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30E" w:rsidRDefault="00BF430E" w:rsidP="00BF430E">
      <w:pPr>
        <w:pStyle w:val="para1"/>
      </w:pPr>
      <w:bookmarkStart w:id="0" w:name="_GoBack"/>
      <w:bookmarkEnd w:id="0"/>
      <w:r>
        <w:t xml:space="preserve">Dear MR. </w:t>
      </w:r>
      <w:r>
        <w:rPr>
          <w:color w:val="auto"/>
        </w:rPr>
        <w:t>Test</w:t>
      </w:r>
      <w:r>
        <w:t>,</w:t>
      </w:r>
    </w:p>
    <w:p w:rsidR="00BF430E" w:rsidRDefault="00BF430E" w:rsidP="00BF430E">
      <w:pPr>
        <w:pStyle w:val="para1"/>
      </w:pPr>
      <w:r>
        <w:t>The U.S. Department of Labor would like to invite you to complete the Import and Export Price Survey over the Internet. Through a recent contact with a representative from the U.S. Department of Labor, you agreed to provide data using this method.</w:t>
      </w:r>
    </w:p>
    <w:p w:rsidR="00BF430E" w:rsidRDefault="00BF430E" w:rsidP="00BF430E">
      <w:pPr>
        <w:pStyle w:val="para1"/>
      </w:pPr>
      <w:r>
        <w:t>To report prices for the first time</w:t>
      </w:r>
      <w:r w:rsidR="003B4F3E">
        <w:t xml:space="preserve"> and to set up an account</w:t>
      </w:r>
      <w:r>
        <w:t xml:space="preserve">, you will need to enter a temporary account number and password into our web application.  The temporary account number is shown below.  The </w:t>
      </w:r>
      <w:r w:rsidRPr="00125834">
        <w:rPr>
          <w:b/>
        </w:rPr>
        <w:t>temporary password</w:t>
      </w:r>
      <w:r>
        <w:t xml:space="preserve"> and link to our web application will be sent to you in a separate email for security purposes. </w:t>
      </w:r>
    </w:p>
    <w:p w:rsidR="00BF430E" w:rsidRDefault="00BF430E" w:rsidP="00BF430E">
      <w:pPr>
        <w:pStyle w:val="para2"/>
      </w:pPr>
      <w:r>
        <w:t>Your TEMPORARY ACCOUNT NUMBER: 205R</w:t>
      </w:r>
      <w:r>
        <w:rPr>
          <w:color w:val="auto"/>
        </w:rPr>
        <w:t>1234567</w:t>
      </w:r>
      <w:r>
        <w:t>A</w:t>
      </w:r>
    </w:p>
    <w:p w:rsidR="00C41366" w:rsidRDefault="00C41366" w:rsidP="00BF430E">
      <w:pPr>
        <w:pStyle w:val="para1"/>
        <w:rPr>
          <w:b/>
          <w:bCs/>
          <w:u w:val="single"/>
        </w:rPr>
      </w:pPr>
    </w:p>
    <w:p w:rsidR="00BF430E" w:rsidRDefault="00BF430E" w:rsidP="00BF430E">
      <w:pPr>
        <w:pStyle w:val="para1"/>
        <w:rPr>
          <w:b/>
          <w:bCs/>
          <w:u w:val="single"/>
        </w:rPr>
      </w:pPr>
      <w:r>
        <w:rPr>
          <w:b/>
          <w:bCs/>
          <w:u w:val="single"/>
        </w:rPr>
        <w:t>Importance of Your Participation:</w:t>
      </w:r>
    </w:p>
    <w:p w:rsidR="00BF430E" w:rsidRDefault="00BF430E" w:rsidP="00BF430E">
      <w:pPr>
        <w:pStyle w:val="para1"/>
      </w:pPr>
      <w:r>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BF430E" w:rsidRDefault="00BF430E" w:rsidP="00BF430E">
      <w:pPr>
        <w:pStyle w:val="para1"/>
      </w:pPr>
      <w:r>
        <w:rPr>
          <w:b/>
          <w:bCs/>
          <w:i/>
          <w:iCs/>
        </w:rPr>
        <w:t xml:space="preserve">-- Janet </w:t>
      </w:r>
      <w:proofErr w:type="spellStart"/>
      <w:r>
        <w:rPr>
          <w:b/>
          <w:bCs/>
          <w:i/>
          <w:iCs/>
        </w:rPr>
        <w:t>Yellen</w:t>
      </w:r>
      <w:proofErr w:type="spellEnd"/>
      <w:r>
        <w:rPr>
          <w:b/>
          <w:bCs/>
          <w:i/>
          <w:iCs/>
        </w:rPr>
        <w:t>, Chairman, Federal Reserve Board of Governors</w:t>
      </w:r>
    </w:p>
    <w:p w:rsidR="00BF430E" w:rsidRDefault="00BF430E" w:rsidP="00BF430E">
      <w:pPr>
        <w:pStyle w:val="para1"/>
      </w:pPr>
    </w:p>
    <w:p w:rsidR="00BF430E" w:rsidRPr="00C41366" w:rsidRDefault="003B4F3E" w:rsidP="00C41366">
      <w:pPr>
        <w:pStyle w:val="NoSpacing"/>
        <w:rPr>
          <w:rFonts w:ascii="Verdana" w:hAnsi="Verdana"/>
          <w:sz w:val="20"/>
          <w:szCs w:val="20"/>
        </w:rPr>
      </w:pPr>
      <w:r w:rsidRPr="00C41366">
        <w:rPr>
          <w:rFonts w:ascii="Verdana" w:hAnsi="Verdana"/>
          <w:sz w:val="20"/>
          <w:szCs w:val="20"/>
        </w:rPr>
        <w:t>Thank you for your</w:t>
      </w:r>
      <w:r w:rsidR="00BF430E" w:rsidRPr="00C41366">
        <w:rPr>
          <w:rFonts w:ascii="Verdana" w:hAnsi="Verdana"/>
          <w:sz w:val="20"/>
          <w:szCs w:val="20"/>
        </w:rPr>
        <w:t xml:space="preserve"> participation</w:t>
      </w:r>
      <w:r w:rsidR="0051750C" w:rsidRPr="00C41366">
        <w:rPr>
          <w:rFonts w:ascii="Verdana" w:hAnsi="Verdana"/>
          <w:sz w:val="20"/>
          <w:szCs w:val="20"/>
        </w:rPr>
        <w:t>.</w:t>
      </w:r>
      <w:r w:rsidR="0051750C" w:rsidRPr="00C41366" w:rsidDel="0051750C">
        <w:rPr>
          <w:rFonts w:ascii="Verdana" w:hAnsi="Verdana"/>
          <w:sz w:val="20"/>
          <w:szCs w:val="20"/>
        </w:rPr>
        <w:t xml:space="preserve"> </w:t>
      </w:r>
    </w:p>
    <w:p w:rsidR="00C41366" w:rsidRPr="00C41366" w:rsidRDefault="00C41366" w:rsidP="00C41366">
      <w:pPr>
        <w:pStyle w:val="NoSpacing"/>
        <w:rPr>
          <w:rFonts w:ascii="Verdana" w:hAnsi="Verdana"/>
          <w:sz w:val="20"/>
          <w:szCs w:val="20"/>
        </w:rPr>
      </w:pPr>
    </w:p>
    <w:p w:rsidR="00C41366" w:rsidRPr="00C41366" w:rsidRDefault="00C41366" w:rsidP="00C41366">
      <w:pPr>
        <w:pStyle w:val="NoSpacing"/>
        <w:rPr>
          <w:rFonts w:ascii="Verdana" w:hAnsi="Verdana"/>
          <w:sz w:val="20"/>
          <w:szCs w:val="20"/>
        </w:rPr>
      </w:pPr>
    </w:p>
    <w:p w:rsidR="00BF430E" w:rsidRPr="00C41366" w:rsidRDefault="00BF430E" w:rsidP="00C41366">
      <w:pPr>
        <w:pStyle w:val="NoSpacing"/>
        <w:rPr>
          <w:rFonts w:ascii="Verdana" w:hAnsi="Verdana"/>
          <w:sz w:val="20"/>
          <w:szCs w:val="20"/>
        </w:rPr>
      </w:pPr>
      <w:r w:rsidRPr="00C41366">
        <w:rPr>
          <w:rFonts w:ascii="Verdana" w:hAnsi="Verdana"/>
          <w:sz w:val="20"/>
          <w:szCs w:val="20"/>
        </w:rPr>
        <w:t>U.S. Department of Labor, Bureau of Labor Statistics</w:t>
      </w:r>
    </w:p>
    <w:p w:rsidR="00BF430E" w:rsidRDefault="00BF430E" w:rsidP="00BF430E">
      <w:pPr>
        <w:pStyle w:val="para1"/>
      </w:pPr>
      <w:r>
        <w:br/>
      </w:r>
      <w:r>
        <w:br/>
        <w:t>Stay Connected</w:t>
      </w:r>
      <w:proofErr w:type="gramStart"/>
      <w:r>
        <w:t>:</w:t>
      </w:r>
      <w:proofErr w:type="gramEnd"/>
      <w:r>
        <w:br/>
      </w:r>
      <w:r>
        <w:rPr>
          <w:noProof/>
          <w:color w:val="0000FF"/>
        </w:rPr>
        <w:drawing>
          <wp:inline distT="0" distB="0" distL="0" distR="0">
            <wp:extent cx="307340" cy="307340"/>
            <wp:effectExtent l="0" t="0" r="0" b="0"/>
            <wp:docPr id="4" name="Picture 4" descr="http://oplc.sp.bls.gov/IPP/MarkProd/Shared%20Documents/icons/BLS.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lc.sp.bls.gov/IPP/MarkProd/Shared%20Documents/icons/BLS.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3" name="Picture 3" descr="http://oplc.sp.bls.gov/IPP/MarkProd/Shared%20Documents/icons/govdeliver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lc.sp.bls.gov/IPP/MarkProd/Shared%20Documents/icons/govdelivery.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2" name="Picture 2" descr="http://oplc.sp.bls.gov/IPP/MarkProd/Shared%20Documents/icons/rs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plc.sp.bls.gov/IPP/MarkProd/Shared%20Documents/icons/rss.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Pr>
          <w:noProof/>
          <w:color w:val="0000FF"/>
        </w:rPr>
        <w:drawing>
          <wp:inline distT="0" distB="0" distL="0" distR="0">
            <wp:extent cx="307340" cy="307340"/>
            <wp:effectExtent l="0" t="0" r="0" b="0"/>
            <wp:docPr id="1" name="Picture 1" descr="http://oplc.sp.bls.gov/IPP/MarkProd/Shared%20Documents/icons/twit.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plc.sp.bls.gov/IPP/MarkProd/Shared%20Documents/icons/twit.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br/>
      </w:r>
      <w:r>
        <w:br/>
        <w:t>R</w:t>
      </w:r>
      <w:r>
        <w:rPr>
          <w:color w:val="auto"/>
        </w:rPr>
        <w:t>1234567</w:t>
      </w:r>
      <w:r>
        <w:t xml:space="preserve"> </w:t>
      </w:r>
    </w:p>
    <w:p w:rsidR="00BF430E" w:rsidRDefault="00BF430E" w:rsidP="00BF430E">
      <w:pPr>
        <w:rPr>
          <w:rFonts w:eastAsia="Times New Roman"/>
        </w:rPr>
      </w:pPr>
    </w:p>
    <w:p w:rsidR="004A67F2" w:rsidRPr="00BF430E" w:rsidRDefault="00735502" w:rsidP="00BF430E"/>
    <w:sectPr w:rsidR="004A67F2" w:rsidRPr="00BF4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0E"/>
    <w:rsid w:val="00125834"/>
    <w:rsid w:val="00204118"/>
    <w:rsid w:val="0031387C"/>
    <w:rsid w:val="003769BB"/>
    <w:rsid w:val="003B4F3E"/>
    <w:rsid w:val="0051750C"/>
    <w:rsid w:val="0052668D"/>
    <w:rsid w:val="00735502"/>
    <w:rsid w:val="00896BEB"/>
    <w:rsid w:val="00BA5FE2"/>
    <w:rsid w:val="00BF430E"/>
    <w:rsid w:val="00C4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0B4F6-37C7-49BC-9A4E-F0E54B09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30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BF430E"/>
    <w:pPr>
      <w:spacing w:before="100" w:beforeAutospacing="1" w:after="100" w:afterAutospacing="1"/>
    </w:pPr>
    <w:rPr>
      <w:rFonts w:ascii="Verdana" w:hAnsi="Verdana"/>
      <w:color w:val="000000"/>
      <w:sz w:val="20"/>
      <w:szCs w:val="20"/>
    </w:rPr>
  </w:style>
  <w:style w:type="paragraph" w:customStyle="1" w:styleId="para2">
    <w:name w:val="para2"/>
    <w:basedOn w:val="Normal"/>
    <w:rsid w:val="00BF430E"/>
    <w:pPr>
      <w:spacing w:before="100" w:beforeAutospacing="1" w:after="100" w:afterAutospacing="1"/>
    </w:pPr>
    <w:rPr>
      <w:rFonts w:ascii="Verdana" w:hAnsi="Verdana"/>
      <w:b/>
      <w:bCs/>
      <w:color w:val="000000"/>
    </w:rPr>
  </w:style>
  <w:style w:type="character" w:styleId="Strong">
    <w:name w:val="Strong"/>
    <w:basedOn w:val="DefaultParagraphFont"/>
    <w:uiPriority w:val="22"/>
    <w:qFormat/>
    <w:rsid w:val="00BF430E"/>
    <w:rPr>
      <w:b/>
      <w:bCs/>
    </w:rPr>
  </w:style>
  <w:style w:type="paragraph" w:styleId="BalloonText">
    <w:name w:val="Balloon Text"/>
    <w:basedOn w:val="Normal"/>
    <w:link w:val="BalloonTextChar"/>
    <w:uiPriority w:val="99"/>
    <w:semiHidden/>
    <w:unhideWhenUsed/>
    <w:rsid w:val="00BA5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E2"/>
    <w:rPr>
      <w:rFonts w:ascii="Segoe UI" w:hAnsi="Segoe UI" w:cs="Segoe UI"/>
      <w:sz w:val="18"/>
      <w:szCs w:val="18"/>
    </w:rPr>
  </w:style>
  <w:style w:type="paragraph" w:styleId="NoSpacing">
    <w:name w:val="No Spacing"/>
    <w:uiPriority w:val="1"/>
    <w:qFormat/>
    <w:rsid w:val="00C4136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5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feed/ximpim.rs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oplc.sp.bls.gov/IPP/MarkProd/Shared%20Documents/icons/govdelivery.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bscriptions.bls.gov/accounts/USDOLBLS/subscriber/new" TargetMode="External"/><Relationship Id="rId11" Type="http://schemas.openxmlformats.org/officeDocument/2006/relationships/image" Target="http://oplc.sp.bls.gov/IPP/MarkProd/Shared%20Documents/icons/twit.png" TargetMode="External"/><Relationship Id="rId5" Type="http://schemas.openxmlformats.org/officeDocument/2006/relationships/image" Target="http://oplc.sp.bls.gov/IPP/MarkProd/Shared%20Documents/icons/BLS.PNG" TargetMode="External"/><Relationship Id="rId10" Type="http://schemas.openxmlformats.org/officeDocument/2006/relationships/hyperlink" Target="https://twitter.com/BLS_gov/" TargetMode="External"/><Relationship Id="rId4" Type="http://schemas.openxmlformats.org/officeDocument/2006/relationships/hyperlink" Target="http://www.bls.gov/" TargetMode="External"/><Relationship Id="rId9" Type="http://schemas.openxmlformats.org/officeDocument/2006/relationships/image" Target="http://oplc.sp.bls.gov/IPP/MarkProd/Shared%20Documents/icons/rs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Renick, Carolyn - BLS</dc:creator>
  <cp:keywords/>
  <dc:description/>
  <cp:lastModifiedBy>Kincaid, Nora - BLS</cp:lastModifiedBy>
  <cp:revision>2</cp:revision>
  <cp:lastPrinted>2015-07-14T13:01:00Z</cp:lastPrinted>
  <dcterms:created xsi:type="dcterms:W3CDTF">2015-07-21T13:00:00Z</dcterms:created>
  <dcterms:modified xsi:type="dcterms:W3CDTF">2015-07-21T13:00:00Z</dcterms:modified>
</cp:coreProperties>
</file>