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5E0D7" w14:textId="77777777" w:rsidR="00C74890" w:rsidRPr="00BC64FE" w:rsidRDefault="00C74890" w:rsidP="00C74890">
      <w:pPr>
        <w:pStyle w:val="Heading1"/>
      </w:pPr>
      <w:bookmarkStart w:id="0" w:name="_GoBack"/>
      <w:bookmarkEnd w:id="0"/>
      <w:r>
        <w:t>PRA Language</w:t>
      </w:r>
    </w:p>
    <w:p w14:paraId="4E0F83B4" w14:textId="6A1ADAAE"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 xml:space="preserve">The Paperwork Reduction Act requires that the IRS display an OMB control number on all public information requests. The OMB Control Number for this study is </w:t>
      </w:r>
      <w:r w:rsidR="0038011C">
        <w:rPr>
          <w:rFonts w:ascii="Arial" w:eastAsia="Arial" w:hAnsi="Arial" w:cs="Arial"/>
          <w:b/>
          <w:color w:val="FF0000"/>
          <w:sz w:val="22"/>
          <w:szCs w:val="22"/>
          <w:lang w:val="en"/>
        </w:rPr>
        <w:t>1545-2256</w:t>
      </w:r>
      <w:r w:rsidRPr="007F7541">
        <w:rPr>
          <w:rFonts w:ascii="Arial" w:eastAsia="Arial" w:hAnsi="Arial" w:cs="Arial"/>
          <w:b/>
          <w:sz w:val="22"/>
          <w:szCs w:val="22"/>
          <w:lang w:val="en"/>
        </w:rPr>
        <w:t>.</w:t>
      </w:r>
      <w:r w:rsidRPr="007F7541">
        <w:rPr>
          <w:rFonts w:ascii="Arial" w:eastAsia="Arial" w:hAnsi="Arial" w:cs="Arial"/>
          <w:bCs/>
          <w:sz w:val="22"/>
          <w:szCs w:val="22"/>
          <w:lang w:val="en"/>
        </w:rPr>
        <w:t xml:space="preserve"> This survey will take around 1</w:t>
      </w:r>
      <w:r w:rsidR="0038011C">
        <w:rPr>
          <w:rFonts w:ascii="Arial" w:eastAsia="Arial" w:hAnsi="Arial" w:cs="Arial"/>
          <w:bCs/>
          <w:sz w:val="22"/>
          <w:szCs w:val="22"/>
          <w:lang w:val="en"/>
        </w:rPr>
        <w:t>0</w:t>
      </w:r>
      <w:r w:rsidRPr="007F7541">
        <w:rPr>
          <w:rFonts w:ascii="Arial" w:eastAsia="Arial" w:hAnsi="Arial" w:cs="Arial"/>
          <w:bCs/>
          <w:sz w:val="22"/>
          <w:szCs w:val="22"/>
          <w:lang w:val="en"/>
        </w:rPr>
        <w:t xml:space="preserve"> minutes to complete. All responses are confidential. If you have any comments regarding the time estimates associated with this study or suggestions on making this process simpler, please write to: </w:t>
      </w:r>
    </w:p>
    <w:p w14:paraId="443C63F0" w14:textId="77777777" w:rsidR="00C74890" w:rsidRPr="007F7541" w:rsidRDefault="00C74890" w:rsidP="00C74890">
      <w:pPr>
        <w:spacing w:line="276" w:lineRule="auto"/>
        <w:rPr>
          <w:rFonts w:ascii="Arial" w:eastAsia="Arial" w:hAnsi="Arial" w:cs="Arial"/>
          <w:bCs/>
          <w:sz w:val="22"/>
          <w:szCs w:val="22"/>
          <w:lang w:val="en"/>
        </w:rPr>
      </w:pPr>
    </w:p>
    <w:p w14:paraId="5BD2B5F8" w14:textId="77777777"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Internal Revenue Service</w:t>
      </w:r>
    </w:p>
    <w:p w14:paraId="3D9BC562" w14:textId="77777777"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Tax Products Coordinating Committee</w:t>
      </w:r>
    </w:p>
    <w:p w14:paraId="1BF015B9" w14:textId="77777777"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SE:W:CAR:MP:T:T:SP</w:t>
      </w:r>
    </w:p>
    <w:p w14:paraId="647E1ADE" w14:textId="77777777"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1111 Constitution Ave. NW</w:t>
      </w:r>
    </w:p>
    <w:p w14:paraId="54D9AD7C" w14:textId="77777777" w:rsidR="00C74890" w:rsidRPr="007F7541" w:rsidRDefault="00C74890" w:rsidP="00C74890">
      <w:pPr>
        <w:spacing w:line="276" w:lineRule="auto"/>
        <w:rPr>
          <w:rFonts w:ascii="Arial" w:eastAsia="Arial" w:hAnsi="Arial" w:cs="Arial"/>
          <w:bCs/>
          <w:sz w:val="22"/>
          <w:szCs w:val="22"/>
          <w:lang w:val="en"/>
        </w:rPr>
      </w:pPr>
      <w:r w:rsidRPr="007F7541">
        <w:rPr>
          <w:rFonts w:ascii="Arial" w:eastAsia="Arial" w:hAnsi="Arial" w:cs="Arial"/>
          <w:bCs/>
          <w:sz w:val="22"/>
          <w:szCs w:val="22"/>
          <w:lang w:val="en"/>
        </w:rPr>
        <w:t>Washington, DC 20224</w:t>
      </w:r>
    </w:p>
    <w:p w14:paraId="5EAE6D99" w14:textId="77777777" w:rsidR="00C74890" w:rsidRDefault="00C74890" w:rsidP="00C74890">
      <w:pPr>
        <w:pStyle w:val="Heading1"/>
      </w:pPr>
    </w:p>
    <w:p w14:paraId="3DE14B09" w14:textId="69E05875" w:rsidR="00C74890" w:rsidRPr="00BC64FE" w:rsidRDefault="00C74890" w:rsidP="00C74890">
      <w:pPr>
        <w:pStyle w:val="Heading1"/>
      </w:pPr>
      <w:r>
        <w:t>Introduction</w:t>
      </w:r>
    </w:p>
    <w:p w14:paraId="07085BB5" w14:textId="77777777" w:rsidR="00C74890" w:rsidRPr="007F7541" w:rsidRDefault="00C74890" w:rsidP="00C74890">
      <w:pPr>
        <w:spacing w:line="276" w:lineRule="auto"/>
        <w:rPr>
          <w:rFonts w:ascii="Arial" w:eastAsia="Arial" w:hAnsi="Arial" w:cs="Arial"/>
          <w:sz w:val="22"/>
          <w:szCs w:val="22"/>
          <w:lang w:val="en"/>
        </w:rPr>
      </w:pPr>
      <w:r w:rsidRPr="007F7541">
        <w:rPr>
          <w:rFonts w:ascii="Arial" w:eastAsia="Arial" w:hAnsi="Arial" w:cs="Arial"/>
          <w:sz w:val="22"/>
          <w:szCs w:val="22"/>
          <w:lang w:val="en"/>
        </w:rPr>
        <w:t>Thank you for participating in this survey. We would like to understand more about your interactions with the Internal Revenue Service (IRS) and your usage habits regarding IRS.gov. This survey is estimated to take between 5 and 15 minutes of your time.</w:t>
      </w:r>
    </w:p>
    <w:p w14:paraId="39C4C1DE" w14:textId="77777777" w:rsidR="00C74890" w:rsidRDefault="00C74890" w:rsidP="00C74890">
      <w:pPr>
        <w:pStyle w:val="Heading1"/>
      </w:pPr>
    </w:p>
    <w:p w14:paraId="66B2F483" w14:textId="64AF7267" w:rsidR="00C74890" w:rsidRPr="00BC64FE" w:rsidRDefault="00C74890" w:rsidP="00C74890">
      <w:pPr>
        <w:pStyle w:val="Heading1"/>
      </w:pPr>
      <w:r>
        <w:t>Intro Questions</w:t>
      </w:r>
    </w:p>
    <w:p w14:paraId="7A5B238C" w14:textId="77777777" w:rsidR="00C74890" w:rsidRPr="007F7541" w:rsidRDefault="00C74890" w:rsidP="00C74890">
      <w:pPr>
        <w:spacing w:line="276" w:lineRule="auto"/>
        <w:contextualSpacing/>
        <w:rPr>
          <w:rFonts w:ascii="Arial" w:eastAsia="Arial" w:hAnsi="Arial" w:cs="Arial"/>
          <w:i/>
          <w:iCs/>
          <w:sz w:val="22"/>
          <w:szCs w:val="22"/>
          <w:lang w:val="en"/>
        </w:rPr>
      </w:pPr>
      <w:r w:rsidRPr="007F7541">
        <w:rPr>
          <w:rFonts w:ascii="Arial" w:eastAsia="Arial" w:hAnsi="Arial" w:cs="Arial"/>
          <w:i/>
          <w:iCs/>
          <w:sz w:val="22"/>
          <w:szCs w:val="22"/>
          <w:lang w:val="en"/>
        </w:rPr>
        <w:t>[Notes: Section headers are for internal use only; all questions will be required except for the open-ended response questions.]</w:t>
      </w:r>
    </w:p>
    <w:p w14:paraId="156FA986" w14:textId="77777777" w:rsidR="00C74890" w:rsidRPr="007F7541" w:rsidRDefault="00C74890" w:rsidP="00C74890">
      <w:pPr>
        <w:spacing w:line="276" w:lineRule="auto"/>
        <w:contextualSpacing/>
        <w:rPr>
          <w:rFonts w:ascii="Arial" w:eastAsia="Arial" w:hAnsi="Arial" w:cs="Arial"/>
          <w:sz w:val="22"/>
          <w:szCs w:val="22"/>
          <w:lang w:val="en"/>
        </w:rPr>
      </w:pPr>
    </w:p>
    <w:p w14:paraId="77C7304D"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What is your current age? </w:t>
      </w:r>
    </w:p>
    <w:p w14:paraId="2F94E3C6"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Under 18 years old </w:t>
      </w:r>
      <w:r w:rsidRPr="007F7541">
        <w:rPr>
          <w:rFonts w:ascii="Arial" w:eastAsia="Arial" w:hAnsi="Arial" w:cs="Arial"/>
          <w:b/>
          <w:bCs/>
          <w:sz w:val="22"/>
          <w:szCs w:val="22"/>
          <w:lang w:val="en"/>
        </w:rPr>
        <w:t>[Terminate]</w:t>
      </w:r>
    </w:p>
    <w:p w14:paraId="7DF2E8AF"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18-24 years old</w:t>
      </w:r>
    </w:p>
    <w:p w14:paraId="6AD585E5"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25-34 years old</w:t>
      </w:r>
    </w:p>
    <w:p w14:paraId="1C7E9A01"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35-44 years old</w:t>
      </w:r>
    </w:p>
    <w:p w14:paraId="3FE6DCE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45-54 years old</w:t>
      </w:r>
    </w:p>
    <w:p w14:paraId="16B62B4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55-64 years old</w:t>
      </w:r>
    </w:p>
    <w:p w14:paraId="65A7A2C0"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65-74 years old</w:t>
      </w:r>
    </w:p>
    <w:p w14:paraId="6B1B9D07"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75+ years old</w:t>
      </w:r>
    </w:p>
    <w:p w14:paraId="1D640A5C"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Are you the one who typically does the taxes in your household? </w:t>
      </w:r>
    </w:p>
    <w:p w14:paraId="21EE25C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Yes</w:t>
      </w:r>
    </w:p>
    <w:p w14:paraId="482CA35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 </w:t>
      </w:r>
      <w:r w:rsidRPr="007F7541">
        <w:rPr>
          <w:rFonts w:ascii="Arial" w:eastAsia="Arial" w:hAnsi="Arial" w:cs="Arial"/>
          <w:b/>
          <w:bCs/>
          <w:sz w:val="22"/>
          <w:szCs w:val="22"/>
          <w:lang w:val="en"/>
        </w:rPr>
        <w:t>[Terminate]</w:t>
      </w:r>
    </w:p>
    <w:p w14:paraId="7382AB66"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What best describes your tax filing method from this past tax year? </w:t>
      </w:r>
    </w:p>
    <w:p w14:paraId="76F658BE"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 filed taxes myself directly with the IRS</w:t>
      </w:r>
    </w:p>
    <w:p w14:paraId="63B7786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 used a tax filing software (i.e., TurboTax, TaxSlayer, etc.)</w:t>
      </w:r>
    </w:p>
    <w:p w14:paraId="10938368"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 used a tax professional</w:t>
      </w:r>
    </w:p>
    <w:p w14:paraId="0624DAC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 filed through a tax assistance clinic</w:t>
      </w:r>
    </w:p>
    <w:p w14:paraId="4EEA3F17"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Other (please specify)</w:t>
      </w:r>
    </w:p>
    <w:p w14:paraId="0B8328AE"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Are you an accountant or other tax professional? </w:t>
      </w:r>
    </w:p>
    <w:p w14:paraId="41BC4E16"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Yes </w:t>
      </w:r>
      <w:r w:rsidRPr="007F7541">
        <w:rPr>
          <w:rFonts w:ascii="Arial" w:eastAsia="Arial" w:hAnsi="Arial" w:cs="Arial"/>
          <w:b/>
          <w:bCs/>
          <w:sz w:val="22"/>
          <w:szCs w:val="22"/>
          <w:lang w:val="en"/>
        </w:rPr>
        <w:t>[Terminate]</w:t>
      </w:r>
    </w:p>
    <w:p w14:paraId="700C88A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No</w:t>
      </w:r>
    </w:p>
    <w:p w14:paraId="2BE2F5F0"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Did you owe the IRS money or receive a refund at the end of the last tax year? </w:t>
      </w:r>
    </w:p>
    <w:p w14:paraId="3D01C37E"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Owed money</w:t>
      </w:r>
    </w:p>
    <w:p w14:paraId="07B5814F"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Received refund </w:t>
      </w:r>
      <w:r w:rsidRPr="007F7541">
        <w:rPr>
          <w:rFonts w:ascii="Arial" w:eastAsia="Arial" w:hAnsi="Arial" w:cs="Arial"/>
          <w:b/>
          <w:bCs/>
          <w:sz w:val="22"/>
          <w:szCs w:val="22"/>
          <w:lang w:val="en"/>
        </w:rPr>
        <w:t>[Skip to Q7]</w:t>
      </w:r>
    </w:p>
    <w:p w14:paraId="592E609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lastRenderedPageBreak/>
        <w:t xml:space="preserve">Neither </w:t>
      </w:r>
      <w:r w:rsidRPr="007F7541">
        <w:rPr>
          <w:rFonts w:ascii="Arial" w:eastAsia="Arial" w:hAnsi="Arial" w:cs="Arial"/>
          <w:b/>
          <w:bCs/>
          <w:sz w:val="22"/>
          <w:szCs w:val="22"/>
          <w:lang w:val="en"/>
        </w:rPr>
        <w:t>[Skip to Q7]</w:t>
      </w:r>
      <w:r w:rsidRPr="007F7541">
        <w:rPr>
          <w:rFonts w:ascii="Arial" w:eastAsia="Arial" w:hAnsi="Arial" w:cs="Arial"/>
          <w:sz w:val="22"/>
          <w:szCs w:val="22"/>
          <w:lang w:val="en"/>
        </w:rPr>
        <w:t xml:space="preserve"> </w:t>
      </w:r>
    </w:p>
    <w:p w14:paraId="633C0666"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How did you decide to pay your taxes owed to the IRS? </w:t>
      </w:r>
    </w:p>
    <w:p w14:paraId="10CE61D5"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Paid in full</w:t>
      </w:r>
    </w:p>
    <w:p w14:paraId="588BD5A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Set up a payment plan/installment agreement</w:t>
      </w:r>
    </w:p>
    <w:p w14:paraId="078F9CF8"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Making estimated tax payments</w:t>
      </w:r>
    </w:p>
    <w:p w14:paraId="2B8585E6"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 did not owe taxes in the past tax year</w:t>
      </w:r>
    </w:p>
    <w:p w14:paraId="3C6E9E0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Other, please specify </w:t>
      </w:r>
    </w:p>
    <w:p w14:paraId="7AB215DC"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If you needed to interact with the IRS, how would you prefer to do so? Please order the following communication methods where 1 = Most Preferred and 6 = Least Preferred</w:t>
      </w:r>
      <w:r>
        <w:rPr>
          <w:rFonts w:ascii="Arial" w:eastAsia="Arial" w:hAnsi="Arial" w:cs="Arial"/>
          <w:sz w:val="22"/>
          <w:szCs w:val="22"/>
          <w:lang w:val="en"/>
        </w:rPr>
        <w:t>.</w:t>
      </w:r>
      <w:r w:rsidRPr="007F7541">
        <w:rPr>
          <w:rFonts w:ascii="Arial" w:eastAsia="Arial" w:hAnsi="Arial" w:cs="Arial"/>
          <w:sz w:val="22"/>
          <w:szCs w:val="22"/>
          <w:lang w:val="en"/>
        </w:rPr>
        <w:t xml:space="preserve"> [Responses randomized] </w:t>
      </w:r>
    </w:p>
    <w:p w14:paraId="1CFDA185"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Telephone</w:t>
      </w:r>
    </w:p>
    <w:p w14:paraId="492A23E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Email or secure messaging</w:t>
      </w:r>
    </w:p>
    <w:p w14:paraId="70AF9A9F"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Website information</w:t>
      </w:r>
    </w:p>
    <w:p w14:paraId="1BCBB9D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Live web chat</w:t>
      </w:r>
    </w:p>
    <w:p w14:paraId="71A4BB6D"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Direct mail</w:t>
      </w:r>
    </w:p>
    <w:p w14:paraId="57B7346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In person </w:t>
      </w:r>
    </w:p>
    <w:p w14:paraId="2A61BA78"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Have you ever received a notice, letter or other paper document from the IRS in the mail? </w:t>
      </w:r>
    </w:p>
    <w:p w14:paraId="023B54C8"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Yes</w:t>
      </w:r>
    </w:p>
    <w:p w14:paraId="39301F3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 </w:t>
      </w:r>
      <w:r w:rsidRPr="007F7541">
        <w:rPr>
          <w:rFonts w:ascii="Arial" w:eastAsia="Arial" w:hAnsi="Arial" w:cs="Arial"/>
          <w:b/>
          <w:bCs/>
          <w:sz w:val="22"/>
          <w:szCs w:val="22"/>
          <w:lang w:val="en"/>
        </w:rPr>
        <w:t>[Skip to text before Q11]</w:t>
      </w:r>
    </w:p>
    <w:p w14:paraId="0629B742"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If you had the option to receive notices or letters from the IRS electronically, would you be interested?</w:t>
      </w:r>
    </w:p>
    <w:p w14:paraId="09680D49"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Yes</w:t>
      </w:r>
    </w:p>
    <w:p w14:paraId="77D266B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No</w:t>
      </w:r>
    </w:p>
    <w:p w14:paraId="5DBC237F"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Please tell us why you would or would not be interested in digital notices: [Open-end]</w:t>
      </w:r>
    </w:p>
    <w:p w14:paraId="717DAE5F" w14:textId="77777777" w:rsidR="00C74890" w:rsidRDefault="00C74890" w:rsidP="00C74890">
      <w:pPr>
        <w:pStyle w:val="Heading1"/>
      </w:pPr>
    </w:p>
    <w:p w14:paraId="15AA99E1" w14:textId="4C4E436E" w:rsidR="00C74890" w:rsidRPr="00BC64FE" w:rsidRDefault="00C74890" w:rsidP="00C74890">
      <w:pPr>
        <w:pStyle w:val="Heading1"/>
      </w:pPr>
      <w:r>
        <w:t>Platform &amp; Usage Questions</w:t>
      </w:r>
    </w:p>
    <w:p w14:paraId="4CDDFEF1" w14:textId="77777777" w:rsidR="00C74890" w:rsidRDefault="00C74890" w:rsidP="00C74890">
      <w:p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For the following questions, consider the following scenario: Imagine that you are a taxpayer who has a need to communicate directly with the IRS. In doing so, you occasionally receive paper documents and notices from the IRS directly to your home or place of work.</w:t>
      </w:r>
    </w:p>
    <w:p w14:paraId="7B8A31D9" w14:textId="77777777" w:rsidR="00C74890" w:rsidRPr="007F7541" w:rsidRDefault="00C74890" w:rsidP="00C74890">
      <w:pPr>
        <w:spacing w:line="276" w:lineRule="auto"/>
        <w:contextualSpacing/>
        <w:rPr>
          <w:rFonts w:ascii="Arial" w:eastAsia="Arial" w:hAnsi="Arial" w:cs="Arial"/>
          <w:sz w:val="22"/>
          <w:szCs w:val="22"/>
          <w:lang w:val="en"/>
        </w:rPr>
      </w:pPr>
    </w:p>
    <w:p w14:paraId="7FA74AEA"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If the IRS had an electronic self-service application online where </w:t>
      </w:r>
      <w:r>
        <w:rPr>
          <w:rFonts w:ascii="Arial" w:eastAsia="Arial" w:hAnsi="Arial" w:cs="Arial"/>
          <w:sz w:val="22"/>
          <w:szCs w:val="22"/>
          <w:lang w:val="en"/>
        </w:rPr>
        <w:t>correspondence, such as</w:t>
      </w:r>
      <w:r w:rsidRPr="007F7541">
        <w:rPr>
          <w:rFonts w:ascii="Arial" w:eastAsia="Arial" w:hAnsi="Arial" w:cs="Arial"/>
          <w:sz w:val="22"/>
          <w:szCs w:val="22"/>
          <w:lang w:val="en"/>
        </w:rPr>
        <w:t xml:space="preserve"> statements, </w:t>
      </w:r>
      <w:r>
        <w:rPr>
          <w:rFonts w:ascii="Arial" w:eastAsia="Arial" w:hAnsi="Arial" w:cs="Arial"/>
          <w:sz w:val="22"/>
          <w:szCs w:val="22"/>
          <w:lang w:val="en"/>
        </w:rPr>
        <w:t xml:space="preserve">letters, </w:t>
      </w:r>
      <w:r w:rsidRPr="007F7541">
        <w:rPr>
          <w:rFonts w:ascii="Arial" w:eastAsia="Arial" w:hAnsi="Arial" w:cs="Arial"/>
          <w:sz w:val="22"/>
          <w:szCs w:val="22"/>
          <w:lang w:val="en"/>
        </w:rPr>
        <w:t xml:space="preserve">and other documents were stored and could be accessed, what would you name that application? [Open-end] </w:t>
      </w:r>
    </w:p>
    <w:p w14:paraId="4FF1E13A"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Of the following, which do you feel best describes a tool where </w:t>
      </w:r>
      <w:r>
        <w:rPr>
          <w:rFonts w:ascii="Arial" w:eastAsia="Arial" w:hAnsi="Arial" w:cs="Arial"/>
          <w:sz w:val="22"/>
          <w:szCs w:val="22"/>
          <w:lang w:val="en"/>
        </w:rPr>
        <w:t>correspondence, such as</w:t>
      </w:r>
      <w:r w:rsidRPr="007F7541">
        <w:rPr>
          <w:rFonts w:ascii="Arial" w:eastAsia="Arial" w:hAnsi="Arial" w:cs="Arial"/>
          <w:sz w:val="22"/>
          <w:szCs w:val="22"/>
          <w:lang w:val="en"/>
        </w:rPr>
        <w:t xml:space="preserve"> statements, </w:t>
      </w:r>
      <w:r>
        <w:rPr>
          <w:rFonts w:ascii="Arial" w:eastAsia="Arial" w:hAnsi="Arial" w:cs="Arial"/>
          <w:sz w:val="22"/>
          <w:szCs w:val="22"/>
          <w:lang w:val="en"/>
        </w:rPr>
        <w:t xml:space="preserve">letters, </w:t>
      </w:r>
      <w:r w:rsidRPr="007F7541">
        <w:rPr>
          <w:rFonts w:ascii="Arial" w:eastAsia="Arial" w:hAnsi="Arial" w:cs="Arial"/>
          <w:sz w:val="22"/>
          <w:szCs w:val="22"/>
          <w:lang w:val="en"/>
        </w:rPr>
        <w:t xml:space="preserve">and other documents can be stored and accessed? [Responses randomized] </w:t>
      </w:r>
    </w:p>
    <w:p w14:paraId="0D5A4F68"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Message Center</w:t>
      </w:r>
    </w:p>
    <w:p w14:paraId="5CA4FA6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Inbox</w:t>
      </w:r>
    </w:p>
    <w:p w14:paraId="402664E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Notifications </w:t>
      </w:r>
    </w:p>
    <w:p w14:paraId="1BF8FF6E"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Document Center</w:t>
      </w:r>
    </w:p>
    <w:p w14:paraId="3A6BE3D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Communications</w:t>
      </w:r>
    </w:p>
    <w:p w14:paraId="580FC65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Other – Please specify</w:t>
      </w:r>
    </w:p>
    <w:p w14:paraId="70396D71"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If the IRS had an electronic self-service application online where </w:t>
      </w:r>
      <w:r>
        <w:rPr>
          <w:rFonts w:ascii="Arial" w:eastAsia="Arial" w:hAnsi="Arial" w:cs="Arial"/>
          <w:sz w:val="22"/>
          <w:szCs w:val="22"/>
          <w:lang w:val="en"/>
        </w:rPr>
        <w:t>correspondence</w:t>
      </w:r>
      <w:r w:rsidRPr="007F7541">
        <w:rPr>
          <w:rFonts w:ascii="Arial" w:eastAsia="Arial" w:hAnsi="Arial" w:cs="Arial"/>
          <w:sz w:val="22"/>
          <w:szCs w:val="22"/>
          <w:lang w:val="en"/>
        </w:rPr>
        <w:t xml:space="preserve">, </w:t>
      </w:r>
      <w:r>
        <w:rPr>
          <w:rFonts w:ascii="Arial" w:eastAsia="Arial" w:hAnsi="Arial" w:cs="Arial"/>
          <w:sz w:val="22"/>
          <w:szCs w:val="22"/>
          <w:lang w:val="en"/>
        </w:rPr>
        <w:t xml:space="preserve">such as </w:t>
      </w:r>
      <w:r w:rsidRPr="007F7541">
        <w:rPr>
          <w:rFonts w:ascii="Arial" w:eastAsia="Arial" w:hAnsi="Arial" w:cs="Arial"/>
          <w:sz w:val="22"/>
          <w:szCs w:val="22"/>
          <w:lang w:val="en"/>
        </w:rPr>
        <w:t xml:space="preserve">statements, </w:t>
      </w:r>
      <w:r>
        <w:rPr>
          <w:rFonts w:ascii="Arial" w:eastAsia="Arial" w:hAnsi="Arial" w:cs="Arial"/>
          <w:sz w:val="22"/>
          <w:szCs w:val="22"/>
          <w:lang w:val="en"/>
        </w:rPr>
        <w:t xml:space="preserve">letters, </w:t>
      </w:r>
      <w:r w:rsidRPr="007F7541">
        <w:rPr>
          <w:rFonts w:ascii="Arial" w:eastAsia="Arial" w:hAnsi="Arial" w:cs="Arial"/>
          <w:sz w:val="22"/>
          <w:szCs w:val="22"/>
          <w:lang w:val="en"/>
        </w:rPr>
        <w:t xml:space="preserve">and other documents were stored and could be accessed, which </w:t>
      </w:r>
      <w:r w:rsidRPr="007F7541">
        <w:rPr>
          <w:rFonts w:ascii="Arial" w:eastAsia="Arial" w:hAnsi="Arial" w:cs="Arial"/>
          <w:sz w:val="22"/>
          <w:szCs w:val="22"/>
          <w:lang w:val="en"/>
        </w:rPr>
        <w:lastRenderedPageBreak/>
        <w:t xml:space="preserve">of the following activities would be most important to you? Order all activities where 1 = Most Important and 6 = Least Important. </w:t>
      </w:r>
    </w:p>
    <w:p w14:paraId="662886D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Open and read a document or notice</w:t>
      </w:r>
    </w:p>
    <w:p w14:paraId="3BC959BE"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Easily see the name of each document or notice </w:t>
      </w:r>
    </w:p>
    <w:p w14:paraId="3684A8FD"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Ability to delete documents or notices </w:t>
      </w:r>
    </w:p>
    <w:p w14:paraId="1A53B905"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Reorder documents or notices </w:t>
      </w:r>
    </w:p>
    <w:p w14:paraId="18EDB6C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Ability to tell which documents or notices have been read and have not been read </w:t>
      </w:r>
    </w:p>
    <w:p w14:paraId="7288DDF5"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Download a document or notice </w:t>
      </w:r>
    </w:p>
    <w:p w14:paraId="07B7E3AA"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If the IRS tool allowed you to see the name of each document or notice, but did </w:t>
      </w:r>
      <w:r w:rsidRPr="007F7541">
        <w:rPr>
          <w:rFonts w:ascii="Arial" w:eastAsia="Arial" w:hAnsi="Arial" w:cs="Arial"/>
          <w:b/>
          <w:bCs/>
          <w:sz w:val="22"/>
          <w:szCs w:val="22"/>
          <w:u w:val="single"/>
          <w:lang w:val="en"/>
        </w:rPr>
        <w:t>NOT</w:t>
      </w:r>
      <w:r w:rsidRPr="007F7541">
        <w:rPr>
          <w:rFonts w:ascii="Arial" w:eastAsia="Arial" w:hAnsi="Arial" w:cs="Arial"/>
          <w:sz w:val="22"/>
          <w:szCs w:val="22"/>
          <w:lang w:val="en"/>
        </w:rPr>
        <w:t xml:space="preserve"> allow you to open, read, or download the notice itself, how useful would it be to you? </w:t>
      </w:r>
    </w:p>
    <w:p w14:paraId="34A5945A"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Extremely useful </w:t>
      </w:r>
    </w:p>
    <w:p w14:paraId="4F38FEE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Very useful </w:t>
      </w:r>
    </w:p>
    <w:p w14:paraId="58971B29"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Somewhat useful </w:t>
      </w:r>
    </w:p>
    <w:p w14:paraId="37F9E5C9"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Not useful at all </w:t>
      </w:r>
    </w:p>
    <w:p w14:paraId="08F12D75"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If the IRS tool informed you that a notice was going to come in the mail, but did </w:t>
      </w:r>
      <w:r w:rsidRPr="007F7541">
        <w:rPr>
          <w:rFonts w:ascii="Arial" w:eastAsia="Arial" w:hAnsi="Arial" w:cs="Arial"/>
          <w:b/>
          <w:bCs/>
          <w:sz w:val="22"/>
          <w:szCs w:val="22"/>
          <w:u w:val="single"/>
          <w:lang w:val="en"/>
        </w:rPr>
        <w:t>NOT</w:t>
      </w:r>
      <w:r w:rsidRPr="007F7541">
        <w:rPr>
          <w:rFonts w:ascii="Arial" w:eastAsia="Arial" w:hAnsi="Arial" w:cs="Arial"/>
          <w:sz w:val="22"/>
          <w:szCs w:val="22"/>
          <w:lang w:val="en"/>
        </w:rPr>
        <w:t xml:space="preserve"> allow you to open, read, or download it electronically, how useful would that be to you? </w:t>
      </w:r>
    </w:p>
    <w:p w14:paraId="2769A86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Extremely useful </w:t>
      </w:r>
    </w:p>
    <w:p w14:paraId="1B6DB15D"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Very useful </w:t>
      </w:r>
    </w:p>
    <w:p w14:paraId="5A39F6A1"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Somewhat useful </w:t>
      </w:r>
    </w:p>
    <w:p w14:paraId="7CB7610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Not useful at all </w:t>
      </w:r>
    </w:p>
    <w:p w14:paraId="33CE429C" w14:textId="77777777" w:rsidR="00C74890" w:rsidRDefault="00C74890" w:rsidP="00C74890">
      <w:pPr>
        <w:pStyle w:val="Heading1"/>
      </w:pPr>
    </w:p>
    <w:p w14:paraId="2211D130" w14:textId="7D97636D" w:rsidR="00C74890" w:rsidRPr="00BC64FE" w:rsidRDefault="00C74890" w:rsidP="00C74890">
      <w:pPr>
        <w:pStyle w:val="Heading1"/>
      </w:pPr>
      <w:r>
        <w:t>Notice Title Questions</w:t>
      </w:r>
    </w:p>
    <w:p w14:paraId="2092E64C"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What would you call a document with the following description: “A notice reminding you that you have an installment agreement payment due.” [Open-end]</w:t>
      </w:r>
    </w:p>
    <w:p w14:paraId="3E99AC81"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Which of the following best describes a document with the following description: “A notice reminding you that you have an installment agreement payment due”? [Responses randomized] </w:t>
      </w:r>
    </w:p>
    <w:p w14:paraId="287BA1DD"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Installment Agreement Reminder Notice</w:t>
      </w:r>
    </w:p>
    <w:p w14:paraId="29FD5C5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Payment Reminder Notice</w:t>
      </w:r>
    </w:p>
    <w:p w14:paraId="77CBA91A"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Balance Due Notice</w:t>
      </w:r>
    </w:p>
    <w:p w14:paraId="5B233930"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Billing Invoice</w:t>
      </w:r>
    </w:p>
    <w:p w14:paraId="7155D242"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What would you call a document with the following description: “A notice informing you that your personal information was used to access your federal income tax return information through the United States Department of Education’s Free Application for Federal Student Aid (FAFSA) website.” [Open-end] </w:t>
      </w:r>
    </w:p>
    <w:p w14:paraId="0470166E"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Which of the following best </w:t>
      </w:r>
      <w:r>
        <w:rPr>
          <w:rFonts w:ascii="Arial" w:eastAsia="Arial" w:hAnsi="Arial" w:cs="Arial"/>
          <w:sz w:val="22"/>
          <w:szCs w:val="22"/>
          <w:lang w:val="en"/>
        </w:rPr>
        <w:t xml:space="preserve">describes </w:t>
      </w:r>
      <w:r w:rsidRPr="007F7541">
        <w:rPr>
          <w:rFonts w:ascii="Arial" w:eastAsia="Arial" w:hAnsi="Arial" w:cs="Arial"/>
          <w:sz w:val="22"/>
          <w:szCs w:val="22"/>
          <w:lang w:val="en"/>
        </w:rPr>
        <w:t xml:space="preserve">a document with the following description: “A notice informing you that your personal information was used to access your federal income tax return information through the United States Department of Education’s Free Application for Federal Student Aid (FAFSA) website”? [Responses randomized] </w:t>
      </w:r>
    </w:p>
    <w:p w14:paraId="5B193587"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Notification of access to the IRS Data Retrieval Tool (FASFA tool)</w:t>
      </w:r>
    </w:p>
    <w:p w14:paraId="71276564"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Notification of FAFSA Access </w:t>
      </w:r>
    </w:p>
    <w:p w14:paraId="0F69960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Notification of FAFSA Inquiry </w:t>
      </w:r>
    </w:p>
    <w:p w14:paraId="60AC74C2"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IRS FAFSA Access Notice</w:t>
      </w:r>
    </w:p>
    <w:p w14:paraId="530832DB"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IRS FAFSA Inquiry Notice</w:t>
      </w:r>
    </w:p>
    <w:p w14:paraId="7C93E97A"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What would you call a document with the following description: “An annual reminder of your unpaid balance due and a statement of payments made.” [Open-end]</w:t>
      </w:r>
    </w:p>
    <w:p w14:paraId="5170D911"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Which of the following best </w:t>
      </w:r>
      <w:r>
        <w:rPr>
          <w:rFonts w:ascii="Arial" w:eastAsia="Arial" w:hAnsi="Arial" w:cs="Arial"/>
          <w:sz w:val="22"/>
          <w:szCs w:val="22"/>
          <w:lang w:val="en"/>
        </w:rPr>
        <w:t xml:space="preserve">describes </w:t>
      </w:r>
      <w:r w:rsidRPr="007F7541">
        <w:rPr>
          <w:rFonts w:ascii="Arial" w:eastAsia="Arial" w:hAnsi="Arial" w:cs="Arial"/>
          <w:sz w:val="22"/>
          <w:szCs w:val="22"/>
          <w:lang w:val="en"/>
        </w:rPr>
        <w:t xml:space="preserve">a document with the following description: “An annual reminder of your unpaid balance due and a statement of payments made”? [Responses randomized] </w:t>
      </w:r>
    </w:p>
    <w:p w14:paraId="714442CE"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Annual Installment Agreement Statement</w:t>
      </w:r>
    </w:p>
    <w:p w14:paraId="62C3CCA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Annual Payment Plan Statement </w:t>
      </w:r>
    </w:p>
    <w:p w14:paraId="0C8FDBC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Year-End Payment Summary </w:t>
      </w:r>
    </w:p>
    <w:p w14:paraId="05EFD783"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Year-End Installment Agreement Summary</w:t>
      </w:r>
    </w:p>
    <w:p w14:paraId="5D2B6B1E"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What would you call a document with the following description: “A notice to confirm that you registered for an IRS online service.” [Open-end]</w:t>
      </w:r>
    </w:p>
    <w:p w14:paraId="65B95662" w14:textId="77777777" w:rsidR="00C74890" w:rsidRPr="007F7541" w:rsidRDefault="00C74890" w:rsidP="00C74890">
      <w:pPr>
        <w:numPr>
          <w:ilvl w:val="0"/>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 xml:space="preserve">Which of the following best </w:t>
      </w:r>
      <w:r>
        <w:rPr>
          <w:rFonts w:ascii="Arial" w:eastAsia="Arial" w:hAnsi="Arial" w:cs="Arial"/>
          <w:sz w:val="22"/>
          <w:szCs w:val="22"/>
          <w:lang w:val="en"/>
        </w:rPr>
        <w:t xml:space="preserve">describes </w:t>
      </w:r>
      <w:r w:rsidRPr="007F7541">
        <w:rPr>
          <w:rFonts w:ascii="Arial" w:eastAsia="Arial" w:hAnsi="Arial" w:cs="Arial"/>
          <w:sz w:val="22"/>
          <w:szCs w:val="22"/>
          <w:lang w:val="en"/>
        </w:rPr>
        <w:t xml:space="preserve">a document with the following description: “A notice to confirm that you registered for an IRS online service”? [Responses randomized] </w:t>
      </w:r>
    </w:p>
    <w:p w14:paraId="1233CA71"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Online Services eAuthentication Acknowledgement Notice</w:t>
      </w:r>
    </w:p>
    <w:p w14:paraId="67EA068C"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Online Activity Notice</w:t>
      </w:r>
    </w:p>
    <w:p w14:paraId="180A1D3A" w14:textId="77777777" w:rsidR="00C74890" w:rsidRPr="007F7541"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Digital Activity Notice</w:t>
      </w:r>
    </w:p>
    <w:p w14:paraId="570FF0EB" w14:textId="58B70ACE" w:rsidR="00C74890" w:rsidRDefault="00C74890" w:rsidP="00C74890">
      <w:pPr>
        <w:numPr>
          <w:ilvl w:val="1"/>
          <w:numId w:val="39"/>
        </w:numPr>
        <w:spacing w:line="276" w:lineRule="auto"/>
        <w:contextualSpacing/>
        <w:rPr>
          <w:rFonts w:ascii="Arial" w:eastAsia="Arial" w:hAnsi="Arial" w:cs="Arial"/>
          <w:sz w:val="22"/>
          <w:szCs w:val="22"/>
          <w:lang w:val="en"/>
        </w:rPr>
      </w:pPr>
      <w:r w:rsidRPr="007F7541">
        <w:rPr>
          <w:rFonts w:ascii="Arial" w:eastAsia="Arial" w:hAnsi="Arial" w:cs="Arial"/>
          <w:sz w:val="22"/>
          <w:szCs w:val="22"/>
          <w:lang w:val="en"/>
        </w:rPr>
        <w:t>eAuthentication Notice</w:t>
      </w:r>
    </w:p>
    <w:p w14:paraId="52CD3B7C" w14:textId="77777777" w:rsidR="00CF1676" w:rsidRDefault="00CF1676" w:rsidP="00CF1676">
      <w:pPr>
        <w:spacing w:line="276" w:lineRule="auto"/>
        <w:contextualSpacing/>
        <w:rPr>
          <w:rFonts w:ascii="Arial" w:eastAsia="Arial" w:hAnsi="Arial" w:cs="Arial"/>
          <w:sz w:val="22"/>
          <w:szCs w:val="22"/>
          <w:lang w:val="en"/>
        </w:rPr>
      </w:pPr>
    </w:p>
    <w:p w14:paraId="7E9AF846" w14:textId="3BDADDE3" w:rsidR="00CF1676" w:rsidRDefault="004616E2" w:rsidP="00CF1676">
      <w:pPr>
        <w:spacing w:line="276" w:lineRule="auto"/>
        <w:contextualSpacing/>
        <w:rPr>
          <w:rFonts w:ascii="Arial" w:eastAsia="Arial" w:hAnsi="Arial" w:cs="Arial"/>
          <w:sz w:val="22"/>
          <w:szCs w:val="22"/>
          <w:lang w:val="en"/>
        </w:rPr>
      </w:pPr>
      <w:r w:rsidRPr="004616E2">
        <w:rPr>
          <w:rFonts w:ascii="Arial" w:eastAsia="Arial" w:hAnsi="Arial" w:cs="Arial"/>
          <w:sz w:val="22"/>
          <w:szCs w:val="22"/>
          <w:lang w:val="en"/>
        </w:rPr>
        <w:t>Please look at the following design images of a potential Message Center feature. The top shows the accordion menus closed, and the bottom shows one of them expanded.</w:t>
      </w:r>
      <w:r w:rsidR="00CF1676">
        <w:rPr>
          <w:rFonts w:ascii="Arial" w:eastAsia="Arial" w:hAnsi="Arial" w:cs="Arial"/>
          <w:sz w:val="22"/>
          <w:szCs w:val="22"/>
          <w:lang w:val="en"/>
        </w:rPr>
        <w:t xml:space="preserve"> </w:t>
      </w:r>
    </w:p>
    <w:p w14:paraId="1A339543" w14:textId="77777777" w:rsidR="00CF1676" w:rsidRDefault="00CF1676" w:rsidP="00CF1676">
      <w:pPr>
        <w:spacing w:line="276" w:lineRule="auto"/>
        <w:contextualSpacing/>
        <w:rPr>
          <w:rFonts w:ascii="Arial" w:eastAsia="Arial" w:hAnsi="Arial" w:cs="Arial"/>
          <w:sz w:val="22"/>
          <w:szCs w:val="22"/>
          <w:lang w:val="en"/>
        </w:rPr>
      </w:pPr>
    </w:p>
    <w:p w14:paraId="5EAAFA88" w14:textId="4B02F7D3" w:rsidR="00CF1676" w:rsidRDefault="004616E2" w:rsidP="00CF1676">
      <w:pPr>
        <w:spacing w:line="276" w:lineRule="auto"/>
        <w:contextualSpacing/>
        <w:rPr>
          <w:rFonts w:ascii="Arial" w:eastAsia="Arial" w:hAnsi="Arial" w:cs="Arial"/>
          <w:sz w:val="22"/>
          <w:szCs w:val="22"/>
          <w:lang w:val="en"/>
        </w:rPr>
      </w:pPr>
      <w:r>
        <w:rPr>
          <w:rFonts w:ascii="Arial" w:eastAsia="Arial" w:hAnsi="Arial" w:cs="Arial"/>
          <w:sz w:val="22"/>
          <w:szCs w:val="22"/>
          <w:lang w:val="en"/>
        </w:rPr>
        <w:t>Closed</w:t>
      </w:r>
    </w:p>
    <w:p w14:paraId="2D5536FE" w14:textId="5826B6CE" w:rsidR="00CF1676" w:rsidRDefault="004616E2">
      <w:pPr>
        <w:rPr>
          <w:rFonts w:ascii="Arial" w:eastAsia="Arial" w:hAnsi="Arial" w:cs="Arial"/>
          <w:sz w:val="22"/>
          <w:szCs w:val="22"/>
          <w:lang w:val="en"/>
        </w:rPr>
      </w:pPr>
      <w:r>
        <w:rPr>
          <w:rFonts w:ascii="Arial" w:eastAsia="Arial" w:hAnsi="Arial" w:cs="Arial"/>
          <w:noProof/>
          <w:sz w:val="22"/>
          <w:szCs w:val="22"/>
        </w:rPr>
        <w:drawing>
          <wp:inline distT="0" distB="0" distL="0" distR="0" wp14:anchorId="603FE343" wp14:editId="0DFE66CC">
            <wp:extent cx="3657600" cy="2032000"/>
            <wp:effectExtent l="0" t="0" r="0" b="0"/>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 Message Center CP 521@2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032000"/>
                    </a:xfrm>
                    <a:prstGeom prst="rect">
                      <a:avLst/>
                    </a:prstGeom>
                  </pic:spPr>
                </pic:pic>
              </a:graphicData>
            </a:graphic>
          </wp:inline>
        </w:drawing>
      </w:r>
      <w:r w:rsidR="00CF1676">
        <w:rPr>
          <w:rFonts w:ascii="Arial" w:eastAsia="Arial" w:hAnsi="Arial" w:cs="Arial"/>
          <w:sz w:val="22"/>
          <w:szCs w:val="22"/>
          <w:lang w:val="en"/>
        </w:rPr>
        <w:br w:type="page"/>
      </w:r>
    </w:p>
    <w:p w14:paraId="605A1184" w14:textId="4C60A582" w:rsidR="00CF1676" w:rsidRDefault="004616E2" w:rsidP="00CF1676">
      <w:pPr>
        <w:spacing w:line="276" w:lineRule="auto"/>
        <w:contextualSpacing/>
        <w:rPr>
          <w:rFonts w:ascii="Arial" w:eastAsia="Arial" w:hAnsi="Arial" w:cs="Arial"/>
          <w:sz w:val="22"/>
          <w:szCs w:val="22"/>
          <w:lang w:val="en"/>
        </w:rPr>
      </w:pPr>
      <w:r>
        <w:rPr>
          <w:rFonts w:ascii="Arial" w:eastAsia="Arial" w:hAnsi="Arial" w:cs="Arial"/>
          <w:sz w:val="22"/>
          <w:szCs w:val="22"/>
          <w:lang w:val="en"/>
        </w:rPr>
        <w:t>Expanded</w:t>
      </w:r>
    </w:p>
    <w:p w14:paraId="22FF0A1C" w14:textId="20B3ED7F" w:rsidR="00CF1676" w:rsidRDefault="004616E2" w:rsidP="00CF1676">
      <w:pPr>
        <w:spacing w:line="276" w:lineRule="auto"/>
        <w:contextualSpacing/>
        <w:rPr>
          <w:rFonts w:ascii="Arial" w:eastAsia="Arial" w:hAnsi="Arial" w:cs="Arial"/>
          <w:sz w:val="22"/>
          <w:szCs w:val="22"/>
          <w:lang w:val="en"/>
        </w:rPr>
      </w:pPr>
      <w:r>
        <w:rPr>
          <w:rFonts w:ascii="Arial" w:eastAsia="Arial" w:hAnsi="Arial" w:cs="Arial"/>
          <w:noProof/>
          <w:sz w:val="22"/>
          <w:szCs w:val="22"/>
        </w:rPr>
        <w:drawing>
          <wp:inline distT="0" distB="0" distL="0" distR="0" wp14:anchorId="7472872C" wp14:editId="68B8A283">
            <wp:extent cx="3632200" cy="2126544"/>
            <wp:effectExtent l="0" t="0" r="0" b="0"/>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2. Message Center CP 521 Open FAQ@2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1400" cy="2131930"/>
                    </a:xfrm>
                    <a:prstGeom prst="rect">
                      <a:avLst/>
                    </a:prstGeom>
                  </pic:spPr>
                </pic:pic>
              </a:graphicData>
            </a:graphic>
          </wp:inline>
        </w:drawing>
      </w:r>
    </w:p>
    <w:p w14:paraId="31AAE6F9" w14:textId="77777777" w:rsidR="004616E2" w:rsidRDefault="004616E2" w:rsidP="00CF1676">
      <w:pPr>
        <w:spacing w:line="276" w:lineRule="auto"/>
        <w:contextualSpacing/>
        <w:rPr>
          <w:rFonts w:ascii="Arial" w:eastAsia="Arial" w:hAnsi="Arial" w:cs="Arial"/>
          <w:sz w:val="22"/>
          <w:szCs w:val="22"/>
          <w:lang w:val="en"/>
        </w:rPr>
      </w:pPr>
    </w:p>
    <w:p w14:paraId="4353EC9C" w14:textId="04579F36" w:rsidR="00CF1676" w:rsidRPr="001D167A" w:rsidRDefault="004616E2" w:rsidP="00CF1676">
      <w:pPr>
        <w:numPr>
          <w:ilvl w:val="0"/>
          <w:numId w:val="39"/>
        </w:numPr>
        <w:spacing w:line="276" w:lineRule="auto"/>
        <w:contextualSpacing/>
        <w:rPr>
          <w:rFonts w:ascii="Arial" w:eastAsia="Arial" w:hAnsi="Arial" w:cs="Arial"/>
          <w:sz w:val="22"/>
          <w:szCs w:val="22"/>
          <w:lang w:val="en"/>
        </w:rPr>
      </w:pPr>
      <w:r w:rsidRPr="004616E2">
        <w:rPr>
          <w:rFonts w:ascii="Arial" w:eastAsia="Arial" w:hAnsi="Arial" w:cs="Arial"/>
          <w:sz w:val="22"/>
          <w:szCs w:val="22"/>
          <w:lang w:val="en"/>
        </w:rPr>
        <w:t>Please provide any feedback, positive or negative, about the above designs</w:t>
      </w:r>
      <w:r>
        <w:rPr>
          <w:rFonts w:ascii="Arial" w:eastAsia="Arial" w:hAnsi="Arial" w:cs="Arial"/>
          <w:sz w:val="22"/>
          <w:szCs w:val="22"/>
          <w:lang w:val="en"/>
        </w:rPr>
        <w:t>.</w:t>
      </w:r>
      <w:r w:rsidR="00CF1676">
        <w:rPr>
          <w:rFonts w:ascii="Arial" w:eastAsia="Arial" w:hAnsi="Arial" w:cs="Arial"/>
          <w:sz w:val="22"/>
          <w:szCs w:val="22"/>
          <w:lang w:val="en"/>
        </w:rPr>
        <w:t xml:space="preserve"> [Open-end]</w:t>
      </w:r>
    </w:p>
    <w:p w14:paraId="0126629F" w14:textId="77777777" w:rsidR="00CF1676" w:rsidRPr="007F7541" w:rsidRDefault="00CF1676" w:rsidP="00CF1676">
      <w:pPr>
        <w:spacing w:line="276" w:lineRule="auto"/>
        <w:contextualSpacing/>
        <w:rPr>
          <w:rFonts w:ascii="Arial" w:eastAsia="Arial" w:hAnsi="Arial" w:cs="Arial"/>
          <w:sz w:val="22"/>
          <w:szCs w:val="22"/>
          <w:lang w:val="en"/>
        </w:rPr>
      </w:pPr>
    </w:p>
    <w:p w14:paraId="439E6B82" w14:textId="0ADE37D0" w:rsidR="00C74890" w:rsidRDefault="00C74890"/>
    <w:p w14:paraId="0A0FD193" w14:textId="1BE7B1EC" w:rsidR="00C74890" w:rsidRPr="00C74890" w:rsidRDefault="00C74890" w:rsidP="00C74890"/>
    <w:p w14:paraId="255BEED4" w14:textId="02AD3431" w:rsidR="00C74890" w:rsidRDefault="00C74890" w:rsidP="00C74890">
      <w:pPr>
        <w:tabs>
          <w:tab w:val="left" w:pos="6820"/>
        </w:tabs>
      </w:pPr>
    </w:p>
    <w:p w14:paraId="49B7ED07" w14:textId="77777777" w:rsidR="00C74890" w:rsidRDefault="00C74890">
      <w:r>
        <w:br w:type="page"/>
      </w:r>
    </w:p>
    <w:p w14:paraId="12E26D27" w14:textId="4FF195FF" w:rsidR="00356D78" w:rsidRPr="00356D78" w:rsidRDefault="00356D78" w:rsidP="00356D78">
      <w:pPr>
        <w:rPr>
          <w:b/>
          <w:bCs/>
        </w:rPr>
      </w:pPr>
      <w:r w:rsidRPr="00356D78">
        <w:rPr>
          <w:b/>
          <w:bCs/>
        </w:rPr>
        <w:t xml:space="preserve">Screenshots </w:t>
      </w:r>
    </w:p>
    <w:p w14:paraId="021429B0" w14:textId="77777777" w:rsidR="00356D78" w:rsidRDefault="00356D78" w:rsidP="00356D78"/>
    <w:p w14:paraId="78D62D35" w14:textId="77CD1D1A" w:rsidR="00356D78" w:rsidRDefault="00356D78" w:rsidP="00356D78">
      <w:r>
        <w:rPr>
          <w:noProof/>
        </w:rPr>
        <w:drawing>
          <wp:inline distT="0" distB="0" distL="0" distR="0" wp14:anchorId="43709598" wp14:editId="5127C62E">
            <wp:extent cx="5943600" cy="4500880"/>
            <wp:effectExtent l="12700" t="12700" r="12700" b="762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31 at 4.40.05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500880"/>
                    </a:xfrm>
                    <a:prstGeom prst="rect">
                      <a:avLst/>
                    </a:prstGeom>
                    <a:ln>
                      <a:solidFill>
                        <a:schemeClr val="tx1"/>
                      </a:solidFill>
                    </a:ln>
                  </pic:spPr>
                </pic:pic>
              </a:graphicData>
            </a:graphic>
          </wp:inline>
        </w:drawing>
      </w:r>
    </w:p>
    <w:p w14:paraId="4B913D91" w14:textId="77777777" w:rsidR="00356D78" w:rsidRDefault="00356D78" w:rsidP="00356D78"/>
    <w:p w14:paraId="1DF3D27F" w14:textId="77777777" w:rsidR="00356D78" w:rsidRDefault="00356D78" w:rsidP="00356D78"/>
    <w:p w14:paraId="2DDF1E6A" w14:textId="77777777" w:rsidR="00356D78" w:rsidRDefault="00356D78" w:rsidP="00356D78">
      <w:r>
        <w:br w:type="page"/>
      </w:r>
    </w:p>
    <w:p w14:paraId="639E9EE6" w14:textId="77777777" w:rsidR="00356D78" w:rsidRDefault="00356D78" w:rsidP="00356D78">
      <w:r>
        <w:rPr>
          <w:noProof/>
        </w:rPr>
        <w:drawing>
          <wp:inline distT="0" distB="0" distL="0" distR="0" wp14:anchorId="7DEAA401" wp14:editId="2DA2BDA4">
            <wp:extent cx="4467841" cy="6515100"/>
            <wp:effectExtent l="12700" t="12700" r="15875" b="1270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31 at 4.40.15 PM.png"/>
                    <pic:cNvPicPr/>
                  </pic:nvPicPr>
                  <pic:blipFill>
                    <a:blip r:embed="rId11">
                      <a:extLst>
                        <a:ext uri="{28A0092B-C50C-407E-A947-70E740481C1C}">
                          <a14:useLocalDpi xmlns:a14="http://schemas.microsoft.com/office/drawing/2010/main" val="0"/>
                        </a:ext>
                      </a:extLst>
                    </a:blip>
                    <a:stretch>
                      <a:fillRect/>
                    </a:stretch>
                  </pic:blipFill>
                  <pic:spPr>
                    <a:xfrm>
                      <a:off x="0" y="0"/>
                      <a:ext cx="4470344" cy="6518750"/>
                    </a:xfrm>
                    <a:prstGeom prst="rect">
                      <a:avLst/>
                    </a:prstGeom>
                    <a:ln>
                      <a:solidFill>
                        <a:schemeClr val="tx1"/>
                      </a:solidFill>
                    </a:ln>
                  </pic:spPr>
                </pic:pic>
              </a:graphicData>
            </a:graphic>
          </wp:inline>
        </w:drawing>
      </w:r>
      <w:r>
        <w:rPr>
          <w:noProof/>
        </w:rPr>
        <w:drawing>
          <wp:inline distT="0" distB="0" distL="0" distR="0" wp14:anchorId="5751F90B" wp14:editId="7ECC0B3C">
            <wp:extent cx="5118100" cy="3771900"/>
            <wp:effectExtent l="12700" t="12700" r="12700" b="1270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31 at 4.40.22 PM.png"/>
                    <pic:cNvPicPr/>
                  </pic:nvPicPr>
                  <pic:blipFill>
                    <a:blip r:embed="rId12">
                      <a:extLst>
                        <a:ext uri="{28A0092B-C50C-407E-A947-70E740481C1C}">
                          <a14:useLocalDpi xmlns:a14="http://schemas.microsoft.com/office/drawing/2010/main" val="0"/>
                        </a:ext>
                      </a:extLst>
                    </a:blip>
                    <a:stretch>
                      <a:fillRect/>
                    </a:stretch>
                  </pic:blipFill>
                  <pic:spPr>
                    <a:xfrm>
                      <a:off x="0" y="0"/>
                      <a:ext cx="5118100" cy="3771900"/>
                    </a:xfrm>
                    <a:prstGeom prst="rect">
                      <a:avLst/>
                    </a:prstGeom>
                    <a:ln>
                      <a:solidFill>
                        <a:schemeClr val="tx1"/>
                      </a:solidFill>
                    </a:ln>
                  </pic:spPr>
                </pic:pic>
              </a:graphicData>
            </a:graphic>
          </wp:inline>
        </w:drawing>
      </w:r>
    </w:p>
    <w:p w14:paraId="5742C7F4" w14:textId="77777777" w:rsidR="00356D78" w:rsidRDefault="00356D78" w:rsidP="00356D78">
      <w:r>
        <w:rPr>
          <w:noProof/>
        </w:rPr>
        <w:drawing>
          <wp:inline distT="0" distB="0" distL="0" distR="0" wp14:anchorId="74D800BE" wp14:editId="1DA17448">
            <wp:extent cx="4864100" cy="4216400"/>
            <wp:effectExtent l="12700" t="12700" r="12700" b="1270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31 at 4.40.29 PM.png"/>
                    <pic:cNvPicPr/>
                  </pic:nvPicPr>
                  <pic:blipFill>
                    <a:blip r:embed="rId13">
                      <a:extLst>
                        <a:ext uri="{28A0092B-C50C-407E-A947-70E740481C1C}">
                          <a14:useLocalDpi xmlns:a14="http://schemas.microsoft.com/office/drawing/2010/main" val="0"/>
                        </a:ext>
                      </a:extLst>
                    </a:blip>
                    <a:stretch>
                      <a:fillRect/>
                    </a:stretch>
                  </pic:blipFill>
                  <pic:spPr>
                    <a:xfrm>
                      <a:off x="0" y="0"/>
                      <a:ext cx="4864100" cy="4216400"/>
                    </a:xfrm>
                    <a:prstGeom prst="rect">
                      <a:avLst/>
                    </a:prstGeom>
                    <a:ln>
                      <a:solidFill>
                        <a:schemeClr val="tx1"/>
                      </a:solidFill>
                    </a:ln>
                  </pic:spPr>
                </pic:pic>
              </a:graphicData>
            </a:graphic>
          </wp:inline>
        </w:drawing>
      </w:r>
      <w:r>
        <w:rPr>
          <w:noProof/>
        </w:rPr>
        <w:drawing>
          <wp:inline distT="0" distB="0" distL="0" distR="0" wp14:anchorId="55F6C05A" wp14:editId="763E207F">
            <wp:extent cx="5943600" cy="5488305"/>
            <wp:effectExtent l="12700" t="12700" r="12700" b="1079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31 at 4.40.35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488305"/>
                    </a:xfrm>
                    <a:prstGeom prst="rect">
                      <a:avLst/>
                    </a:prstGeom>
                    <a:ln>
                      <a:solidFill>
                        <a:schemeClr val="tx1"/>
                      </a:solidFill>
                    </a:ln>
                  </pic:spPr>
                </pic:pic>
              </a:graphicData>
            </a:graphic>
          </wp:inline>
        </w:drawing>
      </w:r>
      <w:r>
        <w:rPr>
          <w:noProof/>
        </w:rPr>
        <w:drawing>
          <wp:inline distT="0" distB="0" distL="0" distR="0" wp14:anchorId="4871A63E" wp14:editId="4B0366F9">
            <wp:extent cx="5588000" cy="4406900"/>
            <wp:effectExtent l="12700" t="12700" r="12700" b="1270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7-31 at 4.40.40 PM.png"/>
                    <pic:cNvPicPr/>
                  </pic:nvPicPr>
                  <pic:blipFill>
                    <a:blip r:embed="rId15">
                      <a:extLst>
                        <a:ext uri="{28A0092B-C50C-407E-A947-70E740481C1C}">
                          <a14:useLocalDpi xmlns:a14="http://schemas.microsoft.com/office/drawing/2010/main" val="0"/>
                        </a:ext>
                      </a:extLst>
                    </a:blip>
                    <a:stretch>
                      <a:fillRect/>
                    </a:stretch>
                  </pic:blipFill>
                  <pic:spPr>
                    <a:xfrm>
                      <a:off x="0" y="0"/>
                      <a:ext cx="5588000" cy="4406900"/>
                    </a:xfrm>
                    <a:prstGeom prst="rect">
                      <a:avLst/>
                    </a:prstGeom>
                    <a:ln>
                      <a:solidFill>
                        <a:schemeClr val="tx1"/>
                      </a:solidFill>
                    </a:ln>
                  </pic:spPr>
                </pic:pic>
              </a:graphicData>
            </a:graphic>
          </wp:inline>
        </w:drawing>
      </w:r>
      <w:r>
        <w:rPr>
          <w:noProof/>
        </w:rPr>
        <w:drawing>
          <wp:inline distT="0" distB="0" distL="0" distR="0" wp14:anchorId="5C923F1D" wp14:editId="718C2183">
            <wp:extent cx="5943600" cy="5289550"/>
            <wp:effectExtent l="12700" t="12700" r="12700" b="1905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31 at 4.40.50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289550"/>
                    </a:xfrm>
                    <a:prstGeom prst="rect">
                      <a:avLst/>
                    </a:prstGeom>
                    <a:ln>
                      <a:solidFill>
                        <a:schemeClr val="tx1"/>
                      </a:solidFill>
                    </a:ln>
                  </pic:spPr>
                </pic:pic>
              </a:graphicData>
            </a:graphic>
          </wp:inline>
        </w:drawing>
      </w:r>
      <w:r>
        <w:rPr>
          <w:noProof/>
        </w:rPr>
        <w:drawing>
          <wp:inline distT="0" distB="0" distL="0" distR="0" wp14:anchorId="27EE8099" wp14:editId="03C8378A">
            <wp:extent cx="5943600" cy="6972935"/>
            <wp:effectExtent l="12700" t="12700" r="12700" b="1206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7-31 at 4.40.58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6972935"/>
                    </a:xfrm>
                    <a:prstGeom prst="rect">
                      <a:avLst/>
                    </a:prstGeom>
                    <a:ln>
                      <a:solidFill>
                        <a:schemeClr val="tx1"/>
                      </a:solidFill>
                    </a:ln>
                  </pic:spPr>
                </pic:pic>
              </a:graphicData>
            </a:graphic>
          </wp:inline>
        </w:drawing>
      </w:r>
      <w:r>
        <w:rPr>
          <w:noProof/>
        </w:rPr>
        <w:drawing>
          <wp:inline distT="0" distB="0" distL="0" distR="0" wp14:anchorId="33076753" wp14:editId="3E13ABDA">
            <wp:extent cx="4851400" cy="2679700"/>
            <wp:effectExtent l="12700" t="12700" r="12700" b="1270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7-31 at 4.41.03 PM.png"/>
                    <pic:cNvPicPr/>
                  </pic:nvPicPr>
                  <pic:blipFill>
                    <a:blip r:embed="rId18">
                      <a:extLst>
                        <a:ext uri="{28A0092B-C50C-407E-A947-70E740481C1C}">
                          <a14:useLocalDpi xmlns:a14="http://schemas.microsoft.com/office/drawing/2010/main" val="0"/>
                        </a:ext>
                      </a:extLst>
                    </a:blip>
                    <a:stretch>
                      <a:fillRect/>
                    </a:stretch>
                  </pic:blipFill>
                  <pic:spPr>
                    <a:xfrm>
                      <a:off x="0" y="0"/>
                      <a:ext cx="4851400" cy="2679700"/>
                    </a:xfrm>
                    <a:prstGeom prst="rect">
                      <a:avLst/>
                    </a:prstGeom>
                    <a:ln>
                      <a:solidFill>
                        <a:schemeClr val="tx1"/>
                      </a:solidFill>
                    </a:ln>
                  </pic:spPr>
                </pic:pic>
              </a:graphicData>
            </a:graphic>
          </wp:inline>
        </w:drawing>
      </w:r>
    </w:p>
    <w:p w14:paraId="37FDB2C8" w14:textId="77777777" w:rsidR="00356D78" w:rsidRDefault="00356D78" w:rsidP="00356D78"/>
    <w:p w14:paraId="1AC08604" w14:textId="77777777" w:rsidR="00356D78" w:rsidRDefault="00356D78" w:rsidP="00356D78">
      <w:r>
        <w:rPr>
          <w:noProof/>
        </w:rPr>
        <w:drawing>
          <wp:inline distT="0" distB="0" distL="0" distR="0" wp14:anchorId="13B495BA" wp14:editId="11E0B7A5">
            <wp:extent cx="5334000" cy="3340100"/>
            <wp:effectExtent l="12700" t="12700" r="12700" b="1270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7-31 at 4.41.08 PM.png"/>
                    <pic:cNvPicPr/>
                  </pic:nvPicPr>
                  <pic:blipFill>
                    <a:blip r:embed="rId19">
                      <a:extLst>
                        <a:ext uri="{28A0092B-C50C-407E-A947-70E740481C1C}">
                          <a14:useLocalDpi xmlns:a14="http://schemas.microsoft.com/office/drawing/2010/main" val="0"/>
                        </a:ext>
                      </a:extLst>
                    </a:blip>
                    <a:stretch>
                      <a:fillRect/>
                    </a:stretch>
                  </pic:blipFill>
                  <pic:spPr>
                    <a:xfrm>
                      <a:off x="0" y="0"/>
                      <a:ext cx="5334000" cy="3340100"/>
                    </a:xfrm>
                    <a:prstGeom prst="rect">
                      <a:avLst/>
                    </a:prstGeom>
                    <a:ln>
                      <a:solidFill>
                        <a:schemeClr val="tx1"/>
                      </a:solidFill>
                    </a:ln>
                  </pic:spPr>
                </pic:pic>
              </a:graphicData>
            </a:graphic>
          </wp:inline>
        </w:drawing>
      </w:r>
    </w:p>
    <w:p w14:paraId="66E1F562" w14:textId="77777777" w:rsidR="00356D78" w:rsidRDefault="00356D78" w:rsidP="00356D78">
      <w:r>
        <w:rPr>
          <w:noProof/>
        </w:rPr>
        <w:drawing>
          <wp:inline distT="0" distB="0" distL="0" distR="0" wp14:anchorId="74F1FBD2" wp14:editId="0256A10D">
            <wp:extent cx="5943600" cy="2865120"/>
            <wp:effectExtent l="12700" t="12700" r="12700" b="1778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7-31 at 4.41.13 P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865120"/>
                    </a:xfrm>
                    <a:prstGeom prst="rect">
                      <a:avLst/>
                    </a:prstGeom>
                    <a:ln>
                      <a:solidFill>
                        <a:schemeClr val="tx1"/>
                      </a:solidFill>
                    </a:ln>
                  </pic:spPr>
                </pic:pic>
              </a:graphicData>
            </a:graphic>
          </wp:inline>
        </w:drawing>
      </w:r>
    </w:p>
    <w:p w14:paraId="058F97B5" w14:textId="77777777" w:rsidR="00356D78" w:rsidRDefault="00356D78" w:rsidP="00356D78"/>
    <w:p w14:paraId="70BBABD4" w14:textId="77777777" w:rsidR="00356D78" w:rsidRDefault="00356D78" w:rsidP="00356D78">
      <w:r>
        <w:rPr>
          <w:noProof/>
        </w:rPr>
        <w:drawing>
          <wp:inline distT="0" distB="0" distL="0" distR="0" wp14:anchorId="506D29A4" wp14:editId="06E36215">
            <wp:extent cx="5943600" cy="3754755"/>
            <wp:effectExtent l="12700" t="12700" r="12700" b="17145"/>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7-31 at 4.41.19 P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754755"/>
                    </a:xfrm>
                    <a:prstGeom prst="rect">
                      <a:avLst/>
                    </a:prstGeom>
                    <a:ln>
                      <a:solidFill>
                        <a:schemeClr val="tx1"/>
                      </a:solidFill>
                    </a:ln>
                  </pic:spPr>
                </pic:pic>
              </a:graphicData>
            </a:graphic>
          </wp:inline>
        </w:drawing>
      </w:r>
    </w:p>
    <w:p w14:paraId="6ABBE33E" w14:textId="77777777" w:rsidR="00356D78" w:rsidRDefault="00356D78" w:rsidP="00356D78">
      <w:r>
        <w:rPr>
          <w:noProof/>
        </w:rPr>
        <w:drawing>
          <wp:inline distT="0" distB="0" distL="0" distR="0" wp14:anchorId="5C368084" wp14:editId="31ED2D55">
            <wp:extent cx="5219700" cy="2641600"/>
            <wp:effectExtent l="12700" t="12700" r="12700" b="1270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7-31 at 4.41.24 PM.png"/>
                    <pic:cNvPicPr/>
                  </pic:nvPicPr>
                  <pic:blipFill>
                    <a:blip r:embed="rId22">
                      <a:extLst>
                        <a:ext uri="{28A0092B-C50C-407E-A947-70E740481C1C}">
                          <a14:useLocalDpi xmlns:a14="http://schemas.microsoft.com/office/drawing/2010/main" val="0"/>
                        </a:ext>
                      </a:extLst>
                    </a:blip>
                    <a:stretch>
                      <a:fillRect/>
                    </a:stretch>
                  </pic:blipFill>
                  <pic:spPr>
                    <a:xfrm>
                      <a:off x="0" y="0"/>
                      <a:ext cx="5219700" cy="2641600"/>
                    </a:xfrm>
                    <a:prstGeom prst="rect">
                      <a:avLst/>
                    </a:prstGeom>
                    <a:ln>
                      <a:solidFill>
                        <a:schemeClr val="tx1"/>
                      </a:solidFill>
                    </a:ln>
                  </pic:spPr>
                </pic:pic>
              </a:graphicData>
            </a:graphic>
          </wp:inline>
        </w:drawing>
      </w:r>
    </w:p>
    <w:p w14:paraId="4509ABD9" w14:textId="77777777" w:rsidR="00356D78" w:rsidRDefault="00356D78" w:rsidP="00356D78"/>
    <w:p w14:paraId="1F127402" w14:textId="77777777" w:rsidR="00356D78" w:rsidRDefault="00356D78" w:rsidP="00356D78">
      <w:r>
        <w:rPr>
          <w:noProof/>
        </w:rPr>
        <w:drawing>
          <wp:inline distT="0" distB="0" distL="0" distR="0" wp14:anchorId="72F0E680" wp14:editId="1EC7A76D">
            <wp:extent cx="5473700" cy="3365500"/>
            <wp:effectExtent l="12700" t="12700" r="12700" b="1270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7-31 at 4.41.29 PM.png"/>
                    <pic:cNvPicPr/>
                  </pic:nvPicPr>
                  <pic:blipFill>
                    <a:blip r:embed="rId23">
                      <a:extLst>
                        <a:ext uri="{28A0092B-C50C-407E-A947-70E740481C1C}">
                          <a14:useLocalDpi xmlns:a14="http://schemas.microsoft.com/office/drawing/2010/main" val="0"/>
                        </a:ext>
                      </a:extLst>
                    </a:blip>
                    <a:stretch>
                      <a:fillRect/>
                    </a:stretch>
                  </pic:blipFill>
                  <pic:spPr>
                    <a:xfrm>
                      <a:off x="0" y="0"/>
                      <a:ext cx="5473700" cy="3365500"/>
                    </a:xfrm>
                    <a:prstGeom prst="rect">
                      <a:avLst/>
                    </a:prstGeom>
                    <a:ln>
                      <a:solidFill>
                        <a:schemeClr val="tx1"/>
                      </a:solidFill>
                    </a:ln>
                  </pic:spPr>
                </pic:pic>
              </a:graphicData>
            </a:graphic>
          </wp:inline>
        </w:drawing>
      </w:r>
    </w:p>
    <w:p w14:paraId="21F931D7" w14:textId="77777777" w:rsidR="00356D78" w:rsidRDefault="00356D78" w:rsidP="00356D78">
      <w:r>
        <w:rPr>
          <w:noProof/>
        </w:rPr>
        <w:drawing>
          <wp:inline distT="0" distB="0" distL="0" distR="0" wp14:anchorId="6C6EBBDD" wp14:editId="6F2A011F">
            <wp:extent cx="4356100" cy="2667000"/>
            <wp:effectExtent l="12700" t="12700" r="12700" b="1270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7-31 at 4.41.33 PM.png"/>
                    <pic:cNvPicPr/>
                  </pic:nvPicPr>
                  <pic:blipFill>
                    <a:blip r:embed="rId24">
                      <a:extLst>
                        <a:ext uri="{28A0092B-C50C-407E-A947-70E740481C1C}">
                          <a14:useLocalDpi xmlns:a14="http://schemas.microsoft.com/office/drawing/2010/main" val="0"/>
                        </a:ext>
                      </a:extLst>
                    </a:blip>
                    <a:stretch>
                      <a:fillRect/>
                    </a:stretch>
                  </pic:blipFill>
                  <pic:spPr>
                    <a:xfrm>
                      <a:off x="0" y="0"/>
                      <a:ext cx="4356100" cy="2667000"/>
                    </a:xfrm>
                    <a:prstGeom prst="rect">
                      <a:avLst/>
                    </a:prstGeom>
                    <a:ln>
                      <a:solidFill>
                        <a:schemeClr val="tx1"/>
                      </a:solidFill>
                    </a:ln>
                  </pic:spPr>
                </pic:pic>
              </a:graphicData>
            </a:graphic>
          </wp:inline>
        </w:drawing>
      </w:r>
    </w:p>
    <w:p w14:paraId="6FF9D906" w14:textId="77777777" w:rsidR="00356D78" w:rsidRDefault="00356D78" w:rsidP="00356D78"/>
    <w:p w14:paraId="5F07A5CD" w14:textId="77777777" w:rsidR="00356D78" w:rsidRDefault="00356D78" w:rsidP="00356D78">
      <w:r>
        <w:rPr>
          <w:noProof/>
        </w:rPr>
        <w:drawing>
          <wp:inline distT="0" distB="0" distL="0" distR="0" wp14:anchorId="3979FB92" wp14:editId="17B4ECE1">
            <wp:extent cx="5359400" cy="3302000"/>
            <wp:effectExtent l="12700" t="12700" r="12700" b="1270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7-31 at 4.41.38 PM.png"/>
                    <pic:cNvPicPr/>
                  </pic:nvPicPr>
                  <pic:blipFill>
                    <a:blip r:embed="rId25">
                      <a:extLst>
                        <a:ext uri="{28A0092B-C50C-407E-A947-70E740481C1C}">
                          <a14:useLocalDpi xmlns:a14="http://schemas.microsoft.com/office/drawing/2010/main" val="0"/>
                        </a:ext>
                      </a:extLst>
                    </a:blip>
                    <a:stretch>
                      <a:fillRect/>
                    </a:stretch>
                  </pic:blipFill>
                  <pic:spPr>
                    <a:xfrm>
                      <a:off x="0" y="0"/>
                      <a:ext cx="5359400" cy="3302000"/>
                    </a:xfrm>
                    <a:prstGeom prst="rect">
                      <a:avLst/>
                    </a:prstGeom>
                    <a:ln>
                      <a:solidFill>
                        <a:schemeClr val="tx1"/>
                      </a:solidFill>
                    </a:ln>
                  </pic:spPr>
                </pic:pic>
              </a:graphicData>
            </a:graphic>
          </wp:inline>
        </w:drawing>
      </w:r>
    </w:p>
    <w:p w14:paraId="779EA669" w14:textId="77777777" w:rsidR="007909EA" w:rsidRDefault="007909EA" w:rsidP="007909EA"/>
    <w:p w14:paraId="379FA5ED" w14:textId="1CDF3816" w:rsidR="00C74890" w:rsidRPr="00C74890" w:rsidRDefault="008B6926" w:rsidP="008B6926">
      <w:r>
        <w:rPr>
          <w:noProof/>
        </w:rPr>
        <w:drawing>
          <wp:inline distT="0" distB="0" distL="0" distR="0" wp14:anchorId="59805FBE" wp14:editId="36D1776C">
            <wp:extent cx="4699000" cy="8556388"/>
            <wp:effectExtent l="12700" t="12700" r="12700" b="1651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8-01 at 3.54.05 PM.png"/>
                    <pic:cNvPicPr/>
                  </pic:nvPicPr>
                  <pic:blipFill>
                    <a:blip r:embed="rId26">
                      <a:extLst>
                        <a:ext uri="{28A0092B-C50C-407E-A947-70E740481C1C}">
                          <a14:useLocalDpi xmlns:a14="http://schemas.microsoft.com/office/drawing/2010/main" val="0"/>
                        </a:ext>
                      </a:extLst>
                    </a:blip>
                    <a:stretch>
                      <a:fillRect/>
                    </a:stretch>
                  </pic:blipFill>
                  <pic:spPr>
                    <a:xfrm>
                      <a:off x="0" y="0"/>
                      <a:ext cx="4702010" cy="8561868"/>
                    </a:xfrm>
                    <a:prstGeom prst="rect">
                      <a:avLst/>
                    </a:prstGeom>
                    <a:ln>
                      <a:solidFill>
                        <a:schemeClr val="tx1"/>
                      </a:solidFill>
                    </a:ln>
                  </pic:spPr>
                </pic:pic>
              </a:graphicData>
            </a:graphic>
          </wp:inline>
        </w:drawing>
      </w:r>
    </w:p>
    <w:sectPr w:rsidR="00C74890" w:rsidRPr="00C74890" w:rsidSect="00194AC6">
      <w:headerReference w:type="default" r:id="rId27"/>
      <w:footerReference w:type="default" r:id="rId28"/>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B1A21" w14:textId="77777777" w:rsidR="00591102" w:rsidRDefault="00591102">
      <w:r>
        <w:separator/>
      </w:r>
    </w:p>
  </w:endnote>
  <w:endnote w:type="continuationSeparator" w:id="0">
    <w:p w14:paraId="0D8E1F0D" w14:textId="77777777" w:rsidR="00591102" w:rsidRDefault="00591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DA155" w14:textId="46B0986D" w:rsidR="008F50D4" w:rsidRDefault="007F7080">
    <w:pPr>
      <w:pStyle w:val="Footer"/>
      <w:tabs>
        <w:tab w:val="clear" w:pos="8640"/>
        <w:tab w:val="right" w:pos="9000"/>
      </w:tabs>
      <w:jc w:val="center"/>
      <w:rPr>
        <w:iCs/>
        <w:sz w:val="20"/>
        <w:szCs w:val="20"/>
      </w:rPr>
    </w:pPr>
    <w:r>
      <w:rPr>
        <w:rStyle w:val="PageNumber"/>
        <w:sz w:val="20"/>
        <w:szCs w:val="20"/>
      </w:rPr>
      <w:fldChar w:fldCharType="begin"/>
    </w:r>
    <w:r w:rsidR="008F50D4">
      <w:rPr>
        <w:rStyle w:val="PageNumber"/>
        <w:sz w:val="20"/>
        <w:szCs w:val="20"/>
      </w:rPr>
      <w:instrText xml:space="preserve"> PAGE </w:instrText>
    </w:r>
    <w:r>
      <w:rPr>
        <w:rStyle w:val="PageNumber"/>
        <w:sz w:val="20"/>
        <w:szCs w:val="20"/>
      </w:rPr>
      <w:fldChar w:fldCharType="separate"/>
    </w:r>
    <w:r w:rsidR="008D2BB1">
      <w:rPr>
        <w:rStyle w:val="PageNumber"/>
        <w:noProof/>
        <w:sz w:val="20"/>
        <w:szCs w:val="20"/>
      </w:rPr>
      <w:t>1</w:t>
    </w:r>
    <w:r>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B1608" w14:textId="77777777" w:rsidR="00591102" w:rsidRDefault="00591102">
      <w:r>
        <w:separator/>
      </w:r>
    </w:p>
  </w:footnote>
  <w:footnote w:type="continuationSeparator" w:id="0">
    <w:p w14:paraId="75FCDE3C" w14:textId="77777777" w:rsidR="00591102" w:rsidRDefault="00591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0983C" w14:textId="77777777" w:rsidR="00BA2105" w:rsidRDefault="00BA21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63D9"/>
    <w:multiLevelType w:val="multilevel"/>
    <w:tmpl w:val="AC7CA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E5509A"/>
    <w:multiLevelType w:val="hybridMultilevel"/>
    <w:tmpl w:val="F558EB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3C4B70"/>
    <w:multiLevelType w:val="hybridMultilevel"/>
    <w:tmpl w:val="A176B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D82BEF"/>
    <w:multiLevelType w:val="multilevel"/>
    <w:tmpl w:val="A036A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4224B3D"/>
    <w:multiLevelType w:val="hybridMultilevel"/>
    <w:tmpl w:val="31FAB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4C1DD5"/>
    <w:multiLevelType w:val="hybridMultilevel"/>
    <w:tmpl w:val="71B4A2DA"/>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0B9222A7"/>
    <w:multiLevelType w:val="hybridMultilevel"/>
    <w:tmpl w:val="1480D4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5114A5"/>
    <w:multiLevelType w:val="multilevel"/>
    <w:tmpl w:val="41129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1A1193"/>
    <w:multiLevelType w:val="hybridMultilevel"/>
    <w:tmpl w:val="CF4AF1F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1077DDE"/>
    <w:multiLevelType w:val="hybridMultilevel"/>
    <w:tmpl w:val="E238220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1C61C8E"/>
    <w:multiLevelType w:val="hybridMultilevel"/>
    <w:tmpl w:val="497C730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1">
    <w:nsid w:val="12224672"/>
    <w:multiLevelType w:val="hybridMultilevel"/>
    <w:tmpl w:val="4C56DD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4D8641B"/>
    <w:multiLevelType w:val="hybridMultilevel"/>
    <w:tmpl w:val="47260B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766936"/>
    <w:multiLevelType w:val="hybridMultilevel"/>
    <w:tmpl w:val="E1947F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9FB5C80"/>
    <w:multiLevelType w:val="multilevel"/>
    <w:tmpl w:val="A036A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1EA7344E"/>
    <w:multiLevelType w:val="hybridMultilevel"/>
    <w:tmpl w:val="AA2E4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A72214"/>
    <w:multiLevelType w:val="hybridMultilevel"/>
    <w:tmpl w:val="F42A77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08F07EC"/>
    <w:multiLevelType w:val="hybridMultilevel"/>
    <w:tmpl w:val="3DD45AFA"/>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33CE1A3A"/>
    <w:multiLevelType w:val="multilevel"/>
    <w:tmpl w:val="C5501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8316C5"/>
    <w:multiLevelType w:val="hybridMultilevel"/>
    <w:tmpl w:val="845C5804"/>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36260106"/>
    <w:multiLevelType w:val="hybridMultilevel"/>
    <w:tmpl w:val="69264F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592A87"/>
    <w:multiLevelType w:val="multilevel"/>
    <w:tmpl w:val="175ED91E"/>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A8B30B2"/>
    <w:multiLevelType w:val="hybridMultilevel"/>
    <w:tmpl w:val="0BF4D9EC"/>
    <w:lvl w:ilvl="0" w:tplc="04090001">
      <w:start w:val="1"/>
      <w:numFmt w:val="bullet"/>
      <w:lvlText w:val=""/>
      <w:lvlJc w:val="left"/>
      <w:pPr>
        <w:tabs>
          <w:tab w:val="num" w:pos="789"/>
        </w:tabs>
        <w:ind w:left="78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cs="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cs="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cs="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23">
    <w:nsid w:val="3FF303C4"/>
    <w:multiLevelType w:val="hybridMultilevel"/>
    <w:tmpl w:val="27428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FF434B9"/>
    <w:multiLevelType w:val="hybridMultilevel"/>
    <w:tmpl w:val="9EE072DE"/>
    <w:lvl w:ilvl="0" w:tplc="DB060A38">
      <w:start w:val="1"/>
      <w:numFmt w:val="bullet"/>
      <w:lvlText w:val=""/>
      <w:lvlJc w:val="left"/>
      <w:pPr>
        <w:tabs>
          <w:tab w:val="num" w:pos="1161"/>
        </w:tabs>
        <w:ind w:left="1161" w:hanging="4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0611939"/>
    <w:multiLevelType w:val="hybridMultilevel"/>
    <w:tmpl w:val="84A6787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3C1EBD"/>
    <w:multiLevelType w:val="multilevel"/>
    <w:tmpl w:val="CDFE0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98F2C5F"/>
    <w:multiLevelType w:val="multilevel"/>
    <w:tmpl w:val="D9E48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A04643"/>
    <w:multiLevelType w:val="hybridMultilevel"/>
    <w:tmpl w:val="F90CD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EB2170"/>
    <w:multiLevelType w:val="hybridMultilevel"/>
    <w:tmpl w:val="1EC258D8"/>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56927519"/>
    <w:multiLevelType w:val="multilevel"/>
    <w:tmpl w:val="352EB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0A01A4C"/>
    <w:multiLevelType w:val="hybridMultilevel"/>
    <w:tmpl w:val="0B0E6E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F972D5"/>
    <w:multiLevelType w:val="hybridMultilevel"/>
    <w:tmpl w:val="3C641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3DB0D13"/>
    <w:multiLevelType w:val="hybridMultilevel"/>
    <w:tmpl w:val="58CCF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B4873C6"/>
    <w:multiLevelType w:val="hybridMultilevel"/>
    <w:tmpl w:val="377011F0"/>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5">
    <w:nsid w:val="72B90699"/>
    <w:multiLevelType w:val="multilevel"/>
    <w:tmpl w:val="A036A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746221AE"/>
    <w:multiLevelType w:val="hybridMultilevel"/>
    <w:tmpl w:val="9FA4EF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030CCB"/>
    <w:multiLevelType w:val="multilevel"/>
    <w:tmpl w:val="EF006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385B3C"/>
    <w:multiLevelType w:val="singleLevel"/>
    <w:tmpl w:val="A5BA7554"/>
    <w:lvl w:ilvl="0">
      <w:start w:val="5"/>
      <w:numFmt w:val="lowerLetter"/>
      <w:lvlText w:val="%1."/>
      <w:lvlJc w:val="left"/>
      <w:pPr>
        <w:tabs>
          <w:tab w:val="num" w:pos="1434"/>
        </w:tabs>
        <w:ind w:left="1434" w:hanging="570"/>
      </w:pPr>
      <w:rPr>
        <w:rFonts w:hint="default"/>
      </w:rPr>
    </w:lvl>
  </w:abstractNum>
  <w:abstractNum w:abstractNumId="39">
    <w:nsid w:val="7B8A28C0"/>
    <w:multiLevelType w:val="singleLevel"/>
    <w:tmpl w:val="2A22CF7E"/>
    <w:lvl w:ilvl="0">
      <w:start w:val="1"/>
      <w:numFmt w:val="lowerLetter"/>
      <w:lvlText w:val="%1."/>
      <w:lvlJc w:val="left"/>
      <w:pPr>
        <w:tabs>
          <w:tab w:val="num" w:pos="1446"/>
        </w:tabs>
        <w:ind w:left="1446" w:hanging="570"/>
      </w:pPr>
      <w:rPr>
        <w:rFonts w:hint="default"/>
      </w:rPr>
    </w:lvl>
  </w:abstractNum>
  <w:abstractNum w:abstractNumId="40">
    <w:nsid w:val="7CF10674"/>
    <w:multiLevelType w:val="hybridMultilevel"/>
    <w:tmpl w:val="8F30C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39"/>
  </w:num>
  <w:num w:numId="3">
    <w:abstractNumId w:val="38"/>
  </w:num>
  <w:num w:numId="4">
    <w:abstractNumId w:val="40"/>
  </w:num>
  <w:num w:numId="5">
    <w:abstractNumId w:val="10"/>
  </w:num>
  <w:num w:numId="6">
    <w:abstractNumId w:val="2"/>
  </w:num>
  <w:num w:numId="7">
    <w:abstractNumId w:val="22"/>
  </w:num>
  <w:num w:numId="8">
    <w:abstractNumId w:val="34"/>
  </w:num>
  <w:num w:numId="9">
    <w:abstractNumId w:val="23"/>
  </w:num>
  <w:num w:numId="10">
    <w:abstractNumId w:val="4"/>
  </w:num>
  <w:num w:numId="11">
    <w:abstractNumId w:val="15"/>
  </w:num>
  <w:num w:numId="12">
    <w:abstractNumId w:val="16"/>
  </w:num>
  <w:num w:numId="13">
    <w:abstractNumId w:val="1"/>
  </w:num>
  <w:num w:numId="14">
    <w:abstractNumId w:val="36"/>
  </w:num>
  <w:num w:numId="15">
    <w:abstractNumId w:val="33"/>
  </w:num>
  <w:num w:numId="16">
    <w:abstractNumId w:val="28"/>
  </w:num>
  <w:num w:numId="17">
    <w:abstractNumId w:val="11"/>
  </w:num>
  <w:num w:numId="18">
    <w:abstractNumId w:val="13"/>
  </w:num>
  <w:num w:numId="19">
    <w:abstractNumId w:val="20"/>
  </w:num>
  <w:num w:numId="20">
    <w:abstractNumId w:val="30"/>
    <w:lvlOverride w:ilvl="0">
      <w:lvl w:ilvl="0">
        <w:numFmt w:val="upperLetter"/>
        <w:lvlText w:val="%1."/>
        <w:lvlJc w:val="left"/>
      </w:lvl>
    </w:lvlOverride>
  </w:num>
  <w:num w:numId="21">
    <w:abstractNumId w:val="18"/>
    <w:lvlOverride w:ilvl="0">
      <w:lvl w:ilvl="0">
        <w:numFmt w:val="upperLetter"/>
        <w:lvlText w:val="%1."/>
        <w:lvlJc w:val="left"/>
      </w:lvl>
    </w:lvlOverride>
  </w:num>
  <w:num w:numId="22">
    <w:abstractNumId w:val="27"/>
    <w:lvlOverride w:ilvl="0">
      <w:lvl w:ilvl="0">
        <w:numFmt w:val="upperLetter"/>
        <w:lvlText w:val="%1."/>
        <w:lvlJc w:val="left"/>
      </w:lvl>
    </w:lvlOverride>
  </w:num>
  <w:num w:numId="23">
    <w:abstractNumId w:val="37"/>
    <w:lvlOverride w:ilvl="0">
      <w:lvl w:ilvl="0">
        <w:numFmt w:val="upperLetter"/>
        <w:lvlText w:val="%1."/>
        <w:lvlJc w:val="left"/>
      </w:lvl>
    </w:lvlOverride>
  </w:num>
  <w:num w:numId="24">
    <w:abstractNumId w:val="0"/>
    <w:lvlOverride w:ilvl="0">
      <w:lvl w:ilvl="0">
        <w:numFmt w:val="upperLetter"/>
        <w:lvlText w:val="%1."/>
        <w:lvlJc w:val="left"/>
      </w:lvl>
    </w:lvlOverride>
  </w:num>
  <w:num w:numId="25">
    <w:abstractNumId w:val="26"/>
    <w:lvlOverride w:ilvl="0">
      <w:lvl w:ilvl="0">
        <w:numFmt w:val="upperLetter"/>
        <w:lvlText w:val="%1."/>
        <w:lvlJc w:val="left"/>
      </w:lvl>
    </w:lvlOverride>
  </w:num>
  <w:num w:numId="26">
    <w:abstractNumId w:val="7"/>
    <w:lvlOverride w:ilvl="0">
      <w:lvl w:ilvl="0">
        <w:numFmt w:val="upperLetter"/>
        <w:lvlText w:val="%1."/>
        <w:lvlJc w:val="left"/>
      </w:lvl>
    </w:lvlOverride>
  </w:num>
  <w:num w:numId="27">
    <w:abstractNumId w:val="21"/>
  </w:num>
  <w:num w:numId="28">
    <w:abstractNumId w:val="32"/>
  </w:num>
  <w:num w:numId="29">
    <w:abstractNumId w:val="9"/>
  </w:num>
  <w:num w:numId="30">
    <w:abstractNumId w:val="8"/>
  </w:num>
  <w:num w:numId="31">
    <w:abstractNumId w:val="6"/>
  </w:num>
  <w:num w:numId="32">
    <w:abstractNumId w:val="12"/>
  </w:num>
  <w:num w:numId="33">
    <w:abstractNumId w:val="29"/>
  </w:num>
  <w:num w:numId="34">
    <w:abstractNumId w:val="19"/>
  </w:num>
  <w:num w:numId="35">
    <w:abstractNumId w:val="17"/>
  </w:num>
  <w:num w:numId="36">
    <w:abstractNumId w:val="5"/>
  </w:num>
  <w:num w:numId="37">
    <w:abstractNumId w:val="31"/>
  </w:num>
  <w:num w:numId="38">
    <w:abstractNumId w:val="25"/>
  </w:num>
  <w:num w:numId="39">
    <w:abstractNumId w:val="35"/>
  </w:num>
  <w:num w:numId="40">
    <w:abstractNumId w:val="3"/>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83F"/>
    <w:rsid w:val="0001027E"/>
    <w:rsid w:val="00011E03"/>
    <w:rsid w:val="00023A57"/>
    <w:rsid w:val="0002710F"/>
    <w:rsid w:val="00047A64"/>
    <w:rsid w:val="00067329"/>
    <w:rsid w:val="00093A58"/>
    <w:rsid w:val="00093CC2"/>
    <w:rsid w:val="000B1677"/>
    <w:rsid w:val="000B2838"/>
    <w:rsid w:val="000B3A02"/>
    <w:rsid w:val="000D38A3"/>
    <w:rsid w:val="000D44CA"/>
    <w:rsid w:val="000E200B"/>
    <w:rsid w:val="000F68BE"/>
    <w:rsid w:val="00166416"/>
    <w:rsid w:val="001927A4"/>
    <w:rsid w:val="00194AC6"/>
    <w:rsid w:val="001A23B0"/>
    <w:rsid w:val="001A25CC"/>
    <w:rsid w:val="001A73DF"/>
    <w:rsid w:val="001B0AAA"/>
    <w:rsid w:val="001C39F7"/>
    <w:rsid w:val="001D5BDE"/>
    <w:rsid w:val="00220D72"/>
    <w:rsid w:val="00237B48"/>
    <w:rsid w:val="0024521E"/>
    <w:rsid w:val="00263C3D"/>
    <w:rsid w:val="00274D0B"/>
    <w:rsid w:val="002B052D"/>
    <w:rsid w:val="002B34CD"/>
    <w:rsid w:val="002B3C95"/>
    <w:rsid w:val="002D0B92"/>
    <w:rsid w:val="00310302"/>
    <w:rsid w:val="003360EA"/>
    <w:rsid w:val="00356D78"/>
    <w:rsid w:val="0038011C"/>
    <w:rsid w:val="00393B3C"/>
    <w:rsid w:val="003B673E"/>
    <w:rsid w:val="003B6D80"/>
    <w:rsid w:val="003C0C05"/>
    <w:rsid w:val="003D5BBE"/>
    <w:rsid w:val="003E3C61"/>
    <w:rsid w:val="003F1C5B"/>
    <w:rsid w:val="0041242E"/>
    <w:rsid w:val="00434E33"/>
    <w:rsid w:val="00441434"/>
    <w:rsid w:val="0045264C"/>
    <w:rsid w:val="004616E2"/>
    <w:rsid w:val="004876EC"/>
    <w:rsid w:val="00496A35"/>
    <w:rsid w:val="004B22D9"/>
    <w:rsid w:val="004D6E14"/>
    <w:rsid w:val="004F318F"/>
    <w:rsid w:val="005009B0"/>
    <w:rsid w:val="005202FA"/>
    <w:rsid w:val="00591102"/>
    <w:rsid w:val="005A1006"/>
    <w:rsid w:val="005D6B9E"/>
    <w:rsid w:val="005E714A"/>
    <w:rsid w:val="005F693D"/>
    <w:rsid w:val="006140A0"/>
    <w:rsid w:val="00636621"/>
    <w:rsid w:val="006419C1"/>
    <w:rsid w:val="00642B49"/>
    <w:rsid w:val="006832D9"/>
    <w:rsid w:val="0068440F"/>
    <w:rsid w:val="0069403B"/>
    <w:rsid w:val="006A4E6C"/>
    <w:rsid w:val="006D43FE"/>
    <w:rsid w:val="006F3DDE"/>
    <w:rsid w:val="00704678"/>
    <w:rsid w:val="007425E7"/>
    <w:rsid w:val="0075044C"/>
    <w:rsid w:val="00766EB5"/>
    <w:rsid w:val="007909EA"/>
    <w:rsid w:val="00795451"/>
    <w:rsid w:val="007B26B4"/>
    <w:rsid w:val="007F20E8"/>
    <w:rsid w:val="007F7080"/>
    <w:rsid w:val="00802607"/>
    <w:rsid w:val="008101A5"/>
    <w:rsid w:val="00822664"/>
    <w:rsid w:val="008228C3"/>
    <w:rsid w:val="00836D6E"/>
    <w:rsid w:val="00843796"/>
    <w:rsid w:val="0085644B"/>
    <w:rsid w:val="00895229"/>
    <w:rsid w:val="00897A71"/>
    <w:rsid w:val="008B2EB3"/>
    <w:rsid w:val="008B6926"/>
    <w:rsid w:val="008D2BB1"/>
    <w:rsid w:val="008F0203"/>
    <w:rsid w:val="008F0978"/>
    <w:rsid w:val="008F50D4"/>
    <w:rsid w:val="008F63B5"/>
    <w:rsid w:val="009239AA"/>
    <w:rsid w:val="00935ADA"/>
    <w:rsid w:val="009376FA"/>
    <w:rsid w:val="00946B6C"/>
    <w:rsid w:val="00951C74"/>
    <w:rsid w:val="00955A71"/>
    <w:rsid w:val="0096108F"/>
    <w:rsid w:val="0096318D"/>
    <w:rsid w:val="0098404E"/>
    <w:rsid w:val="009C0F23"/>
    <w:rsid w:val="009C13B9"/>
    <w:rsid w:val="009D01A2"/>
    <w:rsid w:val="009E28C3"/>
    <w:rsid w:val="009F5923"/>
    <w:rsid w:val="00A154CF"/>
    <w:rsid w:val="00A35CE2"/>
    <w:rsid w:val="00A403BB"/>
    <w:rsid w:val="00A674DF"/>
    <w:rsid w:val="00A77D01"/>
    <w:rsid w:val="00A83AA6"/>
    <w:rsid w:val="00A934D6"/>
    <w:rsid w:val="00AA4BF3"/>
    <w:rsid w:val="00AB0F3E"/>
    <w:rsid w:val="00AB4640"/>
    <w:rsid w:val="00AD491B"/>
    <w:rsid w:val="00AE1809"/>
    <w:rsid w:val="00B2720D"/>
    <w:rsid w:val="00B2725B"/>
    <w:rsid w:val="00B56C48"/>
    <w:rsid w:val="00B80D76"/>
    <w:rsid w:val="00B824F4"/>
    <w:rsid w:val="00BA2105"/>
    <w:rsid w:val="00BA7E06"/>
    <w:rsid w:val="00BB43B5"/>
    <w:rsid w:val="00BB5A8D"/>
    <w:rsid w:val="00BB6219"/>
    <w:rsid w:val="00BC50F3"/>
    <w:rsid w:val="00BD290F"/>
    <w:rsid w:val="00BD78CA"/>
    <w:rsid w:val="00C036EB"/>
    <w:rsid w:val="00C14CC4"/>
    <w:rsid w:val="00C3004C"/>
    <w:rsid w:val="00C31601"/>
    <w:rsid w:val="00C33C52"/>
    <w:rsid w:val="00C34E94"/>
    <w:rsid w:val="00C40D8B"/>
    <w:rsid w:val="00C74890"/>
    <w:rsid w:val="00C8407A"/>
    <w:rsid w:val="00C8488C"/>
    <w:rsid w:val="00C86E91"/>
    <w:rsid w:val="00CA2650"/>
    <w:rsid w:val="00CA477C"/>
    <w:rsid w:val="00CB1078"/>
    <w:rsid w:val="00CC6FAF"/>
    <w:rsid w:val="00CD59EE"/>
    <w:rsid w:val="00CF1676"/>
    <w:rsid w:val="00CF6542"/>
    <w:rsid w:val="00D24698"/>
    <w:rsid w:val="00D37A87"/>
    <w:rsid w:val="00D6383F"/>
    <w:rsid w:val="00D7192A"/>
    <w:rsid w:val="00D8444F"/>
    <w:rsid w:val="00DB59D0"/>
    <w:rsid w:val="00DC2D02"/>
    <w:rsid w:val="00DC33D3"/>
    <w:rsid w:val="00DC6DDF"/>
    <w:rsid w:val="00DF113E"/>
    <w:rsid w:val="00E12842"/>
    <w:rsid w:val="00E258F5"/>
    <w:rsid w:val="00E26329"/>
    <w:rsid w:val="00E40B50"/>
    <w:rsid w:val="00E44645"/>
    <w:rsid w:val="00E50293"/>
    <w:rsid w:val="00E65FFC"/>
    <w:rsid w:val="00E744EA"/>
    <w:rsid w:val="00E80951"/>
    <w:rsid w:val="00E86CC6"/>
    <w:rsid w:val="00EB56B3"/>
    <w:rsid w:val="00ED6492"/>
    <w:rsid w:val="00EF2095"/>
    <w:rsid w:val="00F06866"/>
    <w:rsid w:val="00F15956"/>
    <w:rsid w:val="00F24CFC"/>
    <w:rsid w:val="00F3170F"/>
    <w:rsid w:val="00F35191"/>
    <w:rsid w:val="00F51AC7"/>
    <w:rsid w:val="00F81D6A"/>
    <w:rsid w:val="00F976B0"/>
    <w:rsid w:val="00FA1188"/>
    <w:rsid w:val="00FA6DE7"/>
    <w:rsid w:val="00FC0A8E"/>
    <w:rsid w:val="00FD41F7"/>
    <w:rsid w:val="00FE2FA6"/>
    <w:rsid w:val="00FE3DF2"/>
    <w:rsid w:val="00FF4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74A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4AC6"/>
    <w:rPr>
      <w:sz w:val="24"/>
      <w:szCs w:val="24"/>
    </w:rPr>
  </w:style>
  <w:style w:type="paragraph" w:styleId="Heading1">
    <w:name w:val="heading 1"/>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sz w:val="16"/>
      <w:szCs w:val="16"/>
      <w:lang w:val="x-none" w:eastAsia="x-none"/>
    </w:rPr>
  </w:style>
  <w:style w:type="character" w:customStyle="1" w:styleId="DocumentMapChar">
    <w:name w:val="Document Map Char"/>
    <w:link w:val="DocumentMap"/>
    <w:rsid w:val="00FA6DE7"/>
    <w:rPr>
      <w:rFonts w:ascii="Tahoma" w:hAnsi="Tahoma" w:cs="Tahoma"/>
      <w:sz w:val="16"/>
      <w:szCs w:val="16"/>
    </w:rPr>
  </w:style>
  <w:style w:type="character" w:styleId="CommentReference">
    <w:name w:val="annotation reference"/>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lang w:val="x-none" w:eastAsia="x-none"/>
    </w:rPr>
  </w:style>
  <w:style w:type="character" w:customStyle="1" w:styleId="CommentSubjectChar">
    <w:name w:val="Comment Subject Char"/>
    <w:link w:val="CommentSubject"/>
    <w:rsid w:val="00F06866"/>
    <w:rPr>
      <w:b/>
      <w:bCs/>
    </w:rPr>
  </w:style>
  <w:style w:type="paragraph" w:styleId="ListParagraph">
    <w:name w:val="List Paragraph"/>
    <w:basedOn w:val="Normal"/>
    <w:uiPriority w:val="34"/>
    <w:qFormat/>
    <w:rsid w:val="00C14CC4"/>
    <w:pPr>
      <w:ind w:left="720"/>
      <w:contextualSpacing/>
    </w:pPr>
  </w:style>
  <w:style w:type="paragraph" w:customStyle="1" w:styleId="Instruction">
    <w:name w:val="Instruction"/>
    <w:basedOn w:val="Normal"/>
    <w:link w:val="InstructionChar"/>
    <w:qFormat/>
    <w:rsid w:val="00951C74"/>
    <w:rPr>
      <w:i/>
      <w:color w:val="4472C4"/>
      <w:sz w:val="22"/>
    </w:rPr>
  </w:style>
  <w:style w:type="character" w:styleId="Hyperlink">
    <w:name w:val="Hyperlink"/>
    <w:rsid w:val="003B673E"/>
    <w:rPr>
      <w:color w:val="0563C1"/>
      <w:u w:val="single"/>
    </w:rPr>
  </w:style>
  <w:style w:type="character" w:customStyle="1" w:styleId="InstructionChar">
    <w:name w:val="Instruction Char"/>
    <w:link w:val="Instruction"/>
    <w:rsid w:val="00951C74"/>
    <w:rPr>
      <w:i/>
      <w:color w:val="4472C4"/>
      <w:sz w:val="22"/>
      <w:szCs w:val="24"/>
    </w:rPr>
  </w:style>
  <w:style w:type="character" w:customStyle="1" w:styleId="UnresolvedMention">
    <w:name w:val="Unresolved Mention"/>
    <w:uiPriority w:val="99"/>
    <w:semiHidden/>
    <w:unhideWhenUsed/>
    <w:rsid w:val="003B673E"/>
    <w:rPr>
      <w:color w:val="605E5C"/>
      <w:shd w:val="clear" w:color="auto" w:fill="E1DFDD"/>
    </w:rPr>
  </w:style>
  <w:style w:type="paragraph" w:styleId="Revision">
    <w:name w:val="Revision"/>
    <w:hidden/>
    <w:uiPriority w:val="99"/>
    <w:semiHidden/>
    <w:rsid w:val="00A154C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4AC6"/>
    <w:rPr>
      <w:sz w:val="24"/>
      <w:szCs w:val="24"/>
    </w:rPr>
  </w:style>
  <w:style w:type="paragraph" w:styleId="Heading1">
    <w:name w:val="heading 1"/>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sz w:val="16"/>
      <w:szCs w:val="16"/>
      <w:lang w:val="x-none" w:eastAsia="x-none"/>
    </w:rPr>
  </w:style>
  <w:style w:type="character" w:customStyle="1" w:styleId="DocumentMapChar">
    <w:name w:val="Document Map Char"/>
    <w:link w:val="DocumentMap"/>
    <w:rsid w:val="00FA6DE7"/>
    <w:rPr>
      <w:rFonts w:ascii="Tahoma" w:hAnsi="Tahoma" w:cs="Tahoma"/>
      <w:sz w:val="16"/>
      <w:szCs w:val="16"/>
    </w:rPr>
  </w:style>
  <w:style w:type="character" w:styleId="CommentReference">
    <w:name w:val="annotation reference"/>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lang w:val="x-none" w:eastAsia="x-none"/>
    </w:rPr>
  </w:style>
  <w:style w:type="character" w:customStyle="1" w:styleId="CommentSubjectChar">
    <w:name w:val="Comment Subject Char"/>
    <w:link w:val="CommentSubject"/>
    <w:rsid w:val="00F06866"/>
    <w:rPr>
      <w:b/>
      <w:bCs/>
    </w:rPr>
  </w:style>
  <w:style w:type="paragraph" w:styleId="ListParagraph">
    <w:name w:val="List Paragraph"/>
    <w:basedOn w:val="Normal"/>
    <w:uiPriority w:val="34"/>
    <w:qFormat/>
    <w:rsid w:val="00C14CC4"/>
    <w:pPr>
      <w:ind w:left="720"/>
      <w:contextualSpacing/>
    </w:pPr>
  </w:style>
  <w:style w:type="paragraph" w:customStyle="1" w:styleId="Instruction">
    <w:name w:val="Instruction"/>
    <w:basedOn w:val="Normal"/>
    <w:link w:val="InstructionChar"/>
    <w:qFormat/>
    <w:rsid w:val="00951C74"/>
    <w:rPr>
      <w:i/>
      <w:color w:val="4472C4"/>
      <w:sz w:val="22"/>
    </w:rPr>
  </w:style>
  <w:style w:type="character" w:styleId="Hyperlink">
    <w:name w:val="Hyperlink"/>
    <w:rsid w:val="003B673E"/>
    <w:rPr>
      <w:color w:val="0563C1"/>
      <w:u w:val="single"/>
    </w:rPr>
  </w:style>
  <w:style w:type="character" w:customStyle="1" w:styleId="InstructionChar">
    <w:name w:val="Instruction Char"/>
    <w:link w:val="Instruction"/>
    <w:rsid w:val="00951C74"/>
    <w:rPr>
      <w:i/>
      <w:color w:val="4472C4"/>
      <w:sz w:val="22"/>
      <w:szCs w:val="24"/>
    </w:rPr>
  </w:style>
  <w:style w:type="character" w:customStyle="1" w:styleId="UnresolvedMention">
    <w:name w:val="Unresolved Mention"/>
    <w:uiPriority w:val="99"/>
    <w:semiHidden/>
    <w:unhideWhenUsed/>
    <w:rsid w:val="003B673E"/>
    <w:rPr>
      <w:color w:val="605E5C"/>
      <w:shd w:val="clear" w:color="auto" w:fill="E1DFDD"/>
    </w:rPr>
  </w:style>
  <w:style w:type="paragraph" w:styleId="Revision">
    <w:name w:val="Revision"/>
    <w:hidden/>
    <w:uiPriority w:val="99"/>
    <w:semiHidden/>
    <w:rsid w:val="00A154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8405">
      <w:bodyDiv w:val="1"/>
      <w:marLeft w:val="0"/>
      <w:marRight w:val="0"/>
      <w:marTop w:val="0"/>
      <w:marBottom w:val="0"/>
      <w:divBdr>
        <w:top w:val="none" w:sz="0" w:space="0" w:color="auto"/>
        <w:left w:val="none" w:sz="0" w:space="0" w:color="auto"/>
        <w:bottom w:val="none" w:sz="0" w:space="0" w:color="auto"/>
        <w:right w:val="none" w:sz="0" w:space="0" w:color="auto"/>
      </w:divBdr>
    </w:div>
    <w:div w:id="306517809">
      <w:bodyDiv w:val="1"/>
      <w:marLeft w:val="0"/>
      <w:marRight w:val="0"/>
      <w:marTop w:val="0"/>
      <w:marBottom w:val="0"/>
      <w:divBdr>
        <w:top w:val="none" w:sz="0" w:space="0" w:color="auto"/>
        <w:left w:val="none" w:sz="0" w:space="0" w:color="auto"/>
        <w:bottom w:val="none" w:sz="0" w:space="0" w:color="auto"/>
        <w:right w:val="none" w:sz="0" w:space="0" w:color="auto"/>
      </w:divBdr>
    </w:div>
    <w:div w:id="356977106">
      <w:bodyDiv w:val="1"/>
      <w:marLeft w:val="0"/>
      <w:marRight w:val="0"/>
      <w:marTop w:val="0"/>
      <w:marBottom w:val="0"/>
      <w:divBdr>
        <w:top w:val="none" w:sz="0" w:space="0" w:color="auto"/>
        <w:left w:val="none" w:sz="0" w:space="0" w:color="auto"/>
        <w:bottom w:val="none" w:sz="0" w:space="0" w:color="auto"/>
        <w:right w:val="none" w:sz="0" w:space="0" w:color="auto"/>
      </w:divBdr>
      <w:divsChild>
        <w:div w:id="1304040972">
          <w:marLeft w:val="0"/>
          <w:marRight w:val="0"/>
          <w:marTop w:val="0"/>
          <w:marBottom w:val="0"/>
          <w:divBdr>
            <w:top w:val="none" w:sz="0" w:space="0" w:color="auto"/>
            <w:left w:val="none" w:sz="0" w:space="0" w:color="auto"/>
            <w:bottom w:val="none" w:sz="0" w:space="0" w:color="auto"/>
            <w:right w:val="none" w:sz="0" w:space="0" w:color="auto"/>
          </w:divBdr>
          <w:divsChild>
            <w:div w:id="168452248">
              <w:marLeft w:val="0"/>
              <w:marRight w:val="0"/>
              <w:marTop w:val="0"/>
              <w:marBottom w:val="0"/>
              <w:divBdr>
                <w:top w:val="none" w:sz="0" w:space="0" w:color="auto"/>
                <w:left w:val="none" w:sz="0" w:space="0" w:color="auto"/>
                <w:bottom w:val="none" w:sz="0" w:space="0" w:color="auto"/>
                <w:right w:val="none" w:sz="0" w:space="0" w:color="auto"/>
              </w:divBdr>
              <w:divsChild>
                <w:div w:id="1334528102">
                  <w:marLeft w:val="-225"/>
                  <w:marRight w:val="-225"/>
                  <w:marTop w:val="0"/>
                  <w:marBottom w:val="0"/>
                  <w:divBdr>
                    <w:top w:val="none" w:sz="0" w:space="0" w:color="auto"/>
                    <w:left w:val="none" w:sz="0" w:space="0" w:color="auto"/>
                    <w:bottom w:val="none" w:sz="0" w:space="0" w:color="auto"/>
                    <w:right w:val="none" w:sz="0" w:space="0" w:color="auto"/>
                  </w:divBdr>
                  <w:divsChild>
                    <w:div w:id="21203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28437">
          <w:marLeft w:val="0"/>
          <w:marRight w:val="0"/>
          <w:marTop w:val="0"/>
          <w:marBottom w:val="0"/>
          <w:divBdr>
            <w:top w:val="none" w:sz="0" w:space="0" w:color="auto"/>
            <w:left w:val="none" w:sz="0" w:space="0" w:color="auto"/>
            <w:bottom w:val="none" w:sz="0" w:space="0" w:color="auto"/>
            <w:right w:val="none" w:sz="0" w:space="0" w:color="auto"/>
          </w:divBdr>
          <w:divsChild>
            <w:div w:id="1336496325">
              <w:marLeft w:val="0"/>
              <w:marRight w:val="0"/>
              <w:marTop w:val="0"/>
              <w:marBottom w:val="0"/>
              <w:divBdr>
                <w:top w:val="none" w:sz="0" w:space="0" w:color="auto"/>
                <w:left w:val="none" w:sz="0" w:space="0" w:color="auto"/>
                <w:bottom w:val="none" w:sz="0" w:space="0" w:color="auto"/>
                <w:right w:val="none" w:sz="0" w:space="0" w:color="auto"/>
              </w:divBdr>
              <w:divsChild>
                <w:div w:id="363360940">
                  <w:marLeft w:val="-225"/>
                  <w:marRight w:val="-225"/>
                  <w:marTop w:val="0"/>
                  <w:marBottom w:val="0"/>
                  <w:divBdr>
                    <w:top w:val="none" w:sz="0" w:space="0" w:color="auto"/>
                    <w:left w:val="none" w:sz="0" w:space="0" w:color="auto"/>
                    <w:bottom w:val="none" w:sz="0" w:space="0" w:color="auto"/>
                    <w:right w:val="none" w:sz="0" w:space="0" w:color="auto"/>
                  </w:divBdr>
                  <w:divsChild>
                    <w:div w:id="15209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1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Fast Track PRA Submission Short Form</vt:lpstr>
    </vt:vector>
  </TitlesOfParts>
  <Company>ssa</Company>
  <LinksUpToDate>false</LinksUpToDate>
  <CharactersWithSpaces>6845</CharactersWithSpaces>
  <SharedDoc>false</SharedDoc>
  <HLinks>
    <vt:vector size="6" baseType="variant">
      <vt:variant>
        <vt:i4>7077973</vt:i4>
      </vt:variant>
      <vt:variant>
        <vt:i4>0</vt:i4>
      </vt:variant>
      <vt:variant>
        <vt:i4>0</vt:i4>
      </vt:variant>
      <vt:variant>
        <vt:i4>5</vt:i4>
      </vt:variant>
      <vt:variant>
        <vt:lpwstr>mailto:Jill.A.MacNeice@irs.gov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 Track PRA Submission Short Form</dc:title>
  <dc:subject/>
  <dc:creator>OMB</dc:creator>
  <cp:keywords/>
  <cp:lastModifiedBy>SYSTEM</cp:lastModifiedBy>
  <cp:revision>2</cp:revision>
  <cp:lastPrinted>2010-10-04T15:59:00Z</cp:lastPrinted>
  <dcterms:created xsi:type="dcterms:W3CDTF">2019-08-06T18:42:00Z</dcterms:created>
  <dcterms:modified xsi:type="dcterms:W3CDTF">2019-08-06T18:42:00Z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