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EED7E0" w14:textId="77777777" w:rsidR="00C633AF" w:rsidRPr="00AC2C85" w:rsidRDefault="001959E9" w:rsidP="00AC2C85">
      <w:pPr>
        <w:pStyle w:val="Title"/>
      </w:pPr>
      <w:r w:rsidRPr="00AC2C85">
        <w:t xml:space="preserve">The </w:t>
      </w:r>
      <w:r w:rsidR="00C633AF" w:rsidRPr="00AC2C85">
        <w:t>Department of Homeland Security (DHS)</w:t>
      </w:r>
    </w:p>
    <w:p w14:paraId="08EED7E1" w14:textId="415DFB78" w:rsidR="00C633AF" w:rsidRPr="00AC2C85" w:rsidRDefault="0065351F" w:rsidP="00AC2C85">
      <w:pPr>
        <w:pStyle w:val="Title"/>
      </w:pPr>
      <w:r w:rsidRPr="00AC2C85">
        <w:t xml:space="preserve">Notice of </w:t>
      </w:r>
      <w:r w:rsidR="00C633AF" w:rsidRPr="00AC2C85">
        <w:t xml:space="preserve">Funding Opportunity </w:t>
      </w:r>
      <w:r w:rsidR="00212EF9" w:rsidRPr="00AC2C85">
        <w:t xml:space="preserve">(NOFO) </w:t>
      </w:r>
    </w:p>
    <w:p w14:paraId="6BA0553B" w14:textId="08DD1CE6" w:rsidR="005A0C44" w:rsidRPr="00AC2C85" w:rsidRDefault="00D97744" w:rsidP="00AC2C85">
      <w:pPr>
        <w:pStyle w:val="Title"/>
      </w:pPr>
      <w:r w:rsidRPr="00AC2C85">
        <w:t>F</w:t>
      </w:r>
      <w:r w:rsidR="0036236A" w:rsidRPr="00AC2C85">
        <w:t xml:space="preserve">iscal </w:t>
      </w:r>
      <w:r w:rsidRPr="00AC2C85">
        <w:t>Y</w:t>
      </w:r>
      <w:r w:rsidR="0036236A" w:rsidRPr="00AC2C85">
        <w:t>ear</w:t>
      </w:r>
      <w:r w:rsidRPr="00AC2C85">
        <w:t xml:space="preserve"> 2016 Emergency Management Performance Grant Program (EMPG)</w:t>
      </w:r>
    </w:p>
    <w:p w14:paraId="2D71A3EA" w14:textId="77777777" w:rsidR="00564779" w:rsidRPr="00D97744" w:rsidRDefault="00564779" w:rsidP="0016679F">
      <w:pPr>
        <w:spacing w:after="0" w:line="240" w:lineRule="auto"/>
        <w:jc w:val="center"/>
        <w:rPr>
          <w:rFonts w:cs="Times New Roman"/>
          <w:b/>
          <w:i/>
          <w:szCs w:val="24"/>
        </w:rPr>
      </w:pPr>
    </w:p>
    <w:p w14:paraId="44183925" w14:textId="72D278A7" w:rsidR="00AE70B2" w:rsidRPr="00AE70B2" w:rsidRDefault="00AE70B2" w:rsidP="00AE70B2">
      <w:pPr>
        <w:autoSpaceDE w:val="0"/>
        <w:autoSpaceDN w:val="0"/>
        <w:adjustRightInd w:val="0"/>
        <w:spacing w:after="0" w:line="240" w:lineRule="auto"/>
        <w:rPr>
          <w:rFonts w:eastAsia="Times New Roman" w:cs="Times New Roman"/>
          <w:b/>
          <w:color w:val="0000FF"/>
          <w:szCs w:val="24"/>
          <w:u w:val="single"/>
        </w:rPr>
      </w:pPr>
      <w:r w:rsidRPr="00AE70B2">
        <w:rPr>
          <w:rFonts w:cs="Times New Roman"/>
          <w:b/>
          <w:color w:val="000000"/>
          <w:szCs w:val="24"/>
          <w:u w:val="single"/>
        </w:rPr>
        <w:t>NOTE</w:t>
      </w:r>
      <w:r w:rsidRPr="00AE70B2">
        <w:rPr>
          <w:rFonts w:cs="Times New Roman"/>
          <w:color w:val="000000"/>
          <w:szCs w:val="24"/>
        </w:rPr>
        <w:t xml:space="preserve">:  </w:t>
      </w:r>
      <w:r w:rsidRPr="00AE70B2">
        <w:rPr>
          <w:rFonts w:cs="Times New Roman"/>
          <w:b/>
          <w:color w:val="000000"/>
          <w:szCs w:val="24"/>
        </w:rPr>
        <w:t xml:space="preserve">Eligible recipients who plan to apply for this funding opportunity but who have not obtained a Data Universal Numbering System (DUNS) number and/or are not currently registered in the System for Award Management (SAM), should take immediate action to obtain a DUNS Number, if applicable, and then to register immediately in SAM.  It may take 4 weeks or more after the submission of a SAM registration before the registration becomes active in SAM, then an additional 24 hours for </w:t>
      </w:r>
      <w:hyperlink r:id="rId13" w:history="1">
        <w:r w:rsidRPr="00AE70B2">
          <w:rPr>
            <w:rFonts w:eastAsia="Times New Roman" w:cs="Times New Roman"/>
            <w:b/>
            <w:color w:val="0000FF"/>
            <w:szCs w:val="24"/>
            <w:u w:val="single"/>
          </w:rPr>
          <w:t>Grants.gov</w:t>
        </w:r>
      </w:hyperlink>
      <w:r w:rsidRPr="00AE70B2">
        <w:rPr>
          <w:rFonts w:eastAsia="Times New Roman" w:cs="Times New Roman"/>
          <w:b/>
          <w:color w:val="0000FF"/>
          <w:szCs w:val="24"/>
          <w:u w:val="single"/>
        </w:rPr>
        <w:t xml:space="preserve"> </w:t>
      </w:r>
      <w:r w:rsidRPr="00AE70B2">
        <w:rPr>
          <w:rFonts w:cs="Times New Roman"/>
          <w:b/>
          <w:color w:val="000000"/>
          <w:szCs w:val="24"/>
        </w:rPr>
        <w:t xml:space="preserve">to recognize the information.  Information on obtaining a DUNS number and registering in SAM is available from </w:t>
      </w:r>
      <w:hyperlink r:id="rId14" w:history="1">
        <w:r w:rsidRPr="00AE70B2">
          <w:rPr>
            <w:rFonts w:eastAsia="Times New Roman" w:cs="Times New Roman"/>
            <w:b/>
            <w:color w:val="0000FF"/>
            <w:szCs w:val="24"/>
            <w:u w:val="single"/>
          </w:rPr>
          <w:t>Grants.gov</w:t>
        </w:r>
      </w:hyperlink>
      <w:r w:rsidR="00DD3ABE">
        <w:rPr>
          <w:rFonts w:eastAsia="Times New Roman" w:cs="Times New Roman"/>
          <w:b/>
          <w:color w:val="0000FF"/>
          <w:szCs w:val="24"/>
          <w:u w:val="single"/>
        </w:rPr>
        <w:t xml:space="preserve"> </w:t>
      </w:r>
      <w:r w:rsidRPr="00AE70B2">
        <w:rPr>
          <w:rFonts w:cs="Times New Roman"/>
          <w:b/>
          <w:color w:val="000000"/>
          <w:szCs w:val="24"/>
        </w:rPr>
        <w:t>at:</w:t>
      </w:r>
      <w:r w:rsidRPr="00AE70B2">
        <w:rPr>
          <w:rFonts w:cs="Times New Roman"/>
          <w:color w:val="000000"/>
          <w:szCs w:val="24"/>
        </w:rPr>
        <w:t xml:space="preserve"> </w:t>
      </w:r>
      <w:hyperlink r:id="rId15" w:history="1">
        <w:r w:rsidRPr="00AE70B2">
          <w:rPr>
            <w:rFonts w:cs="Times New Roman"/>
            <w:color w:val="0000FF"/>
            <w:szCs w:val="24"/>
            <w:u w:val="single"/>
          </w:rPr>
          <w:t>http://www.grants.gov/web/grants/register.html</w:t>
        </w:r>
      </w:hyperlink>
      <w:r w:rsidRPr="00AE70B2">
        <w:rPr>
          <w:rFonts w:cs="Times New Roman"/>
          <w:color w:val="0000FF"/>
          <w:szCs w:val="24"/>
          <w:u w:val="single"/>
        </w:rPr>
        <w:t>.</w:t>
      </w:r>
      <w:r w:rsidRPr="00AE70B2">
        <w:rPr>
          <w:rFonts w:cs="Times New Roman"/>
          <w:color w:val="000000"/>
          <w:szCs w:val="24"/>
        </w:rPr>
        <w:t xml:space="preserve">  Detailed information regarding DUNS and SAM is also provided in Section D of this NOFO, subsection, Content and Form of Application Submission.</w:t>
      </w:r>
    </w:p>
    <w:p w14:paraId="3CC69CAC" w14:textId="77777777" w:rsidR="00311A93" w:rsidRPr="008E5460" w:rsidRDefault="00311A93" w:rsidP="006B2FA1">
      <w:pPr>
        <w:pStyle w:val="NormalWeb"/>
        <w:spacing w:before="0" w:beforeAutospacing="0" w:after="0" w:afterAutospacing="0"/>
      </w:pPr>
    </w:p>
    <w:p w14:paraId="08EED895" w14:textId="1188ADBF" w:rsidR="00D967D7" w:rsidRPr="008E5460" w:rsidRDefault="00264D9F" w:rsidP="00AC2C85">
      <w:pPr>
        <w:pStyle w:val="Heading1"/>
      </w:pPr>
      <w:r w:rsidRPr="008E5460">
        <w:t xml:space="preserve">Program </w:t>
      </w:r>
      <w:r w:rsidR="00354CC0" w:rsidRPr="00AC2C85">
        <w:t>Description</w:t>
      </w:r>
    </w:p>
    <w:p w14:paraId="35549A8A" w14:textId="77777777" w:rsidR="00D64572" w:rsidRDefault="00D64572" w:rsidP="00FA640C">
      <w:pPr>
        <w:spacing w:after="0" w:line="240" w:lineRule="auto"/>
        <w:ind w:firstLine="720"/>
        <w:rPr>
          <w:rFonts w:cs="Times New Roman"/>
          <w:b/>
          <w:szCs w:val="24"/>
        </w:rPr>
      </w:pPr>
    </w:p>
    <w:p w14:paraId="4F3E187C" w14:textId="77777777" w:rsidR="00D64572" w:rsidRPr="00512EEE" w:rsidRDefault="00D64572" w:rsidP="00AC2C85">
      <w:pPr>
        <w:pStyle w:val="Heading2"/>
      </w:pPr>
      <w:r w:rsidRPr="00AC2C85">
        <w:t>Issued</w:t>
      </w:r>
      <w:r w:rsidRPr="00512EEE">
        <w:t xml:space="preserve"> By</w:t>
      </w:r>
    </w:p>
    <w:p w14:paraId="1A520284" w14:textId="03872A80" w:rsidR="00D64572" w:rsidRPr="00FF17EF" w:rsidRDefault="00441C31" w:rsidP="002E67E3">
      <w:pPr>
        <w:spacing w:after="0" w:line="240" w:lineRule="auto"/>
        <w:ind w:left="720"/>
      </w:pPr>
      <w:r w:rsidRPr="000D341A">
        <w:t>U.S. Department of Homeland Security (DHS), Federal Emergency Management Agency (FEMA), Grant Programs Directorate (GPD)</w:t>
      </w:r>
    </w:p>
    <w:p w14:paraId="296BBCB5" w14:textId="77777777" w:rsidR="002E67E3" w:rsidRPr="00512EEE" w:rsidRDefault="002E67E3" w:rsidP="002E67E3">
      <w:pPr>
        <w:spacing w:after="0" w:line="240" w:lineRule="auto"/>
        <w:ind w:left="720"/>
        <w:rPr>
          <w:rFonts w:cs="Times New Roman"/>
          <w:b/>
          <w:szCs w:val="24"/>
        </w:rPr>
      </w:pPr>
    </w:p>
    <w:p w14:paraId="3358B322" w14:textId="13C1D9F2" w:rsidR="00D97744" w:rsidRPr="00512EEE" w:rsidRDefault="00D64572" w:rsidP="00AC2C85">
      <w:pPr>
        <w:pStyle w:val="Heading2"/>
      </w:pPr>
      <w:r w:rsidRPr="00512EEE">
        <w:t>Catalog of Federal Domestic Assistance (CFDA) Number</w:t>
      </w:r>
      <w:r w:rsidR="00D97744">
        <w:tab/>
      </w:r>
    </w:p>
    <w:p w14:paraId="18281D8D" w14:textId="77777777" w:rsidR="00D97744" w:rsidRPr="00CE5FEE" w:rsidRDefault="00D97744" w:rsidP="00441C31">
      <w:pPr>
        <w:spacing w:after="0" w:line="240" w:lineRule="auto"/>
        <w:ind w:left="720"/>
        <w:rPr>
          <w:rFonts w:cs="Times New Roman"/>
          <w:szCs w:val="24"/>
        </w:rPr>
      </w:pPr>
      <w:r w:rsidRPr="00CE5FEE">
        <w:rPr>
          <w:rFonts w:cs="Times New Roman"/>
          <w:szCs w:val="24"/>
        </w:rPr>
        <w:t>97.042</w:t>
      </w:r>
    </w:p>
    <w:p w14:paraId="06824C73" w14:textId="2DF43089" w:rsidR="00D64572" w:rsidRPr="00512EEE" w:rsidRDefault="00D97744" w:rsidP="00FA640C">
      <w:pPr>
        <w:spacing w:after="0" w:line="240" w:lineRule="auto"/>
        <w:ind w:left="720"/>
        <w:rPr>
          <w:rFonts w:cs="Times New Roman"/>
          <w:b/>
          <w:szCs w:val="24"/>
        </w:rPr>
      </w:pPr>
      <w:r>
        <w:rPr>
          <w:rFonts w:cs="Times New Roman"/>
          <w:i/>
          <w:szCs w:val="24"/>
        </w:rPr>
        <w:tab/>
      </w:r>
    </w:p>
    <w:p w14:paraId="4FBB8BED" w14:textId="77777777" w:rsidR="00D64572" w:rsidRPr="00512EEE" w:rsidRDefault="00D64572" w:rsidP="00AC2C85">
      <w:pPr>
        <w:pStyle w:val="Heading2"/>
      </w:pPr>
      <w:r w:rsidRPr="00512EEE">
        <w:t>CFDA Title</w:t>
      </w:r>
    </w:p>
    <w:p w14:paraId="7153FD95" w14:textId="77777777" w:rsidR="00756F82" w:rsidRDefault="00D97744" w:rsidP="00441C31">
      <w:pPr>
        <w:spacing w:after="0" w:line="240" w:lineRule="auto"/>
        <w:ind w:left="720"/>
        <w:rPr>
          <w:rFonts w:cs="Times New Roman"/>
          <w:szCs w:val="24"/>
        </w:rPr>
      </w:pPr>
      <w:r w:rsidRPr="00CE5FEE">
        <w:rPr>
          <w:rFonts w:cs="Times New Roman"/>
          <w:szCs w:val="24"/>
        </w:rPr>
        <w:t>Emergency Management Performance Grant (EMPG) Program</w:t>
      </w:r>
    </w:p>
    <w:p w14:paraId="09BFB82A" w14:textId="77777777" w:rsidR="00D64572" w:rsidRPr="00512EEE" w:rsidRDefault="00D64572" w:rsidP="006B2FA1">
      <w:pPr>
        <w:spacing w:after="0" w:line="240" w:lineRule="auto"/>
        <w:rPr>
          <w:rFonts w:cs="Times New Roman"/>
          <w:b/>
          <w:szCs w:val="24"/>
        </w:rPr>
      </w:pPr>
    </w:p>
    <w:p w14:paraId="11D76D61" w14:textId="77777777" w:rsidR="00D97744" w:rsidRDefault="00212EF9" w:rsidP="00963565">
      <w:pPr>
        <w:pStyle w:val="Heading2"/>
      </w:pPr>
      <w:r>
        <w:t xml:space="preserve">Notice of </w:t>
      </w:r>
      <w:r w:rsidR="00D64572" w:rsidRPr="00512EEE">
        <w:t>F</w:t>
      </w:r>
      <w:r>
        <w:t xml:space="preserve">unding Opportunity </w:t>
      </w:r>
      <w:r w:rsidR="00D64572" w:rsidRPr="00512EEE">
        <w:t>Title</w:t>
      </w:r>
      <w:r w:rsidR="0065351F">
        <w:t xml:space="preserve"> </w:t>
      </w:r>
    </w:p>
    <w:p w14:paraId="35173D24" w14:textId="77777777" w:rsidR="00D97744" w:rsidRDefault="00D97744" w:rsidP="00441C31">
      <w:pPr>
        <w:spacing w:after="0" w:line="240" w:lineRule="auto"/>
        <w:ind w:left="720"/>
        <w:rPr>
          <w:rFonts w:cs="Times New Roman"/>
          <w:i/>
          <w:szCs w:val="24"/>
        </w:rPr>
      </w:pPr>
      <w:r w:rsidRPr="00CE5FEE">
        <w:rPr>
          <w:rFonts w:cs="Times New Roman"/>
          <w:szCs w:val="24"/>
        </w:rPr>
        <w:t xml:space="preserve">Emergency Management Performance Grant </w:t>
      </w:r>
      <w:r>
        <w:rPr>
          <w:rFonts w:cs="Times New Roman"/>
          <w:szCs w:val="24"/>
        </w:rPr>
        <w:t>Program</w:t>
      </w:r>
      <w:r w:rsidRPr="0065351F" w:rsidDel="00D97744">
        <w:rPr>
          <w:rFonts w:cs="Times New Roman"/>
          <w:i/>
          <w:szCs w:val="24"/>
        </w:rPr>
        <w:t xml:space="preserve"> </w:t>
      </w:r>
    </w:p>
    <w:p w14:paraId="74A50D3F" w14:textId="77777777" w:rsidR="00D64572" w:rsidRPr="00512EEE" w:rsidRDefault="00D64572" w:rsidP="00FA640C">
      <w:pPr>
        <w:spacing w:after="0" w:line="240" w:lineRule="auto"/>
        <w:ind w:left="1440"/>
        <w:rPr>
          <w:rFonts w:cs="Times New Roman"/>
          <w:b/>
          <w:szCs w:val="24"/>
        </w:rPr>
      </w:pPr>
    </w:p>
    <w:p w14:paraId="20F360E0" w14:textId="0806C972" w:rsidR="00D97744" w:rsidRPr="00023343" w:rsidRDefault="004934C7" w:rsidP="00AC2C85">
      <w:pPr>
        <w:pStyle w:val="Heading2"/>
      </w:pPr>
      <w:r>
        <w:t>NOFO</w:t>
      </w:r>
      <w:r w:rsidR="00D64572" w:rsidRPr="00512EEE">
        <w:t xml:space="preserve"> Number</w:t>
      </w:r>
    </w:p>
    <w:tbl>
      <w:tblPr>
        <w:tblW w:w="5912" w:type="dxa"/>
        <w:tblInd w:w="770" w:type="dxa"/>
        <w:tblCellMar>
          <w:left w:w="0" w:type="dxa"/>
          <w:right w:w="0" w:type="dxa"/>
        </w:tblCellMar>
        <w:tblLook w:val="0000" w:firstRow="0" w:lastRow="0" w:firstColumn="0" w:lastColumn="0" w:noHBand="0" w:noVBand="0"/>
        <w:tblCaption w:val="NOFO Number"/>
      </w:tblPr>
      <w:tblGrid>
        <w:gridCol w:w="2402"/>
        <w:gridCol w:w="3510"/>
      </w:tblGrid>
      <w:tr w:rsidR="00D97744" w:rsidRPr="009A1427" w14:paraId="637D88B1" w14:textId="77777777" w:rsidTr="00EB3145">
        <w:trPr>
          <w:trHeight w:val="315"/>
        </w:trPr>
        <w:tc>
          <w:tcPr>
            <w:tcW w:w="2402"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tcPr>
          <w:p w14:paraId="33D8454C" w14:textId="77777777" w:rsidR="00D97744" w:rsidRPr="009A1427" w:rsidRDefault="00D97744" w:rsidP="006B2FA1">
            <w:pPr>
              <w:spacing w:after="0" w:line="240" w:lineRule="auto"/>
              <w:jc w:val="center"/>
              <w:rPr>
                <w:rFonts w:cs="Times New Roman"/>
                <w:b/>
                <w:szCs w:val="20"/>
              </w:rPr>
            </w:pPr>
            <w:r w:rsidRPr="009A1427">
              <w:rPr>
                <w:rFonts w:cs="Times New Roman"/>
                <w:b/>
                <w:szCs w:val="20"/>
              </w:rPr>
              <w:t>Grant Program Title</w:t>
            </w:r>
          </w:p>
        </w:tc>
        <w:tc>
          <w:tcPr>
            <w:tcW w:w="351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14:paraId="0AE738DF" w14:textId="77777777" w:rsidR="00D97744" w:rsidRPr="009A1427" w:rsidRDefault="00D97744" w:rsidP="006B2FA1">
            <w:pPr>
              <w:spacing w:after="0" w:line="240" w:lineRule="auto"/>
              <w:jc w:val="center"/>
              <w:rPr>
                <w:rFonts w:cs="Times New Roman"/>
                <w:b/>
                <w:szCs w:val="20"/>
              </w:rPr>
            </w:pPr>
            <w:r w:rsidRPr="009A1427">
              <w:rPr>
                <w:rFonts w:cs="Times New Roman"/>
                <w:b/>
                <w:szCs w:val="20"/>
              </w:rPr>
              <w:t>NOFO Number</w:t>
            </w:r>
          </w:p>
        </w:tc>
      </w:tr>
      <w:tr w:rsidR="00D97744" w:rsidRPr="00023343" w14:paraId="72A95550" w14:textId="77777777" w:rsidTr="00EB3145">
        <w:trPr>
          <w:trHeight w:val="308"/>
        </w:trPr>
        <w:tc>
          <w:tcPr>
            <w:tcW w:w="2402"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1F1EBA7" w14:textId="4AA831F7" w:rsidR="00D97744" w:rsidRPr="00023343" w:rsidRDefault="00D97744" w:rsidP="006B2FA1">
            <w:pPr>
              <w:spacing w:after="0" w:line="240" w:lineRule="auto"/>
              <w:rPr>
                <w:rFonts w:cs="Times New Roman"/>
              </w:rPr>
            </w:pPr>
            <w:r w:rsidRPr="00510BA2">
              <w:rPr>
                <w:rFonts w:cs="Times New Roman"/>
              </w:rPr>
              <w:t>EMPG – Region I</w:t>
            </w:r>
          </w:p>
        </w:tc>
        <w:tc>
          <w:tcPr>
            <w:tcW w:w="3510"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tcPr>
          <w:p w14:paraId="18EA6174" w14:textId="7367A33E" w:rsidR="00D97744" w:rsidRPr="00551115" w:rsidRDefault="00F27608" w:rsidP="006B2FA1">
            <w:pPr>
              <w:spacing w:after="0" w:line="240" w:lineRule="auto"/>
              <w:rPr>
                <w:rFonts w:cs="Times New Roman"/>
              </w:rPr>
            </w:pPr>
            <w:r w:rsidRPr="00EB3145">
              <w:t>DHS-16-GPD-042-001-01</w:t>
            </w:r>
          </w:p>
        </w:tc>
      </w:tr>
      <w:tr w:rsidR="00D97744" w:rsidRPr="00023343" w14:paraId="53024FBA" w14:textId="77777777" w:rsidTr="00EB3145">
        <w:trPr>
          <w:trHeight w:val="308"/>
        </w:trPr>
        <w:tc>
          <w:tcPr>
            <w:tcW w:w="2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653AC46A" w14:textId="6EE93B3E" w:rsidR="00D97744" w:rsidRPr="00023343" w:rsidRDefault="00D97744" w:rsidP="006B2FA1">
            <w:pPr>
              <w:spacing w:after="0" w:line="240" w:lineRule="auto"/>
              <w:rPr>
                <w:rFonts w:cs="Times New Roman"/>
              </w:rPr>
            </w:pPr>
            <w:r w:rsidRPr="00510BA2">
              <w:rPr>
                <w:rFonts w:cs="Times New Roman"/>
              </w:rPr>
              <w:t>EMPG – Region II</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bottom"/>
          </w:tcPr>
          <w:p w14:paraId="1A8DF525" w14:textId="444EC276" w:rsidR="00D97744" w:rsidRPr="00551115" w:rsidRDefault="00F27608" w:rsidP="006B2FA1">
            <w:pPr>
              <w:spacing w:after="0" w:line="240" w:lineRule="auto"/>
              <w:rPr>
                <w:rFonts w:cs="Times New Roman"/>
                <w:highlight w:val="yellow"/>
              </w:rPr>
            </w:pPr>
            <w:r w:rsidRPr="00EB3145">
              <w:t>DHS-16-GPD-042-002-01</w:t>
            </w:r>
          </w:p>
        </w:tc>
      </w:tr>
      <w:tr w:rsidR="00D97744" w:rsidRPr="00023343" w14:paraId="21BF2DFA" w14:textId="77777777" w:rsidTr="00EB3145">
        <w:trPr>
          <w:trHeight w:val="308"/>
        </w:trPr>
        <w:tc>
          <w:tcPr>
            <w:tcW w:w="2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1AB970C2" w14:textId="4D0A9995" w:rsidR="00D97744" w:rsidRPr="00023343" w:rsidRDefault="00D97744" w:rsidP="006B2FA1">
            <w:pPr>
              <w:spacing w:after="0" w:line="240" w:lineRule="auto"/>
              <w:rPr>
                <w:rFonts w:cs="Times New Roman"/>
              </w:rPr>
            </w:pPr>
            <w:r w:rsidRPr="00510BA2">
              <w:rPr>
                <w:rFonts w:cs="Times New Roman"/>
              </w:rPr>
              <w:t>EMPG – Region III</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bottom"/>
          </w:tcPr>
          <w:p w14:paraId="57278250" w14:textId="70885585" w:rsidR="00D97744" w:rsidRPr="00551115" w:rsidRDefault="00F27608" w:rsidP="006B2FA1">
            <w:pPr>
              <w:spacing w:after="0" w:line="240" w:lineRule="auto"/>
              <w:rPr>
                <w:rFonts w:cs="Times New Roman"/>
                <w:highlight w:val="yellow"/>
              </w:rPr>
            </w:pPr>
            <w:r w:rsidRPr="00EB3145">
              <w:t>DHS-16-GPD-042-003-01</w:t>
            </w:r>
          </w:p>
        </w:tc>
      </w:tr>
      <w:tr w:rsidR="00D97744" w:rsidRPr="00023343" w14:paraId="062B96CA" w14:textId="77777777" w:rsidTr="00EB3145">
        <w:trPr>
          <w:trHeight w:val="308"/>
        </w:trPr>
        <w:tc>
          <w:tcPr>
            <w:tcW w:w="2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3E538D69" w14:textId="45A6343F" w:rsidR="00D97744" w:rsidRPr="00023343" w:rsidRDefault="00D97744" w:rsidP="006B2E58">
            <w:pPr>
              <w:spacing w:after="0" w:line="240" w:lineRule="auto"/>
              <w:rPr>
                <w:rFonts w:cs="Times New Roman"/>
              </w:rPr>
            </w:pPr>
            <w:r w:rsidRPr="00510BA2">
              <w:rPr>
                <w:rFonts w:cs="Times New Roman"/>
              </w:rPr>
              <w:t>EMPG – Region IV</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bottom"/>
          </w:tcPr>
          <w:p w14:paraId="2664DAD3" w14:textId="0628836B" w:rsidR="00D97744" w:rsidRPr="00551115" w:rsidRDefault="00F27608" w:rsidP="006B2FA1">
            <w:pPr>
              <w:spacing w:after="0" w:line="240" w:lineRule="auto"/>
              <w:rPr>
                <w:rFonts w:cs="Times New Roman"/>
                <w:highlight w:val="yellow"/>
              </w:rPr>
            </w:pPr>
            <w:r w:rsidRPr="00EB3145">
              <w:t>DHS-16-GPD-042-004-01</w:t>
            </w:r>
          </w:p>
        </w:tc>
      </w:tr>
      <w:tr w:rsidR="00D97744" w:rsidRPr="00023343" w14:paraId="1CAD9ABC" w14:textId="77777777" w:rsidTr="00EB3145">
        <w:trPr>
          <w:trHeight w:val="308"/>
        </w:trPr>
        <w:tc>
          <w:tcPr>
            <w:tcW w:w="2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1447775" w14:textId="276168FA" w:rsidR="00D97744" w:rsidRPr="00023343" w:rsidRDefault="00D97744" w:rsidP="006B2FA1">
            <w:pPr>
              <w:spacing w:after="0" w:line="240" w:lineRule="auto"/>
              <w:rPr>
                <w:rFonts w:cs="Times New Roman"/>
              </w:rPr>
            </w:pPr>
            <w:r w:rsidRPr="00510BA2">
              <w:rPr>
                <w:rFonts w:cs="Times New Roman"/>
              </w:rPr>
              <w:t>EMPG – Region V</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bottom"/>
          </w:tcPr>
          <w:p w14:paraId="4AA7A68F" w14:textId="4F92BBEA" w:rsidR="00D97744" w:rsidRPr="00551115" w:rsidRDefault="00F27608" w:rsidP="006B2FA1">
            <w:pPr>
              <w:spacing w:after="0" w:line="240" w:lineRule="auto"/>
              <w:rPr>
                <w:rFonts w:cs="Times New Roman"/>
                <w:highlight w:val="yellow"/>
              </w:rPr>
            </w:pPr>
            <w:r w:rsidRPr="00EB3145">
              <w:t>DHS-16-GPD-042-005-01</w:t>
            </w:r>
          </w:p>
        </w:tc>
      </w:tr>
      <w:tr w:rsidR="00D97744" w:rsidRPr="00023343" w14:paraId="49C1A5EE" w14:textId="77777777" w:rsidTr="00EB3145">
        <w:trPr>
          <w:trHeight w:val="308"/>
        </w:trPr>
        <w:tc>
          <w:tcPr>
            <w:tcW w:w="2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4B15EF85" w14:textId="15EEC79D" w:rsidR="00D97744" w:rsidRPr="00023343" w:rsidRDefault="00D97744" w:rsidP="006B2FA1">
            <w:pPr>
              <w:spacing w:after="0" w:line="240" w:lineRule="auto"/>
              <w:rPr>
                <w:rFonts w:cs="Times New Roman"/>
              </w:rPr>
            </w:pPr>
            <w:r w:rsidRPr="00510BA2">
              <w:rPr>
                <w:rFonts w:cs="Times New Roman"/>
              </w:rPr>
              <w:t>EMPG – Region VI</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bottom"/>
          </w:tcPr>
          <w:p w14:paraId="23929743" w14:textId="5764A090" w:rsidR="00D97744" w:rsidRPr="00551115" w:rsidRDefault="00F27608" w:rsidP="006B2FA1">
            <w:pPr>
              <w:spacing w:after="0" w:line="240" w:lineRule="auto"/>
              <w:rPr>
                <w:rFonts w:cs="Times New Roman"/>
                <w:highlight w:val="yellow"/>
              </w:rPr>
            </w:pPr>
            <w:r w:rsidRPr="00EB3145">
              <w:t>DHS-16-GPD-042-006-01</w:t>
            </w:r>
          </w:p>
        </w:tc>
      </w:tr>
      <w:tr w:rsidR="00D97744" w:rsidRPr="00023343" w14:paraId="07C6532C" w14:textId="77777777" w:rsidTr="00EB3145">
        <w:trPr>
          <w:trHeight w:val="308"/>
        </w:trPr>
        <w:tc>
          <w:tcPr>
            <w:tcW w:w="2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250764F8" w14:textId="10554F5D" w:rsidR="00D97744" w:rsidRPr="00023343" w:rsidRDefault="00D97744" w:rsidP="006B2FA1">
            <w:pPr>
              <w:spacing w:after="0" w:line="240" w:lineRule="auto"/>
              <w:rPr>
                <w:rFonts w:cs="Times New Roman"/>
              </w:rPr>
            </w:pPr>
            <w:r w:rsidRPr="00510BA2">
              <w:rPr>
                <w:rFonts w:cs="Times New Roman"/>
              </w:rPr>
              <w:t>EMPG – Region VII</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bottom"/>
          </w:tcPr>
          <w:p w14:paraId="27B938D7" w14:textId="1D102AB2" w:rsidR="00D97744" w:rsidRPr="00551115" w:rsidRDefault="00F27608" w:rsidP="006B2FA1">
            <w:pPr>
              <w:spacing w:after="0" w:line="240" w:lineRule="auto"/>
              <w:rPr>
                <w:rFonts w:cs="Times New Roman"/>
                <w:highlight w:val="yellow"/>
              </w:rPr>
            </w:pPr>
            <w:r w:rsidRPr="00EB3145">
              <w:t>DHS-16-GPD-042-007-01</w:t>
            </w:r>
          </w:p>
        </w:tc>
      </w:tr>
      <w:tr w:rsidR="00D97744" w:rsidRPr="00023343" w14:paraId="3FA91FB0" w14:textId="77777777" w:rsidTr="00EB3145">
        <w:trPr>
          <w:trHeight w:val="308"/>
        </w:trPr>
        <w:tc>
          <w:tcPr>
            <w:tcW w:w="2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E7161E6" w14:textId="600EF5C4" w:rsidR="00D97744" w:rsidRPr="00023343" w:rsidRDefault="00D97744" w:rsidP="006B2FA1">
            <w:pPr>
              <w:spacing w:after="0" w:line="240" w:lineRule="auto"/>
              <w:rPr>
                <w:rFonts w:cs="Times New Roman"/>
              </w:rPr>
            </w:pPr>
            <w:r w:rsidRPr="00510BA2">
              <w:rPr>
                <w:rFonts w:cs="Times New Roman"/>
              </w:rPr>
              <w:t>EMPG – Region VIII</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bottom"/>
          </w:tcPr>
          <w:p w14:paraId="3EC5A71F" w14:textId="6B79E114" w:rsidR="00D97744" w:rsidRPr="00551115" w:rsidRDefault="00F27608" w:rsidP="006B2FA1">
            <w:pPr>
              <w:spacing w:after="0" w:line="240" w:lineRule="auto"/>
              <w:rPr>
                <w:rFonts w:cs="Times New Roman"/>
                <w:highlight w:val="yellow"/>
              </w:rPr>
            </w:pPr>
            <w:r w:rsidRPr="00EB3145">
              <w:t>DHS-16-GPD-042-008-01</w:t>
            </w:r>
          </w:p>
        </w:tc>
      </w:tr>
      <w:tr w:rsidR="00D97744" w:rsidRPr="00023343" w14:paraId="5E5DD1EC" w14:textId="77777777" w:rsidTr="00EB3145">
        <w:trPr>
          <w:trHeight w:val="308"/>
        </w:trPr>
        <w:tc>
          <w:tcPr>
            <w:tcW w:w="2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6316B18" w14:textId="5547A48B" w:rsidR="00D97744" w:rsidRPr="00023343" w:rsidRDefault="00D97744" w:rsidP="006B2FA1">
            <w:pPr>
              <w:spacing w:after="0" w:line="240" w:lineRule="auto"/>
              <w:rPr>
                <w:rFonts w:cs="Times New Roman"/>
              </w:rPr>
            </w:pPr>
            <w:r w:rsidRPr="00510BA2">
              <w:rPr>
                <w:rFonts w:cs="Times New Roman"/>
              </w:rPr>
              <w:t>EMPG – Region IX</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bottom"/>
          </w:tcPr>
          <w:p w14:paraId="40E64E7C" w14:textId="03CE86AC" w:rsidR="00D97744" w:rsidRPr="00551115" w:rsidRDefault="00F27608" w:rsidP="006B2FA1">
            <w:pPr>
              <w:spacing w:after="0" w:line="240" w:lineRule="auto"/>
              <w:rPr>
                <w:rFonts w:cs="Times New Roman"/>
                <w:highlight w:val="yellow"/>
              </w:rPr>
            </w:pPr>
            <w:r w:rsidRPr="00EB3145">
              <w:t>DHS-16-GPD-042-009-01</w:t>
            </w:r>
          </w:p>
        </w:tc>
      </w:tr>
      <w:tr w:rsidR="00D97744" w:rsidRPr="00023343" w14:paraId="18CAEF51" w14:textId="77777777" w:rsidTr="00EB3145">
        <w:trPr>
          <w:trHeight w:val="308"/>
        </w:trPr>
        <w:tc>
          <w:tcPr>
            <w:tcW w:w="24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14:paraId="504B33A2" w14:textId="512F6148" w:rsidR="00D97744" w:rsidRPr="00023343" w:rsidRDefault="00D97744" w:rsidP="006B2FA1">
            <w:pPr>
              <w:spacing w:after="0" w:line="240" w:lineRule="auto"/>
              <w:rPr>
                <w:rFonts w:cs="Times New Roman"/>
              </w:rPr>
            </w:pPr>
            <w:r w:rsidRPr="00510BA2">
              <w:rPr>
                <w:rFonts w:cs="Times New Roman"/>
              </w:rPr>
              <w:t>EMPG – Region X</w:t>
            </w:r>
          </w:p>
        </w:tc>
        <w:tc>
          <w:tcPr>
            <w:tcW w:w="3510" w:type="dxa"/>
            <w:tcBorders>
              <w:top w:val="nil"/>
              <w:left w:val="nil"/>
              <w:bottom w:val="single" w:sz="8" w:space="0" w:color="auto"/>
              <w:right w:val="single" w:sz="8" w:space="0" w:color="auto"/>
            </w:tcBorders>
            <w:tcMar>
              <w:top w:w="0" w:type="dxa"/>
              <w:left w:w="108" w:type="dxa"/>
              <w:bottom w:w="0" w:type="dxa"/>
              <w:right w:w="108" w:type="dxa"/>
            </w:tcMar>
            <w:vAlign w:val="bottom"/>
          </w:tcPr>
          <w:p w14:paraId="7008B314" w14:textId="7BD3CB8F" w:rsidR="00D97744" w:rsidRPr="00551115" w:rsidRDefault="00F27608" w:rsidP="006B2FA1">
            <w:pPr>
              <w:spacing w:after="0" w:line="240" w:lineRule="auto"/>
              <w:rPr>
                <w:rFonts w:cs="Times New Roman"/>
                <w:highlight w:val="yellow"/>
              </w:rPr>
            </w:pPr>
            <w:r w:rsidRPr="00EB3145">
              <w:t>DHS-16-GPD-042-010-01</w:t>
            </w:r>
          </w:p>
        </w:tc>
      </w:tr>
    </w:tbl>
    <w:p w14:paraId="7376101F" w14:textId="77777777" w:rsidR="00FF17EF" w:rsidRDefault="00FF17EF" w:rsidP="00441C31">
      <w:pPr>
        <w:spacing w:after="0" w:line="240" w:lineRule="auto"/>
        <w:rPr>
          <w:rFonts w:cs="Times New Roman"/>
          <w:b/>
          <w:szCs w:val="24"/>
        </w:rPr>
      </w:pPr>
    </w:p>
    <w:p w14:paraId="44D5E285" w14:textId="77777777" w:rsidR="000D4CF4" w:rsidRPr="00512EEE" w:rsidRDefault="000D4CF4" w:rsidP="00AC2C85">
      <w:pPr>
        <w:pStyle w:val="Heading2"/>
      </w:pPr>
      <w:r w:rsidRPr="00512EEE">
        <w:lastRenderedPageBreak/>
        <w:t>Authorizing Authority for Program</w:t>
      </w:r>
    </w:p>
    <w:p w14:paraId="4F9C259B" w14:textId="049752B0" w:rsidR="000D4CF4" w:rsidRPr="00512EEE" w:rsidRDefault="00D97744" w:rsidP="00441C31">
      <w:pPr>
        <w:spacing w:after="0" w:line="240" w:lineRule="auto"/>
        <w:ind w:left="720"/>
        <w:rPr>
          <w:rFonts w:cs="Times New Roman"/>
          <w:b/>
          <w:szCs w:val="24"/>
        </w:rPr>
      </w:pPr>
      <w:r w:rsidRPr="00CE5FEE">
        <w:rPr>
          <w:rFonts w:cs="Times New Roman"/>
          <w:szCs w:val="24"/>
        </w:rPr>
        <w:t xml:space="preserve">Section 662 of the </w:t>
      </w:r>
      <w:r w:rsidRPr="00CE5FEE">
        <w:rPr>
          <w:rFonts w:cs="Times New Roman"/>
          <w:i/>
          <w:szCs w:val="24"/>
        </w:rPr>
        <w:t>Post-Katrina Emergency Management Reform Act of 2006</w:t>
      </w:r>
      <w:r w:rsidRPr="00CE5FEE">
        <w:rPr>
          <w:rFonts w:cs="Times New Roman"/>
          <w:szCs w:val="24"/>
        </w:rPr>
        <w:t xml:space="preserve"> (PKEMRA), as amended, (Pub. L. No. 109-295) (6 U.S.C. § 762); the </w:t>
      </w:r>
      <w:r w:rsidRPr="00CE5FEE">
        <w:rPr>
          <w:rFonts w:cs="Times New Roman"/>
          <w:i/>
          <w:szCs w:val="24"/>
        </w:rPr>
        <w:t>Robert T. Stafford Disaster Relief and Emergency Assistance Act</w:t>
      </w:r>
      <w:r w:rsidRPr="00CE5FEE">
        <w:rPr>
          <w:rFonts w:cs="Times New Roman"/>
          <w:szCs w:val="24"/>
        </w:rPr>
        <w:t xml:space="preserve">, as amended (Pub. L. No. 93-288) (42 U.S.C. §§ 5121 et seq.); the </w:t>
      </w:r>
      <w:r w:rsidRPr="00CE5FEE">
        <w:rPr>
          <w:rFonts w:cs="Times New Roman"/>
          <w:i/>
          <w:szCs w:val="24"/>
        </w:rPr>
        <w:t>Earthquake Hazards Reduction Act of 1977</w:t>
      </w:r>
      <w:r w:rsidRPr="00CE5FEE">
        <w:rPr>
          <w:rFonts w:cs="Times New Roman"/>
          <w:szCs w:val="24"/>
        </w:rPr>
        <w:t xml:space="preserve">, as amended (Pub. L. No. 95-124) (42 U.S.C. §§ 7701 et seq.); and </w:t>
      </w:r>
      <w:r w:rsidRPr="00CE5FEE">
        <w:rPr>
          <w:rFonts w:cs="Times New Roman"/>
          <w:i/>
          <w:szCs w:val="24"/>
        </w:rPr>
        <w:t>the National Flood Insurance Act of 1968</w:t>
      </w:r>
      <w:r w:rsidRPr="00CE5FEE">
        <w:rPr>
          <w:rFonts w:cs="Times New Roman"/>
          <w:szCs w:val="24"/>
        </w:rPr>
        <w:t>, as amended (Pub. L. No. 90-448) (42 U.S.C. §§ 4001 et seq.).</w:t>
      </w:r>
    </w:p>
    <w:p w14:paraId="2086579B" w14:textId="77777777" w:rsidR="00E67EF5" w:rsidRDefault="00E67EF5" w:rsidP="00B35F08">
      <w:pPr>
        <w:spacing w:after="0" w:line="240" w:lineRule="auto"/>
        <w:ind w:firstLine="720"/>
        <w:rPr>
          <w:rFonts w:cs="Times New Roman"/>
          <w:b/>
          <w:szCs w:val="24"/>
        </w:rPr>
      </w:pPr>
    </w:p>
    <w:p w14:paraId="345B982E" w14:textId="77777777" w:rsidR="000D4CF4" w:rsidRPr="00512EEE" w:rsidRDefault="000D4CF4" w:rsidP="00AC2C85">
      <w:pPr>
        <w:pStyle w:val="Heading2"/>
      </w:pPr>
      <w:r w:rsidRPr="00512EEE">
        <w:t>Appropriation Authority for Program</w:t>
      </w:r>
    </w:p>
    <w:p w14:paraId="5D784686" w14:textId="23095154" w:rsidR="004E560A" w:rsidRPr="006B2FA1" w:rsidRDefault="004E560A" w:rsidP="00441C31">
      <w:pPr>
        <w:spacing w:after="0" w:line="240" w:lineRule="auto"/>
        <w:ind w:left="720"/>
        <w:rPr>
          <w:rFonts w:cs="Times New Roman"/>
          <w:szCs w:val="24"/>
        </w:rPr>
      </w:pPr>
      <w:r w:rsidRPr="00F1311C">
        <w:rPr>
          <w:rFonts w:cs="Times New Roman"/>
          <w:i/>
          <w:szCs w:val="24"/>
        </w:rPr>
        <w:t>Department of Homeland Security Appropriations Act, 2016</w:t>
      </w:r>
      <w:r w:rsidRPr="006B2FA1">
        <w:rPr>
          <w:rFonts w:cs="Times New Roman"/>
          <w:szCs w:val="24"/>
        </w:rPr>
        <w:t xml:space="preserve"> </w:t>
      </w:r>
      <w:r w:rsidR="00271BE0">
        <w:rPr>
          <w:rFonts w:cs="Times New Roman"/>
          <w:szCs w:val="24"/>
        </w:rPr>
        <w:t>(Pub. L. No. 114-113)</w:t>
      </w:r>
    </w:p>
    <w:p w14:paraId="33D2D44C" w14:textId="77777777" w:rsidR="00CA240A" w:rsidRDefault="00CA240A" w:rsidP="00FA640C">
      <w:pPr>
        <w:spacing w:after="0" w:line="240" w:lineRule="auto"/>
        <w:ind w:left="1440"/>
        <w:rPr>
          <w:rFonts w:cs="Times New Roman"/>
          <w:i/>
          <w:szCs w:val="24"/>
        </w:rPr>
      </w:pPr>
    </w:p>
    <w:p w14:paraId="0B608B7D" w14:textId="4F42BEFD" w:rsidR="00CA240A" w:rsidRPr="00AB0D43" w:rsidRDefault="00264D9F" w:rsidP="00AC2C85">
      <w:pPr>
        <w:pStyle w:val="Heading2"/>
      </w:pPr>
      <w:r>
        <w:t>Program</w:t>
      </w:r>
      <w:r w:rsidR="00025C24" w:rsidRPr="00AB0D43">
        <w:t xml:space="preserve"> </w:t>
      </w:r>
      <w:r w:rsidR="00CA240A" w:rsidRPr="00AB0D43">
        <w:t>Type</w:t>
      </w:r>
    </w:p>
    <w:p w14:paraId="3A27291A" w14:textId="0063D857" w:rsidR="00CA240A" w:rsidRPr="006B2FA1" w:rsidRDefault="00E67EF5" w:rsidP="00441C31">
      <w:pPr>
        <w:spacing w:after="0" w:line="240" w:lineRule="auto"/>
        <w:ind w:left="720"/>
        <w:rPr>
          <w:rFonts w:cs="Times New Roman"/>
          <w:szCs w:val="24"/>
        </w:rPr>
      </w:pPr>
      <w:r w:rsidRPr="006B2FA1">
        <w:rPr>
          <w:rFonts w:cs="Times New Roman"/>
          <w:szCs w:val="24"/>
        </w:rPr>
        <w:t>New</w:t>
      </w:r>
    </w:p>
    <w:p w14:paraId="34E80A0A" w14:textId="77777777" w:rsidR="000D4CF4" w:rsidRDefault="000D4CF4" w:rsidP="00FA640C">
      <w:pPr>
        <w:spacing w:after="0" w:line="240" w:lineRule="auto"/>
        <w:ind w:left="720"/>
        <w:rPr>
          <w:rFonts w:cs="Times New Roman"/>
          <w:b/>
          <w:szCs w:val="24"/>
        </w:rPr>
      </w:pPr>
    </w:p>
    <w:p w14:paraId="08A2FB29" w14:textId="5BFCDB66" w:rsidR="00441C31" w:rsidRDefault="005474D8" w:rsidP="00AC2C85">
      <w:pPr>
        <w:pStyle w:val="Heading2"/>
      </w:pPr>
      <w:r>
        <w:t>Program Overview, Objectives</w:t>
      </w:r>
      <w:r w:rsidR="00CA240A">
        <w:t>, and Priorities</w:t>
      </w:r>
      <w:r w:rsidR="00B66AEC">
        <w:t xml:space="preserve"> </w:t>
      </w:r>
    </w:p>
    <w:p w14:paraId="3D395C95" w14:textId="77777777" w:rsidR="00E67EF5" w:rsidRPr="00963565" w:rsidRDefault="00E67EF5" w:rsidP="00B90236">
      <w:pPr>
        <w:pStyle w:val="Heading3"/>
      </w:pPr>
      <w:r w:rsidRPr="00963565">
        <w:t>Overview</w:t>
      </w:r>
    </w:p>
    <w:p w14:paraId="1D64A888" w14:textId="38620E63" w:rsidR="00E67EF5" w:rsidRDefault="00E67EF5" w:rsidP="00441C31">
      <w:pPr>
        <w:spacing w:after="0" w:line="240" w:lineRule="auto"/>
        <w:ind w:left="720"/>
        <w:rPr>
          <w:rFonts w:cs="Times New Roman"/>
          <w:szCs w:val="24"/>
        </w:rPr>
      </w:pPr>
      <w:r w:rsidRPr="009773D0">
        <w:rPr>
          <w:rFonts w:cs="Times New Roman"/>
          <w:szCs w:val="24"/>
        </w:rPr>
        <w:t xml:space="preserve">The purpose of the </w:t>
      </w:r>
      <w:r>
        <w:rPr>
          <w:rFonts w:cs="Times New Roman"/>
          <w:szCs w:val="24"/>
        </w:rPr>
        <w:t>Emergency Management Performance Grant (</w:t>
      </w:r>
      <w:r w:rsidRPr="009773D0">
        <w:rPr>
          <w:rFonts w:cs="Times New Roman"/>
          <w:szCs w:val="24"/>
        </w:rPr>
        <w:t>EMPG</w:t>
      </w:r>
      <w:r>
        <w:rPr>
          <w:rFonts w:cs="Times New Roman"/>
          <w:szCs w:val="24"/>
        </w:rPr>
        <w:t>)</w:t>
      </w:r>
      <w:r w:rsidRPr="009773D0">
        <w:rPr>
          <w:rFonts w:cs="Times New Roman"/>
          <w:szCs w:val="24"/>
        </w:rPr>
        <w:t xml:space="preserve"> Program is to </w:t>
      </w:r>
      <w:r>
        <w:rPr>
          <w:rFonts w:cs="Times New Roman"/>
          <w:szCs w:val="24"/>
        </w:rPr>
        <w:t xml:space="preserve">provide </w:t>
      </w:r>
      <w:r w:rsidR="00172DDE">
        <w:rPr>
          <w:rFonts w:cs="Times New Roman"/>
          <w:szCs w:val="24"/>
        </w:rPr>
        <w:t>f</w:t>
      </w:r>
      <w:r>
        <w:rPr>
          <w:rFonts w:cs="Times New Roman"/>
          <w:szCs w:val="24"/>
        </w:rPr>
        <w:t xml:space="preserve">ederal funds </w:t>
      </w:r>
      <w:r w:rsidRPr="009773D0">
        <w:rPr>
          <w:rFonts w:cs="Times New Roman"/>
          <w:szCs w:val="24"/>
        </w:rPr>
        <w:t xml:space="preserve">to </w:t>
      </w:r>
      <w:r>
        <w:rPr>
          <w:rFonts w:cs="Times New Roman"/>
          <w:szCs w:val="24"/>
        </w:rPr>
        <w:t>s</w:t>
      </w:r>
      <w:r w:rsidRPr="009773D0">
        <w:rPr>
          <w:rFonts w:cs="Times New Roman"/>
          <w:szCs w:val="24"/>
        </w:rPr>
        <w:t xml:space="preserve">tates to assist </w:t>
      </w:r>
      <w:r>
        <w:rPr>
          <w:rFonts w:cs="Times New Roman"/>
          <w:szCs w:val="24"/>
        </w:rPr>
        <w:t>s</w:t>
      </w:r>
      <w:r w:rsidRPr="009773D0">
        <w:rPr>
          <w:rFonts w:cs="Times New Roman"/>
          <w:szCs w:val="24"/>
        </w:rPr>
        <w:t xml:space="preserve">tate, local, territorial, and tribal governments in preparing for all hazards, as authorized by </w:t>
      </w:r>
      <w:r>
        <w:rPr>
          <w:rFonts w:cs="Times New Roman"/>
          <w:szCs w:val="24"/>
        </w:rPr>
        <w:t xml:space="preserve">Section 662 of the </w:t>
      </w:r>
      <w:r w:rsidRPr="00243144">
        <w:rPr>
          <w:rFonts w:cs="Times New Roman"/>
          <w:i/>
          <w:szCs w:val="24"/>
        </w:rPr>
        <w:t>Post Katrina Emergency Management Reform Act</w:t>
      </w:r>
      <w:r>
        <w:rPr>
          <w:rFonts w:cs="Times New Roman"/>
          <w:szCs w:val="24"/>
        </w:rPr>
        <w:t xml:space="preserve"> (6 U.S.C. § 762) and </w:t>
      </w:r>
      <w:r w:rsidRPr="009773D0">
        <w:rPr>
          <w:rFonts w:cs="Times New Roman"/>
          <w:szCs w:val="24"/>
        </w:rPr>
        <w:t xml:space="preserve">the </w:t>
      </w:r>
      <w:r w:rsidRPr="009773D0">
        <w:rPr>
          <w:rFonts w:cs="Times New Roman"/>
          <w:i/>
          <w:szCs w:val="24"/>
        </w:rPr>
        <w:t xml:space="preserve">Robert T. Stafford Disaster Relief and Emergency Assistance Act </w:t>
      </w:r>
      <w:r w:rsidRPr="009773D0">
        <w:rPr>
          <w:rFonts w:cs="Times New Roman"/>
          <w:szCs w:val="24"/>
        </w:rPr>
        <w:t xml:space="preserve">(42 U.S.C. </w:t>
      </w:r>
      <w:r>
        <w:rPr>
          <w:rFonts w:cs="Times New Roman"/>
          <w:szCs w:val="24"/>
        </w:rPr>
        <w:t xml:space="preserve">§§ </w:t>
      </w:r>
      <w:r w:rsidRPr="009773D0">
        <w:rPr>
          <w:rFonts w:cs="Times New Roman"/>
          <w:szCs w:val="24"/>
        </w:rPr>
        <w:t xml:space="preserve">5121 </w:t>
      </w:r>
      <w:r w:rsidRPr="00243144">
        <w:rPr>
          <w:u w:val="single"/>
        </w:rPr>
        <w:t>et seq</w:t>
      </w:r>
      <w:r w:rsidR="00973521">
        <w:rPr>
          <w:rFonts w:cs="Times New Roman"/>
          <w:szCs w:val="24"/>
        </w:rPr>
        <w:t xml:space="preserve">.).  </w:t>
      </w:r>
      <w:r w:rsidRPr="009773D0">
        <w:rPr>
          <w:rFonts w:cs="Times New Roman"/>
          <w:szCs w:val="24"/>
        </w:rPr>
        <w:t xml:space="preserve">Title VI of the </w:t>
      </w:r>
      <w:r w:rsidRPr="009773D0">
        <w:rPr>
          <w:rFonts w:cs="Times New Roman"/>
          <w:i/>
          <w:szCs w:val="24"/>
        </w:rPr>
        <w:t>Stafford Act</w:t>
      </w:r>
      <w:r w:rsidRPr="009773D0">
        <w:rPr>
          <w:rFonts w:cs="Times New Roman"/>
          <w:szCs w:val="24"/>
        </w:rPr>
        <w:t xml:space="preserve"> authorizes </w:t>
      </w:r>
      <w:r w:rsidR="00FF17EF">
        <w:rPr>
          <w:rFonts w:cs="Times New Roman"/>
          <w:szCs w:val="24"/>
        </w:rPr>
        <w:t>DHS/</w:t>
      </w:r>
      <w:r w:rsidRPr="009773D0">
        <w:rPr>
          <w:rFonts w:cs="Times New Roman"/>
          <w:szCs w:val="24"/>
        </w:rPr>
        <w:t xml:space="preserve">FEMA to make grants for the purpose of providing a system of emergency preparedness for the protection of life and property in the United States from hazards and to vest responsibility for emergency preparedness jointly in the Federal Government, </w:t>
      </w:r>
      <w:r>
        <w:rPr>
          <w:rFonts w:cs="Times New Roman"/>
          <w:szCs w:val="24"/>
        </w:rPr>
        <w:t>s</w:t>
      </w:r>
      <w:r w:rsidRPr="009773D0">
        <w:rPr>
          <w:rFonts w:cs="Times New Roman"/>
          <w:szCs w:val="24"/>
        </w:rPr>
        <w:t>tates, an</w:t>
      </w:r>
      <w:r w:rsidR="00973521">
        <w:rPr>
          <w:rFonts w:cs="Times New Roman"/>
          <w:szCs w:val="24"/>
        </w:rPr>
        <w:t xml:space="preserve">d their political subdivisions.  </w:t>
      </w:r>
      <w:r w:rsidRPr="006D3FC2">
        <w:rPr>
          <w:rFonts w:cs="Times New Roman"/>
          <w:szCs w:val="24"/>
        </w:rPr>
        <w:t>The Federal Government, through the EMPG Program, provides necessary direction, coordination, and guidance, and provides necessary assistance, as authorized in this title, to support a comprehensive all hazards emergency preparedness system.</w:t>
      </w:r>
      <w:r w:rsidR="00973521">
        <w:rPr>
          <w:rFonts w:cs="Times New Roman"/>
          <w:szCs w:val="24"/>
        </w:rPr>
        <w:t xml:space="preserve">  </w:t>
      </w:r>
      <w:r>
        <w:rPr>
          <w:rFonts w:cs="Times New Roman"/>
          <w:szCs w:val="24"/>
        </w:rPr>
        <w:t xml:space="preserve">The FY </w:t>
      </w:r>
      <w:r w:rsidRPr="008B4D1F">
        <w:rPr>
          <w:rFonts w:cs="Times New Roman"/>
          <w:szCs w:val="24"/>
        </w:rPr>
        <w:t>201</w:t>
      </w:r>
      <w:r>
        <w:rPr>
          <w:rFonts w:cs="Times New Roman"/>
          <w:szCs w:val="24"/>
        </w:rPr>
        <w:t>6</w:t>
      </w:r>
      <w:r w:rsidRPr="008B4D1F">
        <w:rPr>
          <w:rFonts w:cs="Times New Roman"/>
          <w:szCs w:val="24"/>
        </w:rPr>
        <w:t xml:space="preserve"> EMPG </w:t>
      </w:r>
      <w:r>
        <w:rPr>
          <w:rFonts w:cs="Times New Roman"/>
          <w:szCs w:val="24"/>
        </w:rPr>
        <w:t xml:space="preserve">will </w:t>
      </w:r>
      <w:r w:rsidRPr="008B4D1F">
        <w:rPr>
          <w:rFonts w:cs="Times New Roman"/>
          <w:szCs w:val="24"/>
        </w:rPr>
        <w:t xml:space="preserve">provide </w:t>
      </w:r>
      <w:r w:rsidR="00172DDE">
        <w:rPr>
          <w:rFonts w:cs="Times New Roman"/>
          <w:szCs w:val="24"/>
        </w:rPr>
        <w:t>f</w:t>
      </w:r>
      <w:r>
        <w:rPr>
          <w:rFonts w:cs="Times New Roman"/>
          <w:szCs w:val="24"/>
        </w:rPr>
        <w:t xml:space="preserve">ederal funds </w:t>
      </w:r>
      <w:r w:rsidRPr="008B4D1F">
        <w:rPr>
          <w:rFonts w:cs="Times New Roman"/>
          <w:szCs w:val="24"/>
        </w:rPr>
        <w:t>to assist state</w:t>
      </w:r>
      <w:r>
        <w:rPr>
          <w:rFonts w:cs="Times New Roman"/>
          <w:szCs w:val="24"/>
        </w:rPr>
        <w:t>, local, tribal, and territorial</w:t>
      </w:r>
      <w:r w:rsidRPr="008B4D1F">
        <w:rPr>
          <w:rFonts w:cs="Times New Roman"/>
          <w:szCs w:val="24"/>
        </w:rPr>
        <w:t xml:space="preserve"> emergency management agencies</w:t>
      </w:r>
      <w:r>
        <w:rPr>
          <w:rFonts w:cs="Times New Roman"/>
          <w:szCs w:val="24"/>
        </w:rPr>
        <w:t xml:space="preserve"> to</w:t>
      </w:r>
      <w:r w:rsidRPr="008B4D1F">
        <w:rPr>
          <w:rFonts w:cs="Times New Roman"/>
          <w:szCs w:val="24"/>
        </w:rPr>
        <w:t xml:space="preserve"> obtain the resources required to support the National Preparedness Goal’s (</w:t>
      </w:r>
      <w:r>
        <w:rPr>
          <w:rFonts w:cs="Times New Roman"/>
          <w:szCs w:val="24"/>
        </w:rPr>
        <w:t>the Goal’s</w:t>
      </w:r>
      <w:r w:rsidRPr="008B4D1F">
        <w:rPr>
          <w:rFonts w:cs="Times New Roman"/>
          <w:szCs w:val="24"/>
        </w:rPr>
        <w:t>) associated mission areas and core capabilities</w:t>
      </w:r>
      <w:r>
        <w:rPr>
          <w:rFonts w:cs="Times New Roman"/>
          <w:szCs w:val="24"/>
        </w:rPr>
        <w:t>.</w:t>
      </w:r>
      <w:r w:rsidR="00703EC3">
        <w:rPr>
          <w:rFonts w:cs="Times New Roman"/>
          <w:szCs w:val="24"/>
        </w:rPr>
        <w:t xml:space="preserve">  </w:t>
      </w:r>
      <w:r w:rsidR="00703EC3" w:rsidRPr="008A655C">
        <w:t>The EMPG program supports the Quadrennial Homeland Security Review Mission to Strengthen National Preparedness and Resilience.</w:t>
      </w:r>
    </w:p>
    <w:p w14:paraId="260E27BD" w14:textId="77777777" w:rsidR="00E67EF5" w:rsidRPr="00747223" w:rsidRDefault="00E67EF5" w:rsidP="006B2FA1">
      <w:pPr>
        <w:spacing w:after="0" w:line="240" w:lineRule="auto"/>
        <w:ind w:left="1440"/>
        <w:rPr>
          <w:rFonts w:cs="Times New Roman"/>
          <w:szCs w:val="24"/>
        </w:rPr>
      </w:pPr>
    </w:p>
    <w:p w14:paraId="39A231CA" w14:textId="77777777" w:rsidR="00E67EF5" w:rsidRPr="00963565" w:rsidRDefault="00E67EF5" w:rsidP="00B90236">
      <w:pPr>
        <w:pStyle w:val="Heading3"/>
      </w:pPr>
      <w:r w:rsidRPr="00963565">
        <w:t>Objectives</w:t>
      </w:r>
    </w:p>
    <w:p w14:paraId="1E5CD7B2" w14:textId="3EC55E51" w:rsidR="00E67EF5" w:rsidRPr="00090912" w:rsidRDefault="00E67EF5" w:rsidP="00441C31">
      <w:pPr>
        <w:pStyle w:val="BodyText"/>
        <w:widowControl w:val="0"/>
        <w:spacing w:after="0"/>
        <w:ind w:left="720"/>
        <w:rPr>
          <w:rFonts w:eastAsia="Times New Roman"/>
          <w:szCs w:val="24"/>
        </w:rPr>
      </w:pPr>
      <w:r w:rsidRPr="00090912">
        <w:rPr>
          <w:rFonts w:eastAsia="Times New Roman"/>
          <w:spacing w:val="-1"/>
          <w:szCs w:val="24"/>
        </w:rPr>
        <w:t xml:space="preserve">The </w:t>
      </w:r>
      <w:r w:rsidRPr="00090912">
        <w:rPr>
          <w:rFonts w:eastAsia="Times New Roman"/>
          <w:szCs w:val="24"/>
        </w:rPr>
        <w:t>EMPG</w:t>
      </w:r>
      <w:r w:rsidRPr="00090912">
        <w:rPr>
          <w:rFonts w:eastAsia="Times New Roman"/>
          <w:spacing w:val="2"/>
          <w:szCs w:val="24"/>
        </w:rPr>
        <w:t xml:space="preserve"> </w:t>
      </w:r>
      <w:r w:rsidRPr="00090912">
        <w:rPr>
          <w:rFonts w:eastAsia="Times New Roman"/>
          <w:spacing w:val="-1"/>
          <w:szCs w:val="24"/>
        </w:rPr>
        <w:t>Program</w:t>
      </w:r>
      <w:r w:rsidRPr="00090912">
        <w:rPr>
          <w:rFonts w:eastAsia="Times New Roman"/>
          <w:szCs w:val="24"/>
        </w:rPr>
        <w:t xml:space="preserve"> </w:t>
      </w:r>
      <w:r w:rsidRPr="00090912">
        <w:rPr>
          <w:rFonts w:eastAsia="Times New Roman"/>
          <w:spacing w:val="-1"/>
          <w:szCs w:val="24"/>
        </w:rPr>
        <w:t>supports</w:t>
      </w:r>
      <w:r w:rsidRPr="00090912">
        <w:rPr>
          <w:rFonts w:eastAsia="Times New Roman"/>
          <w:szCs w:val="24"/>
        </w:rPr>
        <w:t xml:space="preserve"> a</w:t>
      </w:r>
      <w:r w:rsidRPr="00090912">
        <w:rPr>
          <w:rFonts w:eastAsia="Times New Roman"/>
          <w:spacing w:val="-1"/>
          <w:szCs w:val="24"/>
        </w:rPr>
        <w:t xml:space="preserve"> comprehensive,</w:t>
      </w:r>
      <w:r w:rsidRPr="00090912">
        <w:rPr>
          <w:rFonts w:eastAsia="Times New Roman"/>
          <w:szCs w:val="24"/>
        </w:rPr>
        <w:t xml:space="preserve"> </w:t>
      </w:r>
      <w:r w:rsidRPr="00090912">
        <w:rPr>
          <w:rFonts w:eastAsia="Times New Roman"/>
          <w:spacing w:val="-1"/>
          <w:szCs w:val="24"/>
        </w:rPr>
        <w:t>all-hazard</w:t>
      </w:r>
      <w:r w:rsidRPr="00090912">
        <w:rPr>
          <w:rFonts w:eastAsia="Times New Roman"/>
          <w:szCs w:val="24"/>
        </w:rPr>
        <w:t xml:space="preserve"> emergency</w:t>
      </w:r>
      <w:r w:rsidRPr="00090912">
        <w:rPr>
          <w:rFonts w:eastAsia="Times New Roman"/>
          <w:spacing w:val="-5"/>
          <w:szCs w:val="24"/>
        </w:rPr>
        <w:t xml:space="preserve"> </w:t>
      </w:r>
      <w:r w:rsidRPr="00090912">
        <w:rPr>
          <w:rFonts w:eastAsia="Times New Roman"/>
          <w:szCs w:val="24"/>
        </w:rPr>
        <w:t xml:space="preserve">preparedness </w:t>
      </w:r>
      <w:r w:rsidRPr="00090912">
        <w:rPr>
          <w:rFonts w:eastAsia="Times New Roman"/>
          <w:spacing w:val="-1"/>
          <w:szCs w:val="24"/>
        </w:rPr>
        <w:t>system</w:t>
      </w:r>
      <w:r w:rsidRPr="00090912">
        <w:rPr>
          <w:rFonts w:eastAsia="Times New Roman"/>
          <w:szCs w:val="24"/>
        </w:rPr>
        <w:t xml:space="preserve"> </w:t>
      </w:r>
      <w:r w:rsidRPr="00090912">
        <w:rPr>
          <w:rFonts w:eastAsia="Times New Roman"/>
          <w:spacing w:val="1"/>
          <w:szCs w:val="24"/>
        </w:rPr>
        <w:t>by</w:t>
      </w:r>
      <w:r w:rsidRPr="00090912">
        <w:rPr>
          <w:rFonts w:eastAsia="Times New Roman"/>
          <w:spacing w:val="-5"/>
          <w:szCs w:val="24"/>
        </w:rPr>
        <w:t xml:space="preserve"> </w:t>
      </w:r>
      <w:r w:rsidRPr="00090912">
        <w:rPr>
          <w:rFonts w:eastAsia="Times New Roman"/>
          <w:szCs w:val="24"/>
        </w:rPr>
        <w:t>building</w:t>
      </w:r>
      <w:r w:rsidRPr="00090912">
        <w:rPr>
          <w:rFonts w:eastAsia="Times New Roman"/>
          <w:spacing w:val="-3"/>
          <w:szCs w:val="24"/>
        </w:rPr>
        <w:t xml:space="preserve"> </w:t>
      </w:r>
      <w:r w:rsidRPr="00090912">
        <w:rPr>
          <w:rFonts w:eastAsia="Times New Roman"/>
          <w:spacing w:val="-1"/>
          <w:szCs w:val="24"/>
        </w:rPr>
        <w:t>and</w:t>
      </w:r>
      <w:r w:rsidRPr="00090912">
        <w:rPr>
          <w:rFonts w:eastAsia="Times New Roman"/>
          <w:szCs w:val="24"/>
        </w:rPr>
        <w:t xml:space="preserve"> sustaining</w:t>
      </w:r>
      <w:r w:rsidRPr="00090912">
        <w:rPr>
          <w:rFonts w:eastAsia="Times New Roman"/>
          <w:spacing w:val="-3"/>
          <w:szCs w:val="24"/>
        </w:rPr>
        <w:t xml:space="preserve"> </w:t>
      </w:r>
      <w:r w:rsidRPr="00090912">
        <w:rPr>
          <w:rFonts w:eastAsia="Times New Roman"/>
          <w:szCs w:val="24"/>
        </w:rPr>
        <w:t>the</w:t>
      </w:r>
      <w:r w:rsidRPr="00090912">
        <w:rPr>
          <w:rFonts w:eastAsia="Times New Roman"/>
          <w:spacing w:val="1"/>
          <w:szCs w:val="24"/>
        </w:rPr>
        <w:t xml:space="preserve"> </w:t>
      </w:r>
      <w:r w:rsidRPr="00090912">
        <w:rPr>
          <w:rFonts w:eastAsia="Times New Roman"/>
          <w:spacing w:val="-1"/>
          <w:szCs w:val="24"/>
        </w:rPr>
        <w:t>core</w:t>
      </w:r>
      <w:r w:rsidRPr="00090912">
        <w:rPr>
          <w:rFonts w:eastAsia="Times New Roman"/>
          <w:spacing w:val="1"/>
          <w:szCs w:val="24"/>
        </w:rPr>
        <w:t xml:space="preserve"> </w:t>
      </w:r>
      <w:r w:rsidRPr="00090912">
        <w:rPr>
          <w:rFonts w:eastAsia="Times New Roman"/>
          <w:spacing w:val="-1"/>
          <w:szCs w:val="24"/>
        </w:rPr>
        <w:t>capabilities</w:t>
      </w:r>
      <w:r>
        <w:rPr>
          <w:rFonts w:eastAsia="Times New Roman"/>
          <w:spacing w:val="-1"/>
          <w:szCs w:val="24"/>
        </w:rPr>
        <w:t xml:space="preserve"> </w:t>
      </w:r>
      <w:r w:rsidRPr="00090912">
        <w:rPr>
          <w:rFonts w:eastAsia="Times New Roman"/>
          <w:spacing w:val="-1"/>
          <w:szCs w:val="24"/>
        </w:rPr>
        <w:t>contained</w:t>
      </w:r>
      <w:r w:rsidRPr="00090912">
        <w:rPr>
          <w:rFonts w:eastAsia="Times New Roman"/>
          <w:szCs w:val="24"/>
        </w:rPr>
        <w:t xml:space="preserve"> in the</w:t>
      </w:r>
      <w:r w:rsidRPr="00090912">
        <w:rPr>
          <w:rFonts w:eastAsia="Times New Roman"/>
          <w:spacing w:val="-1"/>
          <w:szCs w:val="24"/>
        </w:rPr>
        <w:t xml:space="preserve"> Goal.</w:t>
      </w:r>
    </w:p>
    <w:p w14:paraId="6ACB7BD0" w14:textId="77777777" w:rsidR="00E67EF5" w:rsidRPr="00B11F9E" w:rsidRDefault="00E67EF5" w:rsidP="00441C31">
      <w:pPr>
        <w:pStyle w:val="PlainText"/>
        <w:ind w:left="720"/>
        <w:rPr>
          <w:rFonts w:ascii="Times New Roman" w:hAnsi="Times New Roman" w:cs="Times New Roman"/>
          <w:sz w:val="24"/>
          <w:szCs w:val="24"/>
        </w:rPr>
      </w:pPr>
    </w:p>
    <w:p w14:paraId="1B59C497" w14:textId="77777777" w:rsidR="00E67EF5" w:rsidRDefault="00E67EF5" w:rsidP="00441C31">
      <w:pPr>
        <w:pStyle w:val="PlainText"/>
        <w:ind w:left="720"/>
        <w:rPr>
          <w:rFonts w:ascii="Times New Roman" w:hAnsi="Times New Roman" w:cs="Times New Roman"/>
          <w:sz w:val="24"/>
          <w:szCs w:val="24"/>
        </w:rPr>
      </w:pPr>
      <w:r w:rsidRPr="00B11F9E">
        <w:rPr>
          <w:rFonts w:ascii="Times New Roman" w:hAnsi="Times New Roman" w:cs="Times New Roman"/>
          <w:sz w:val="24"/>
          <w:szCs w:val="24"/>
        </w:rPr>
        <w:t>Examples</w:t>
      </w:r>
      <w:r>
        <w:rPr>
          <w:rFonts w:ascii="Times New Roman" w:hAnsi="Times New Roman" w:cs="Times New Roman"/>
          <w:sz w:val="24"/>
          <w:szCs w:val="24"/>
        </w:rPr>
        <w:t xml:space="preserve"> of EMPG funded activities</w:t>
      </w:r>
      <w:r w:rsidRPr="00B11F9E">
        <w:rPr>
          <w:rFonts w:ascii="Times New Roman" w:hAnsi="Times New Roman" w:cs="Times New Roman"/>
          <w:sz w:val="24"/>
          <w:szCs w:val="24"/>
        </w:rPr>
        <w:t xml:space="preserve"> include:  </w:t>
      </w:r>
    </w:p>
    <w:p w14:paraId="5DD7893B" w14:textId="77777777" w:rsidR="00E67EF5" w:rsidRPr="00B11F9E" w:rsidRDefault="00E67EF5" w:rsidP="00B35F08">
      <w:pPr>
        <w:pStyle w:val="PlainText"/>
        <w:ind w:left="720"/>
        <w:rPr>
          <w:rFonts w:ascii="Times New Roman" w:hAnsi="Times New Roman" w:cs="Times New Roman"/>
          <w:sz w:val="24"/>
          <w:szCs w:val="24"/>
        </w:rPr>
      </w:pPr>
    </w:p>
    <w:p w14:paraId="30B87500" w14:textId="27A1C6EF" w:rsidR="00E67EF5" w:rsidRPr="002A1E38" w:rsidRDefault="00E67EF5" w:rsidP="00441C31">
      <w:pPr>
        <w:pStyle w:val="ListParagraph"/>
        <w:numPr>
          <w:ilvl w:val="0"/>
          <w:numId w:val="36"/>
        </w:numPr>
        <w:spacing w:after="0" w:line="240" w:lineRule="auto"/>
        <w:ind w:left="1440"/>
        <w:rPr>
          <w:rFonts w:cs="Times New Roman"/>
          <w:szCs w:val="24"/>
        </w:rPr>
      </w:pPr>
      <w:r w:rsidRPr="002A1E38">
        <w:rPr>
          <w:rFonts w:cs="Times New Roman"/>
          <w:szCs w:val="24"/>
        </w:rPr>
        <w:t>Initiating or achieving whole community approach to security and emergency management;</w:t>
      </w:r>
    </w:p>
    <w:p w14:paraId="2F6D4F4D" w14:textId="77777777" w:rsidR="00E67EF5" w:rsidRPr="00B11F9E" w:rsidRDefault="00E67EF5" w:rsidP="00441C31">
      <w:pPr>
        <w:pStyle w:val="ListParagraph"/>
        <w:numPr>
          <w:ilvl w:val="0"/>
          <w:numId w:val="36"/>
        </w:numPr>
        <w:spacing w:after="0" w:line="240" w:lineRule="auto"/>
        <w:ind w:left="1440"/>
        <w:rPr>
          <w:rFonts w:cs="Times New Roman"/>
          <w:szCs w:val="24"/>
        </w:rPr>
      </w:pPr>
      <w:r w:rsidRPr="00B11F9E">
        <w:rPr>
          <w:rFonts w:cs="Times New Roman"/>
          <w:szCs w:val="24"/>
        </w:rPr>
        <w:t>Strengthening</w:t>
      </w:r>
      <w:r>
        <w:rPr>
          <w:rFonts w:cs="Times New Roman"/>
          <w:szCs w:val="24"/>
        </w:rPr>
        <w:t xml:space="preserve"> a</w:t>
      </w:r>
      <w:r w:rsidRPr="00B11F9E">
        <w:rPr>
          <w:rFonts w:cs="Times New Roman"/>
          <w:szCs w:val="24"/>
        </w:rPr>
        <w:t xml:space="preserve"> state</w:t>
      </w:r>
      <w:r>
        <w:rPr>
          <w:rFonts w:cs="Times New Roman"/>
          <w:szCs w:val="24"/>
        </w:rPr>
        <w:t xml:space="preserve"> or community’s </w:t>
      </w:r>
      <w:r w:rsidRPr="00B11F9E">
        <w:rPr>
          <w:rFonts w:cs="Times New Roman"/>
          <w:szCs w:val="24"/>
        </w:rPr>
        <w:t xml:space="preserve">emergency management </w:t>
      </w:r>
      <w:r>
        <w:rPr>
          <w:rFonts w:cs="Times New Roman"/>
          <w:szCs w:val="24"/>
        </w:rPr>
        <w:t>program</w:t>
      </w:r>
      <w:r w:rsidRPr="00B11F9E">
        <w:rPr>
          <w:rFonts w:cs="Times New Roman"/>
          <w:szCs w:val="24"/>
        </w:rPr>
        <w:t xml:space="preserve">; </w:t>
      </w:r>
    </w:p>
    <w:p w14:paraId="0F880FB2" w14:textId="77777777" w:rsidR="00E67EF5" w:rsidRPr="00B11F9E" w:rsidRDefault="00E67EF5" w:rsidP="00441C31">
      <w:pPr>
        <w:pStyle w:val="ListParagraph"/>
        <w:numPr>
          <w:ilvl w:val="0"/>
          <w:numId w:val="36"/>
        </w:numPr>
        <w:spacing w:after="0" w:line="240" w:lineRule="auto"/>
        <w:ind w:left="1440"/>
        <w:rPr>
          <w:rFonts w:cs="Times New Roman"/>
          <w:szCs w:val="24"/>
        </w:rPr>
      </w:pPr>
      <w:r w:rsidRPr="00B11F9E">
        <w:rPr>
          <w:rFonts w:cs="Times New Roman"/>
          <w:szCs w:val="24"/>
        </w:rPr>
        <w:t>Updating emergency plans;</w:t>
      </w:r>
    </w:p>
    <w:p w14:paraId="71CEE785" w14:textId="77777777" w:rsidR="00E67EF5" w:rsidRDefault="00E67EF5" w:rsidP="00441C31">
      <w:pPr>
        <w:pStyle w:val="ListParagraph"/>
        <w:numPr>
          <w:ilvl w:val="0"/>
          <w:numId w:val="36"/>
        </w:numPr>
        <w:spacing w:after="0" w:line="240" w:lineRule="auto"/>
        <w:ind w:left="1440"/>
        <w:rPr>
          <w:rFonts w:cs="Times New Roman"/>
          <w:szCs w:val="24"/>
        </w:rPr>
      </w:pPr>
      <w:r>
        <w:rPr>
          <w:rFonts w:cs="Times New Roman"/>
          <w:szCs w:val="24"/>
        </w:rPr>
        <w:t>Completing the State Preparedness Reports (SPR), including the Threat and Hazard Identification and Risk Assessment (THIRA) process;</w:t>
      </w:r>
    </w:p>
    <w:p w14:paraId="2994BA93" w14:textId="7BA74A69" w:rsidR="00E67EF5" w:rsidRPr="002A1E38" w:rsidRDefault="00E67EF5" w:rsidP="00441C31">
      <w:pPr>
        <w:pStyle w:val="ListParagraph"/>
        <w:numPr>
          <w:ilvl w:val="0"/>
          <w:numId w:val="36"/>
        </w:numPr>
        <w:spacing w:after="0" w:line="240" w:lineRule="auto"/>
        <w:ind w:left="1440"/>
        <w:rPr>
          <w:rFonts w:cs="Times New Roman"/>
          <w:szCs w:val="24"/>
        </w:rPr>
      </w:pPr>
      <w:r w:rsidRPr="002A1E38">
        <w:rPr>
          <w:rFonts w:cs="Times New Roman"/>
          <w:szCs w:val="24"/>
        </w:rPr>
        <w:lastRenderedPageBreak/>
        <w:t xml:space="preserve">Designing and conducting exercises that engage </w:t>
      </w:r>
      <w:r w:rsidR="00C00E06">
        <w:rPr>
          <w:rFonts w:cs="Times New Roman"/>
          <w:szCs w:val="24"/>
        </w:rPr>
        <w:t xml:space="preserve">a </w:t>
      </w:r>
      <w:r w:rsidRPr="002A1E38">
        <w:rPr>
          <w:rFonts w:cs="Times New Roman"/>
          <w:szCs w:val="24"/>
        </w:rPr>
        <w:t>whole community of stakeholders and validate core capabilities; and</w:t>
      </w:r>
    </w:p>
    <w:p w14:paraId="49C66A8D" w14:textId="77777777" w:rsidR="00E67EF5" w:rsidRPr="00B11F9E" w:rsidRDefault="00E67EF5" w:rsidP="00441C31">
      <w:pPr>
        <w:pStyle w:val="ListParagraph"/>
        <w:numPr>
          <w:ilvl w:val="0"/>
          <w:numId w:val="36"/>
        </w:numPr>
        <w:spacing w:after="0" w:line="240" w:lineRule="auto"/>
        <w:ind w:left="1440"/>
        <w:rPr>
          <w:rFonts w:cs="Times New Roman"/>
          <w:szCs w:val="24"/>
        </w:rPr>
      </w:pPr>
      <w:r>
        <w:rPr>
          <w:rFonts w:cs="Times New Roman"/>
          <w:szCs w:val="24"/>
        </w:rPr>
        <w:t xml:space="preserve">Conducting </w:t>
      </w:r>
      <w:r w:rsidRPr="00B11F9E">
        <w:rPr>
          <w:rFonts w:cs="Times New Roman"/>
          <w:szCs w:val="24"/>
        </w:rPr>
        <w:t>training</w:t>
      </w:r>
      <w:r w:rsidR="00703045">
        <w:rPr>
          <w:rFonts w:cs="Times New Roman"/>
          <w:szCs w:val="24"/>
        </w:rPr>
        <w:t>.</w:t>
      </w:r>
      <w:r w:rsidRPr="00B11F9E">
        <w:rPr>
          <w:rFonts w:cs="Times New Roman"/>
          <w:szCs w:val="24"/>
        </w:rPr>
        <w:t xml:space="preserve"> </w:t>
      </w:r>
    </w:p>
    <w:p w14:paraId="5BF27232" w14:textId="77777777" w:rsidR="00E67EF5" w:rsidRPr="00933563" w:rsidRDefault="00E67EF5" w:rsidP="006B2FA1">
      <w:pPr>
        <w:spacing w:after="0" w:line="240" w:lineRule="auto"/>
        <w:rPr>
          <w:rFonts w:cs="Times New Roman"/>
          <w:szCs w:val="24"/>
        </w:rPr>
      </w:pPr>
    </w:p>
    <w:p w14:paraId="7F13D33C" w14:textId="77777777" w:rsidR="00E67EF5" w:rsidRPr="00963565" w:rsidRDefault="00E67EF5" w:rsidP="00B90236">
      <w:pPr>
        <w:pStyle w:val="Heading3"/>
      </w:pPr>
      <w:r w:rsidRPr="00963565">
        <w:t>Priorities</w:t>
      </w:r>
    </w:p>
    <w:p w14:paraId="369B944B" w14:textId="04299816" w:rsidR="00E67EF5" w:rsidRDefault="00E67EF5" w:rsidP="00441C31">
      <w:pPr>
        <w:pStyle w:val="CommentText"/>
        <w:spacing w:after="0"/>
        <w:ind w:left="720"/>
        <w:rPr>
          <w:rFonts w:cs="Times New Roman"/>
          <w:sz w:val="24"/>
          <w:szCs w:val="24"/>
        </w:rPr>
      </w:pPr>
      <w:r w:rsidRPr="002A1E38">
        <w:rPr>
          <w:rFonts w:cs="Times New Roman"/>
          <w:color w:val="000000" w:themeColor="text1"/>
          <w:sz w:val="24"/>
          <w:szCs w:val="24"/>
        </w:rPr>
        <w:t>The National Preparedness System is the instrument the Nation employs to build, sustain, and implement core capabilities to achieve the Goal of a secure and resilient</w:t>
      </w:r>
      <w:r w:rsidR="00FF17EF">
        <w:rPr>
          <w:rFonts w:cs="Times New Roman"/>
          <w:color w:val="000000" w:themeColor="text1"/>
          <w:sz w:val="24"/>
          <w:szCs w:val="24"/>
        </w:rPr>
        <w:t xml:space="preserve"> </w:t>
      </w:r>
      <w:r w:rsidRPr="002A1E38">
        <w:rPr>
          <w:rFonts w:cs="Times New Roman"/>
          <w:color w:val="000000" w:themeColor="text1"/>
          <w:sz w:val="24"/>
          <w:szCs w:val="24"/>
        </w:rPr>
        <w:t>Nation</w:t>
      </w:r>
      <w:r w:rsidR="00BC7D9C">
        <w:rPr>
          <w:rFonts w:cs="Times New Roman"/>
          <w:color w:val="000000" w:themeColor="text1"/>
          <w:sz w:val="24"/>
          <w:szCs w:val="24"/>
        </w:rPr>
        <w:t>.</w:t>
      </w:r>
      <w:r w:rsidR="00FF17EF">
        <w:rPr>
          <w:rFonts w:cs="Times New Roman"/>
          <w:color w:val="000000" w:themeColor="text1"/>
          <w:sz w:val="24"/>
          <w:szCs w:val="24"/>
        </w:rPr>
        <w:t xml:space="preserve"> </w:t>
      </w:r>
      <w:r w:rsidRPr="002A1E38">
        <w:rPr>
          <w:rFonts w:cs="Times New Roman"/>
          <w:color w:val="000000" w:themeColor="text1"/>
          <w:sz w:val="24"/>
          <w:szCs w:val="24"/>
        </w:rPr>
        <w:t xml:space="preserve">Complex and far-reaching threats and hazards require a collaborative and </w:t>
      </w:r>
      <w:r w:rsidR="00EB1871">
        <w:rPr>
          <w:rFonts w:cs="Times New Roman"/>
          <w:color w:val="000000" w:themeColor="text1"/>
          <w:sz w:val="24"/>
          <w:szCs w:val="24"/>
        </w:rPr>
        <w:t xml:space="preserve">a </w:t>
      </w:r>
      <w:r w:rsidRPr="002A1E38">
        <w:rPr>
          <w:rFonts w:cs="Times New Roman"/>
          <w:color w:val="000000" w:themeColor="text1"/>
          <w:sz w:val="24"/>
          <w:szCs w:val="24"/>
        </w:rPr>
        <w:t xml:space="preserve">whole community approach to national preparedness that engages individuals, families, communities, private and nonprofit sectors, faith-based organizations, and all levels of government. </w:t>
      </w:r>
      <w:r w:rsidR="00FF6854">
        <w:rPr>
          <w:rFonts w:cs="Times New Roman"/>
          <w:color w:val="000000" w:themeColor="text1"/>
          <w:sz w:val="24"/>
          <w:szCs w:val="24"/>
        </w:rPr>
        <w:t xml:space="preserve"> </w:t>
      </w:r>
      <w:r w:rsidRPr="002A1E38">
        <w:rPr>
          <w:rFonts w:cs="Times New Roman"/>
          <w:color w:val="000000" w:themeColor="text1"/>
          <w:sz w:val="24"/>
          <w:szCs w:val="24"/>
        </w:rPr>
        <w:t>The guidance, programs, processes, and systems that support each component of the National Preparedness System allow for the integration of preparedness efforts that build, sustain, and deliver core capabilities and achieve the desired outcomes identified in the Goal.</w:t>
      </w:r>
      <w:r>
        <w:rPr>
          <w:rFonts w:cs="Times New Roman"/>
          <w:color w:val="000000" w:themeColor="text1"/>
          <w:sz w:val="24"/>
          <w:szCs w:val="24"/>
        </w:rPr>
        <w:t xml:space="preserve">  </w:t>
      </w:r>
    </w:p>
    <w:p w14:paraId="0994BF84" w14:textId="77777777" w:rsidR="00E67EF5" w:rsidRDefault="00E67EF5" w:rsidP="00441C31">
      <w:pPr>
        <w:pStyle w:val="CommentText"/>
        <w:spacing w:after="0"/>
        <w:ind w:left="720"/>
        <w:rPr>
          <w:rFonts w:cs="Times New Roman"/>
          <w:sz w:val="24"/>
          <w:szCs w:val="24"/>
        </w:rPr>
      </w:pPr>
    </w:p>
    <w:p w14:paraId="2A83DC42" w14:textId="23911DF4" w:rsidR="00E67EF5" w:rsidRPr="00973521" w:rsidRDefault="00E67EF5" w:rsidP="00441C31">
      <w:pPr>
        <w:pStyle w:val="CommentText"/>
        <w:spacing w:after="0"/>
        <w:ind w:left="720"/>
        <w:rPr>
          <w:rFonts w:cs="Times New Roman"/>
          <w:sz w:val="24"/>
          <w:szCs w:val="24"/>
        </w:rPr>
      </w:pPr>
      <w:r w:rsidRPr="00ED2361">
        <w:rPr>
          <w:rFonts w:cs="Times New Roman"/>
          <w:sz w:val="24"/>
          <w:szCs w:val="24"/>
        </w:rPr>
        <w:t xml:space="preserve">The Department of Homeland Security expects </w:t>
      </w:r>
      <w:r>
        <w:rPr>
          <w:rFonts w:cs="Times New Roman"/>
          <w:sz w:val="24"/>
          <w:szCs w:val="24"/>
        </w:rPr>
        <w:t>EMPG recipients</w:t>
      </w:r>
      <w:r w:rsidRPr="00ED2361">
        <w:rPr>
          <w:rFonts w:cs="Times New Roman"/>
          <w:sz w:val="24"/>
          <w:szCs w:val="24"/>
        </w:rPr>
        <w:t xml:space="preserve"> </w:t>
      </w:r>
      <w:r w:rsidR="00BC7D9C">
        <w:rPr>
          <w:rFonts w:cs="Times New Roman"/>
          <w:sz w:val="24"/>
          <w:szCs w:val="24"/>
        </w:rPr>
        <w:t xml:space="preserve">and </w:t>
      </w:r>
      <w:proofErr w:type="spellStart"/>
      <w:r w:rsidR="00BC7D9C">
        <w:rPr>
          <w:rFonts w:cs="Times New Roman"/>
          <w:sz w:val="24"/>
          <w:szCs w:val="24"/>
        </w:rPr>
        <w:t>subrecipients</w:t>
      </w:r>
      <w:proofErr w:type="spellEnd"/>
      <w:r w:rsidR="00BC7D9C">
        <w:rPr>
          <w:rFonts w:cs="Times New Roman"/>
          <w:sz w:val="24"/>
          <w:szCs w:val="24"/>
        </w:rPr>
        <w:t xml:space="preserve"> </w:t>
      </w:r>
      <w:r w:rsidRPr="00ED2361">
        <w:rPr>
          <w:rFonts w:cs="Times New Roman"/>
          <w:sz w:val="24"/>
          <w:szCs w:val="24"/>
        </w:rPr>
        <w:t>to prioritize grant funding to address capability targets and gaps identified through the annual THIRA and SPR process.</w:t>
      </w:r>
      <w:r>
        <w:rPr>
          <w:rFonts w:cs="Times New Roman"/>
          <w:sz w:val="24"/>
          <w:szCs w:val="24"/>
        </w:rPr>
        <w:t xml:space="preserve"> </w:t>
      </w:r>
      <w:r w:rsidR="00FF6854">
        <w:rPr>
          <w:rFonts w:cs="Times New Roman"/>
          <w:sz w:val="24"/>
          <w:szCs w:val="24"/>
        </w:rPr>
        <w:t xml:space="preserve"> </w:t>
      </w:r>
      <w:r>
        <w:rPr>
          <w:rFonts w:cs="Times New Roman"/>
          <w:sz w:val="24"/>
          <w:szCs w:val="24"/>
        </w:rPr>
        <w:t>Recipients</w:t>
      </w:r>
      <w:r w:rsidRPr="00ED2361">
        <w:rPr>
          <w:rFonts w:cs="Times New Roman"/>
          <w:sz w:val="24"/>
          <w:szCs w:val="24"/>
        </w:rPr>
        <w:t xml:space="preserve"> </w:t>
      </w:r>
      <w:r w:rsidR="00BC7D9C">
        <w:rPr>
          <w:rFonts w:cs="Times New Roman"/>
          <w:sz w:val="24"/>
          <w:szCs w:val="24"/>
        </w:rPr>
        <w:t xml:space="preserve">and </w:t>
      </w:r>
      <w:proofErr w:type="spellStart"/>
      <w:r w:rsidR="00BC7D9C">
        <w:rPr>
          <w:rFonts w:cs="Times New Roman"/>
          <w:sz w:val="24"/>
          <w:szCs w:val="24"/>
        </w:rPr>
        <w:t>subrecipients</w:t>
      </w:r>
      <w:proofErr w:type="spellEnd"/>
      <w:r w:rsidR="00BC7D9C">
        <w:rPr>
          <w:rFonts w:cs="Times New Roman"/>
          <w:sz w:val="24"/>
          <w:szCs w:val="24"/>
        </w:rPr>
        <w:t xml:space="preserve"> </w:t>
      </w:r>
      <w:r w:rsidRPr="00ED2361">
        <w:rPr>
          <w:rFonts w:cs="Times New Roman"/>
          <w:sz w:val="24"/>
          <w:szCs w:val="24"/>
        </w:rPr>
        <w:t xml:space="preserve">should prioritize </w:t>
      </w:r>
      <w:r>
        <w:rPr>
          <w:rFonts w:cs="Times New Roman"/>
          <w:sz w:val="24"/>
          <w:szCs w:val="24"/>
        </w:rPr>
        <w:t xml:space="preserve">the use of </w:t>
      </w:r>
      <w:r w:rsidRPr="00ED2361">
        <w:rPr>
          <w:rFonts w:cs="Times New Roman"/>
          <w:sz w:val="24"/>
          <w:szCs w:val="24"/>
        </w:rPr>
        <w:t>grant funds to maintain/sustain current capabilities, to validate capability levels, and to increase capability for high-priority core capabilities with low capability levels.</w:t>
      </w:r>
      <w:r w:rsidR="00FF6854">
        <w:rPr>
          <w:rFonts w:cs="Times New Roman"/>
          <w:sz w:val="24"/>
          <w:szCs w:val="24"/>
        </w:rPr>
        <w:t xml:space="preserve"> </w:t>
      </w:r>
      <w:r>
        <w:rPr>
          <w:rFonts w:cs="Times New Roman"/>
          <w:sz w:val="24"/>
          <w:szCs w:val="24"/>
        </w:rPr>
        <w:t xml:space="preserve"> Additional information, including guidelines for completing the THIRA and SPR, can be found at:  </w:t>
      </w:r>
      <w:hyperlink r:id="rId16" w:history="1">
        <w:r w:rsidRPr="001A08FE">
          <w:rPr>
            <w:rStyle w:val="Hyperlink"/>
            <w:rFonts w:cs="Times New Roman"/>
            <w:sz w:val="24"/>
            <w:szCs w:val="24"/>
          </w:rPr>
          <w:t>https://www.fema.gov/media-library/assets/documents/26335</w:t>
        </w:r>
      </w:hyperlink>
      <w:r>
        <w:rPr>
          <w:rFonts w:cs="Times New Roman"/>
          <w:sz w:val="24"/>
          <w:szCs w:val="24"/>
        </w:rPr>
        <w:t xml:space="preserve"> and </w:t>
      </w:r>
      <w:hyperlink r:id="rId17" w:history="1">
        <w:r w:rsidR="0055775B" w:rsidRPr="00FF17EF">
          <w:rPr>
            <w:rStyle w:val="Hyperlink"/>
            <w:sz w:val="24"/>
            <w:szCs w:val="24"/>
          </w:rPr>
          <w:t>http://www.fema.gov/state-preparedness-report</w:t>
        </w:r>
      </w:hyperlink>
      <w:r w:rsidR="00BC7D9C" w:rsidRPr="00973521">
        <w:rPr>
          <w:rStyle w:val="Hyperlink"/>
          <w:color w:val="auto"/>
          <w:sz w:val="24"/>
          <w:szCs w:val="24"/>
          <w:u w:val="none"/>
        </w:rPr>
        <w:t>.</w:t>
      </w:r>
    </w:p>
    <w:p w14:paraId="1FA59763" w14:textId="77777777" w:rsidR="00E67EF5" w:rsidRDefault="00E67EF5" w:rsidP="00441C31">
      <w:pPr>
        <w:pStyle w:val="CommentText"/>
        <w:spacing w:after="0"/>
        <w:ind w:left="720"/>
        <w:rPr>
          <w:rFonts w:cs="Times New Roman"/>
          <w:sz w:val="24"/>
          <w:szCs w:val="24"/>
        </w:rPr>
      </w:pPr>
    </w:p>
    <w:p w14:paraId="4D8B6DDE" w14:textId="7100E2D1" w:rsidR="00E67EF5" w:rsidRPr="000B3D26" w:rsidRDefault="00E67EF5" w:rsidP="00441C31">
      <w:pPr>
        <w:spacing w:after="0" w:line="240" w:lineRule="auto"/>
        <w:ind w:left="720"/>
        <w:rPr>
          <w:rFonts w:eastAsia="Times New Roman" w:cs="Times New Roman"/>
          <w:szCs w:val="24"/>
        </w:rPr>
      </w:pPr>
      <w:r w:rsidRPr="000B3D26">
        <w:rPr>
          <w:rFonts w:cs="Times New Roman"/>
          <w:color w:val="000000" w:themeColor="text1"/>
          <w:szCs w:val="24"/>
        </w:rPr>
        <w:t>Minimum funding amounts are not prescribed by the Department for these priorities</w:t>
      </w:r>
      <w:r>
        <w:rPr>
          <w:rFonts w:cs="Times New Roman"/>
          <w:color w:val="000000" w:themeColor="text1"/>
          <w:szCs w:val="24"/>
        </w:rPr>
        <w:t xml:space="preserve">; </w:t>
      </w:r>
      <w:r w:rsidRPr="000B3D26">
        <w:rPr>
          <w:rFonts w:cs="Times New Roman"/>
          <w:color w:val="000000" w:themeColor="text1"/>
          <w:szCs w:val="24"/>
        </w:rPr>
        <w:t>however</w:t>
      </w:r>
      <w:r>
        <w:rPr>
          <w:rFonts w:cs="Times New Roman"/>
          <w:color w:val="000000" w:themeColor="text1"/>
          <w:szCs w:val="24"/>
        </w:rPr>
        <w:t>,</w:t>
      </w:r>
      <w:r w:rsidRPr="000B3D26">
        <w:rPr>
          <w:rFonts w:cs="Times New Roman"/>
          <w:color w:val="000000" w:themeColor="text1"/>
          <w:szCs w:val="24"/>
        </w:rPr>
        <w:t xml:space="preserve"> </w:t>
      </w:r>
      <w:r>
        <w:rPr>
          <w:rFonts w:cs="Times New Roman"/>
          <w:color w:val="000000" w:themeColor="text1"/>
          <w:szCs w:val="24"/>
        </w:rPr>
        <w:t>recipients</w:t>
      </w:r>
      <w:r w:rsidRPr="000B3D26">
        <w:rPr>
          <w:rFonts w:cs="Times New Roman"/>
          <w:color w:val="000000" w:themeColor="text1"/>
          <w:szCs w:val="24"/>
        </w:rPr>
        <w:t xml:space="preserve"> are expected to support state, local, regional, </w:t>
      </w:r>
      <w:r>
        <w:rPr>
          <w:rFonts w:cs="Times New Roman"/>
          <w:color w:val="000000" w:themeColor="text1"/>
          <w:szCs w:val="24"/>
        </w:rPr>
        <w:t xml:space="preserve">tribal, territorial </w:t>
      </w:r>
      <w:r w:rsidRPr="000B3D26">
        <w:rPr>
          <w:rFonts w:cs="Times New Roman"/>
          <w:color w:val="000000" w:themeColor="text1"/>
          <w:szCs w:val="24"/>
        </w:rPr>
        <w:t xml:space="preserve">and national efforts </w:t>
      </w:r>
      <w:r>
        <w:rPr>
          <w:rFonts w:cs="Times New Roman"/>
          <w:color w:val="000000" w:themeColor="text1"/>
          <w:szCs w:val="24"/>
        </w:rPr>
        <w:t>to</w:t>
      </w:r>
      <w:r w:rsidRPr="000B3D26">
        <w:rPr>
          <w:rFonts w:cs="Times New Roman"/>
          <w:color w:val="000000" w:themeColor="text1"/>
          <w:szCs w:val="24"/>
        </w:rPr>
        <w:t xml:space="preserve"> achiev</w:t>
      </w:r>
      <w:r>
        <w:rPr>
          <w:rFonts w:cs="Times New Roman"/>
          <w:color w:val="000000" w:themeColor="text1"/>
          <w:szCs w:val="24"/>
        </w:rPr>
        <w:t>e</w:t>
      </w:r>
      <w:r w:rsidRPr="000B3D26">
        <w:rPr>
          <w:rFonts w:eastAsia="Times New Roman" w:cs="Times New Roman"/>
          <w:szCs w:val="24"/>
        </w:rPr>
        <w:t xml:space="preserve"> the desired outcomes</w:t>
      </w:r>
      <w:r>
        <w:rPr>
          <w:rFonts w:eastAsia="Times New Roman" w:cs="Times New Roman"/>
          <w:szCs w:val="24"/>
        </w:rPr>
        <w:t xml:space="preserve"> for these priorities. </w:t>
      </w:r>
    </w:p>
    <w:p w14:paraId="73467366" w14:textId="77777777" w:rsidR="00305AF0" w:rsidRDefault="00305AF0" w:rsidP="006B2FA1">
      <w:pPr>
        <w:spacing w:after="0" w:line="240" w:lineRule="auto"/>
        <w:ind w:left="720"/>
        <w:rPr>
          <w:rFonts w:cs="Times New Roman"/>
          <w:szCs w:val="24"/>
        </w:rPr>
      </w:pPr>
    </w:p>
    <w:p w14:paraId="4A0A580C" w14:textId="65A91280" w:rsidR="00E67EF5" w:rsidRDefault="00E67EF5" w:rsidP="00441C31">
      <w:pPr>
        <w:tabs>
          <w:tab w:val="left" w:pos="1530"/>
        </w:tabs>
        <w:spacing w:after="0" w:line="240" w:lineRule="auto"/>
        <w:ind w:left="720"/>
        <w:rPr>
          <w:rFonts w:cs="Times New Roman"/>
          <w:i/>
          <w:szCs w:val="24"/>
        </w:rPr>
      </w:pPr>
      <w:r w:rsidRPr="000B3D26">
        <w:rPr>
          <w:rFonts w:cs="Times New Roman"/>
          <w:szCs w:val="24"/>
        </w:rPr>
        <w:t>For additional details on priorities for the EMPG Program</w:t>
      </w:r>
      <w:r>
        <w:rPr>
          <w:rFonts w:cs="Times New Roman"/>
          <w:szCs w:val="24"/>
        </w:rPr>
        <w:t>,</w:t>
      </w:r>
      <w:r w:rsidRPr="000B3D26">
        <w:rPr>
          <w:rFonts w:cs="Times New Roman"/>
          <w:szCs w:val="24"/>
        </w:rPr>
        <w:t xml:space="preserve"> please refer to </w:t>
      </w:r>
      <w:hyperlink w:anchor="AppendixA" w:history="1">
        <w:r w:rsidRPr="00EB3145">
          <w:rPr>
            <w:rStyle w:val="Hyperlink"/>
            <w:rFonts w:cs="Times New Roman"/>
            <w:szCs w:val="24"/>
          </w:rPr>
          <w:t>Appendix A – FY 2016 EMPG Program Priorities</w:t>
        </w:r>
      </w:hyperlink>
      <w:r w:rsidRPr="00EB3145">
        <w:rPr>
          <w:rFonts w:cs="Times New Roman"/>
          <w:szCs w:val="24"/>
        </w:rPr>
        <w:t>.</w:t>
      </w:r>
    </w:p>
    <w:p w14:paraId="08EED89E" w14:textId="77777777" w:rsidR="002579BE" w:rsidRPr="00512EEE" w:rsidRDefault="002579BE" w:rsidP="00FA640C">
      <w:pPr>
        <w:spacing w:after="0" w:line="240" w:lineRule="auto"/>
        <w:rPr>
          <w:rFonts w:cs="Times New Roman"/>
          <w:b/>
          <w:szCs w:val="24"/>
        </w:rPr>
      </w:pPr>
    </w:p>
    <w:p w14:paraId="08EED89F" w14:textId="319CCF3A" w:rsidR="00D967D7" w:rsidRPr="00512EEE" w:rsidRDefault="00BD5244" w:rsidP="00AC2C85">
      <w:pPr>
        <w:pStyle w:val="Heading1"/>
      </w:pPr>
      <w:r>
        <w:t>Federal Award</w:t>
      </w:r>
      <w:r w:rsidR="00417951" w:rsidRPr="00512EEE">
        <w:t xml:space="preserve"> </w:t>
      </w:r>
      <w:r w:rsidR="00AA3983" w:rsidRPr="00512EEE">
        <w:t>Information</w:t>
      </w:r>
    </w:p>
    <w:p w14:paraId="7B329047" w14:textId="77777777" w:rsidR="00441C31" w:rsidRDefault="00441C31" w:rsidP="00FA640C">
      <w:pPr>
        <w:spacing w:after="0" w:line="240" w:lineRule="auto"/>
        <w:ind w:firstLine="720"/>
        <w:rPr>
          <w:rFonts w:cs="Times New Roman"/>
          <w:b/>
          <w:szCs w:val="24"/>
        </w:rPr>
      </w:pPr>
    </w:p>
    <w:p w14:paraId="08EED8A0" w14:textId="77777777" w:rsidR="00D967D7" w:rsidRPr="00512EEE" w:rsidRDefault="00D967D7" w:rsidP="00AC2C85">
      <w:pPr>
        <w:pStyle w:val="Heading2"/>
      </w:pPr>
      <w:r w:rsidRPr="00512EEE">
        <w:t>Award Amounts, Important Dates, and Extensions</w:t>
      </w:r>
    </w:p>
    <w:p w14:paraId="5DD5F08C" w14:textId="77777777" w:rsidR="00441C31" w:rsidRDefault="00441C31" w:rsidP="00FA640C">
      <w:pPr>
        <w:spacing w:after="0" w:line="240" w:lineRule="auto"/>
        <w:ind w:left="720"/>
        <w:rPr>
          <w:rFonts w:cs="Times New Roman"/>
          <w:b/>
          <w:szCs w:val="24"/>
        </w:rPr>
      </w:pPr>
    </w:p>
    <w:p w14:paraId="08EED8A1" w14:textId="4D838877" w:rsidR="00D967D7" w:rsidRPr="00963565" w:rsidRDefault="00D967D7" w:rsidP="00B90236">
      <w:pPr>
        <w:pStyle w:val="Heading3"/>
      </w:pPr>
      <w:r w:rsidRPr="00963565">
        <w:t xml:space="preserve">Available Funding for the </w:t>
      </w:r>
      <w:r w:rsidR="007C22B0" w:rsidRPr="00963565">
        <w:t>EMPG</w:t>
      </w:r>
      <w:r w:rsidRPr="00963565">
        <w:t>:</w:t>
      </w:r>
      <w:r w:rsidR="002579BE" w:rsidRPr="00963565">
        <w:tab/>
      </w:r>
      <w:r w:rsidR="00573A18" w:rsidRPr="00963565">
        <w:tab/>
      </w:r>
      <w:r w:rsidR="002B07C4" w:rsidRPr="00963565">
        <w:tab/>
      </w:r>
      <w:r w:rsidRPr="00B90236">
        <w:rPr>
          <w:b w:val="0"/>
        </w:rPr>
        <w:t>$</w:t>
      </w:r>
      <w:r w:rsidR="00E67EF5" w:rsidRPr="00B90236">
        <w:rPr>
          <w:b w:val="0"/>
        </w:rPr>
        <w:t>350,100,000</w:t>
      </w:r>
    </w:p>
    <w:p w14:paraId="63DDA394" w14:textId="77777777" w:rsidR="00573A18" w:rsidRDefault="00573A18" w:rsidP="006B2FA1">
      <w:pPr>
        <w:spacing w:after="0" w:line="240" w:lineRule="auto"/>
        <w:rPr>
          <w:rFonts w:cs="Times New Roman"/>
          <w:i/>
          <w:szCs w:val="24"/>
        </w:rPr>
      </w:pPr>
    </w:p>
    <w:p w14:paraId="4835F4D6" w14:textId="6555915F" w:rsidR="00324E89" w:rsidRPr="00963565" w:rsidRDefault="00D967D7" w:rsidP="00B90236">
      <w:pPr>
        <w:pStyle w:val="Heading3"/>
      </w:pPr>
      <w:r w:rsidRPr="00963565">
        <w:t>Period of Performance:</w:t>
      </w:r>
      <w:r w:rsidR="002579BE" w:rsidRPr="00963565">
        <w:tab/>
      </w:r>
      <w:r w:rsidR="002579BE" w:rsidRPr="00963565">
        <w:tab/>
      </w:r>
      <w:r w:rsidR="00573A18" w:rsidRPr="00963565">
        <w:tab/>
      </w:r>
      <w:r w:rsidR="002B07C4" w:rsidRPr="00963565">
        <w:tab/>
      </w:r>
      <w:r w:rsidR="001B5C99" w:rsidRPr="00B90236">
        <w:rPr>
          <w:b w:val="0"/>
        </w:rPr>
        <w:t>Twenty four months (24 months</w:t>
      </w:r>
      <w:r w:rsidR="00324E89" w:rsidRPr="00B90236">
        <w:rPr>
          <w:b w:val="0"/>
        </w:rPr>
        <w:t>)</w:t>
      </w:r>
    </w:p>
    <w:p w14:paraId="6AC8ABD5" w14:textId="77777777" w:rsidR="00324E89" w:rsidRDefault="00324E89" w:rsidP="006B2FA1">
      <w:pPr>
        <w:spacing w:after="0" w:line="240" w:lineRule="auto"/>
        <w:ind w:left="720"/>
        <w:rPr>
          <w:szCs w:val="24"/>
        </w:rPr>
      </w:pPr>
    </w:p>
    <w:p w14:paraId="08EED8B0" w14:textId="55D28A69" w:rsidR="00D967D7" w:rsidRDefault="00324E89" w:rsidP="006B2FA1">
      <w:pPr>
        <w:spacing w:after="0" w:line="240" w:lineRule="auto"/>
        <w:ind w:left="720"/>
        <w:rPr>
          <w:rFonts w:cs="Times New Roman"/>
          <w:i/>
          <w:szCs w:val="24"/>
        </w:rPr>
      </w:pPr>
      <w:r>
        <w:rPr>
          <w:szCs w:val="24"/>
        </w:rPr>
        <w:t xml:space="preserve">Extensions to the period of performance are allowed. For additional information on period of performance extensions, refer to </w:t>
      </w:r>
      <w:hyperlink w:anchor="Extensions" w:history="1">
        <w:r w:rsidRPr="00EB3145">
          <w:rPr>
            <w:rStyle w:val="Hyperlink"/>
            <w:szCs w:val="24"/>
          </w:rPr>
          <w:t>Section H</w:t>
        </w:r>
      </w:hyperlink>
      <w:r>
        <w:rPr>
          <w:szCs w:val="24"/>
        </w:rPr>
        <w:t xml:space="preserve"> of this NOFO.</w:t>
      </w:r>
    </w:p>
    <w:p w14:paraId="4E3ACE14" w14:textId="77777777" w:rsidR="00A74F63" w:rsidRDefault="00A74F63" w:rsidP="00B35F08">
      <w:pPr>
        <w:spacing w:after="0" w:line="240" w:lineRule="auto"/>
        <w:ind w:left="1440"/>
        <w:rPr>
          <w:rFonts w:cs="Times New Roman"/>
          <w:i/>
          <w:szCs w:val="24"/>
        </w:rPr>
      </w:pPr>
    </w:p>
    <w:p w14:paraId="510B5ED6" w14:textId="6A4D34B4" w:rsidR="00A74F63" w:rsidRPr="00B90236" w:rsidRDefault="00A74F63" w:rsidP="00B90236">
      <w:pPr>
        <w:pStyle w:val="Heading3"/>
        <w:rPr>
          <w:b w:val="0"/>
        </w:rPr>
      </w:pPr>
      <w:r w:rsidRPr="00B90236">
        <w:t>Projected Period of Performance Start Date(s):</w:t>
      </w:r>
      <w:r w:rsidRPr="00963565">
        <w:tab/>
      </w:r>
      <w:r w:rsidR="001C574E" w:rsidRPr="00B90236">
        <w:rPr>
          <w:b w:val="0"/>
        </w:rPr>
        <w:t xml:space="preserve">October </w:t>
      </w:r>
      <w:r w:rsidR="00E67EF5" w:rsidRPr="00B90236">
        <w:rPr>
          <w:b w:val="0"/>
        </w:rPr>
        <w:t>1, 2</w:t>
      </w:r>
      <w:r w:rsidR="0034497F" w:rsidRPr="00B90236">
        <w:rPr>
          <w:b w:val="0"/>
        </w:rPr>
        <w:t>0</w:t>
      </w:r>
      <w:r w:rsidR="00E67EF5" w:rsidRPr="00B90236">
        <w:rPr>
          <w:b w:val="0"/>
        </w:rPr>
        <w:t>1</w:t>
      </w:r>
      <w:r w:rsidR="001C574E" w:rsidRPr="00B90236">
        <w:rPr>
          <w:b w:val="0"/>
        </w:rPr>
        <w:t>5</w:t>
      </w:r>
    </w:p>
    <w:p w14:paraId="3C420E36" w14:textId="77777777" w:rsidR="00A74F63" w:rsidRPr="00512EEE" w:rsidRDefault="00A74F63" w:rsidP="00FA640C">
      <w:pPr>
        <w:spacing w:after="0" w:line="240" w:lineRule="auto"/>
        <w:ind w:left="720"/>
        <w:rPr>
          <w:rFonts w:cs="Times New Roman"/>
          <w:szCs w:val="24"/>
        </w:rPr>
      </w:pPr>
    </w:p>
    <w:p w14:paraId="4D27F89F" w14:textId="70DDAB01" w:rsidR="00A74F63" w:rsidRPr="00963565" w:rsidRDefault="00A74F63" w:rsidP="00B90236">
      <w:pPr>
        <w:pStyle w:val="Heading3"/>
      </w:pPr>
      <w:r w:rsidRPr="00963565">
        <w:t>Projected Period of Performance End Date(s):</w:t>
      </w:r>
      <w:r w:rsidRPr="00963565">
        <w:tab/>
      </w:r>
      <w:r w:rsidR="001C574E" w:rsidRPr="00B90236">
        <w:rPr>
          <w:b w:val="0"/>
        </w:rPr>
        <w:t>September</w:t>
      </w:r>
      <w:r w:rsidR="00E67EF5" w:rsidRPr="00B90236">
        <w:rPr>
          <w:b w:val="0"/>
        </w:rPr>
        <w:t xml:space="preserve"> 3</w:t>
      </w:r>
      <w:r w:rsidR="00511826" w:rsidRPr="00B90236">
        <w:rPr>
          <w:b w:val="0"/>
        </w:rPr>
        <w:t>0</w:t>
      </w:r>
      <w:r w:rsidR="00E67EF5" w:rsidRPr="00B90236">
        <w:rPr>
          <w:b w:val="0"/>
        </w:rPr>
        <w:t>, 201</w:t>
      </w:r>
      <w:r w:rsidR="001C574E" w:rsidRPr="00B90236">
        <w:rPr>
          <w:b w:val="0"/>
        </w:rPr>
        <w:t>7</w:t>
      </w:r>
    </w:p>
    <w:p w14:paraId="690CD510" w14:textId="77777777" w:rsidR="00573A18" w:rsidRDefault="00573A18" w:rsidP="00FA640C">
      <w:pPr>
        <w:spacing w:after="0" w:line="240" w:lineRule="auto"/>
        <w:ind w:left="1440"/>
        <w:rPr>
          <w:rFonts w:cs="Times New Roman"/>
          <w:i/>
          <w:szCs w:val="24"/>
        </w:rPr>
      </w:pPr>
    </w:p>
    <w:p w14:paraId="4C24D9DC" w14:textId="3EDA9673" w:rsidR="00880E2A" w:rsidRPr="00963565" w:rsidRDefault="00573A18" w:rsidP="00B90236">
      <w:pPr>
        <w:pStyle w:val="Heading3"/>
      </w:pPr>
      <w:r w:rsidRPr="00963565">
        <w:t>Funding Instrument</w:t>
      </w:r>
      <w:r w:rsidR="00E67EF5" w:rsidRPr="00963565">
        <w:t xml:space="preserve">: </w:t>
      </w:r>
      <w:r w:rsidR="00E67EF5" w:rsidRPr="00963565">
        <w:tab/>
      </w:r>
      <w:r w:rsidR="00E67EF5" w:rsidRPr="00963565">
        <w:tab/>
      </w:r>
      <w:r w:rsidR="00E67EF5" w:rsidRPr="00963565">
        <w:tab/>
      </w:r>
      <w:r w:rsidR="00E67EF5" w:rsidRPr="00963565">
        <w:tab/>
        <w:t xml:space="preserve">Grant </w:t>
      </w:r>
      <w:r w:rsidR="00E67EF5" w:rsidRPr="00963565">
        <w:tab/>
      </w:r>
    </w:p>
    <w:p w14:paraId="45285C7C" w14:textId="77777777" w:rsidR="003469E0" w:rsidRPr="00265A38" w:rsidRDefault="003469E0" w:rsidP="00B35F08">
      <w:pPr>
        <w:spacing w:after="0" w:line="240" w:lineRule="auto"/>
        <w:ind w:left="720"/>
        <w:rPr>
          <w:rFonts w:cs="Times New Roman"/>
          <w:i/>
          <w:szCs w:val="24"/>
        </w:rPr>
      </w:pPr>
    </w:p>
    <w:p w14:paraId="08EED8B2" w14:textId="77777777" w:rsidR="00D967D7" w:rsidRPr="00512EEE" w:rsidRDefault="00AA3983" w:rsidP="00AC2C85">
      <w:pPr>
        <w:pStyle w:val="Heading1"/>
      </w:pPr>
      <w:r w:rsidRPr="00512EEE">
        <w:t>Eligibility Information</w:t>
      </w:r>
    </w:p>
    <w:p w14:paraId="3AAD7DCB" w14:textId="77777777" w:rsidR="00B92C11" w:rsidRDefault="00B92C11" w:rsidP="00441C31">
      <w:pPr>
        <w:spacing w:after="0" w:line="240" w:lineRule="auto"/>
        <w:rPr>
          <w:rFonts w:cs="Times New Roman"/>
          <w:b/>
          <w:szCs w:val="24"/>
        </w:rPr>
      </w:pPr>
    </w:p>
    <w:p w14:paraId="08EED8B3" w14:textId="0CC04A16" w:rsidR="00D967D7" w:rsidRPr="00512EEE" w:rsidRDefault="004C5E46" w:rsidP="00AC2C85">
      <w:pPr>
        <w:pStyle w:val="Heading2"/>
      </w:pPr>
      <w:r>
        <w:t>Eligible</w:t>
      </w:r>
      <w:r w:rsidR="00942F6C">
        <w:t xml:space="preserve"> Applicants</w:t>
      </w:r>
    </w:p>
    <w:p w14:paraId="2BB7BEEA" w14:textId="77777777" w:rsidR="00FF6854" w:rsidRDefault="0082081E" w:rsidP="00441C31">
      <w:pPr>
        <w:tabs>
          <w:tab w:val="left" w:pos="720"/>
        </w:tabs>
        <w:spacing w:after="0" w:line="240" w:lineRule="auto"/>
        <w:ind w:left="720"/>
        <w:rPr>
          <w:rFonts w:cs="Times New Roman"/>
          <w:szCs w:val="24"/>
        </w:rPr>
      </w:pPr>
      <w:r w:rsidRPr="009E6E54">
        <w:rPr>
          <w:rFonts w:cs="Times New Roman"/>
          <w:szCs w:val="24"/>
        </w:rPr>
        <w:t xml:space="preserve">State governments (State Administrative Agency </w:t>
      </w:r>
      <w:r>
        <w:rPr>
          <w:rFonts w:cs="Times New Roman"/>
          <w:szCs w:val="24"/>
        </w:rPr>
        <w:t>[</w:t>
      </w:r>
      <w:r w:rsidRPr="009E6E54">
        <w:rPr>
          <w:rFonts w:cs="Times New Roman"/>
          <w:szCs w:val="24"/>
        </w:rPr>
        <w:t>SAA</w:t>
      </w:r>
      <w:r>
        <w:rPr>
          <w:rFonts w:cs="Times New Roman"/>
          <w:szCs w:val="24"/>
        </w:rPr>
        <w:t>]</w:t>
      </w:r>
      <w:r w:rsidRPr="009E6E54">
        <w:rPr>
          <w:rFonts w:cs="Times New Roman"/>
          <w:szCs w:val="24"/>
        </w:rPr>
        <w:t xml:space="preserve"> or the State’s Emergency Management Agency </w:t>
      </w:r>
      <w:r>
        <w:rPr>
          <w:rFonts w:cs="Times New Roman"/>
          <w:szCs w:val="24"/>
        </w:rPr>
        <w:t>[</w:t>
      </w:r>
      <w:r w:rsidRPr="009E6E54">
        <w:rPr>
          <w:rFonts w:cs="Times New Roman"/>
          <w:szCs w:val="24"/>
        </w:rPr>
        <w:t>EMA</w:t>
      </w:r>
      <w:r>
        <w:rPr>
          <w:rFonts w:cs="Times New Roman"/>
          <w:szCs w:val="24"/>
        </w:rPr>
        <w:t>])</w:t>
      </w:r>
    </w:p>
    <w:p w14:paraId="3A4B0B41" w14:textId="15892DEA" w:rsidR="00821594" w:rsidRDefault="00821594" w:rsidP="006B2FA1">
      <w:pPr>
        <w:spacing w:after="0" w:line="240" w:lineRule="auto"/>
        <w:ind w:left="1530"/>
        <w:rPr>
          <w:i/>
          <w:szCs w:val="24"/>
        </w:rPr>
      </w:pPr>
    </w:p>
    <w:p w14:paraId="0DE405F9" w14:textId="61B4FB72" w:rsidR="00942F6C" w:rsidRDefault="00942F6C" w:rsidP="00AC2C85">
      <w:pPr>
        <w:pStyle w:val="Heading2"/>
        <w:rPr>
          <w:i/>
        </w:rPr>
      </w:pPr>
      <w:r>
        <w:t xml:space="preserve">Eligibility </w:t>
      </w:r>
      <w:r w:rsidRPr="00AC2C85">
        <w:t>Criteria</w:t>
      </w:r>
    </w:p>
    <w:p w14:paraId="567EF05C" w14:textId="77777777" w:rsidR="00305AF0" w:rsidRDefault="00305AF0" w:rsidP="00B63108">
      <w:pPr>
        <w:spacing w:after="0" w:line="240" w:lineRule="auto"/>
        <w:ind w:left="720"/>
        <w:rPr>
          <w:rFonts w:cs="Times New Roman"/>
          <w:szCs w:val="24"/>
        </w:rPr>
      </w:pPr>
      <w:r w:rsidRPr="009E6E54">
        <w:rPr>
          <w:rFonts w:cs="Times New Roman"/>
          <w:szCs w:val="24"/>
        </w:rPr>
        <w:t xml:space="preserve">All 56 </w:t>
      </w:r>
      <w:r>
        <w:rPr>
          <w:rFonts w:cs="Times New Roman"/>
          <w:szCs w:val="24"/>
        </w:rPr>
        <w:t>s</w:t>
      </w:r>
      <w:r w:rsidRPr="009E6E54">
        <w:rPr>
          <w:rFonts w:cs="Times New Roman"/>
          <w:szCs w:val="24"/>
        </w:rPr>
        <w:t>tates and territories, as well as the Republic of the Marshall Islands and the Federated States of Micronesia, are eligible to apply for FY 201</w:t>
      </w:r>
      <w:r>
        <w:rPr>
          <w:rFonts w:cs="Times New Roman"/>
          <w:szCs w:val="24"/>
        </w:rPr>
        <w:t>6</w:t>
      </w:r>
      <w:r w:rsidRPr="009E6E54">
        <w:rPr>
          <w:rFonts w:cs="Times New Roman"/>
          <w:szCs w:val="24"/>
        </w:rPr>
        <w:t xml:space="preserve"> EMPG Program funds. Either the SAA or the EMA is eligible to apply directly to FEMA for EMPG Program funds on behalf of </w:t>
      </w:r>
      <w:r>
        <w:rPr>
          <w:rFonts w:cs="Times New Roman"/>
          <w:szCs w:val="24"/>
        </w:rPr>
        <w:t>each state or territory</w:t>
      </w:r>
      <w:r w:rsidRPr="009E6E54">
        <w:rPr>
          <w:rFonts w:cs="Times New Roman"/>
          <w:szCs w:val="24"/>
        </w:rPr>
        <w:t xml:space="preserve">. However, only one application will be accepted from each </w:t>
      </w:r>
      <w:r>
        <w:rPr>
          <w:rFonts w:cs="Times New Roman"/>
          <w:szCs w:val="24"/>
        </w:rPr>
        <w:t>s</w:t>
      </w:r>
      <w:r w:rsidRPr="009E6E54">
        <w:rPr>
          <w:rFonts w:cs="Times New Roman"/>
          <w:szCs w:val="24"/>
        </w:rPr>
        <w:t>tate or territory.</w:t>
      </w:r>
    </w:p>
    <w:p w14:paraId="578B39E3" w14:textId="77777777" w:rsidR="0056569E" w:rsidRDefault="0056569E" w:rsidP="00FA640C">
      <w:pPr>
        <w:spacing w:after="0" w:line="240" w:lineRule="auto"/>
        <w:ind w:left="2070"/>
        <w:rPr>
          <w:rFonts w:cs="Times New Roman"/>
          <w:i/>
          <w:szCs w:val="24"/>
        </w:rPr>
      </w:pPr>
    </w:p>
    <w:p w14:paraId="56C6D595" w14:textId="77777777" w:rsidR="00305AF0" w:rsidRPr="00790EE4" w:rsidRDefault="0056569E" w:rsidP="00AC2C85">
      <w:pPr>
        <w:pStyle w:val="Heading2"/>
        <w:rPr>
          <w:i/>
        </w:rPr>
      </w:pPr>
      <w:r w:rsidRPr="00B63108">
        <w:t>Other Eligibility Criteria</w:t>
      </w:r>
      <w:r w:rsidRPr="00790EE4">
        <w:rPr>
          <w:i/>
        </w:rPr>
        <w:t xml:space="preserve"> </w:t>
      </w:r>
    </w:p>
    <w:p w14:paraId="073F746A" w14:textId="77777777" w:rsidR="00305AF0" w:rsidRPr="00963565" w:rsidRDefault="00305AF0" w:rsidP="00B90236">
      <w:pPr>
        <w:pStyle w:val="Heading3"/>
      </w:pPr>
      <w:r w:rsidRPr="00963565">
        <w:t>Emergency Management Assistance Compact (EMAC) Membership</w:t>
      </w:r>
    </w:p>
    <w:p w14:paraId="60FB5EC6" w14:textId="75830D41" w:rsidR="00305AF0" w:rsidRPr="006B2FA1" w:rsidRDefault="00305AF0" w:rsidP="00B92C11">
      <w:pPr>
        <w:spacing w:after="0" w:line="240" w:lineRule="auto"/>
        <w:ind w:left="720"/>
        <w:rPr>
          <w:rFonts w:cs="Times New Roman"/>
          <w:b/>
          <w:szCs w:val="24"/>
        </w:rPr>
      </w:pPr>
      <w:r w:rsidRPr="00C8748C">
        <w:rPr>
          <w:rFonts w:cs="Times New Roman"/>
          <w:szCs w:val="24"/>
        </w:rPr>
        <w:t>In support of</w:t>
      </w:r>
      <w:r>
        <w:rPr>
          <w:rFonts w:cs="Times New Roman"/>
          <w:szCs w:val="24"/>
        </w:rPr>
        <w:t xml:space="preserve"> the </w:t>
      </w:r>
      <w:r w:rsidRPr="00C8748C">
        <w:rPr>
          <w:rFonts w:cs="Times New Roman"/>
          <w:szCs w:val="24"/>
        </w:rPr>
        <w:t xml:space="preserve">Goal, </w:t>
      </w:r>
      <w:r>
        <w:rPr>
          <w:rFonts w:cs="Times New Roman"/>
          <w:szCs w:val="24"/>
        </w:rPr>
        <w:t>EMPG recipients</w:t>
      </w:r>
      <w:r w:rsidRPr="00C8748C">
        <w:rPr>
          <w:rFonts w:cs="Times New Roman"/>
          <w:szCs w:val="24"/>
        </w:rPr>
        <w:t xml:space="preserve"> must belong to, be located in, or act as temporary member </w:t>
      </w:r>
      <w:r>
        <w:rPr>
          <w:rFonts w:cs="Times New Roman"/>
          <w:szCs w:val="24"/>
        </w:rPr>
        <w:t>s</w:t>
      </w:r>
      <w:r w:rsidRPr="00C8748C">
        <w:rPr>
          <w:rFonts w:cs="Times New Roman"/>
          <w:szCs w:val="24"/>
        </w:rPr>
        <w:t>tates of EMAC, except for American Samoa, the Federated States of Micronesia, the Republic o</w:t>
      </w:r>
      <w:r>
        <w:rPr>
          <w:rFonts w:cs="Times New Roman"/>
          <w:szCs w:val="24"/>
        </w:rPr>
        <w:t>f the Marshall Islands, and the</w:t>
      </w:r>
      <w:r w:rsidR="00FF6854">
        <w:rPr>
          <w:rFonts w:cs="Times New Roman"/>
          <w:szCs w:val="24"/>
        </w:rPr>
        <w:t xml:space="preserve"> </w:t>
      </w:r>
      <w:r>
        <w:rPr>
          <w:rFonts w:cs="Times New Roman"/>
          <w:szCs w:val="24"/>
        </w:rPr>
        <w:t>C</w:t>
      </w:r>
      <w:r w:rsidRPr="00C8748C">
        <w:rPr>
          <w:rFonts w:cs="Times New Roman"/>
          <w:szCs w:val="24"/>
        </w:rPr>
        <w:t xml:space="preserve">ommonwealth of the Northern Mariana Islands, which are not currently required to belong to EMAC. </w:t>
      </w:r>
      <w:r w:rsidR="00FF6854">
        <w:rPr>
          <w:rFonts w:cs="Times New Roman"/>
          <w:szCs w:val="24"/>
        </w:rPr>
        <w:t xml:space="preserve"> </w:t>
      </w:r>
      <w:r w:rsidRPr="00C8748C">
        <w:rPr>
          <w:rFonts w:cs="Times New Roman"/>
          <w:szCs w:val="24"/>
        </w:rPr>
        <w:t>All assets supported in part or entirely with FY 201</w:t>
      </w:r>
      <w:r>
        <w:rPr>
          <w:rFonts w:cs="Times New Roman"/>
          <w:szCs w:val="24"/>
        </w:rPr>
        <w:t>6</w:t>
      </w:r>
      <w:r w:rsidRPr="00C8748C">
        <w:rPr>
          <w:rFonts w:cs="Times New Roman"/>
          <w:szCs w:val="24"/>
        </w:rPr>
        <w:t xml:space="preserve"> EMPG Program funding must, where applicable, be readily deployable to support emergency or disaster operations per existing EMAC agreements.  </w:t>
      </w:r>
    </w:p>
    <w:p w14:paraId="266FC373" w14:textId="77777777" w:rsidR="00305AF0" w:rsidRPr="00C8748C" w:rsidRDefault="00305AF0" w:rsidP="006B2FA1">
      <w:pPr>
        <w:spacing w:after="0" w:line="240" w:lineRule="auto"/>
        <w:ind w:left="720"/>
        <w:rPr>
          <w:rFonts w:cs="Times New Roman"/>
          <w:szCs w:val="24"/>
        </w:rPr>
      </w:pPr>
    </w:p>
    <w:p w14:paraId="28A9CD5F" w14:textId="77777777" w:rsidR="00305AF0" w:rsidRPr="00963565" w:rsidRDefault="00305AF0" w:rsidP="00B90236">
      <w:pPr>
        <w:pStyle w:val="Heading3"/>
      </w:pPr>
      <w:r w:rsidRPr="00963565">
        <w:t>National Incident Management System (NIMS) Implementation</w:t>
      </w:r>
    </w:p>
    <w:p w14:paraId="7145A621" w14:textId="74833D08" w:rsidR="00305AF0" w:rsidRDefault="00305AF0" w:rsidP="00B92C11">
      <w:pPr>
        <w:autoSpaceDE w:val="0"/>
        <w:autoSpaceDN w:val="0"/>
        <w:adjustRightInd w:val="0"/>
        <w:spacing w:after="0" w:line="240" w:lineRule="auto"/>
        <w:ind w:left="720"/>
        <w:rPr>
          <w:szCs w:val="24"/>
        </w:rPr>
      </w:pPr>
      <w:r w:rsidRPr="00733C29">
        <w:rPr>
          <w:rFonts w:eastAsia="Times New Roman" w:cs="Times New Roman"/>
          <w:color w:val="000000"/>
          <w:szCs w:val="24"/>
        </w:rPr>
        <w:t xml:space="preserve">Prior to allocation of any </w:t>
      </w:r>
      <w:r w:rsidR="00172DDE">
        <w:rPr>
          <w:rFonts w:eastAsia="Times New Roman" w:cs="Times New Roman"/>
          <w:color w:val="000000"/>
          <w:szCs w:val="24"/>
        </w:rPr>
        <w:t>f</w:t>
      </w:r>
      <w:r w:rsidRPr="00733C29">
        <w:rPr>
          <w:rFonts w:eastAsia="Times New Roman" w:cs="Times New Roman"/>
          <w:color w:val="000000"/>
          <w:szCs w:val="24"/>
        </w:rPr>
        <w:t>ederal preparedness awards in FY 201</w:t>
      </w:r>
      <w:r>
        <w:rPr>
          <w:rFonts w:eastAsia="Times New Roman" w:cs="Times New Roman"/>
          <w:color w:val="000000"/>
          <w:szCs w:val="24"/>
        </w:rPr>
        <w:t>6</w:t>
      </w:r>
      <w:r w:rsidRPr="00733C29">
        <w:rPr>
          <w:rFonts w:eastAsia="Times New Roman" w:cs="Times New Roman"/>
          <w:color w:val="000000"/>
          <w:szCs w:val="24"/>
        </w:rPr>
        <w:t>, recipients must ensure and maintain adopt</w:t>
      </w:r>
      <w:r>
        <w:rPr>
          <w:rFonts w:eastAsia="Times New Roman" w:cs="Times New Roman"/>
          <w:color w:val="000000"/>
          <w:szCs w:val="24"/>
        </w:rPr>
        <w:t>ion and implementation of NIMS.</w:t>
      </w:r>
      <w:r w:rsidR="00FF6854">
        <w:rPr>
          <w:rFonts w:eastAsia="Times New Roman" w:cs="Times New Roman"/>
          <w:szCs w:val="24"/>
        </w:rPr>
        <w:t xml:space="preserve">  </w:t>
      </w:r>
      <w:r w:rsidRPr="00733C29">
        <w:rPr>
          <w:rFonts w:eastAsia="Times New Roman" w:cs="Times New Roman"/>
          <w:szCs w:val="24"/>
        </w:rPr>
        <w:t>Emergency management and incident response activities require carefully managed resources (personnel, teams, facilities, equipment and/or supplies) to meet incident needs.</w:t>
      </w:r>
      <w:r w:rsidR="00FF6854">
        <w:rPr>
          <w:rFonts w:eastAsia="Times New Roman" w:cs="Times New Roman"/>
          <w:szCs w:val="24"/>
        </w:rPr>
        <w:t xml:space="preserve"> </w:t>
      </w:r>
      <w:r w:rsidRPr="00733C29">
        <w:rPr>
          <w:rFonts w:eastAsia="Times New Roman" w:cs="Times New Roman"/>
          <w:szCs w:val="24"/>
        </w:rPr>
        <w:t xml:space="preserve"> Utilization of the standardized resource management concepts such as typing, credentialing, and inventorying promote a strong national mutual aid capability needed to support delivery of core capabilities. </w:t>
      </w:r>
      <w:r w:rsidR="00FF6854">
        <w:rPr>
          <w:rFonts w:eastAsia="Times New Roman" w:cs="Times New Roman"/>
          <w:szCs w:val="24"/>
        </w:rPr>
        <w:t xml:space="preserve"> </w:t>
      </w:r>
      <w:r w:rsidRPr="00733C29">
        <w:rPr>
          <w:rFonts w:eastAsia="Times New Roman" w:cs="Times New Roman"/>
          <w:szCs w:val="24"/>
        </w:rPr>
        <w:t xml:space="preserve">Additional information on resource management and NIMS resource typing definitions and job titles/position qualifications </w:t>
      </w:r>
      <w:r w:rsidRPr="00733C29">
        <w:rPr>
          <w:szCs w:val="24"/>
        </w:rPr>
        <w:t>is available under</w:t>
      </w:r>
      <w:r>
        <w:rPr>
          <w:szCs w:val="24"/>
        </w:rPr>
        <w:t xml:space="preserve"> </w:t>
      </w:r>
      <w:hyperlink r:id="rId18" w:history="1">
        <w:r w:rsidRPr="00EB3145">
          <w:rPr>
            <w:rStyle w:val="Hyperlink"/>
            <w:szCs w:val="24"/>
          </w:rPr>
          <w:t>http://www.fema.gov/resource-management-mutual-aid</w:t>
        </w:r>
      </w:hyperlink>
      <w:r w:rsidRPr="00A22C73">
        <w:rPr>
          <w:szCs w:val="24"/>
        </w:rPr>
        <w:t>.</w:t>
      </w:r>
      <w:r>
        <w:rPr>
          <w:szCs w:val="24"/>
        </w:rPr>
        <w:t xml:space="preserve">  </w:t>
      </w:r>
      <w:r w:rsidRPr="00733C29">
        <w:rPr>
          <w:szCs w:val="24"/>
        </w:rPr>
        <w:t xml:space="preserve"> </w:t>
      </w:r>
    </w:p>
    <w:p w14:paraId="18033CD2" w14:textId="77777777" w:rsidR="00305AF0" w:rsidRPr="00733C29" w:rsidRDefault="00305AF0" w:rsidP="006B2FA1">
      <w:pPr>
        <w:spacing w:after="0" w:line="240" w:lineRule="auto"/>
        <w:ind w:left="1440"/>
        <w:textAlignment w:val="baseline"/>
        <w:rPr>
          <w:rFonts w:eastAsia="Times New Roman" w:cs="Times New Roman"/>
          <w:szCs w:val="24"/>
        </w:rPr>
      </w:pPr>
    </w:p>
    <w:p w14:paraId="0DFA4303" w14:textId="69C96399" w:rsidR="00305AF0" w:rsidRPr="00FF17EF" w:rsidRDefault="00305AF0" w:rsidP="00B92C11">
      <w:pPr>
        <w:spacing w:after="0" w:line="240" w:lineRule="auto"/>
        <w:ind w:left="720"/>
        <w:rPr>
          <w:rFonts w:eastAsia="Times New Roman" w:cs="Times New Roman"/>
          <w:szCs w:val="24"/>
        </w:rPr>
      </w:pPr>
      <w:r w:rsidRPr="00FF17EF">
        <w:rPr>
          <w:rFonts w:eastAsia="Times New Roman" w:cs="Times New Roman"/>
          <w:szCs w:val="24"/>
        </w:rPr>
        <w:t>FEMA developed NIMS Guideline for Credentialing of Personnel to describe national credentialing standards and to provide written guidance regarding the use of those standards.</w:t>
      </w:r>
      <w:r w:rsidR="00FF6854" w:rsidRPr="00FF17EF">
        <w:rPr>
          <w:rFonts w:eastAsia="Times New Roman" w:cs="Times New Roman"/>
          <w:szCs w:val="24"/>
        </w:rPr>
        <w:t xml:space="preserve"> </w:t>
      </w:r>
      <w:r w:rsidRPr="00FF17EF">
        <w:rPr>
          <w:rFonts w:eastAsia="Times New Roman" w:cs="Times New Roman"/>
          <w:szCs w:val="24"/>
        </w:rPr>
        <w:t xml:space="preserve"> This guideline describes credentialing and typing processes, and identifies tools which Federal Emergency Response Officials (FEROs) and emergency managers at all levels of government may use both routinely and to facilitate multijurisdictional coordinated responses.</w:t>
      </w:r>
    </w:p>
    <w:p w14:paraId="4EA171CE" w14:textId="77777777" w:rsidR="00FF6854" w:rsidRPr="00FF17EF" w:rsidRDefault="00FF6854" w:rsidP="006B2FA1">
      <w:pPr>
        <w:spacing w:after="0" w:line="240" w:lineRule="auto"/>
        <w:ind w:left="1440"/>
        <w:rPr>
          <w:rFonts w:eastAsia="Times New Roman" w:cs="Times New Roman"/>
          <w:szCs w:val="24"/>
        </w:rPr>
      </w:pPr>
    </w:p>
    <w:p w14:paraId="71BC4B9A" w14:textId="345D9A2C" w:rsidR="008643AE" w:rsidRDefault="00305AF0" w:rsidP="00D73AA2">
      <w:pPr>
        <w:pStyle w:val="CommentText"/>
        <w:ind w:left="720"/>
      </w:pPr>
      <w:r w:rsidRPr="00FF17EF">
        <w:rPr>
          <w:rFonts w:eastAsia="Times New Roman" w:cs="Times New Roman"/>
          <w:sz w:val="24"/>
          <w:szCs w:val="24"/>
        </w:rPr>
        <w:lastRenderedPageBreak/>
        <w:t xml:space="preserve">Although state, local, tribal, and private sector partners—including nongovernmental organizations—are not required to credential their personnel in accordance with these guidelines, FEMA strongly encourages them to do so in order to leverage </w:t>
      </w:r>
      <w:r w:rsidR="00172DDE" w:rsidRPr="00FF17EF">
        <w:rPr>
          <w:rFonts w:eastAsia="Times New Roman" w:cs="Times New Roman"/>
          <w:sz w:val="24"/>
          <w:szCs w:val="24"/>
        </w:rPr>
        <w:t>f</w:t>
      </w:r>
      <w:r w:rsidRPr="00FF17EF">
        <w:rPr>
          <w:rFonts w:eastAsia="Times New Roman" w:cs="Times New Roman"/>
          <w:sz w:val="24"/>
          <w:szCs w:val="24"/>
        </w:rPr>
        <w:t xml:space="preserve">ederal investment in the Federal Information Processing Standards (FIPS) 201 infrastructure and to facilitate interoperability for personnel deployed outside their home jurisdiction. Additional information is available from the </w:t>
      </w:r>
      <w:hyperlink r:id="rId19" w:history="1">
        <w:r w:rsidR="00FF17EF" w:rsidRPr="00371413">
          <w:rPr>
            <w:rStyle w:val="Hyperlink"/>
            <w:rFonts w:cs="Times New Roman"/>
            <w:sz w:val="24"/>
            <w:szCs w:val="24"/>
          </w:rPr>
          <w:t>http://www.fema.gov/nims-doctrine-supporting-guides-tools</w:t>
        </w:r>
      </w:hyperlink>
      <w:r w:rsidR="00FF17EF">
        <w:rPr>
          <w:rFonts w:cs="Times New Roman"/>
          <w:sz w:val="24"/>
          <w:szCs w:val="24"/>
        </w:rPr>
        <w:t xml:space="preserve">.  </w:t>
      </w:r>
    </w:p>
    <w:p w14:paraId="24027055" w14:textId="77777777" w:rsidR="00657320" w:rsidRPr="00512EEE" w:rsidRDefault="00657320" w:rsidP="00AC2C85">
      <w:pPr>
        <w:pStyle w:val="Heading2"/>
      </w:pPr>
      <w:r w:rsidRPr="00512EEE">
        <w:t>Cost Share or Match</w:t>
      </w:r>
    </w:p>
    <w:p w14:paraId="1561A2E5" w14:textId="77777777" w:rsidR="003026EB" w:rsidRDefault="00305AF0" w:rsidP="00B92C11">
      <w:pPr>
        <w:pStyle w:val="ListParagraph"/>
        <w:spacing w:after="0" w:line="240" w:lineRule="auto"/>
        <w:rPr>
          <w:rFonts w:cs="Times New Roman"/>
          <w:szCs w:val="24"/>
        </w:rPr>
      </w:pPr>
      <w:r w:rsidRPr="00A106A1">
        <w:rPr>
          <w:rFonts w:cs="Times New Roman"/>
          <w:szCs w:val="24"/>
        </w:rPr>
        <w:t xml:space="preserve">A cost match is required under this program. </w:t>
      </w:r>
    </w:p>
    <w:p w14:paraId="75BB1348" w14:textId="77777777" w:rsidR="003026EB" w:rsidRDefault="003026EB" w:rsidP="00B92C11">
      <w:pPr>
        <w:pStyle w:val="ListParagraph"/>
        <w:spacing w:after="0" w:line="240" w:lineRule="auto"/>
        <w:rPr>
          <w:rFonts w:cs="Times New Roman"/>
          <w:szCs w:val="24"/>
        </w:rPr>
      </w:pPr>
    </w:p>
    <w:p w14:paraId="727164F1" w14:textId="46C82581" w:rsidR="00305AF0" w:rsidRDefault="003026EB" w:rsidP="00B92C11">
      <w:pPr>
        <w:pStyle w:val="ListParagraph"/>
        <w:spacing w:after="0" w:line="240" w:lineRule="auto"/>
        <w:rPr>
          <w:rFonts w:cs="Times New Roman"/>
          <w:szCs w:val="24"/>
        </w:rPr>
      </w:pPr>
      <w:r>
        <w:rPr>
          <w:rFonts w:cs="Times New Roman"/>
          <w:szCs w:val="24"/>
        </w:rPr>
        <w:t>T</w:t>
      </w:r>
      <w:r w:rsidR="00305AF0" w:rsidRPr="00B144A0">
        <w:rPr>
          <w:rFonts w:cs="Times New Roman"/>
          <w:szCs w:val="24"/>
        </w:rPr>
        <w:t xml:space="preserve">he </w:t>
      </w:r>
      <w:r w:rsidR="00172DDE">
        <w:rPr>
          <w:rFonts w:cs="Times New Roman"/>
          <w:szCs w:val="24"/>
        </w:rPr>
        <w:t>f</w:t>
      </w:r>
      <w:r w:rsidR="00305AF0" w:rsidRPr="00B144A0">
        <w:rPr>
          <w:rFonts w:cs="Times New Roman"/>
          <w:szCs w:val="24"/>
        </w:rPr>
        <w:t xml:space="preserve">ederal share that is used towards the EMPG Program budget shall not exceed 50 percent of the total budget. The </w:t>
      </w:r>
      <w:r w:rsidR="00305AF0">
        <w:rPr>
          <w:rFonts w:cs="Times New Roman"/>
          <w:szCs w:val="24"/>
        </w:rPr>
        <w:t>s</w:t>
      </w:r>
      <w:r w:rsidR="00305AF0" w:rsidRPr="00B144A0">
        <w:rPr>
          <w:rFonts w:cs="Times New Roman"/>
          <w:szCs w:val="24"/>
        </w:rPr>
        <w:t xml:space="preserve">tate must equally match (cash or in-kind) the </w:t>
      </w:r>
      <w:r w:rsidR="00172DDE">
        <w:rPr>
          <w:rFonts w:cs="Times New Roman"/>
          <w:szCs w:val="24"/>
        </w:rPr>
        <w:t>f</w:t>
      </w:r>
      <w:r w:rsidR="00305AF0" w:rsidRPr="00B144A0">
        <w:rPr>
          <w:rFonts w:cs="Times New Roman"/>
          <w:szCs w:val="24"/>
        </w:rPr>
        <w:t xml:space="preserve">ederal contribution pursuant to Sections 611(j) and 613 of the </w:t>
      </w:r>
      <w:r w:rsidR="00305AF0" w:rsidRPr="00B144A0">
        <w:rPr>
          <w:rFonts w:cs="Times New Roman"/>
          <w:i/>
          <w:iCs/>
          <w:szCs w:val="24"/>
        </w:rPr>
        <w:t xml:space="preserve">Robert T. Stafford Disaster Relief and Emergency Assistance Act </w:t>
      </w:r>
      <w:r w:rsidR="00305AF0" w:rsidRPr="00B144A0">
        <w:rPr>
          <w:rFonts w:cs="Times New Roman"/>
          <w:szCs w:val="24"/>
        </w:rPr>
        <w:t>(Pub. L. No. 93-288), as amended, (42 U.S.C. §§ 5121</w:t>
      </w:r>
      <w:r w:rsidR="00E17366">
        <w:rPr>
          <w:rFonts w:cs="Times New Roman"/>
          <w:szCs w:val="24"/>
        </w:rPr>
        <w:t>et seq.</w:t>
      </w:r>
      <w:r w:rsidR="00305AF0" w:rsidRPr="00B144A0">
        <w:rPr>
          <w:rFonts w:cs="Times New Roman"/>
          <w:szCs w:val="24"/>
        </w:rPr>
        <w:t>).</w:t>
      </w:r>
      <w:r w:rsidR="00FF6854">
        <w:rPr>
          <w:rFonts w:cs="Times New Roman"/>
          <w:szCs w:val="24"/>
        </w:rPr>
        <w:t xml:space="preserve"> </w:t>
      </w:r>
      <w:r w:rsidR="00305AF0" w:rsidRPr="00B144A0">
        <w:rPr>
          <w:rFonts w:cs="Times New Roman"/>
          <w:szCs w:val="24"/>
        </w:rPr>
        <w:t xml:space="preserve"> Unless otherwise authorized by law, </w:t>
      </w:r>
      <w:r w:rsidR="00172DDE">
        <w:rPr>
          <w:rFonts w:cs="Times New Roman"/>
          <w:szCs w:val="24"/>
        </w:rPr>
        <w:t>f</w:t>
      </w:r>
      <w:r w:rsidR="00305AF0" w:rsidRPr="00B144A0">
        <w:rPr>
          <w:rFonts w:cs="Times New Roman"/>
          <w:szCs w:val="24"/>
        </w:rPr>
        <w:t xml:space="preserve">ederal funds cannot be matched with other </w:t>
      </w:r>
      <w:r w:rsidR="00172DDE">
        <w:rPr>
          <w:rFonts w:cs="Times New Roman"/>
          <w:szCs w:val="24"/>
        </w:rPr>
        <w:t>f</w:t>
      </w:r>
      <w:r w:rsidR="00305AF0" w:rsidRPr="00B144A0">
        <w:rPr>
          <w:rFonts w:cs="Times New Roman"/>
          <w:szCs w:val="24"/>
        </w:rPr>
        <w:t xml:space="preserve">ederal funds. </w:t>
      </w:r>
    </w:p>
    <w:p w14:paraId="033A591B" w14:textId="77777777" w:rsidR="00305AF0" w:rsidRPr="00B144A0" w:rsidRDefault="00305AF0" w:rsidP="00B92C11">
      <w:pPr>
        <w:autoSpaceDE w:val="0"/>
        <w:autoSpaceDN w:val="0"/>
        <w:spacing w:after="0" w:line="240" w:lineRule="auto"/>
        <w:ind w:left="720"/>
        <w:rPr>
          <w:rFonts w:cs="Times New Roman"/>
          <w:szCs w:val="24"/>
        </w:rPr>
      </w:pPr>
    </w:p>
    <w:p w14:paraId="7079157B" w14:textId="12D78C60" w:rsidR="00305AF0" w:rsidRPr="00B144A0" w:rsidRDefault="00305AF0" w:rsidP="00B92C11">
      <w:pPr>
        <w:spacing w:after="0" w:line="240" w:lineRule="auto"/>
        <w:ind w:left="720"/>
        <w:rPr>
          <w:rFonts w:cs="Times New Roman"/>
          <w:szCs w:val="24"/>
        </w:rPr>
      </w:pPr>
      <w:r w:rsidRPr="00B144A0">
        <w:rPr>
          <w:rFonts w:cs="Times New Roman"/>
          <w:szCs w:val="24"/>
        </w:rPr>
        <w:t xml:space="preserve">FEMA administers cost matching requirements in accordance with </w:t>
      </w:r>
      <w:r>
        <w:rPr>
          <w:rFonts w:cs="Times New Roman"/>
          <w:szCs w:val="24"/>
        </w:rPr>
        <w:t>2 C.F.R. § 200.306.</w:t>
      </w:r>
      <w:r w:rsidRPr="00B144A0">
        <w:rPr>
          <w:rFonts w:cs="Times New Roman"/>
          <w:szCs w:val="24"/>
        </w:rPr>
        <w:t xml:space="preserve"> </w:t>
      </w:r>
      <w:r w:rsidR="00FF6854">
        <w:rPr>
          <w:rFonts w:cs="Times New Roman"/>
          <w:szCs w:val="24"/>
        </w:rPr>
        <w:t xml:space="preserve"> </w:t>
      </w:r>
      <w:r w:rsidRPr="00B144A0">
        <w:rPr>
          <w:rFonts w:cs="Times New Roman"/>
          <w:szCs w:val="24"/>
        </w:rPr>
        <w:t xml:space="preserve">To meet matching requirements, the </w:t>
      </w:r>
      <w:r>
        <w:rPr>
          <w:rFonts w:cs="Times New Roman"/>
          <w:szCs w:val="24"/>
        </w:rPr>
        <w:t>recipient</w:t>
      </w:r>
      <w:r w:rsidRPr="00B144A0">
        <w:rPr>
          <w:rFonts w:cs="Times New Roman"/>
          <w:szCs w:val="24"/>
        </w:rPr>
        <w:t xml:space="preserve"> contributions must be </w:t>
      </w:r>
      <w:r>
        <w:rPr>
          <w:rFonts w:cs="Times New Roman"/>
          <w:szCs w:val="24"/>
        </w:rPr>
        <w:t xml:space="preserve">verifiable, </w:t>
      </w:r>
      <w:r w:rsidRPr="00B144A0">
        <w:rPr>
          <w:rFonts w:cs="Times New Roman"/>
          <w:szCs w:val="24"/>
        </w:rPr>
        <w:t xml:space="preserve">reasonable, allowable, allocable, and necessary under the grant program and must comply with all </w:t>
      </w:r>
      <w:r w:rsidR="00172DDE">
        <w:rPr>
          <w:rFonts w:cs="Times New Roman"/>
          <w:szCs w:val="24"/>
        </w:rPr>
        <w:t>f</w:t>
      </w:r>
      <w:r w:rsidRPr="00B144A0">
        <w:rPr>
          <w:rFonts w:cs="Times New Roman"/>
          <w:szCs w:val="24"/>
        </w:rPr>
        <w:t xml:space="preserve">ederal requirements and regulations. </w:t>
      </w:r>
      <w:r w:rsidR="00FF6854">
        <w:rPr>
          <w:rFonts w:cs="Times New Roman"/>
          <w:szCs w:val="24"/>
        </w:rPr>
        <w:t xml:space="preserve"> </w:t>
      </w:r>
      <w:r w:rsidRPr="00B144A0">
        <w:rPr>
          <w:rFonts w:cs="Times New Roman"/>
          <w:szCs w:val="24"/>
        </w:rPr>
        <w:t>In accordance with 48 U.S.C. § 1469a, match requirements are waived for the insular areas: the U.S. territories of American Samoa, Guam, the U.S. Virgin Islands, the Federated States of Micronesia, the Northern Mariana Islands, and the Republic of the Marshall Islands.</w:t>
      </w:r>
    </w:p>
    <w:p w14:paraId="08EED8BD" w14:textId="77777777" w:rsidR="002579BE" w:rsidRPr="00512EEE" w:rsidRDefault="002579BE" w:rsidP="00333434">
      <w:pPr>
        <w:spacing w:after="0" w:line="240" w:lineRule="auto"/>
        <w:rPr>
          <w:rFonts w:cs="Times New Roman"/>
          <w:i/>
          <w:szCs w:val="24"/>
        </w:rPr>
      </w:pPr>
    </w:p>
    <w:p w14:paraId="08EED8BE" w14:textId="02B0CAEE" w:rsidR="00D967D7" w:rsidRPr="00512EEE" w:rsidRDefault="00187577" w:rsidP="00AC2C85">
      <w:pPr>
        <w:pStyle w:val="Heading1"/>
      </w:pPr>
      <w:r w:rsidRPr="00512EEE">
        <w:t>A</w:t>
      </w:r>
      <w:r w:rsidR="00CC0FA0" w:rsidRPr="00512EEE">
        <w:t xml:space="preserve">pplication </w:t>
      </w:r>
      <w:r w:rsidR="002344B0">
        <w:t>and Submission Information</w:t>
      </w:r>
    </w:p>
    <w:p w14:paraId="315C432D" w14:textId="77777777" w:rsidR="00FC387E" w:rsidRDefault="00FC387E" w:rsidP="00FA640C">
      <w:pPr>
        <w:pStyle w:val="ListParagraph"/>
        <w:autoSpaceDE w:val="0"/>
        <w:autoSpaceDN w:val="0"/>
        <w:adjustRightInd w:val="0"/>
        <w:spacing w:after="0" w:line="240" w:lineRule="auto"/>
        <w:rPr>
          <w:rFonts w:cs="Times New Roman"/>
          <w:b/>
          <w:szCs w:val="24"/>
        </w:rPr>
      </w:pPr>
    </w:p>
    <w:p w14:paraId="3142096A" w14:textId="43A3F8C3" w:rsidR="00C2465F" w:rsidRPr="008E5460" w:rsidRDefault="00C2465F" w:rsidP="00AC2C85">
      <w:pPr>
        <w:pStyle w:val="Heading2"/>
      </w:pPr>
      <w:r w:rsidRPr="008E5460">
        <w:t>Key Dates and Times</w:t>
      </w:r>
    </w:p>
    <w:p w14:paraId="5FAC1732" w14:textId="77777777" w:rsidR="00C2465F" w:rsidRDefault="00C2465F" w:rsidP="00FA640C">
      <w:pPr>
        <w:pStyle w:val="ListParagraph"/>
        <w:tabs>
          <w:tab w:val="left" w:pos="810"/>
        </w:tabs>
        <w:autoSpaceDE w:val="0"/>
        <w:autoSpaceDN w:val="0"/>
        <w:adjustRightInd w:val="0"/>
        <w:spacing w:after="0" w:line="240" w:lineRule="auto"/>
        <w:ind w:left="1440"/>
        <w:rPr>
          <w:rFonts w:cs="Times New Roman"/>
          <w:i/>
          <w:szCs w:val="24"/>
        </w:rPr>
      </w:pPr>
    </w:p>
    <w:p w14:paraId="429FA57A" w14:textId="53E1C74D" w:rsidR="00C2465F" w:rsidRPr="00963565" w:rsidRDefault="00C2465F" w:rsidP="00B90236">
      <w:pPr>
        <w:pStyle w:val="Heading3"/>
      </w:pPr>
      <w:r w:rsidRPr="00963565">
        <w:t>Date Posted to Grants.gov:</w:t>
      </w:r>
      <w:r w:rsidRPr="00963565">
        <w:tab/>
      </w:r>
      <w:r w:rsidRPr="00963565">
        <w:tab/>
      </w:r>
      <w:r w:rsidRPr="00963565">
        <w:tab/>
      </w:r>
      <w:r w:rsidR="00796E0D" w:rsidRPr="00963565">
        <w:t xml:space="preserve">February </w:t>
      </w:r>
      <w:r w:rsidR="00FF17EF" w:rsidRPr="00963565">
        <w:t>16</w:t>
      </w:r>
      <w:r w:rsidR="00796E0D" w:rsidRPr="00963565">
        <w:t>, 2016</w:t>
      </w:r>
    </w:p>
    <w:p w14:paraId="019C16D6" w14:textId="77777777" w:rsidR="00C2465F" w:rsidRPr="00503AD6" w:rsidRDefault="00C2465F" w:rsidP="00B92C11">
      <w:pPr>
        <w:spacing w:after="0" w:line="240" w:lineRule="auto"/>
        <w:ind w:left="720"/>
        <w:rPr>
          <w:rFonts w:cs="Times New Roman"/>
          <w:i/>
          <w:szCs w:val="24"/>
        </w:rPr>
      </w:pPr>
    </w:p>
    <w:p w14:paraId="079621B6" w14:textId="3047955D" w:rsidR="00C2465F" w:rsidRPr="00963565" w:rsidRDefault="00C2465F" w:rsidP="00B90236">
      <w:pPr>
        <w:pStyle w:val="Heading3"/>
      </w:pPr>
      <w:r w:rsidRPr="00963565">
        <w:t>Application Submission Deadline:</w:t>
      </w:r>
      <w:r w:rsidRPr="00963565">
        <w:tab/>
      </w:r>
      <w:r w:rsidR="00796E0D" w:rsidRPr="00963565">
        <w:tab/>
        <w:t xml:space="preserve">March </w:t>
      </w:r>
      <w:r w:rsidR="00FF17EF" w:rsidRPr="00963565">
        <w:t>18</w:t>
      </w:r>
      <w:r w:rsidR="00796E0D" w:rsidRPr="00963565">
        <w:t>, 2016, 11:59:59 PM E</w:t>
      </w:r>
      <w:r w:rsidR="00400BD4" w:rsidRPr="00963565">
        <w:t>S</w:t>
      </w:r>
      <w:r w:rsidR="00796E0D" w:rsidRPr="00963565">
        <w:t>T</w:t>
      </w:r>
    </w:p>
    <w:p w14:paraId="3D06D590" w14:textId="77777777" w:rsidR="00D73AA2" w:rsidRPr="00AC2C85" w:rsidRDefault="00D73AA2" w:rsidP="00B92C11">
      <w:pPr>
        <w:spacing w:after="0" w:line="240" w:lineRule="auto"/>
        <w:ind w:left="720"/>
        <w:rPr>
          <w:rFonts w:cs="Times New Roman"/>
          <w:szCs w:val="24"/>
        </w:rPr>
      </w:pPr>
    </w:p>
    <w:p w14:paraId="4A3BC21D" w14:textId="6F225047" w:rsidR="00D73AA2" w:rsidRPr="00963565" w:rsidRDefault="00D73AA2" w:rsidP="00B90236">
      <w:pPr>
        <w:pStyle w:val="Heading3"/>
      </w:pPr>
      <w:r w:rsidRPr="00963565">
        <w:t>Anticipated Award Date:</w:t>
      </w:r>
      <w:r w:rsidRPr="00963565">
        <w:tab/>
      </w:r>
      <w:r w:rsidRPr="00963565">
        <w:tab/>
      </w:r>
      <w:r w:rsidRPr="00963565">
        <w:tab/>
        <w:t>No later than September 30, 2016</w:t>
      </w:r>
    </w:p>
    <w:p w14:paraId="54967777" w14:textId="77777777" w:rsidR="00C2465F" w:rsidRPr="002A78D8" w:rsidRDefault="00C2465F" w:rsidP="00B92C11">
      <w:pPr>
        <w:spacing w:after="0" w:line="240" w:lineRule="auto"/>
        <w:ind w:left="720"/>
        <w:rPr>
          <w:rFonts w:cs="Times New Roman"/>
          <w:szCs w:val="24"/>
        </w:rPr>
      </w:pPr>
    </w:p>
    <w:p w14:paraId="765DA4FB" w14:textId="54FB48DB" w:rsidR="00796E0D" w:rsidRDefault="00796E0D" w:rsidP="00B92C11">
      <w:pPr>
        <w:spacing w:after="0" w:line="240" w:lineRule="auto"/>
        <w:ind w:left="720"/>
        <w:rPr>
          <w:rFonts w:cs="Times New Roman"/>
          <w:szCs w:val="24"/>
        </w:rPr>
      </w:pPr>
      <w:r w:rsidRPr="00C94973">
        <w:rPr>
          <w:szCs w:val="24"/>
        </w:rPr>
        <w:t xml:space="preserve">All applications </w:t>
      </w:r>
      <w:r w:rsidRPr="00C94973">
        <w:rPr>
          <w:b/>
          <w:szCs w:val="24"/>
        </w:rPr>
        <w:t xml:space="preserve">must </w:t>
      </w:r>
      <w:r w:rsidRPr="00C94973">
        <w:rPr>
          <w:szCs w:val="24"/>
        </w:rPr>
        <w:t xml:space="preserve">be received by the established deadline.  The Non-Disaster (ND) Grants System has a date stamp that indicates when an application is submitted. Applicants will receive an electronic message confirming receipt of the full application. </w:t>
      </w:r>
      <w:r w:rsidR="00FF6854">
        <w:rPr>
          <w:szCs w:val="24"/>
        </w:rPr>
        <w:t xml:space="preserve"> </w:t>
      </w:r>
      <w:r>
        <w:rPr>
          <w:szCs w:val="24"/>
        </w:rPr>
        <w:t>In general, FEMA will not review applications that are not received by the deadline or consider them for funding</w:t>
      </w:r>
      <w:r w:rsidRPr="00C94973">
        <w:rPr>
          <w:szCs w:val="24"/>
        </w:rPr>
        <w:t xml:space="preserve">. </w:t>
      </w:r>
      <w:r w:rsidR="00FF6854">
        <w:rPr>
          <w:szCs w:val="24"/>
        </w:rPr>
        <w:t xml:space="preserve"> </w:t>
      </w:r>
      <w:r>
        <w:rPr>
          <w:szCs w:val="24"/>
        </w:rPr>
        <w:t xml:space="preserve">FEMA may, however, extend the application deadline on request for any applicant who can demonstrate that good cause exists to justify extending the deadline. </w:t>
      </w:r>
      <w:r w:rsidR="00FF6854">
        <w:rPr>
          <w:szCs w:val="24"/>
        </w:rPr>
        <w:t xml:space="preserve"> </w:t>
      </w:r>
      <w:r>
        <w:rPr>
          <w:szCs w:val="24"/>
        </w:rPr>
        <w:t xml:space="preserve">Good cause for an extension may include technical problems outside of the applicant’s control that prevent submission of the application by the deadline, or other exigent or emergency circumstances. </w:t>
      </w:r>
      <w:r w:rsidR="00FF6854">
        <w:rPr>
          <w:szCs w:val="24"/>
        </w:rPr>
        <w:t xml:space="preserve"> </w:t>
      </w:r>
      <w:r>
        <w:rPr>
          <w:szCs w:val="24"/>
        </w:rPr>
        <w:t xml:space="preserve">Extensions based on exigent or emergency </w:t>
      </w:r>
      <w:r>
        <w:rPr>
          <w:szCs w:val="24"/>
        </w:rPr>
        <w:lastRenderedPageBreak/>
        <w:t>circumstances will be made on case by case basis with the final determination resting with FEMA.</w:t>
      </w:r>
      <w:r w:rsidR="00FF6854">
        <w:rPr>
          <w:szCs w:val="24"/>
        </w:rPr>
        <w:t xml:space="preserve"> </w:t>
      </w:r>
      <w:r>
        <w:rPr>
          <w:szCs w:val="24"/>
        </w:rPr>
        <w:t xml:space="preserve"> </w:t>
      </w:r>
      <w:r w:rsidR="00137E52">
        <w:rPr>
          <w:szCs w:val="24"/>
        </w:rPr>
        <w:t>Applicants that</w:t>
      </w:r>
      <w:r w:rsidRPr="00C94973">
        <w:rPr>
          <w:szCs w:val="24"/>
        </w:rPr>
        <w:t xml:space="preserve"> experience technical issues, must notify the respective </w:t>
      </w:r>
      <w:r>
        <w:rPr>
          <w:szCs w:val="24"/>
        </w:rPr>
        <w:t xml:space="preserve">EMPG Regional </w:t>
      </w:r>
      <w:r w:rsidRPr="00C94973">
        <w:rPr>
          <w:szCs w:val="24"/>
        </w:rPr>
        <w:t xml:space="preserve">Program </w:t>
      </w:r>
      <w:r w:rsidR="00A71620">
        <w:rPr>
          <w:szCs w:val="24"/>
        </w:rPr>
        <w:t>Manager</w:t>
      </w:r>
      <w:r w:rsidRPr="00C94973">
        <w:rPr>
          <w:szCs w:val="24"/>
        </w:rPr>
        <w:t xml:space="preserve"> </w:t>
      </w:r>
      <w:r w:rsidR="00D73AA2">
        <w:rPr>
          <w:szCs w:val="24"/>
        </w:rPr>
        <w:t>before the application deadline</w:t>
      </w:r>
      <w:r>
        <w:rPr>
          <w:szCs w:val="24"/>
        </w:rPr>
        <w:t>.</w:t>
      </w:r>
    </w:p>
    <w:p w14:paraId="422FAE1F" w14:textId="77777777" w:rsidR="00C2465F" w:rsidRDefault="00C2465F" w:rsidP="00FA640C">
      <w:pPr>
        <w:spacing w:after="0" w:line="240" w:lineRule="auto"/>
        <w:ind w:left="720"/>
        <w:rPr>
          <w:rFonts w:cs="Times New Roman"/>
          <w:szCs w:val="24"/>
        </w:rPr>
      </w:pPr>
    </w:p>
    <w:p w14:paraId="24C0A3E2" w14:textId="3C04254A" w:rsidR="00E73B44" w:rsidRPr="00C8185B" w:rsidRDefault="00C2465F" w:rsidP="00AC2C85">
      <w:pPr>
        <w:pStyle w:val="Heading2"/>
      </w:pPr>
      <w:r w:rsidRPr="00C8185B">
        <w:t>Other Key Dates</w:t>
      </w:r>
    </w:p>
    <w:tbl>
      <w:tblPr>
        <w:tblStyle w:val="TableGrid"/>
        <w:tblpPr w:leftFromText="180" w:rightFromText="180" w:vertAnchor="text" w:horzAnchor="margin" w:tblpXSpec="center" w:tblpY="295"/>
        <w:tblOverlap w:val="never"/>
        <w:tblW w:w="7943" w:type="dxa"/>
        <w:tblLayout w:type="fixed"/>
        <w:tblLook w:val="04A0" w:firstRow="1" w:lastRow="0" w:firstColumn="1" w:lastColumn="0" w:noHBand="0" w:noVBand="1"/>
        <w:tblCaption w:val="Other Key Dates"/>
      </w:tblPr>
      <w:tblGrid>
        <w:gridCol w:w="3955"/>
        <w:gridCol w:w="3988"/>
      </w:tblGrid>
      <w:tr w:rsidR="00A660D0" w:rsidRPr="00C8185B" w14:paraId="00561E67" w14:textId="77777777" w:rsidTr="00B90236">
        <w:tc>
          <w:tcPr>
            <w:tcW w:w="3955" w:type="dxa"/>
          </w:tcPr>
          <w:p w14:paraId="212B622C" w14:textId="77777777" w:rsidR="00A660D0" w:rsidRPr="006B2FA1" w:rsidRDefault="00A660D0" w:rsidP="00FA640C">
            <w:pPr>
              <w:pStyle w:val="Default"/>
              <w:rPr>
                <w:b/>
                <w:color w:val="auto"/>
              </w:rPr>
            </w:pPr>
            <w:r w:rsidRPr="00C8185B">
              <w:rPr>
                <w:b/>
                <w:color w:val="auto"/>
              </w:rPr>
              <w:t>Event</w:t>
            </w:r>
          </w:p>
        </w:tc>
        <w:tc>
          <w:tcPr>
            <w:tcW w:w="3988" w:type="dxa"/>
          </w:tcPr>
          <w:p w14:paraId="1861F08D" w14:textId="77777777" w:rsidR="00A660D0" w:rsidRPr="006B2FA1" w:rsidRDefault="00A660D0" w:rsidP="00FA640C">
            <w:pPr>
              <w:pStyle w:val="Default"/>
              <w:rPr>
                <w:b/>
                <w:color w:val="auto"/>
              </w:rPr>
            </w:pPr>
            <w:r w:rsidRPr="006B2FA1">
              <w:rPr>
                <w:b/>
                <w:color w:val="auto"/>
              </w:rPr>
              <w:t>Suggested Deadline For Completion</w:t>
            </w:r>
          </w:p>
        </w:tc>
      </w:tr>
      <w:tr w:rsidR="00A660D0" w:rsidRPr="00C8185B" w14:paraId="3A4FAF05" w14:textId="77777777" w:rsidTr="00B90236">
        <w:tc>
          <w:tcPr>
            <w:tcW w:w="3955" w:type="dxa"/>
          </w:tcPr>
          <w:p w14:paraId="02D90C58" w14:textId="49074EF1" w:rsidR="00A660D0" w:rsidRPr="00C8185B" w:rsidRDefault="00A660D0" w:rsidP="00B35F08">
            <w:pPr>
              <w:pStyle w:val="Default"/>
              <w:rPr>
                <w:color w:val="auto"/>
                <w:sz w:val="22"/>
                <w:szCs w:val="22"/>
              </w:rPr>
            </w:pPr>
            <w:r w:rsidRPr="00C8185B">
              <w:rPr>
                <w:color w:val="auto"/>
                <w:sz w:val="22"/>
                <w:szCs w:val="22"/>
              </w:rPr>
              <w:t>Obtain DUNS Number</w:t>
            </w:r>
          </w:p>
        </w:tc>
        <w:tc>
          <w:tcPr>
            <w:tcW w:w="3988" w:type="dxa"/>
          </w:tcPr>
          <w:p w14:paraId="5BBB44EA" w14:textId="2499DEDF" w:rsidR="00A660D0" w:rsidRPr="006B2FA1" w:rsidRDefault="00E71EF7" w:rsidP="00FA640C">
            <w:pPr>
              <w:pStyle w:val="Default"/>
              <w:rPr>
                <w:color w:val="auto"/>
                <w:sz w:val="22"/>
                <w:szCs w:val="22"/>
              </w:rPr>
            </w:pPr>
            <w:r>
              <w:rPr>
                <w:color w:val="auto"/>
                <w:sz w:val="22"/>
                <w:szCs w:val="22"/>
              </w:rPr>
              <w:t>February 19</w:t>
            </w:r>
            <w:r w:rsidR="00C8200E">
              <w:rPr>
                <w:color w:val="auto"/>
                <w:sz w:val="22"/>
                <w:szCs w:val="22"/>
              </w:rPr>
              <w:t>, 2016</w:t>
            </w:r>
          </w:p>
        </w:tc>
      </w:tr>
      <w:tr w:rsidR="00A660D0" w:rsidRPr="00C8185B" w14:paraId="56DE9B78" w14:textId="77777777" w:rsidTr="00B90236">
        <w:tc>
          <w:tcPr>
            <w:tcW w:w="3955" w:type="dxa"/>
          </w:tcPr>
          <w:p w14:paraId="1DFA2D8F" w14:textId="3871022B" w:rsidR="00A660D0" w:rsidRPr="00C8185B" w:rsidRDefault="00A660D0" w:rsidP="00B35F08">
            <w:pPr>
              <w:pStyle w:val="Default"/>
              <w:rPr>
                <w:color w:val="auto"/>
                <w:sz w:val="22"/>
                <w:szCs w:val="22"/>
              </w:rPr>
            </w:pPr>
            <w:r w:rsidRPr="00C8185B">
              <w:rPr>
                <w:color w:val="auto"/>
                <w:sz w:val="22"/>
                <w:szCs w:val="22"/>
              </w:rPr>
              <w:t>Obtain a valid EIN</w:t>
            </w:r>
          </w:p>
        </w:tc>
        <w:tc>
          <w:tcPr>
            <w:tcW w:w="3988" w:type="dxa"/>
          </w:tcPr>
          <w:p w14:paraId="21B27927" w14:textId="4BFE1617" w:rsidR="00A660D0" w:rsidRPr="00C8185B" w:rsidRDefault="00E71EF7" w:rsidP="00B35F08">
            <w:pPr>
              <w:pStyle w:val="Default"/>
              <w:rPr>
                <w:color w:val="auto"/>
                <w:sz w:val="22"/>
                <w:szCs w:val="22"/>
              </w:rPr>
            </w:pPr>
            <w:r>
              <w:rPr>
                <w:color w:val="auto"/>
                <w:sz w:val="22"/>
                <w:szCs w:val="22"/>
              </w:rPr>
              <w:t>February 19</w:t>
            </w:r>
            <w:r w:rsidR="00C8200E">
              <w:rPr>
                <w:color w:val="auto"/>
                <w:sz w:val="22"/>
                <w:szCs w:val="22"/>
              </w:rPr>
              <w:t>, 2016</w:t>
            </w:r>
          </w:p>
        </w:tc>
      </w:tr>
      <w:tr w:rsidR="00A660D0" w:rsidRPr="00C8185B" w14:paraId="3DBDCF6A" w14:textId="77777777" w:rsidTr="00B90236">
        <w:trPr>
          <w:trHeight w:val="347"/>
        </w:trPr>
        <w:tc>
          <w:tcPr>
            <w:tcW w:w="3955" w:type="dxa"/>
          </w:tcPr>
          <w:p w14:paraId="34FF1D51" w14:textId="1021D161" w:rsidR="00A660D0" w:rsidRPr="00C8185B" w:rsidRDefault="00A660D0" w:rsidP="00B35F08">
            <w:pPr>
              <w:pStyle w:val="Default"/>
              <w:rPr>
                <w:color w:val="auto"/>
                <w:sz w:val="22"/>
                <w:szCs w:val="22"/>
              </w:rPr>
            </w:pPr>
            <w:r w:rsidRPr="00C8185B">
              <w:rPr>
                <w:color w:val="auto"/>
                <w:sz w:val="22"/>
                <w:szCs w:val="22"/>
              </w:rPr>
              <w:t>Updat</w:t>
            </w:r>
            <w:r w:rsidR="00C8200E">
              <w:rPr>
                <w:color w:val="auto"/>
                <w:sz w:val="22"/>
                <w:szCs w:val="22"/>
              </w:rPr>
              <w:t>e</w:t>
            </w:r>
            <w:r w:rsidRPr="00C8185B">
              <w:rPr>
                <w:color w:val="auto"/>
                <w:sz w:val="22"/>
                <w:szCs w:val="22"/>
              </w:rPr>
              <w:t xml:space="preserve"> SAM registration</w:t>
            </w:r>
          </w:p>
        </w:tc>
        <w:tc>
          <w:tcPr>
            <w:tcW w:w="3988" w:type="dxa"/>
          </w:tcPr>
          <w:p w14:paraId="3A147448" w14:textId="05335B48" w:rsidR="00A660D0" w:rsidRPr="00C8185B" w:rsidRDefault="00E71EF7" w:rsidP="00FA640C">
            <w:pPr>
              <w:pStyle w:val="Default"/>
              <w:rPr>
                <w:color w:val="auto"/>
                <w:sz w:val="22"/>
                <w:szCs w:val="22"/>
              </w:rPr>
            </w:pPr>
            <w:r>
              <w:rPr>
                <w:color w:val="auto"/>
                <w:sz w:val="22"/>
                <w:szCs w:val="22"/>
              </w:rPr>
              <w:t>February 19</w:t>
            </w:r>
            <w:r w:rsidR="00C8200E">
              <w:rPr>
                <w:color w:val="auto"/>
                <w:sz w:val="22"/>
                <w:szCs w:val="22"/>
              </w:rPr>
              <w:t>, 2016</w:t>
            </w:r>
          </w:p>
        </w:tc>
      </w:tr>
      <w:tr w:rsidR="00A660D0" w:rsidRPr="00C8185B" w14:paraId="60D15FA7" w14:textId="77777777" w:rsidTr="00B90236">
        <w:tc>
          <w:tcPr>
            <w:tcW w:w="3955" w:type="dxa"/>
          </w:tcPr>
          <w:p w14:paraId="35CAE682" w14:textId="3E35266F" w:rsidR="00A660D0" w:rsidRPr="00C8185B" w:rsidRDefault="00A660D0" w:rsidP="00B35F08">
            <w:pPr>
              <w:pStyle w:val="Default"/>
              <w:rPr>
                <w:color w:val="auto"/>
                <w:sz w:val="22"/>
                <w:szCs w:val="22"/>
              </w:rPr>
            </w:pPr>
            <w:r w:rsidRPr="00C8185B">
              <w:rPr>
                <w:color w:val="auto"/>
                <w:sz w:val="22"/>
                <w:szCs w:val="22"/>
              </w:rPr>
              <w:t xml:space="preserve">Start </w:t>
            </w:r>
            <w:r w:rsidR="004E545C">
              <w:rPr>
                <w:color w:val="auto"/>
                <w:sz w:val="22"/>
                <w:szCs w:val="22"/>
              </w:rPr>
              <w:t xml:space="preserve">initial </w:t>
            </w:r>
            <w:r w:rsidRPr="00C8185B">
              <w:rPr>
                <w:color w:val="auto"/>
                <w:sz w:val="22"/>
                <w:szCs w:val="22"/>
              </w:rPr>
              <w:t>application in Grants.gov</w:t>
            </w:r>
          </w:p>
        </w:tc>
        <w:tc>
          <w:tcPr>
            <w:tcW w:w="3988" w:type="dxa"/>
          </w:tcPr>
          <w:p w14:paraId="43F9CA44" w14:textId="6E5D7C54" w:rsidR="00A660D0" w:rsidRPr="00C8185B" w:rsidRDefault="00417EED" w:rsidP="00A11E6C">
            <w:pPr>
              <w:pStyle w:val="Default"/>
              <w:rPr>
                <w:color w:val="auto"/>
                <w:sz w:val="22"/>
                <w:szCs w:val="22"/>
              </w:rPr>
            </w:pPr>
            <w:r>
              <w:rPr>
                <w:color w:val="auto"/>
                <w:sz w:val="22"/>
                <w:szCs w:val="22"/>
              </w:rPr>
              <w:t>M</w:t>
            </w:r>
            <w:r w:rsidR="00E71EF7">
              <w:rPr>
                <w:color w:val="auto"/>
                <w:sz w:val="22"/>
                <w:szCs w:val="22"/>
              </w:rPr>
              <w:t xml:space="preserve">arch </w:t>
            </w:r>
            <w:r w:rsidR="00C11BF3">
              <w:rPr>
                <w:color w:val="auto"/>
                <w:sz w:val="22"/>
                <w:szCs w:val="22"/>
              </w:rPr>
              <w:t>8</w:t>
            </w:r>
            <w:r w:rsidR="00C8200E">
              <w:rPr>
                <w:color w:val="auto"/>
                <w:sz w:val="22"/>
                <w:szCs w:val="22"/>
              </w:rPr>
              <w:t>, 2016</w:t>
            </w:r>
          </w:p>
        </w:tc>
      </w:tr>
      <w:tr w:rsidR="00C8200E" w:rsidRPr="00C8185B" w14:paraId="72D7B350" w14:textId="77777777" w:rsidTr="00B90236">
        <w:tc>
          <w:tcPr>
            <w:tcW w:w="3955" w:type="dxa"/>
          </w:tcPr>
          <w:p w14:paraId="37921B2B" w14:textId="1E1F0EC4" w:rsidR="00C8200E" w:rsidRPr="00C8185B" w:rsidRDefault="00C8200E" w:rsidP="00B35F08">
            <w:pPr>
              <w:pStyle w:val="Default"/>
              <w:rPr>
                <w:color w:val="auto"/>
                <w:sz w:val="22"/>
                <w:szCs w:val="22"/>
              </w:rPr>
            </w:pPr>
            <w:r>
              <w:rPr>
                <w:color w:val="auto"/>
                <w:sz w:val="22"/>
                <w:szCs w:val="22"/>
              </w:rPr>
              <w:t>Complete application in ND Grants</w:t>
            </w:r>
          </w:p>
        </w:tc>
        <w:tc>
          <w:tcPr>
            <w:tcW w:w="3988" w:type="dxa"/>
          </w:tcPr>
          <w:p w14:paraId="7B291A02" w14:textId="4C92584F" w:rsidR="00C8200E" w:rsidRPr="00C8185B" w:rsidRDefault="00C8200E" w:rsidP="00FA640C">
            <w:pPr>
              <w:pStyle w:val="Default"/>
              <w:rPr>
                <w:color w:val="auto"/>
                <w:sz w:val="22"/>
                <w:szCs w:val="22"/>
              </w:rPr>
            </w:pPr>
            <w:r>
              <w:rPr>
                <w:color w:val="auto"/>
                <w:sz w:val="22"/>
                <w:szCs w:val="22"/>
              </w:rPr>
              <w:t xml:space="preserve">March </w:t>
            </w:r>
            <w:r w:rsidR="00A11E6C">
              <w:rPr>
                <w:color w:val="auto"/>
                <w:sz w:val="22"/>
                <w:szCs w:val="22"/>
              </w:rPr>
              <w:t>18</w:t>
            </w:r>
            <w:r>
              <w:rPr>
                <w:color w:val="auto"/>
                <w:sz w:val="22"/>
                <w:szCs w:val="22"/>
              </w:rPr>
              <w:t>, 2016</w:t>
            </w:r>
          </w:p>
        </w:tc>
      </w:tr>
    </w:tbl>
    <w:p w14:paraId="0D5BE521" w14:textId="77777777" w:rsidR="00E73B44" w:rsidRPr="006B2FA1" w:rsidRDefault="00E73B44" w:rsidP="00B35F08">
      <w:pPr>
        <w:spacing w:after="0" w:line="240" w:lineRule="auto"/>
        <w:ind w:left="1440"/>
        <w:rPr>
          <w:rFonts w:cs="Times New Roman"/>
          <w:b/>
          <w:szCs w:val="24"/>
          <w:highlight w:val="yellow"/>
        </w:rPr>
      </w:pPr>
    </w:p>
    <w:p w14:paraId="35425AC4" w14:textId="77777777" w:rsidR="00FC387E" w:rsidRPr="00C2465F" w:rsidRDefault="00FC387E" w:rsidP="00FA640C">
      <w:pPr>
        <w:autoSpaceDE w:val="0"/>
        <w:autoSpaceDN w:val="0"/>
        <w:adjustRightInd w:val="0"/>
        <w:spacing w:after="0" w:line="240" w:lineRule="auto"/>
        <w:rPr>
          <w:rFonts w:cs="Times New Roman"/>
          <w:b/>
          <w:szCs w:val="24"/>
        </w:rPr>
      </w:pPr>
    </w:p>
    <w:p w14:paraId="06A83E6C" w14:textId="77777777" w:rsidR="00551115" w:rsidRDefault="00551115" w:rsidP="00B92C11">
      <w:pPr>
        <w:pStyle w:val="ListParagraph"/>
        <w:autoSpaceDE w:val="0"/>
        <w:autoSpaceDN w:val="0"/>
        <w:adjustRightInd w:val="0"/>
        <w:spacing w:after="0" w:line="240" w:lineRule="auto"/>
        <w:rPr>
          <w:rFonts w:cs="Times New Roman"/>
          <w:b/>
          <w:szCs w:val="24"/>
        </w:rPr>
      </w:pPr>
    </w:p>
    <w:p w14:paraId="7F6F6FFA" w14:textId="77777777" w:rsidR="00551115" w:rsidRDefault="00551115" w:rsidP="00B92C11">
      <w:pPr>
        <w:pStyle w:val="ListParagraph"/>
        <w:autoSpaceDE w:val="0"/>
        <w:autoSpaceDN w:val="0"/>
        <w:adjustRightInd w:val="0"/>
        <w:spacing w:after="0" w:line="240" w:lineRule="auto"/>
        <w:rPr>
          <w:rFonts w:cs="Times New Roman"/>
          <w:b/>
          <w:szCs w:val="24"/>
        </w:rPr>
      </w:pPr>
    </w:p>
    <w:p w14:paraId="7127B33E" w14:textId="77777777" w:rsidR="00551115" w:rsidRDefault="00551115" w:rsidP="00B92C11">
      <w:pPr>
        <w:pStyle w:val="ListParagraph"/>
        <w:autoSpaceDE w:val="0"/>
        <w:autoSpaceDN w:val="0"/>
        <w:adjustRightInd w:val="0"/>
        <w:spacing w:after="0" w:line="240" w:lineRule="auto"/>
        <w:rPr>
          <w:rFonts w:cs="Times New Roman"/>
          <w:b/>
          <w:szCs w:val="24"/>
        </w:rPr>
      </w:pPr>
    </w:p>
    <w:p w14:paraId="7D3F83E8" w14:textId="77777777" w:rsidR="00AC2C85" w:rsidRDefault="00AC2C85" w:rsidP="00B92C11">
      <w:pPr>
        <w:pStyle w:val="ListParagraph"/>
        <w:autoSpaceDE w:val="0"/>
        <w:autoSpaceDN w:val="0"/>
        <w:adjustRightInd w:val="0"/>
        <w:spacing w:after="0" w:line="240" w:lineRule="auto"/>
        <w:rPr>
          <w:rFonts w:cs="Times New Roman"/>
          <w:b/>
          <w:szCs w:val="24"/>
        </w:rPr>
      </w:pPr>
    </w:p>
    <w:p w14:paraId="08B44FA6" w14:textId="77777777" w:rsidR="00AC2C85" w:rsidRDefault="00AC2C85" w:rsidP="00B92C11">
      <w:pPr>
        <w:pStyle w:val="ListParagraph"/>
        <w:autoSpaceDE w:val="0"/>
        <w:autoSpaceDN w:val="0"/>
        <w:adjustRightInd w:val="0"/>
        <w:spacing w:after="0" w:line="240" w:lineRule="auto"/>
        <w:rPr>
          <w:rFonts w:cs="Times New Roman"/>
          <w:b/>
          <w:szCs w:val="24"/>
        </w:rPr>
      </w:pPr>
    </w:p>
    <w:p w14:paraId="08604A3B" w14:textId="77777777" w:rsidR="00AC2C85" w:rsidRDefault="00AC2C85" w:rsidP="00B92C11">
      <w:pPr>
        <w:pStyle w:val="ListParagraph"/>
        <w:autoSpaceDE w:val="0"/>
        <w:autoSpaceDN w:val="0"/>
        <w:adjustRightInd w:val="0"/>
        <w:spacing w:after="0" w:line="240" w:lineRule="auto"/>
        <w:rPr>
          <w:rFonts w:cs="Times New Roman"/>
          <w:b/>
          <w:szCs w:val="24"/>
        </w:rPr>
      </w:pPr>
    </w:p>
    <w:p w14:paraId="7508A8A5" w14:textId="376DEBAB" w:rsidR="00F308A6" w:rsidRPr="00963565" w:rsidRDefault="001F2DE1" w:rsidP="00B90236">
      <w:pPr>
        <w:pStyle w:val="Heading3"/>
      </w:pPr>
      <w:r w:rsidRPr="00963565">
        <w:t>Address to Request Application Package</w:t>
      </w:r>
    </w:p>
    <w:p w14:paraId="2E3479D9" w14:textId="67B6873F" w:rsidR="00F308A6" w:rsidRDefault="00F308A6" w:rsidP="00602B81">
      <w:pPr>
        <w:autoSpaceDE w:val="0"/>
        <w:autoSpaceDN w:val="0"/>
        <w:adjustRightInd w:val="0"/>
        <w:spacing w:after="0" w:line="240" w:lineRule="auto"/>
        <w:ind w:left="720"/>
        <w:rPr>
          <w:rFonts w:cs="Times New Roman"/>
          <w:color w:val="000000"/>
          <w:szCs w:val="24"/>
        </w:rPr>
      </w:pPr>
      <w:r w:rsidRPr="002903AF">
        <w:rPr>
          <w:rFonts w:cs="Times New Roman"/>
          <w:color w:val="000000"/>
          <w:szCs w:val="24"/>
        </w:rPr>
        <w:t xml:space="preserve">Application forms and instructions are available at </w:t>
      </w:r>
      <w:hyperlink r:id="rId20" w:history="1">
        <w:r w:rsidRPr="000E3873">
          <w:rPr>
            <w:rStyle w:val="Hyperlink"/>
            <w:rFonts w:cs="Times New Roman"/>
            <w:szCs w:val="24"/>
          </w:rPr>
          <w:t>Grants.gov</w:t>
        </w:r>
      </w:hyperlink>
      <w:r w:rsidRPr="002903AF">
        <w:rPr>
          <w:rFonts w:cs="Times New Roman"/>
          <w:color w:val="000000"/>
          <w:szCs w:val="24"/>
        </w:rPr>
        <w:t xml:space="preserve">. </w:t>
      </w:r>
      <w:r w:rsidR="00FF6854">
        <w:rPr>
          <w:rFonts w:cs="Times New Roman"/>
          <w:color w:val="000000"/>
          <w:szCs w:val="24"/>
        </w:rPr>
        <w:t xml:space="preserve"> </w:t>
      </w:r>
      <w:r w:rsidRPr="002903AF">
        <w:rPr>
          <w:rFonts w:cs="Times New Roman"/>
          <w:color w:val="000000"/>
          <w:szCs w:val="24"/>
        </w:rPr>
        <w:t xml:space="preserve">To access these materials, go to </w:t>
      </w:r>
      <w:hyperlink r:id="rId21" w:history="1">
        <w:r w:rsidRPr="00933563">
          <w:rPr>
            <w:rFonts w:cs="Times New Roman"/>
            <w:i/>
            <w:color w:val="0000FF" w:themeColor="hyperlink"/>
            <w:szCs w:val="24"/>
            <w:u w:val="single"/>
          </w:rPr>
          <w:t>http://www.grants.gov</w:t>
        </w:r>
      </w:hyperlink>
      <w:r w:rsidRPr="002903AF">
        <w:rPr>
          <w:rFonts w:cs="Times New Roman"/>
          <w:color w:val="000000"/>
          <w:szCs w:val="24"/>
        </w:rPr>
        <w:t xml:space="preserve"> , select “Applicants” then “Apply for Grants,” read the registration requirements and register if necessary (</w:t>
      </w:r>
      <w:r w:rsidRPr="002903AF">
        <w:rPr>
          <w:rFonts w:cs="Times New Roman"/>
          <w:b/>
          <w:bCs/>
          <w:color w:val="000000"/>
          <w:szCs w:val="24"/>
        </w:rPr>
        <w:t>Allow up to 7-10 business days after submit</w:t>
      </w:r>
      <w:r w:rsidR="00891EB0">
        <w:rPr>
          <w:rFonts w:cs="Times New Roman"/>
          <w:b/>
          <w:bCs/>
          <w:color w:val="000000"/>
          <w:szCs w:val="24"/>
        </w:rPr>
        <w:t>ting</w:t>
      </w:r>
      <w:r w:rsidRPr="002903AF">
        <w:rPr>
          <w:rFonts w:cs="Times New Roman"/>
          <w:b/>
          <w:bCs/>
          <w:color w:val="000000"/>
          <w:szCs w:val="24"/>
        </w:rPr>
        <w:t xml:space="preserve"> before </w:t>
      </w:r>
      <w:r w:rsidR="00891EB0">
        <w:rPr>
          <w:rFonts w:cs="Times New Roman"/>
          <w:b/>
          <w:bCs/>
          <w:color w:val="000000"/>
          <w:szCs w:val="24"/>
        </w:rPr>
        <w:t>the</w:t>
      </w:r>
      <w:r w:rsidRPr="002903AF">
        <w:rPr>
          <w:rFonts w:cs="Times New Roman"/>
          <w:b/>
          <w:bCs/>
          <w:color w:val="000000"/>
          <w:szCs w:val="24"/>
        </w:rPr>
        <w:t xml:space="preserve"> registration is active in SAM, then an additional 24 hours for Grants.gov to recognize </w:t>
      </w:r>
      <w:r w:rsidR="00891EB0">
        <w:rPr>
          <w:rFonts w:cs="Times New Roman"/>
          <w:b/>
          <w:bCs/>
          <w:color w:val="000000"/>
          <w:szCs w:val="24"/>
        </w:rPr>
        <w:t>the</w:t>
      </w:r>
      <w:r w:rsidRPr="002903AF">
        <w:rPr>
          <w:rFonts w:cs="Times New Roman"/>
          <w:b/>
          <w:bCs/>
          <w:color w:val="000000"/>
          <w:szCs w:val="24"/>
        </w:rPr>
        <w:t xml:space="preserve"> information)</w:t>
      </w:r>
      <w:r w:rsidRPr="002903AF">
        <w:rPr>
          <w:rFonts w:cs="Times New Roman"/>
          <w:color w:val="000000"/>
          <w:szCs w:val="24"/>
        </w:rPr>
        <w:t xml:space="preserve">. </w:t>
      </w:r>
      <w:r w:rsidR="00FF6854">
        <w:rPr>
          <w:rFonts w:cs="Times New Roman"/>
          <w:color w:val="000000"/>
          <w:szCs w:val="24"/>
        </w:rPr>
        <w:t xml:space="preserve"> </w:t>
      </w:r>
      <w:r w:rsidRPr="002903AF">
        <w:rPr>
          <w:rFonts w:cs="Times New Roman"/>
          <w:color w:val="000000"/>
          <w:szCs w:val="24"/>
        </w:rPr>
        <w:t>In order to obtain the application package</w:t>
      </w:r>
      <w:r>
        <w:rPr>
          <w:rFonts w:cs="Times New Roman"/>
          <w:color w:val="000000"/>
          <w:szCs w:val="24"/>
        </w:rPr>
        <w:t>,</w:t>
      </w:r>
      <w:r w:rsidRPr="002903AF">
        <w:rPr>
          <w:rFonts w:cs="Times New Roman"/>
          <w:color w:val="000000"/>
          <w:szCs w:val="24"/>
        </w:rPr>
        <w:t xml:space="preserve"> select “Download a Grant Application Package</w:t>
      </w:r>
      <w:r>
        <w:rPr>
          <w:rFonts w:cs="Times New Roman"/>
          <w:color w:val="000000"/>
          <w:szCs w:val="24"/>
        </w:rPr>
        <w:t>,</w:t>
      </w:r>
      <w:r w:rsidRPr="002903AF">
        <w:rPr>
          <w:rFonts w:cs="Times New Roman"/>
          <w:color w:val="000000"/>
          <w:szCs w:val="24"/>
        </w:rPr>
        <w:t xml:space="preserve">” </w:t>
      </w:r>
      <w:r>
        <w:rPr>
          <w:rFonts w:cs="Times New Roman"/>
          <w:color w:val="000000"/>
          <w:szCs w:val="24"/>
        </w:rPr>
        <w:t>e</w:t>
      </w:r>
      <w:r w:rsidRPr="002903AF">
        <w:rPr>
          <w:rFonts w:cs="Times New Roman"/>
          <w:color w:val="000000"/>
          <w:szCs w:val="24"/>
        </w:rPr>
        <w:t xml:space="preserve">nter the CFDA and/or the funding opportunity number located on the cover of this NOFO, select “Download Package,” and then follow the prompts to download the application package. </w:t>
      </w:r>
    </w:p>
    <w:p w14:paraId="2E335219" w14:textId="77777777" w:rsidR="00F308A6" w:rsidRDefault="00F308A6" w:rsidP="006B2FA1">
      <w:pPr>
        <w:autoSpaceDE w:val="0"/>
        <w:autoSpaceDN w:val="0"/>
        <w:adjustRightInd w:val="0"/>
        <w:spacing w:after="0" w:line="240" w:lineRule="auto"/>
        <w:ind w:left="720"/>
        <w:rPr>
          <w:rFonts w:cs="Times New Roman"/>
          <w:color w:val="000000"/>
          <w:szCs w:val="24"/>
        </w:rPr>
      </w:pPr>
    </w:p>
    <w:p w14:paraId="01E161E0" w14:textId="44238BD7" w:rsidR="00F308A6" w:rsidRPr="00F66490" w:rsidRDefault="00C76A4F" w:rsidP="00602B81">
      <w:pPr>
        <w:autoSpaceDE w:val="0"/>
        <w:autoSpaceDN w:val="0"/>
        <w:adjustRightInd w:val="0"/>
        <w:spacing w:after="0" w:line="240" w:lineRule="auto"/>
        <w:ind w:left="720"/>
        <w:rPr>
          <w:rFonts w:cs="Times New Roman"/>
          <w:color w:val="000000"/>
          <w:szCs w:val="24"/>
        </w:rPr>
      </w:pPr>
      <w:r>
        <w:rPr>
          <w:rFonts w:cs="Times New Roman"/>
          <w:color w:val="000000"/>
          <w:szCs w:val="24"/>
        </w:rPr>
        <w:t>Applicants</w:t>
      </w:r>
      <w:r w:rsidR="00F308A6" w:rsidRPr="00F66490">
        <w:rPr>
          <w:rFonts w:cs="Times New Roman"/>
          <w:color w:val="000000"/>
          <w:szCs w:val="24"/>
        </w:rPr>
        <w:t xml:space="preserve"> experienc</w:t>
      </w:r>
      <w:r>
        <w:rPr>
          <w:rFonts w:cs="Times New Roman"/>
          <w:color w:val="000000"/>
          <w:szCs w:val="24"/>
        </w:rPr>
        <w:t>ing</w:t>
      </w:r>
      <w:r w:rsidR="00F308A6" w:rsidRPr="00F66490">
        <w:rPr>
          <w:rFonts w:cs="Times New Roman"/>
          <w:color w:val="000000"/>
          <w:szCs w:val="24"/>
        </w:rPr>
        <w:t xml:space="preserve"> difficulties accessing information or </w:t>
      </w:r>
      <w:r>
        <w:rPr>
          <w:rFonts w:cs="Times New Roman"/>
          <w:color w:val="000000"/>
          <w:szCs w:val="24"/>
        </w:rPr>
        <w:t xml:space="preserve">which </w:t>
      </w:r>
      <w:r w:rsidR="00F308A6" w:rsidRPr="00F66490">
        <w:rPr>
          <w:rFonts w:cs="Times New Roman"/>
          <w:color w:val="000000"/>
          <w:szCs w:val="24"/>
        </w:rPr>
        <w:t>have any questions</w:t>
      </w:r>
      <w:r w:rsidR="00F308A6">
        <w:rPr>
          <w:rFonts w:cs="Times New Roman"/>
          <w:color w:val="000000"/>
          <w:szCs w:val="24"/>
        </w:rPr>
        <w:t>,</w:t>
      </w:r>
      <w:r w:rsidR="00FE013A">
        <w:rPr>
          <w:rFonts w:cs="Times New Roman"/>
          <w:color w:val="000000"/>
          <w:szCs w:val="24"/>
        </w:rPr>
        <w:t xml:space="preserve"> should</w:t>
      </w:r>
      <w:r w:rsidR="00F308A6" w:rsidRPr="00F66490">
        <w:rPr>
          <w:rFonts w:cs="Times New Roman"/>
          <w:color w:val="000000"/>
          <w:szCs w:val="24"/>
        </w:rPr>
        <w:t xml:space="preserve"> call the </w:t>
      </w:r>
      <w:hyperlink r:id="rId22" w:history="1">
        <w:r w:rsidR="000E3873" w:rsidRPr="000E3873">
          <w:rPr>
            <w:rStyle w:val="Hyperlink"/>
            <w:rFonts w:cs="Times New Roman"/>
            <w:szCs w:val="24"/>
          </w:rPr>
          <w:t>grants.gov</w:t>
        </w:r>
      </w:hyperlink>
      <w:r w:rsidR="00F308A6" w:rsidRPr="00F66490">
        <w:rPr>
          <w:rFonts w:cs="Times New Roman"/>
          <w:color w:val="000000"/>
          <w:szCs w:val="24"/>
        </w:rPr>
        <w:t xml:space="preserve"> customer support hotline at (800) 518-4726. </w:t>
      </w:r>
    </w:p>
    <w:p w14:paraId="3E748B38" w14:textId="77777777" w:rsidR="00F308A6" w:rsidRDefault="00F308A6" w:rsidP="006B2FA1">
      <w:pPr>
        <w:autoSpaceDE w:val="0"/>
        <w:autoSpaceDN w:val="0"/>
        <w:adjustRightInd w:val="0"/>
        <w:spacing w:after="0" w:line="240" w:lineRule="auto"/>
        <w:ind w:left="720"/>
        <w:rPr>
          <w:rFonts w:cs="Times New Roman"/>
          <w:color w:val="000000"/>
          <w:szCs w:val="24"/>
        </w:rPr>
      </w:pPr>
    </w:p>
    <w:p w14:paraId="180DA9B5" w14:textId="77777777" w:rsidR="00F308A6" w:rsidRPr="002903AF" w:rsidRDefault="00F308A6" w:rsidP="00602B81">
      <w:pPr>
        <w:autoSpaceDE w:val="0"/>
        <w:autoSpaceDN w:val="0"/>
        <w:adjustRightInd w:val="0"/>
        <w:spacing w:after="0" w:line="240" w:lineRule="auto"/>
        <w:ind w:left="720"/>
        <w:rPr>
          <w:rFonts w:cs="Times New Roman"/>
          <w:color w:val="000000"/>
          <w:szCs w:val="24"/>
        </w:rPr>
      </w:pPr>
      <w:r w:rsidRPr="00E40D12">
        <w:rPr>
          <w:rFonts w:cs="Times New Roman"/>
          <w:color w:val="000000"/>
          <w:szCs w:val="24"/>
        </w:rPr>
        <w:t xml:space="preserve">Hard copies of the NOFO </w:t>
      </w:r>
      <w:r>
        <w:rPr>
          <w:rFonts w:cs="Times New Roman"/>
          <w:color w:val="000000"/>
          <w:szCs w:val="24"/>
        </w:rPr>
        <w:t>are not available</w:t>
      </w:r>
      <w:r w:rsidRPr="00E40D12">
        <w:rPr>
          <w:rFonts w:cs="Times New Roman"/>
          <w:color w:val="000000"/>
          <w:szCs w:val="24"/>
        </w:rPr>
        <w:t>.</w:t>
      </w:r>
    </w:p>
    <w:p w14:paraId="5F343E5F" w14:textId="77777777" w:rsidR="00F308A6" w:rsidRDefault="00F308A6" w:rsidP="00602B81">
      <w:pPr>
        <w:spacing w:after="0" w:line="240" w:lineRule="auto"/>
        <w:ind w:left="720"/>
        <w:rPr>
          <w:rFonts w:cs="Times New Roman"/>
          <w:szCs w:val="24"/>
          <w:highlight w:val="yellow"/>
        </w:rPr>
      </w:pPr>
    </w:p>
    <w:p w14:paraId="7249B67F" w14:textId="77777777" w:rsidR="00F308A6" w:rsidRDefault="00F308A6" w:rsidP="00602B81">
      <w:pPr>
        <w:spacing w:after="0" w:line="240" w:lineRule="auto"/>
        <w:ind w:left="720"/>
        <w:rPr>
          <w:rFonts w:cs="Times New Roman"/>
          <w:szCs w:val="24"/>
        </w:rPr>
      </w:pPr>
      <w:r w:rsidRPr="000B461C">
        <w:rPr>
          <w:rFonts w:cs="Times New Roman"/>
          <w:szCs w:val="24"/>
        </w:rPr>
        <w:t xml:space="preserve">In addition, the Telephone Device for the Deaf (TDD) and/or Federal Information Relay Service (FIRS) number available for </w:t>
      </w:r>
      <w:r>
        <w:rPr>
          <w:rFonts w:cs="Times New Roman"/>
          <w:szCs w:val="24"/>
        </w:rPr>
        <w:t>this Notice is: (800) 462-7585.</w:t>
      </w:r>
    </w:p>
    <w:p w14:paraId="10EB2D3C" w14:textId="77777777" w:rsidR="00F308A6" w:rsidRPr="000B461C" w:rsidRDefault="00F308A6" w:rsidP="00602B81">
      <w:pPr>
        <w:spacing w:after="0" w:line="240" w:lineRule="auto"/>
        <w:ind w:left="720"/>
        <w:rPr>
          <w:rFonts w:cs="Times New Roman"/>
          <w:szCs w:val="24"/>
        </w:rPr>
      </w:pPr>
    </w:p>
    <w:p w14:paraId="683AAE10" w14:textId="61568884" w:rsidR="00F308A6" w:rsidRPr="006B2FA1" w:rsidRDefault="00F308A6" w:rsidP="00602B81">
      <w:pPr>
        <w:spacing w:after="0" w:line="240" w:lineRule="auto"/>
        <w:ind w:left="720"/>
        <w:rPr>
          <w:rFonts w:cs="Times New Roman"/>
          <w:i/>
          <w:color w:val="FF0000"/>
          <w:szCs w:val="24"/>
        </w:rPr>
      </w:pPr>
      <w:r w:rsidRPr="000B461C">
        <w:rPr>
          <w:rFonts w:cs="Times New Roman"/>
          <w:szCs w:val="24"/>
        </w:rPr>
        <w:t>Applications will be processed through the</w:t>
      </w:r>
      <w:r>
        <w:rPr>
          <w:rFonts w:cs="Times New Roman"/>
          <w:szCs w:val="24"/>
        </w:rPr>
        <w:t xml:space="preserve"> </w:t>
      </w:r>
      <w:hyperlink r:id="rId23" w:history="1">
        <w:r w:rsidRPr="000E3873">
          <w:rPr>
            <w:rStyle w:val="Hyperlink"/>
            <w:rFonts w:cs="Times New Roman"/>
            <w:szCs w:val="24"/>
          </w:rPr>
          <w:t>Grants.gov</w:t>
        </w:r>
      </w:hyperlink>
      <w:r>
        <w:rPr>
          <w:rFonts w:cs="Times New Roman"/>
          <w:szCs w:val="24"/>
        </w:rPr>
        <w:t xml:space="preserve"> portal and FEMA’s Non-Disaster Grants (ND Grants) System.</w:t>
      </w:r>
    </w:p>
    <w:p w14:paraId="1F522F49" w14:textId="77777777" w:rsidR="001F2DE1" w:rsidRPr="002A78D8" w:rsidRDefault="009077BA" w:rsidP="00313FA9">
      <w:pPr>
        <w:spacing w:after="0" w:line="240" w:lineRule="auto"/>
      </w:pPr>
      <w:r>
        <w:tab/>
      </w:r>
    </w:p>
    <w:p w14:paraId="1A2CF10D" w14:textId="4CC8D7EE" w:rsidR="00082A5E" w:rsidRPr="00963565" w:rsidRDefault="005D7D52" w:rsidP="00B90236">
      <w:pPr>
        <w:pStyle w:val="Heading3"/>
      </w:pPr>
      <w:r w:rsidRPr="00963565">
        <w:t xml:space="preserve">Content and Form </w:t>
      </w:r>
      <w:r w:rsidR="00B66AEC" w:rsidRPr="00963565">
        <w:t>of Application</w:t>
      </w:r>
      <w:r w:rsidRPr="00963565">
        <w:t xml:space="preserve"> Submission</w:t>
      </w:r>
    </w:p>
    <w:p w14:paraId="3ED2E627" w14:textId="4BB0CAEE" w:rsidR="009B3B4F" w:rsidRPr="00826A25" w:rsidRDefault="009B3B4F" w:rsidP="00FA640C">
      <w:pPr>
        <w:autoSpaceDE w:val="0"/>
        <w:autoSpaceDN w:val="0"/>
        <w:adjustRightInd w:val="0"/>
        <w:spacing w:after="0" w:line="240" w:lineRule="auto"/>
        <w:ind w:left="720"/>
        <w:rPr>
          <w:rFonts w:cs="Times New Roman"/>
          <w:color w:val="FF0000"/>
          <w:szCs w:val="24"/>
        </w:rPr>
      </w:pPr>
      <w:r w:rsidRPr="00826A25">
        <w:rPr>
          <w:rFonts w:cs="Times New Roman"/>
          <w:color w:val="000000"/>
          <w:szCs w:val="24"/>
        </w:rPr>
        <w:t xml:space="preserve">Applying for an award under this program is a multi-step process and requires time to complete.  To ensure that an application is submitted on time applicants are advised to start the required steps well in advance of their submission. </w:t>
      </w:r>
      <w:r w:rsidR="00FF6854">
        <w:rPr>
          <w:rFonts w:cs="Times New Roman"/>
          <w:color w:val="000000"/>
          <w:szCs w:val="24"/>
        </w:rPr>
        <w:t xml:space="preserve"> </w:t>
      </w:r>
      <w:r w:rsidRPr="002740DA">
        <w:rPr>
          <w:rFonts w:cs="Times New Roman"/>
          <w:szCs w:val="24"/>
        </w:rPr>
        <w:t xml:space="preserve">Please review the table above under </w:t>
      </w:r>
      <w:r w:rsidRPr="00A350B3">
        <w:rPr>
          <w:rFonts w:cs="Times New Roman"/>
          <w:i/>
          <w:szCs w:val="24"/>
        </w:rPr>
        <w:t>Submission Dates and Other Key Dates and Times</w:t>
      </w:r>
      <w:r w:rsidRPr="002740DA">
        <w:rPr>
          <w:rFonts w:cs="Times New Roman"/>
          <w:szCs w:val="24"/>
        </w:rPr>
        <w:t xml:space="preserve"> for estimated deadlines to complete each of the </w:t>
      </w:r>
      <w:r>
        <w:rPr>
          <w:rFonts w:cs="Times New Roman"/>
          <w:szCs w:val="24"/>
        </w:rPr>
        <w:t>six</w:t>
      </w:r>
      <w:r w:rsidRPr="002740DA">
        <w:rPr>
          <w:rFonts w:cs="Times New Roman"/>
          <w:szCs w:val="24"/>
        </w:rPr>
        <w:t xml:space="preserve"> steps listed below</w:t>
      </w:r>
      <w:r w:rsidRPr="002740DA">
        <w:rPr>
          <w:rFonts w:cs="Times New Roman"/>
          <w:bCs/>
          <w:color w:val="000000"/>
          <w:szCs w:val="24"/>
        </w:rPr>
        <w:t>.</w:t>
      </w:r>
      <w:r w:rsidRPr="00826A25">
        <w:rPr>
          <w:rFonts w:cs="Times New Roman"/>
          <w:b/>
          <w:bCs/>
          <w:color w:val="000000"/>
          <w:szCs w:val="24"/>
        </w:rPr>
        <w:t xml:space="preserve"> </w:t>
      </w:r>
      <w:r>
        <w:rPr>
          <w:rFonts w:cs="Times New Roman"/>
          <w:b/>
          <w:bCs/>
          <w:color w:val="000000"/>
          <w:szCs w:val="24"/>
        </w:rPr>
        <w:t xml:space="preserve"> </w:t>
      </w:r>
      <w:r w:rsidRPr="00826A25">
        <w:rPr>
          <w:rFonts w:cs="Times New Roman"/>
          <w:color w:val="000000"/>
          <w:szCs w:val="24"/>
        </w:rPr>
        <w:t xml:space="preserve">Failure of an applicant to comply with any of the required steps before the deadline for submitting their application </w:t>
      </w:r>
      <w:r>
        <w:rPr>
          <w:rFonts w:cs="Times New Roman"/>
          <w:color w:val="000000"/>
          <w:szCs w:val="24"/>
        </w:rPr>
        <w:t>may</w:t>
      </w:r>
      <w:r w:rsidRPr="00826A25">
        <w:rPr>
          <w:rFonts w:cs="Times New Roman"/>
          <w:color w:val="000000"/>
          <w:szCs w:val="24"/>
        </w:rPr>
        <w:t xml:space="preserve"> disqualify their application from funding. </w:t>
      </w:r>
      <w:r w:rsidRPr="00826A25">
        <w:rPr>
          <w:rFonts w:cs="Times New Roman"/>
          <w:color w:val="FF0000"/>
          <w:szCs w:val="24"/>
        </w:rPr>
        <w:t xml:space="preserve"> </w:t>
      </w:r>
    </w:p>
    <w:p w14:paraId="3BD431FF" w14:textId="77777777" w:rsidR="009B3B4F" w:rsidRPr="00E1635C" w:rsidRDefault="009B3B4F" w:rsidP="00FA640C">
      <w:pPr>
        <w:pStyle w:val="Default"/>
        <w:ind w:left="720"/>
      </w:pPr>
    </w:p>
    <w:p w14:paraId="568ED695" w14:textId="77777777" w:rsidR="009B3B4F" w:rsidRPr="006B2FA1" w:rsidRDefault="009B3B4F" w:rsidP="004E545C">
      <w:pPr>
        <w:tabs>
          <w:tab w:val="left" w:pos="90"/>
        </w:tabs>
        <w:spacing w:after="0" w:line="240" w:lineRule="auto"/>
        <w:ind w:left="720"/>
        <w:rPr>
          <w:rFonts w:eastAsiaTheme="majorEastAsia" w:cs="Times New Roman"/>
          <w:bCs/>
          <w:color w:val="000000" w:themeColor="text1"/>
          <w:szCs w:val="24"/>
        </w:rPr>
      </w:pPr>
      <w:r w:rsidRPr="006B2FA1">
        <w:rPr>
          <w:rFonts w:eastAsiaTheme="majorEastAsia" w:cs="Times New Roman"/>
          <w:bCs/>
          <w:color w:val="000000" w:themeColor="text1"/>
          <w:szCs w:val="24"/>
        </w:rPr>
        <w:t>The steps involved in applying for an award under this program are:</w:t>
      </w:r>
    </w:p>
    <w:p w14:paraId="40CAEEE4" w14:textId="77777777" w:rsidR="009B3B4F" w:rsidRPr="006B2FA1" w:rsidRDefault="009B3B4F" w:rsidP="00FA640C">
      <w:pPr>
        <w:pStyle w:val="ListParagraph"/>
        <w:numPr>
          <w:ilvl w:val="4"/>
          <w:numId w:val="37"/>
        </w:numPr>
        <w:tabs>
          <w:tab w:val="left" w:pos="90"/>
          <w:tab w:val="left" w:pos="1710"/>
        </w:tabs>
        <w:spacing w:after="0" w:line="240" w:lineRule="auto"/>
        <w:ind w:left="1710" w:hanging="270"/>
        <w:rPr>
          <w:rStyle w:val="Heading2Char"/>
          <w:b w:val="0"/>
          <w:color w:val="000000" w:themeColor="text1"/>
        </w:rPr>
      </w:pPr>
      <w:r w:rsidRPr="006B2FA1">
        <w:rPr>
          <w:rStyle w:val="Heading2Char"/>
          <w:color w:val="000000" w:themeColor="text1"/>
        </w:rPr>
        <w:lastRenderedPageBreak/>
        <w:t>Applying for, updating or verifying their Data Universal Numbering System (DUNS) Number;</w:t>
      </w:r>
    </w:p>
    <w:p w14:paraId="443B75B9" w14:textId="77777777" w:rsidR="009B3B4F" w:rsidRPr="006B2FA1" w:rsidRDefault="009B3B4F" w:rsidP="006B2FA1">
      <w:pPr>
        <w:pStyle w:val="ListParagraph"/>
        <w:numPr>
          <w:ilvl w:val="4"/>
          <w:numId w:val="37"/>
        </w:numPr>
        <w:tabs>
          <w:tab w:val="left" w:pos="90"/>
          <w:tab w:val="left" w:pos="1530"/>
        </w:tabs>
        <w:spacing w:after="0" w:line="240" w:lineRule="auto"/>
        <w:ind w:left="1710" w:hanging="270"/>
        <w:rPr>
          <w:rStyle w:val="Heading2Char"/>
          <w:b w:val="0"/>
          <w:color w:val="000000" w:themeColor="text1"/>
        </w:rPr>
      </w:pPr>
      <w:r w:rsidRPr="006B2FA1">
        <w:rPr>
          <w:rStyle w:val="Heading2Char"/>
          <w:color w:val="000000" w:themeColor="text1"/>
        </w:rPr>
        <w:t>Applying for, updating or verifying their Employer Identification Number (EIN) Number;</w:t>
      </w:r>
    </w:p>
    <w:p w14:paraId="38200C54" w14:textId="77777777" w:rsidR="009B3B4F" w:rsidRPr="006B2FA1" w:rsidRDefault="009B3B4F" w:rsidP="006B2FA1">
      <w:pPr>
        <w:pStyle w:val="ListParagraph"/>
        <w:numPr>
          <w:ilvl w:val="4"/>
          <w:numId w:val="37"/>
        </w:numPr>
        <w:tabs>
          <w:tab w:val="left" w:pos="90"/>
        </w:tabs>
        <w:spacing w:after="0" w:line="240" w:lineRule="auto"/>
        <w:ind w:left="1710" w:hanging="270"/>
        <w:rPr>
          <w:rStyle w:val="Heading2Char"/>
          <w:b w:val="0"/>
          <w:color w:val="000000" w:themeColor="text1"/>
        </w:rPr>
      </w:pPr>
      <w:r w:rsidRPr="006B2FA1">
        <w:rPr>
          <w:rFonts w:cs="Times New Roman"/>
          <w:color w:val="000000" w:themeColor="text1"/>
          <w:szCs w:val="24"/>
        </w:rPr>
        <w:t>Updating or verifying their System for Award Management (SAM) Registration</w:t>
      </w:r>
      <w:r w:rsidRPr="006B2FA1">
        <w:rPr>
          <w:rStyle w:val="Heading2Char"/>
          <w:color w:val="000000" w:themeColor="text1"/>
        </w:rPr>
        <w:t>;</w:t>
      </w:r>
    </w:p>
    <w:p w14:paraId="4085CF5A" w14:textId="77777777" w:rsidR="009B3B4F" w:rsidRPr="006B2FA1" w:rsidRDefault="009B3B4F" w:rsidP="006B2FA1">
      <w:pPr>
        <w:pStyle w:val="ListParagraph"/>
        <w:numPr>
          <w:ilvl w:val="4"/>
          <w:numId w:val="37"/>
        </w:numPr>
        <w:tabs>
          <w:tab w:val="left" w:pos="90"/>
          <w:tab w:val="left" w:pos="1440"/>
        </w:tabs>
        <w:spacing w:after="0" w:line="240" w:lineRule="auto"/>
        <w:ind w:left="1710" w:hanging="270"/>
        <w:rPr>
          <w:rStyle w:val="Heading2Char"/>
          <w:b w:val="0"/>
          <w:color w:val="000000" w:themeColor="text1"/>
        </w:rPr>
      </w:pPr>
      <w:r w:rsidRPr="006B2FA1">
        <w:rPr>
          <w:rFonts w:cs="Times New Roman"/>
          <w:bCs/>
          <w:color w:val="000000" w:themeColor="text1"/>
          <w:szCs w:val="24"/>
        </w:rPr>
        <w:t xml:space="preserve">Establishing an Authorized Organizational Representative (AOR) in </w:t>
      </w:r>
      <w:hyperlink r:id="rId24" w:history="1">
        <w:r w:rsidRPr="006B2FA1">
          <w:rPr>
            <w:rStyle w:val="Hyperlink"/>
            <w:rFonts w:cs="Times New Roman"/>
            <w:bCs/>
            <w:color w:val="000000" w:themeColor="text1"/>
            <w:szCs w:val="24"/>
          </w:rPr>
          <w:t>Grants.gov</w:t>
        </w:r>
      </w:hyperlink>
      <w:r w:rsidRPr="006B2FA1">
        <w:rPr>
          <w:rFonts w:cs="Times New Roman"/>
          <w:bCs/>
          <w:color w:val="000000" w:themeColor="text1"/>
          <w:szCs w:val="24"/>
        </w:rPr>
        <w:t>;</w:t>
      </w:r>
    </w:p>
    <w:p w14:paraId="68708B8E" w14:textId="77777777" w:rsidR="009B3B4F" w:rsidRPr="006B2FA1" w:rsidRDefault="009B3B4F" w:rsidP="006B2FA1">
      <w:pPr>
        <w:pStyle w:val="ListParagraph"/>
        <w:numPr>
          <w:ilvl w:val="4"/>
          <w:numId w:val="37"/>
        </w:numPr>
        <w:tabs>
          <w:tab w:val="left" w:pos="90"/>
          <w:tab w:val="left" w:pos="1260"/>
          <w:tab w:val="left" w:pos="1710"/>
        </w:tabs>
        <w:spacing w:after="0" w:line="240" w:lineRule="auto"/>
        <w:ind w:left="1440" w:firstLine="0"/>
        <w:rPr>
          <w:rStyle w:val="Heading2Char"/>
          <w:b w:val="0"/>
          <w:color w:val="000000" w:themeColor="text1"/>
        </w:rPr>
      </w:pPr>
      <w:r w:rsidRPr="006B2FA1">
        <w:rPr>
          <w:rStyle w:val="Heading2Char"/>
          <w:color w:val="000000" w:themeColor="text1"/>
        </w:rPr>
        <w:t xml:space="preserve">Submitting an initial application in </w:t>
      </w:r>
      <w:hyperlink r:id="rId25" w:history="1">
        <w:r w:rsidRPr="006B2FA1">
          <w:rPr>
            <w:rStyle w:val="Hyperlink"/>
            <w:rFonts w:cs="Times New Roman"/>
            <w:color w:val="000000" w:themeColor="text1"/>
            <w:szCs w:val="24"/>
          </w:rPr>
          <w:t>Grants.gov</w:t>
        </w:r>
      </w:hyperlink>
      <w:r w:rsidRPr="006B2FA1">
        <w:rPr>
          <w:rStyle w:val="Heading2Char"/>
          <w:color w:val="000000" w:themeColor="text1"/>
        </w:rPr>
        <w:t>; and</w:t>
      </w:r>
    </w:p>
    <w:p w14:paraId="40A6BAF3" w14:textId="77777777" w:rsidR="009B3B4F" w:rsidRPr="006B2FA1" w:rsidRDefault="009B3B4F" w:rsidP="006B2FA1">
      <w:pPr>
        <w:pStyle w:val="ListParagraph"/>
        <w:numPr>
          <w:ilvl w:val="4"/>
          <w:numId w:val="37"/>
        </w:numPr>
        <w:tabs>
          <w:tab w:val="left" w:pos="90"/>
        </w:tabs>
        <w:spacing w:after="0" w:line="240" w:lineRule="auto"/>
        <w:ind w:left="1710" w:hanging="270"/>
        <w:rPr>
          <w:rFonts w:cs="Times New Roman"/>
          <w:bCs/>
          <w:color w:val="000000" w:themeColor="text1"/>
          <w:szCs w:val="24"/>
        </w:rPr>
      </w:pPr>
      <w:r w:rsidRPr="006B2FA1">
        <w:rPr>
          <w:rStyle w:val="Heading2Char"/>
          <w:color w:val="000000" w:themeColor="text1"/>
        </w:rPr>
        <w:t>Submitting the complete application in ND Grants system.</w:t>
      </w:r>
    </w:p>
    <w:p w14:paraId="6F686320" w14:textId="77777777" w:rsidR="007C22B0" w:rsidRDefault="007C22B0" w:rsidP="00B35F08">
      <w:pPr>
        <w:tabs>
          <w:tab w:val="left" w:pos="720"/>
        </w:tabs>
        <w:autoSpaceDE w:val="0"/>
        <w:autoSpaceDN w:val="0"/>
        <w:adjustRightInd w:val="0"/>
        <w:spacing w:after="0" w:line="240" w:lineRule="auto"/>
        <w:ind w:left="1440"/>
        <w:rPr>
          <w:rFonts w:cs="Times New Roman"/>
          <w:szCs w:val="24"/>
        </w:rPr>
      </w:pPr>
    </w:p>
    <w:p w14:paraId="575ED97D" w14:textId="77777777" w:rsidR="009B3B4F" w:rsidRPr="00B10D8F" w:rsidRDefault="009B3B4F" w:rsidP="007C22B0">
      <w:pPr>
        <w:tabs>
          <w:tab w:val="left" w:pos="720"/>
        </w:tabs>
        <w:autoSpaceDE w:val="0"/>
        <w:autoSpaceDN w:val="0"/>
        <w:adjustRightInd w:val="0"/>
        <w:spacing w:after="0" w:line="240" w:lineRule="auto"/>
        <w:ind w:left="720"/>
        <w:rPr>
          <w:rFonts w:cs="Times New Roman"/>
          <w:szCs w:val="24"/>
        </w:rPr>
      </w:pPr>
      <w:r w:rsidRPr="00B10D8F">
        <w:rPr>
          <w:rFonts w:cs="Times New Roman"/>
          <w:szCs w:val="24"/>
        </w:rPr>
        <w:t xml:space="preserve">For additional information regarding the DUNS Number, EIN Number, SAM Number, and AOR requirements, please see the section below entitled </w:t>
      </w:r>
      <w:r w:rsidRPr="00B10D8F">
        <w:rPr>
          <w:rFonts w:cs="Times New Roman"/>
          <w:szCs w:val="24"/>
          <w:u w:val="single"/>
        </w:rPr>
        <w:t>Dun and Bradstreet Universal Numbering System (DUNS) Number, System for Award Management (SAM), and Authorized Organizational Representative (AOR)</w:t>
      </w:r>
      <w:r w:rsidRPr="00B10D8F">
        <w:rPr>
          <w:rFonts w:cs="Times New Roman"/>
          <w:szCs w:val="24"/>
        </w:rPr>
        <w:t>.</w:t>
      </w:r>
    </w:p>
    <w:p w14:paraId="6CCA68C0" w14:textId="77777777" w:rsidR="009B3B4F" w:rsidRDefault="009B3B4F" w:rsidP="007C22B0">
      <w:pPr>
        <w:pStyle w:val="Default"/>
        <w:tabs>
          <w:tab w:val="left" w:pos="720"/>
        </w:tabs>
        <w:ind w:left="720"/>
        <w:rPr>
          <w:b/>
        </w:rPr>
      </w:pPr>
    </w:p>
    <w:p w14:paraId="5FB9D57F" w14:textId="77777777" w:rsidR="007C22B0" w:rsidRPr="00963565" w:rsidRDefault="007C22B0" w:rsidP="00B90236">
      <w:pPr>
        <w:pStyle w:val="Heading3"/>
      </w:pPr>
      <w:r w:rsidRPr="00963565">
        <w:t>Unique Entity Identifier and System for Award Management (SAM)</w:t>
      </w:r>
    </w:p>
    <w:p w14:paraId="77404931" w14:textId="7B5E2C7A" w:rsidR="007C22B0" w:rsidRPr="008E5460" w:rsidRDefault="007C22B0" w:rsidP="007C22B0">
      <w:pPr>
        <w:pStyle w:val="Default"/>
        <w:ind w:left="720"/>
        <w:rPr>
          <w:rFonts w:ascii="Arial" w:hAnsi="Arial" w:cs="Arial"/>
          <w:color w:val="7030A0"/>
          <w:sz w:val="18"/>
          <w:szCs w:val="18"/>
        </w:rPr>
      </w:pPr>
      <w:r w:rsidRPr="008E5460">
        <w:rPr>
          <w:color w:val="auto"/>
        </w:rPr>
        <w:t>Before apply</w:t>
      </w:r>
      <w:r w:rsidR="00FE013A">
        <w:rPr>
          <w:color w:val="auto"/>
        </w:rPr>
        <w:t>ing</w:t>
      </w:r>
      <w:r w:rsidRPr="008E5460">
        <w:rPr>
          <w:color w:val="auto"/>
        </w:rPr>
        <w:t xml:space="preserve"> for a DHS grant at </w:t>
      </w:r>
      <w:hyperlink r:id="rId26" w:history="1">
        <w:r w:rsidRPr="00B35F08">
          <w:rPr>
            <w:rStyle w:val="Hyperlink"/>
          </w:rPr>
          <w:t>grants.gov</w:t>
        </w:r>
      </w:hyperlink>
      <w:r w:rsidRPr="008E5460">
        <w:rPr>
          <w:color w:val="auto"/>
        </w:rPr>
        <w:t xml:space="preserve">, </w:t>
      </w:r>
      <w:r w:rsidR="00FE013A">
        <w:rPr>
          <w:color w:val="auto"/>
        </w:rPr>
        <w:t>applicants</w:t>
      </w:r>
      <w:r w:rsidRPr="008E5460">
        <w:rPr>
          <w:color w:val="auto"/>
        </w:rPr>
        <w:t xml:space="preserve"> must have a DUNS number</w:t>
      </w:r>
      <w:r>
        <w:rPr>
          <w:color w:val="auto"/>
        </w:rPr>
        <w:t>,</w:t>
      </w:r>
      <w:r w:rsidRPr="008E5460">
        <w:rPr>
          <w:color w:val="auto"/>
        </w:rPr>
        <w:t xml:space="preserve"> be registered in SAM, and be approved as an AOR.</w:t>
      </w:r>
      <w:r w:rsidRPr="008E5460">
        <w:rPr>
          <w:rFonts w:ascii="Arial" w:hAnsi="Arial" w:cs="Arial"/>
          <w:color w:val="auto"/>
          <w:sz w:val="18"/>
          <w:szCs w:val="18"/>
        </w:rPr>
        <w:t xml:space="preserve"> </w:t>
      </w:r>
    </w:p>
    <w:p w14:paraId="7844D7C1" w14:textId="77777777" w:rsidR="007C22B0" w:rsidRDefault="007C22B0" w:rsidP="007C22B0">
      <w:pPr>
        <w:shd w:val="clear" w:color="auto" w:fill="FFFFFF"/>
        <w:spacing w:after="0" w:line="240" w:lineRule="auto"/>
        <w:ind w:left="720" w:right="240"/>
        <w:rPr>
          <w:rFonts w:cs="Times New Roman"/>
          <w:b/>
          <w:szCs w:val="24"/>
        </w:rPr>
      </w:pPr>
    </w:p>
    <w:p w14:paraId="04160A2B" w14:textId="59BECA24" w:rsidR="007C22B0" w:rsidRDefault="007C22B0" w:rsidP="007C22B0">
      <w:pPr>
        <w:shd w:val="clear" w:color="auto" w:fill="FFFFFF"/>
        <w:spacing w:after="0" w:line="240" w:lineRule="auto"/>
        <w:ind w:left="720" w:right="240"/>
        <w:rPr>
          <w:rFonts w:cs="Times New Roman"/>
          <w:b/>
          <w:szCs w:val="24"/>
        </w:rPr>
      </w:pPr>
      <w:r w:rsidRPr="00364644">
        <w:rPr>
          <w:rFonts w:cs="Times New Roman"/>
          <w:b/>
          <w:szCs w:val="24"/>
        </w:rPr>
        <w:t xml:space="preserve">Applicants are encouraged to register early. </w:t>
      </w:r>
      <w:r>
        <w:rPr>
          <w:rFonts w:cs="Times New Roman"/>
          <w:b/>
          <w:szCs w:val="24"/>
        </w:rPr>
        <w:t xml:space="preserve"> </w:t>
      </w:r>
      <w:r w:rsidRPr="00364644">
        <w:rPr>
          <w:rFonts w:cs="Times New Roman"/>
          <w:b/>
          <w:szCs w:val="24"/>
        </w:rPr>
        <w:t>The registration process can take four weeks or more to be completed.</w:t>
      </w:r>
      <w:r>
        <w:rPr>
          <w:rFonts w:cs="Times New Roman"/>
          <w:b/>
          <w:szCs w:val="24"/>
        </w:rPr>
        <w:t xml:space="preserve"> </w:t>
      </w:r>
      <w:r w:rsidRPr="00364644">
        <w:rPr>
          <w:rFonts w:cs="Times New Roman"/>
          <w:b/>
          <w:szCs w:val="24"/>
        </w:rPr>
        <w:t xml:space="preserve"> Therefore, registration should be done in sufficient time to ensure it does not impact </w:t>
      </w:r>
      <w:r w:rsidR="00FE013A">
        <w:rPr>
          <w:rFonts w:cs="Times New Roman"/>
          <w:b/>
          <w:szCs w:val="24"/>
        </w:rPr>
        <w:t>the applicant’s</w:t>
      </w:r>
      <w:r w:rsidRPr="00364644">
        <w:rPr>
          <w:rFonts w:cs="Times New Roman"/>
          <w:b/>
          <w:szCs w:val="24"/>
        </w:rPr>
        <w:t xml:space="preserve"> ability to meet requi</w:t>
      </w:r>
      <w:r w:rsidRPr="008C47F0">
        <w:rPr>
          <w:rFonts w:cs="Times New Roman"/>
          <w:b/>
          <w:szCs w:val="24"/>
        </w:rPr>
        <w:t xml:space="preserve">red submission deadlines. </w:t>
      </w:r>
    </w:p>
    <w:p w14:paraId="5C5D03A8" w14:textId="77777777" w:rsidR="00FF6854" w:rsidRDefault="00FF6854" w:rsidP="006B2FA1">
      <w:pPr>
        <w:pStyle w:val="Default"/>
        <w:tabs>
          <w:tab w:val="left" w:pos="1350"/>
        </w:tabs>
        <w:ind w:left="720"/>
      </w:pPr>
    </w:p>
    <w:p w14:paraId="69F2CA89" w14:textId="77777777" w:rsidR="009B3B4F" w:rsidRPr="00963565" w:rsidRDefault="009B3B4F" w:rsidP="00B90236">
      <w:pPr>
        <w:pStyle w:val="Heading3"/>
      </w:pPr>
      <w:r w:rsidRPr="00963565">
        <w:t>Obtain a Dun and Bradstreet Data Universal Numbering System (DUNS) Number</w:t>
      </w:r>
    </w:p>
    <w:p w14:paraId="2250CD5A" w14:textId="77777777" w:rsidR="009B3B4F" w:rsidRPr="00B10D8F" w:rsidRDefault="009B3B4F" w:rsidP="006B2FA1">
      <w:pPr>
        <w:spacing w:after="0" w:line="240" w:lineRule="auto"/>
        <w:ind w:left="720"/>
        <w:rPr>
          <w:rStyle w:val="Hyperlink"/>
          <w:bCs/>
          <w:i/>
        </w:rPr>
      </w:pPr>
      <w:r w:rsidRPr="00B10D8F">
        <w:t xml:space="preserve">The DUNS number must be included in the data entry field labeled "Organizational DUNS" on the SF-424 form.  Instructions for obtaining a DUNS number can be found at the following website: </w:t>
      </w:r>
      <w:hyperlink r:id="rId27" w:history="1">
        <w:r w:rsidRPr="00EB3145">
          <w:rPr>
            <w:rStyle w:val="Hyperlink"/>
            <w:bCs/>
          </w:rPr>
          <w:t>http://www.grants.gov//web/grants/applicants/organization-registration/step-1-obtain-duns-number.html</w:t>
        </w:r>
      </w:hyperlink>
      <w:r w:rsidR="00334FB2" w:rsidRPr="00EB3145">
        <w:rPr>
          <w:rStyle w:val="Hyperlink"/>
          <w:bCs/>
        </w:rPr>
        <w:t>.</w:t>
      </w:r>
    </w:p>
    <w:p w14:paraId="10E2B889" w14:textId="77777777" w:rsidR="009B3B4F" w:rsidRPr="00B10D8F" w:rsidRDefault="009B3B4F" w:rsidP="006B2FA1">
      <w:pPr>
        <w:spacing w:after="0" w:line="240" w:lineRule="auto"/>
        <w:ind w:left="720"/>
      </w:pPr>
    </w:p>
    <w:p w14:paraId="50E7A802" w14:textId="74B77DBC" w:rsidR="009B3B4F" w:rsidRDefault="009B3B4F" w:rsidP="006B2FA1">
      <w:pPr>
        <w:spacing w:after="0" w:line="240" w:lineRule="auto"/>
        <w:ind w:left="720"/>
        <w:rPr>
          <w:rFonts w:eastAsiaTheme="majorEastAsia" w:cs="Times New Roman"/>
          <w:bCs/>
          <w:i/>
          <w:szCs w:val="24"/>
        </w:rPr>
      </w:pPr>
      <w:r w:rsidRPr="00B10D8F">
        <w:rPr>
          <w:rFonts w:eastAsiaTheme="majorEastAsia" w:cs="Times New Roman"/>
          <w:bCs/>
          <w:szCs w:val="24"/>
        </w:rPr>
        <w:t>The applicant must provide a DUNS number with their application.</w:t>
      </w:r>
      <w:r w:rsidR="00FF6854">
        <w:rPr>
          <w:rFonts w:eastAsiaTheme="majorEastAsia" w:cs="Times New Roman"/>
          <w:bCs/>
          <w:szCs w:val="24"/>
        </w:rPr>
        <w:t xml:space="preserve"> </w:t>
      </w:r>
      <w:r w:rsidRPr="00B10D8F">
        <w:rPr>
          <w:rFonts w:eastAsiaTheme="majorEastAsia" w:cs="Times New Roman"/>
          <w:bCs/>
          <w:szCs w:val="24"/>
        </w:rPr>
        <w:t xml:space="preserve"> This number is a required field for all subsequent steps in the application submission.</w:t>
      </w:r>
      <w:r w:rsidR="00FF6854">
        <w:rPr>
          <w:rFonts w:eastAsiaTheme="majorEastAsia" w:cs="Times New Roman"/>
          <w:bCs/>
          <w:szCs w:val="24"/>
        </w:rPr>
        <w:t xml:space="preserve"> </w:t>
      </w:r>
      <w:r w:rsidRPr="00B10D8F">
        <w:rPr>
          <w:rFonts w:eastAsiaTheme="majorEastAsia" w:cs="Times New Roman"/>
          <w:bCs/>
          <w:szCs w:val="24"/>
        </w:rPr>
        <w:t xml:space="preserve"> Applicants should verify they have a DUNS number, or take the steps necessary to obtain one.</w:t>
      </w:r>
      <w:r w:rsidR="00FF6854">
        <w:rPr>
          <w:rFonts w:eastAsiaTheme="majorEastAsia" w:cs="Times New Roman"/>
          <w:bCs/>
          <w:szCs w:val="24"/>
        </w:rPr>
        <w:t xml:space="preserve">  </w:t>
      </w:r>
      <w:r w:rsidRPr="00B10D8F">
        <w:rPr>
          <w:rFonts w:eastAsiaTheme="majorEastAsia" w:cs="Times New Roman"/>
          <w:bCs/>
          <w:szCs w:val="24"/>
        </w:rPr>
        <w:t xml:space="preserve">Applicants can receive a DUNS number at no cost by calling the DUNS number request line at (866) 705-5711.  </w:t>
      </w:r>
      <w:r w:rsidRPr="00034E0D">
        <w:rPr>
          <w:rFonts w:eastAsiaTheme="majorEastAsia" w:cs="Times New Roman"/>
          <w:bCs/>
          <w:i/>
          <w:szCs w:val="24"/>
        </w:rPr>
        <w:t>DHS/</w:t>
      </w:r>
      <w:r w:rsidRPr="0054748D">
        <w:rPr>
          <w:rFonts w:eastAsiaTheme="majorEastAsia" w:cs="Times New Roman"/>
          <w:bCs/>
          <w:i/>
          <w:szCs w:val="24"/>
        </w:rPr>
        <w:t xml:space="preserve">FEMA </w:t>
      </w:r>
      <w:r w:rsidRPr="0054748D">
        <w:rPr>
          <w:rFonts w:eastAsiaTheme="majorEastAsia" w:cs="Times New Roman"/>
          <w:bCs/>
          <w:i/>
          <w:szCs w:val="24"/>
          <w:u w:val="single"/>
        </w:rPr>
        <w:t>cannot</w:t>
      </w:r>
      <w:r w:rsidRPr="002F1309">
        <w:rPr>
          <w:rFonts w:eastAsiaTheme="majorEastAsia" w:cs="Times New Roman"/>
          <w:bCs/>
          <w:i/>
          <w:szCs w:val="24"/>
        </w:rPr>
        <w:t xml:space="preserve"> assist applicants with questions related to obtaining a current DUNS number</w:t>
      </w:r>
      <w:r w:rsidRPr="00034E0D">
        <w:rPr>
          <w:rFonts w:eastAsiaTheme="majorEastAsia" w:cs="Times New Roman"/>
          <w:bCs/>
          <w:i/>
          <w:szCs w:val="24"/>
        </w:rPr>
        <w:t xml:space="preserve">. </w:t>
      </w:r>
    </w:p>
    <w:p w14:paraId="1ABCC31C" w14:textId="77777777" w:rsidR="00AC2C85" w:rsidRPr="00B10D8F" w:rsidRDefault="00AC2C85" w:rsidP="006B2FA1">
      <w:pPr>
        <w:spacing w:after="0" w:line="240" w:lineRule="auto"/>
        <w:ind w:left="720"/>
        <w:rPr>
          <w:rFonts w:eastAsiaTheme="majorEastAsia" w:cs="Times New Roman"/>
          <w:bCs/>
          <w:szCs w:val="24"/>
        </w:rPr>
      </w:pPr>
    </w:p>
    <w:p w14:paraId="62252306" w14:textId="77777777" w:rsidR="009B3B4F" w:rsidRPr="00B10D8F" w:rsidRDefault="009B3B4F" w:rsidP="006B2FA1">
      <w:pPr>
        <w:keepNext/>
        <w:keepLines/>
        <w:tabs>
          <w:tab w:val="left" w:pos="1350"/>
        </w:tabs>
        <w:spacing w:after="0" w:line="240" w:lineRule="auto"/>
        <w:ind w:left="720"/>
        <w:outlineLvl w:val="2"/>
        <w:rPr>
          <w:rFonts w:eastAsiaTheme="majorEastAsia" w:cs="Times New Roman"/>
          <w:b/>
          <w:bCs/>
          <w:szCs w:val="24"/>
        </w:rPr>
      </w:pPr>
      <w:r w:rsidRPr="00B10D8F">
        <w:rPr>
          <w:rFonts w:eastAsiaTheme="majorEastAsia" w:cs="Times New Roman"/>
          <w:b/>
          <w:bCs/>
          <w:szCs w:val="24"/>
        </w:rPr>
        <w:t>Obtain an Employer Identification Number (EIN)</w:t>
      </w:r>
    </w:p>
    <w:p w14:paraId="0B1D171B" w14:textId="77777777" w:rsidR="00622BBB" w:rsidRDefault="009B3B4F" w:rsidP="006B2FA1">
      <w:pPr>
        <w:tabs>
          <w:tab w:val="left" w:pos="1350"/>
          <w:tab w:val="left" w:pos="1530"/>
        </w:tabs>
        <w:spacing w:after="0" w:line="240" w:lineRule="auto"/>
        <w:ind w:left="720"/>
        <w:rPr>
          <w:rFonts w:eastAsia="Times New Roman" w:cs="Times New Roman"/>
          <w:szCs w:val="24"/>
        </w:rPr>
      </w:pPr>
      <w:r w:rsidRPr="00B10D8F">
        <w:rPr>
          <w:rFonts w:cs="Times New Roman"/>
          <w:szCs w:val="24"/>
        </w:rPr>
        <w:t xml:space="preserve">DHS/FEMA requires both the EIN and a DUNS number prior to the issuance of a financial assistance award and for grant award payment; both the EIN and a DUNS number are required to register with SAM (see below).  The EIN base for an organization is the IRS Tax ID number; for individuals it is their social security number. </w:t>
      </w:r>
      <w:r w:rsidR="00CF2253">
        <w:rPr>
          <w:rFonts w:cs="Times New Roman"/>
          <w:szCs w:val="24"/>
        </w:rPr>
        <w:t xml:space="preserve"> </w:t>
      </w:r>
      <w:r w:rsidRPr="00B10D8F">
        <w:rPr>
          <w:rFonts w:cs="Times New Roman"/>
          <w:szCs w:val="24"/>
        </w:rPr>
        <w:t xml:space="preserve">The social security and IRS Tax ID numbers are both nine-digit numbers.  </w:t>
      </w:r>
      <w:r w:rsidRPr="00B10D8F">
        <w:rPr>
          <w:rFonts w:cs="Times New Roman"/>
          <w:bCs/>
          <w:szCs w:val="24"/>
        </w:rPr>
        <w:t xml:space="preserve">Organizations and individuals submitting their applications must correctly identify the EIN from the DUNS </w:t>
      </w:r>
      <w:r w:rsidRPr="00B10D8F">
        <w:rPr>
          <w:rFonts w:cs="Times New Roman"/>
          <w:bCs/>
          <w:szCs w:val="24"/>
        </w:rPr>
        <w:lastRenderedPageBreak/>
        <w:t xml:space="preserve">since both are 9-digit numbers. </w:t>
      </w:r>
      <w:r w:rsidRPr="00B10D8F">
        <w:rPr>
          <w:rFonts w:cs="Times New Roman"/>
          <w:b/>
          <w:szCs w:val="24"/>
        </w:rPr>
        <w:t xml:space="preserve"> </w:t>
      </w:r>
      <w:r w:rsidRPr="00B10D8F">
        <w:rPr>
          <w:rFonts w:cs="Times New Roman"/>
          <w:szCs w:val="24"/>
        </w:rPr>
        <w:t>If these numbers are not correctly identified in the application, a delay in the issuance of the funding award and/or incorrect payment to a recipient organization</w:t>
      </w:r>
      <w:r w:rsidR="00622BBB">
        <w:rPr>
          <w:rFonts w:cs="Times New Roman"/>
          <w:szCs w:val="24"/>
        </w:rPr>
        <w:t xml:space="preserve"> may result</w:t>
      </w:r>
      <w:r w:rsidRPr="00B10D8F">
        <w:rPr>
          <w:rFonts w:cs="Times New Roman"/>
          <w:szCs w:val="24"/>
        </w:rPr>
        <w:t>.</w:t>
      </w:r>
      <w:r w:rsidR="00FF6854">
        <w:rPr>
          <w:rFonts w:eastAsia="Times New Roman" w:cs="Times New Roman"/>
          <w:szCs w:val="24"/>
        </w:rPr>
        <w:t xml:space="preserve">  </w:t>
      </w:r>
    </w:p>
    <w:p w14:paraId="4992B19B" w14:textId="77777777" w:rsidR="00622BBB" w:rsidRDefault="00622BBB" w:rsidP="006B2FA1">
      <w:pPr>
        <w:tabs>
          <w:tab w:val="left" w:pos="1350"/>
          <w:tab w:val="left" w:pos="1530"/>
        </w:tabs>
        <w:spacing w:after="0" w:line="240" w:lineRule="auto"/>
        <w:ind w:left="720"/>
        <w:rPr>
          <w:rFonts w:eastAsia="Times New Roman" w:cs="Times New Roman"/>
          <w:szCs w:val="24"/>
        </w:rPr>
      </w:pPr>
    </w:p>
    <w:p w14:paraId="38A2040E" w14:textId="760C1BC8" w:rsidR="00FF6854" w:rsidRDefault="009B3B4F" w:rsidP="006B2FA1">
      <w:pPr>
        <w:tabs>
          <w:tab w:val="left" w:pos="1350"/>
          <w:tab w:val="left" w:pos="1530"/>
        </w:tabs>
        <w:spacing w:after="0" w:line="240" w:lineRule="auto"/>
        <w:ind w:left="720"/>
        <w:rPr>
          <w:rFonts w:eastAsiaTheme="majorEastAsia" w:cs="Times New Roman"/>
          <w:b/>
          <w:bCs/>
          <w:szCs w:val="24"/>
        </w:rPr>
      </w:pPr>
      <w:r w:rsidRPr="00B10D8F">
        <w:rPr>
          <w:rFonts w:eastAsia="Times New Roman" w:cs="Times New Roman"/>
          <w:szCs w:val="24"/>
        </w:rPr>
        <w:t xml:space="preserve">Organizations </w:t>
      </w:r>
      <w:hyperlink r:id="rId28" w:history="1">
        <w:r w:rsidRPr="00B10D8F">
          <w:rPr>
            <w:rFonts w:eastAsia="Times New Roman" w:cs="Times New Roman"/>
            <w:color w:val="0000FF" w:themeColor="hyperlink"/>
            <w:szCs w:val="24"/>
            <w:u w:val="single"/>
          </w:rPr>
          <w:t>applying for an EIN</w:t>
        </w:r>
      </w:hyperlink>
      <w:r w:rsidRPr="00B10D8F">
        <w:rPr>
          <w:rFonts w:eastAsia="Times New Roman" w:cs="Times New Roman"/>
          <w:szCs w:val="24"/>
        </w:rPr>
        <w:t xml:space="preserve"> should plan on a minimum of </w:t>
      </w:r>
      <w:r>
        <w:rPr>
          <w:rFonts w:eastAsia="Times New Roman" w:cs="Times New Roman"/>
          <w:szCs w:val="24"/>
        </w:rPr>
        <w:t>two</w:t>
      </w:r>
      <w:r w:rsidRPr="00B10D8F">
        <w:rPr>
          <w:rFonts w:eastAsia="Times New Roman" w:cs="Times New Roman"/>
          <w:szCs w:val="24"/>
        </w:rPr>
        <w:t xml:space="preserve"> full weeks to obtain an EIN.  </w:t>
      </w:r>
      <w:r w:rsidR="00622BBB">
        <w:rPr>
          <w:rFonts w:eastAsia="Times New Roman" w:cs="Times New Roman"/>
          <w:szCs w:val="24"/>
        </w:rPr>
        <w:t>For</w:t>
      </w:r>
      <w:r w:rsidRPr="00B10D8F">
        <w:rPr>
          <w:rFonts w:eastAsiaTheme="majorEastAsia" w:cs="Times New Roman"/>
          <w:bCs/>
          <w:szCs w:val="24"/>
        </w:rPr>
        <w:t xml:space="preserve"> assistance registering an EIN please contact the </w:t>
      </w:r>
      <w:hyperlink r:id="rId29" w:history="1">
        <w:r w:rsidRPr="00B10D8F">
          <w:rPr>
            <w:rFonts w:eastAsiaTheme="majorEastAsia" w:cs="Times New Roman"/>
            <w:bCs/>
            <w:color w:val="0000FF" w:themeColor="hyperlink"/>
            <w:szCs w:val="24"/>
            <w:u w:val="single"/>
          </w:rPr>
          <w:t>IRS helpline</w:t>
        </w:r>
      </w:hyperlink>
      <w:r w:rsidRPr="00313FA9">
        <w:rPr>
          <w:b/>
        </w:rPr>
        <w:t>.</w:t>
      </w:r>
      <w:r w:rsidRPr="00B10D8F">
        <w:rPr>
          <w:rFonts w:eastAsiaTheme="majorEastAsia" w:cs="Times New Roman"/>
          <w:b/>
          <w:bCs/>
          <w:szCs w:val="24"/>
        </w:rPr>
        <w:t xml:space="preserve"> </w:t>
      </w:r>
      <w:r w:rsidR="0004759B">
        <w:rPr>
          <w:rFonts w:eastAsiaTheme="majorEastAsia" w:cs="Times New Roman"/>
          <w:b/>
          <w:bCs/>
          <w:szCs w:val="24"/>
        </w:rPr>
        <w:t xml:space="preserve"> </w:t>
      </w:r>
      <w:r w:rsidRPr="00034E0D">
        <w:rPr>
          <w:rFonts w:eastAsiaTheme="majorEastAsia" w:cs="Times New Roman"/>
          <w:bCs/>
          <w:i/>
          <w:szCs w:val="24"/>
        </w:rPr>
        <w:t xml:space="preserve">DHS/FEMA </w:t>
      </w:r>
      <w:r w:rsidRPr="00034E0D">
        <w:rPr>
          <w:rFonts w:eastAsiaTheme="majorEastAsia" w:cs="Times New Roman"/>
          <w:bCs/>
          <w:i/>
          <w:szCs w:val="24"/>
          <w:u w:val="single"/>
        </w:rPr>
        <w:t>cannot</w:t>
      </w:r>
      <w:r w:rsidRPr="00034E0D">
        <w:rPr>
          <w:rFonts w:eastAsiaTheme="majorEastAsia" w:cs="Times New Roman"/>
          <w:bCs/>
          <w:i/>
          <w:szCs w:val="24"/>
        </w:rPr>
        <w:t xml:space="preserve"> assist applicants with questions related to obtaining a current EIN.</w:t>
      </w:r>
      <w:r w:rsidRPr="00B10D8F">
        <w:rPr>
          <w:rFonts w:eastAsiaTheme="majorEastAsia" w:cs="Times New Roman"/>
          <w:bCs/>
          <w:szCs w:val="24"/>
        </w:rPr>
        <w:t xml:space="preserve"> </w:t>
      </w:r>
    </w:p>
    <w:p w14:paraId="4423F818" w14:textId="77777777" w:rsidR="00FF6854" w:rsidRPr="00B10D8F" w:rsidRDefault="00FF6854" w:rsidP="006B2FA1">
      <w:pPr>
        <w:tabs>
          <w:tab w:val="left" w:pos="1350"/>
          <w:tab w:val="left" w:pos="1530"/>
        </w:tabs>
        <w:spacing w:after="0" w:line="240" w:lineRule="auto"/>
        <w:ind w:left="720"/>
        <w:rPr>
          <w:rFonts w:eastAsiaTheme="majorEastAsia" w:cs="Times New Roman"/>
          <w:bCs/>
          <w:szCs w:val="24"/>
        </w:rPr>
      </w:pPr>
    </w:p>
    <w:p w14:paraId="7EE32D34" w14:textId="77777777" w:rsidR="009B3B4F" w:rsidRPr="00B10D8F" w:rsidRDefault="009B3B4F" w:rsidP="006B2FA1">
      <w:pPr>
        <w:tabs>
          <w:tab w:val="left" w:pos="1350"/>
          <w:tab w:val="left" w:pos="1530"/>
        </w:tabs>
        <w:spacing w:after="0" w:line="240" w:lineRule="auto"/>
        <w:ind w:left="720"/>
        <w:rPr>
          <w:rFonts w:eastAsiaTheme="majorEastAsia" w:cs="Times New Roman"/>
          <w:b/>
          <w:bCs/>
          <w:szCs w:val="24"/>
        </w:rPr>
      </w:pPr>
      <w:r w:rsidRPr="00B10D8F">
        <w:rPr>
          <w:rFonts w:eastAsiaTheme="majorEastAsia" w:cs="Times New Roman"/>
          <w:b/>
          <w:bCs/>
          <w:szCs w:val="24"/>
        </w:rPr>
        <w:t>Register with the System for Award Management (SAM)</w:t>
      </w:r>
    </w:p>
    <w:p w14:paraId="6C4A1B40" w14:textId="3AC8E8C1" w:rsidR="009B3B4F" w:rsidRPr="00B10D8F" w:rsidRDefault="009B3B4F" w:rsidP="006B2FA1">
      <w:pPr>
        <w:spacing w:after="0" w:line="240" w:lineRule="auto"/>
        <w:ind w:left="720"/>
        <w:rPr>
          <w:color w:val="363636"/>
        </w:rPr>
      </w:pPr>
      <w:r w:rsidRPr="00B10D8F">
        <w:t xml:space="preserve">Applicants applying for grant funds electronically through </w:t>
      </w:r>
      <w:hyperlink r:id="rId30" w:history="1">
        <w:r w:rsidRPr="00B10D8F">
          <w:rPr>
            <w:rStyle w:val="Hyperlink"/>
          </w:rPr>
          <w:t>Grants.gov</w:t>
        </w:r>
      </w:hyperlink>
      <w:r w:rsidRPr="00B10D8F">
        <w:t xml:space="preserve"> must register with the Federal System for Award Management (SAM).  Step-by-step instructions for registering with SAM can be found here: </w:t>
      </w:r>
      <w:hyperlink r:id="rId31" w:history="1">
        <w:r w:rsidRPr="00EB3145">
          <w:rPr>
            <w:rStyle w:val="Hyperlink"/>
          </w:rPr>
          <w:t>http://www.grants.gov/web/grants/applicants/organization-registration/step-2-register-with-sam.html</w:t>
        </w:r>
      </w:hyperlink>
      <w:r w:rsidRPr="00B10D8F">
        <w:rPr>
          <w:color w:val="363636"/>
        </w:rPr>
        <w:t xml:space="preserve">.  </w:t>
      </w:r>
      <w:r w:rsidRPr="00B10D8F">
        <w:t xml:space="preserve">All applicants must register with SAM in order to apply online. </w:t>
      </w:r>
      <w:r w:rsidR="00BC7F41">
        <w:t xml:space="preserve"> </w:t>
      </w:r>
      <w:r w:rsidRPr="00B10D8F">
        <w:t xml:space="preserve">Failure to register with the SAM will result in </w:t>
      </w:r>
      <w:r w:rsidR="00D9362C">
        <w:t>the</w:t>
      </w:r>
      <w:r w:rsidRPr="00B10D8F">
        <w:t xml:space="preserve"> application being rejected by </w:t>
      </w:r>
      <w:hyperlink r:id="rId32" w:history="1">
        <w:r w:rsidRPr="00B10D8F">
          <w:rPr>
            <w:rStyle w:val="Hyperlink"/>
          </w:rPr>
          <w:t>Grants.gov</w:t>
        </w:r>
      </w:hyperlink>
      <w:r w:rsidRPr="00B10D8F">
        <w:t xml:space="preserve"> during the submissions process.</w:t>
      </w:r>
    </w:p>
    <w:p w14:paraId="72044DB9" w14:textId="77777777" w:rsidR="009B3B4F" w:rsidRPr="00B10D8F" w:rsidRDefault="009B3B4F" w:rsidP="00B35F08">
      <w:pPr>
        <w:pStyle w:val="Default"/>
        <w:tabs>
          <w:tab w:val="left" w:pos="1350"/>
        </w:tabs>
        <w:ind w:left="1440"/>
      </w:pPr>
    </w:p>
    <w:p w14:paraId="2A26AC91" w14:textId="2BAB6484" w:rsidR="009B3B4F" w:rsidRPr="00B10D8F" w:rsidRDefault="009B3B4F" w:rsidP="006B2FA1">
      <w:pPr>
        <w:tabs>
          <w:tab w:val="left" w:pos="1170"/>
          <w:tab w:val="left" w:pos="1350"/>
        </w:tabs>
        <w:spacing w:after="0" w:line="240" w:lineRule="auto"/>
        <w:ind w:left="720"/>
        <w:rPr>
          <w:rFonts w:eastAsiaTheme="majorEastAsia" w:cs="Times New Roman"/>
          <w:bCs/>
          <w:szCs w:val="24"/>
        </w:rPr>
      </w:pPr>
      <w:r w:rsidRPr="00B10D8F">
        <w:rPr>
          <w:rFonts w:eastAsiaTheme="majorEastAsia" w:cs="Times New Roman"/>
          <w:bCs/>
          <w:szCs w:val="24"/>
        </w:rPr>
        <w:t xml:space="preserve">Payment under any DHS/FEMA award is contingent on the recipient’s having a current </w:t>
      </w:r>
      <w:hyperlink r:id="rId33" w:history="1">
        <w:r w:rsidRPr="00B10D8F">
          <w:rPr>
            <w:rFonts w:eastAsiaTheme="majorEastAsia" w:cs="Times New Roman"/>
            <w:bCs/>
            <w:color w:val="0000FF" w:themeColor="hyperlink"/>
            <w:szCs w:val="24"/>
            <w:u w:val="single"/>
          </w:rPr>
          <w:t>SAM</w:t>
        </w:r>
      </w:hyperlink>
      <w:r w:rsidRPr="00B10D8F">
        <w:rPr>
          <w:rFonts w:eastAsiaTheme="majorEastAsia" w:cs="Times New Roman"/>
          <w:bCs/>
          <w:szCs w:val="24"/>
        </w:rPr>
        <w:t xml:space="preserve"> registration.  The SAM registration process must be completed by the applicant.  It is imperative that the information provided by the applicant is correct and current.  Please ensure that </w:t>
      </w:r>
      <w:r w:rsidR="00D9362C">
        <w:rPr>
          <w:rFonts w:eastAsiaTheme="majorEastAsia" w:cs="Times New Roman"/>
          <w:bCs/>
          <w:szCs w:val="24"/>
        </w:rPr>
        <w:t>the</w:t>
      </w:r>
      <w:r w:rsidRPr="00B10D8F">
        <w:rPr>
          <w:rFonts w:eastAsiaTheme="majorEastAsia" w:cs="Times New Roman"/>
          <w:bCs/>
          <w:szCs w:val="24"/>
        </w:rPr>
        <w:t xml:space="preserve"> organization’s name, address, DUNS number and EIN are up to date in SAM and that the DUNS number used in SAM is the same one used to apply for all other DHS/FEMA awards.</w:t>
      </w:r>
    </w:p>
    <w:p w14:paraId="4C6E55CA" w14:textId="77777777" w:rsidR="00FF6854" w:rsidRDefault="00FF6854" w:rsidP="006B2FA1">
      <w:pPr>
        <w:tabs>
          <w:tab w:val="left" w:pos="1350"/>
        </w:tabs>
        <w:spacing w:after="0" w:line="240" w:lineRule="auto"/>
        <w:ind w:left="720"/>
        <w:rPr>
          <w:rFonts w:eastAsiaTheme="majorEastAsia" w:cs="Times New Roman"/>
          <w:bCs/>
          <w:szCs w:val="24"/>
        </w:rPr>
      </w:pPr>
    </w:p>
    <w:p w14:paraId="28B701FB" w14:textId="618CC657" w:rsidR="009B3B4F" w:rsidRPr="00B10D8F" w:rsidRDefault="009B3B4F" w:rsidP="006B2FA1">
      <w:pPr>
        <w:tabs>
          <w:tab w:val="left" w:pos="1350"/>
        </w:tabs>
        <w:spacing w:after="0" w:line="240" w:lineRule="auto"/>
        <w:ind w:left="720"/>
        <w:rPr>
          <w:rFonts w:eastAsiaTheme="majorEastAsia" w:cs="Times New Roman"/>
          <w:bCs/>
          <w:szCs w:val="24"/>
        </w:rPr>
      </w:pPr>
      <w:r w:rsidRPr="00B10D8F">
        <w:rPr>
          <w:rFonts w:eastAsiaTheme="majorEastAsia" w:cs="Times New Roman"/>
          <w:bCs/>
          <w:szCs w:val="24"/>
        </w:rPr>
        <w:t xml:space="preserve">SAM registration is a multi-step process including validating </w:t>
      </w:r>
      <w:r w:rsidR="00D9362C">
        <w:rPr>
          <w:rFonts w:eastAsiaTheme="majorEastAsia" w:cs="Times New Roman"/>
          <w:bCs/>
          <w:szCs w:val="24"/>
        </w:rPr>
        <w:t>the</w:t>
      </w:r>
      <w:r w:rsidRPr="00B10D8F">
        <w:rPr>
          <w:rFonts w:eastAsiaTheme="majorEastAsia" w:cs="Times New Roman"/>
          <w:bCs/>
          <w:szCs w:val="24"/>
        </w:rPr>
        <w:t xml:space="preserve"> EIN with the Internal Revenue Service (IRS) to obtain a Commercial and Government Entity (CAGE) code.  The CAGE code is only valid for one year after issuance and must be current at the time of application. </w:t>
      </w:r>
    </w:p>
    <w:p w14:paraId="396B43E1" w14:textId="77777777" w:rsidR="00FF6854" w:rsidRDefault="00FF6854" w:rsidP="006B2FA1">
      <w:pPr>
        <w:tabs>
          <w:tab w:val="left" w:pos="1350"/>
        </w:tabs>
        <w:spacing w:after="0" w:line="240" w:lineRule="auto"/>
        <w:ind w:left="720"/>
        <w:rPr>
          <w:rFonts w:eastAsiaTheme="majorEastAsia" w:cs="Times New Roman"/>
          <w:bCs/>
          <w:szCs w:val="24"/>
        </w:rPr>
      </w:pPr>
    </w:p>
    <w:p w14:paraId="0FD3C2B8" w14:textId="2D77F0F1" w:rsidR="009B3B4F" w:rsidRPr="00B10D8F" w:rsidRDefault="009B3B4F" w:rsidP="006B2FA1">
      <w:pPr>
        <w:tabs>
          <w:tab w:val="left" w:pos="1350"/>
        </w:tabs>
        <w:spacing w:after="0" w:line="240" w:lineRule="auto"/>
        <w:ind w:left="720"/>
        <w:rPr>
          <w:rFonts w:eastAsiaTheme="majorEastAsia" w:cs="Times New Roman"/>
          <w:bCs/>
          <w:szCs w:val="24"/>
        </w:rPr>
      </w:pPr>
      <w:r w:rsidRPr="00B10D8F">
        <w:rPr>
          <w:rFonts w:eastAsiaTheme="majorEastAsia" w:cs="Times New Roman"/>
          <w:bCs/>
          <w:szCs w:val="24"/>
        </w:rPr>
        <w:t>SAM sends notifications to the registered user via email 60, 30, and 15 days prior to expiration of the SAM registration for the Entity.  SAM registration may lapse due to inactivity.  To update or renew Entity records(s) in SAM</w:t>
      </w:r>
      <w:r w:rsidR="00D9362C">
        <w:rPr>
          <w:rFonts w:eastAsiaTheme="majorEastAsia" w:cs="Times New Roman"/>
          <w:bCs/>
          <w:szCs w:val="24"/>
        </w:rPr>
        <w:t>,</w:t>
      </w:r>
      <w:r w:rsidRPr="00B10D8F">
        <w:rPr>
          <w:rFonts w:eastAsiaTheme="majorEastAsia" w:cs="Times New Roman"/>
          <w:bCs/>
          <w:szCs w:val="24"/>
        </w:rPr>
        <w:t xml:space="preserve"> </w:t>
      </w:r>
      <w:r w:rsidR="00D9362C">
        <w:rPr>
          <w:rFonts w:eastAsiaTheme="majorEastAsia" w:cs="Times New Roman"/>
          <w:bCs/>
          <w:szCs w:val="24"/>
        </w:rPr>
        <w:t>applicants</w:t>
      </w:r>
      <w:r w:rsidRPr="00B10D8F">
        <w:rPr>
          <w:rFonts w:eastAsiaTheme="majorEastAsia" w:cs="Times New Roman"/>
          <w:bCs/>
          <w:szCs w:val="24"/>
        </w:rPr>
        <w:t xml:space="preserve"> will need to create a SAM User Account and link it to </w:t>
      </w:r>
      <w:r w:rsidR="00891EB0">
        <w:rPr>
          <w:rFonts w:eastAsiaTheme="majorEastAsia" w:cs="Times New Roman"/>
          <w:bCs/>
          <w:szCs w:val="24"/>
        </w:rPr>
        <w:t>the</w:t>
      </w:r>
      <w:r w:rsidRPr="00B10D8F">
        <w:rPr>
          <w:rFonts w:eastAsiaTheme="majorEastAsia" w:cs="Times New Roman"/>
          <w:bCs/>
          <w:szCs w:val="24"/>
        </w:rPr>
        <w:t xml:space="preserve"> migrated Entity records.</w:t>
      </w:r>
    </w:p>
    <w:p w14:paraId="1C5B8EED" w14:textId="77777777" w:rsidR="00FF6854" w:rsidRDefault="00FF6854" w:rsidP="006B2FA1">
      <w:pPr>
        <w:tabs>
          <w:tab w:val="left" w:pos="1350"/>
        </w:tabs>
        <w:spacing w:after="0" w:line="240" w:lineRule="auto"/>
        <w:ind w:left="720"/>
        <w:rPr>
          <w:rFonts w:eastAsiaTheme="majorEastAsia" w:cs="Times New Roman"/>
          <w:bCs/>
          <w:szCs w:val="24"/>
        </w:rPr>
      </w:pPr>
    </w:p>
    <w:p w14:paraId="4C03C8DE" w14:textId="0B4A48DF" w:rsidR="00FF6854" w:rsidRPr="00034E0D" w:rsidRDefault="00D9362C" w:rsidP="006B2FA1">
      <w:pPr>
        <w:tabs>
          <w:tab w:val="left" w:pos="1350"/>
        </w:tabs>
        <w:spacing w:after="0" w:line="240" w:lineRule="auto"/>
        <w:ind w:left="720"/>
        <w:rPr>
          <w:rFonts w:eastAsiaTheme="majorEastAsia" w:cs="Times New Roman"/>
          <w:b/>
          <w:bCs/>
          <w:i/>
          <w:szCs w:val="24"/>
        </w:rPr>
      </w:pPr>
      <w:r>
        <w:rPr>
          <w:rFonts w:eastAsiaTheme="majorEastAsia" w:cs="Times New Roman"/>
          <w:bCs/>
          <w:szCs w:val="24"/>
        </w:rPr>
        <w:t>For</w:t>
      </w:r>
      <w:r w:rsidR="009B3B4F" w:rsidRPr="00B10D8F">
        <w:rPr>
          <w:rFonts w:eastAsiaTheme="majorEastAsia" w:cs="Times New Roman"/>
          <w:bCs/>
          <w:szCs w:val="24"/>
        </w:rPr>
        <w:t xml:space="preserve"> assistance registering, please go to </w:t>
      </w:r>
      <w:hyperlink r:id="rId34" w:history="1">
        <w:r w:rsidR="009B3B4F" w:rsidRPr="00B10D8F">
          <w:rPr>
            <w:rFonts w:eastAsiaTheme="majorEastAsia" w:cs="Times New Roman"/>
            <w:bCs/>
            <w:color w:val="0000FF" w:themeColor="hyperlink"/>
            <w:szCs w:val="24"/>
            <w:u w:val="single"/>
          </w:rPr>
          <w:t>SAM</w:t>
        </w:r>
      </w:hyperlink>
      <w:r w:rsidR="009B3B4F" w:rsidRPr="00B10D8F">
        <w:rPr>
          <w:rFonts w:eastAsiaTheme="majorEastAsia" w:cs="Times New Roman"/>
          <w:bCs/>
          <w:szCs w:val="24"/>
        </w:rPr>
        <w:t xml:space="preserve"> or call</w:t>
      </w:r>
      <w:r w:rsidR="009B3B4F" w:rsidRPr="00B10D8F">
        <w:rPr>
          <w:rFonts w:eastAsiaTheme="majorEastAsia" w:cs="Times New Roman"/>
          <w:b/>
          <w:bCs/>
          <w:szCs w:val="24"/>
        </w:rPr>
        <w:t xml:space="preserve"> </w:t>
      </w:r>
      <w:r w:rsidR="009B3B4F" w:rsidRPr="00B10D8F">
        <w:rPr>
          <w:rFonts w:cs="Times New Roman"/>
          <w:szCs w:val="24"/>
        </w:rPr>
        <w:t>866-606-8220</w:t>
      </w:r>
      <w:r w:rsidR="009B3B4F" w:rsidRPr="00313FA9">
        <w:rPr>
          <w:b/>
        </w:rPr>
        <w:t xml:space="preserve">. </w:t>
      </w:r>
      <w:r w:rsidR="00334FB2">
        <w:rPr>
          <w:rFonts w:eastAsiaTheme="majorEastAsia" w:cs="Times New Roman"/>
          <w:bCs/>
          <w:szCs w:val="24"/>
        </w:rPr>
        <w:t xml:space="preserve"> </w:t>
      </w:r>
      <w:r w:rsidR="009B3B4F" w:rsidRPr="00034E0D">
        <w:rPr>
          <w:rFonts w:eastAsiaTheme="majorEastAsia" w:cs="Times New Roman"/>
          <w:bCs/>
          <w:i/>
          <w:szCs w:val="24"/>
        </w:rPr>
        <w:t xml:space="preserve">DHS/FEMA </w:t>
      </w:r>
      <w:r w:rsidR="009B3B4F" w:rsidRPr="00034E0D">
        <w:rPr>
          <w:rFonts w:eastAsiaTheme="majorEastAsia" w:cs="Times New Roman"/>
          <w:bCs/>
          <w:i/>
          <w:szCs w:val="24"/>
          <w:u w:val="single"/>
        </w:rPr>
        <w:t>cannot</w:t>
      </w:r>
      <w:r w:rsidR="009B3B4F" w:rsidRPr="00034E0D">
        <w:rPr>
          <w:rFonts w:eastAsiaTheme="majorEastAsia" w:cs="Times New Roman"/>
          <w:bCs/>
          <w:i/>
          <w:szCs w:val="24"/>
        </w:rPr>
        <w:t xml:space="preserve"> assist applicants with questions related to registering in SAM or obtaining a current CAGE code.</w:t>
      </w:r>
    </w:p>
    <w:p w14:paraId="75603070" w14:textId="77777777" w:rsidR="006B2FA1" w:rsidRDefault="006B2FA1" w:rsidP="003956F8">
      <w:pPr>
        <w:tabs>
          <w:tab w:val="left" w:pos="1350"/>
        </w:tabs>
        <w:spacing w:after="0" w:line="240" w:lineRule="auto"/>
        <w:rPr>
          <w:rFonts w:eastAsiaTheme="majorEastAsia" w:cs="Times New Roman"/>
          <w:b/>
          <w:bCs/>
          <w:szCs w:val="24"/>
        </w:rPr>
      </w:pPr>
    </w:p>
    <w:p w14:paraId="739EE6D7" w14:textId="77777777" w:rsidR="009B3B4F" w:rsidRPr="00963565" w:rsidRDefault="009B3B4F" w:rsidP="00B90236">
      <w:pPr>
        <w:pStyle w:val="Heading3"/>
      </w:pPr>
      <w:r w:rsidRPr="00963565">
        <w:t xml:space="preserve">Authorized Organization Representative (AOR) </w:t>
      </w:r>
    </w:p>
    <w:p w14:paraId="5F307B6E" w14:textId="44A0E755" w:rsidR="009B3B4F" w:rsidRPr="00EB3145" w:rsidRDefault="006B2FA1" w:rsidP="006B2FA1">
      <w:pPr>
        <w:pStyle w:val="ListParagraph"/>
        <w:shd w:val="clear" w:color="auto" w:fill="FFFFFF"/>
        <w:spacing w:after="0" w:line="240" w:lineRule="auto"/>
        <w:ind w:right="240"/>
        <w:rPr>
          <w:rFonts w:cs="Times New Roman"/>
          <w:color w:val="363636"/>
          <w:szCs w:val="24"/>
          <w:u w:val="single"/>
        </w:rPr>
      </w:pPr>
      <w:r w:rsidRPr="008E5460">
        <w:rPr>
          <w:rFonts w:cs="Times New Roman"/>
          <w:szCs w:val="24"/>
        </w:rPr>
        <w:t xml:space="preserve">The next step in the registration process is creating a username and password with Grants.gov to become an AOR. </w:t>
      </w:r>
      <w:r w:rsidR="00334FB2">
        <w:rPr>
          <w:rFonts w:cs="Times New Roman"/>
          <w:szCs w:val="24"/>
        </w:rPr>
        <w:t xml:space="preserve"> </w:t>
      </w:r>
      <w:r w:rsidRPr="008E5460">
        <w:rPr>
          <w:rFonts w:cs="Times New Roman"/>
          <w:szCs w:val="24"/>
        </w:rPr>
        <w:t xml:space="preserve">AORs will need to know the DUNS number of the organization for which they will be submitting applications to complete this process. </w:t>
      </w:r>
      <w:r w:rsidRPr="00B65C63">
        <w:rPr>
          <w:rFonts w:cs="Times New Roman"/>
          <w:szCs w:val="24"/>
        </w:rPr>
        <w:t>Applicants must register the individual who is able to make legally binding commitments for the applicant organization as the AOR; this step is often missed and it is crucial for valid submissions.</w:t>
      </w:r>
      <w:r>
        <w:rPr>
          <w:rFonts w:cs="Times New Roman"/>
          <w:szCs w:val="24"/>
        </w:rPr>
        <w:t xml:space="preserve"> </w:t>
      </w:r>
      <w:r w:rsidR="00334FB2">
        <w:rPr>
          <w:rFonts w:cs="Times New Roman"/>
          <w:szCs w:val="24"/>
        </w:rPr>
        <w:t xml:space="preserve"> </w:t>
      </w:r>
      <w:r w:rsidRPr="008E5460">
        <w:rPr>
          <w:rFonts w:cs="Times New Roman"/>
          <w:szCs w:val="24"/>
        </w:rPr>
        <w:t xml:space="preserve">To read more detailed instructions for creating a </w:t>
      </w:r>
      <w:r w:rsidRPr="008E5460">
        <w:rPr>
          <w:rFonts w:cs="Times New Roman"/>
          <w:szCs w:val="24"/>
        </w:rPr>
        <w:lastRenderedPageBreak/>
        <w:t xml:space="preserve">profile on Grants.gov visit: </w:t>
      </w:r>
      <w:hyperlink r:id="rId35" w:history="1">
        <w:r w:rsidRPr="00EB3145">
          <w:rPr>
            <w:rFonts w:eastAsiaTheme="majorEastAsia"/>
            <w:bCs/>
            <w:color w:val="0000FF" w:themeColor="hyperlink"/>
            <w:u w:val="single"/>
          </w:rPr>
          <w:t>http://www.grants.gov/web/grants/applicants/organization-registration/step-3-username-password.html</w:t>
        </w:r>
      </w:hyperlink>
      <w:r w:rsidRPr="00EB3145">
        <w:rPr>
          <w:rFonts w:eastAsiaTheme="majorEastAsia" w:cs="Times New Roman"/>
          <w:bCs/>
          <w:color w:val="0000FF" w:themeColor="hyperlink"/>
          <w:szCs w:val="24"/>
          <w:u w:val="single"/>
        </w:rPr>
        <w:t>.</w:t>
      </w:r>
    </w:p>
    <w:p w14:paraId="062F3ED0" w14:textId="77777777" w:rsidR="006B2FA1" w:rsidRPr="000A083C" w:rsidRDefault="006B2FA1" w:rsidP="006B2FA1">
      <w:pPr>
        <w:pStyle w:val="ListParagraph"/>
        <w:shd w:val="clear" w:color="auto" w:fill="FFFFFF"/>
        <w:spacing w:after="0" w:line="240" w:lineRule="auto"/>
        <w:ind w:right="240"/>
        <w:rPr>
          <w:rFonts w:cs="Times New Roman"/>
          <w:b/>
          <w:bCs/>
          <w:szCs w:val="24"/>
        </w:rPr>
      </w:pPr>
    </w:p>
    <w:p w14:paraId="61FC270A" w14:textId="77777777" w:rsidR="009B3B4F" w:rsidRPr="00963565" w:rsidRDefault="009B3B4F" w:rsidP="00B90236">
      <w:pPr>
        <w:pStyle w:val="Heading3"/>
      </w:pPr>
      <w:r w:rsidRPr="00963565">
        <w:t xml:space="preserve">AOR Authorization </w:t>
      </w:r>
    </w:p>
    <w:p w14:paraId="4C45801C" w14:textId="77777777" w:rsidR="00AF1912" w:rsidRPr="00551115" w:rsidRDefault="00AF1912" w:rsidP="00AF1912">
      <w:pPr>
        <w:spacing w:after="0" w:line="240" w:lineRule="auto"/>
        <w:ind w:left="720"/>
        <w:outlineLvl w:val="2"/>
        <w:rPr>
          <w:rFonts w:eastAsiaTheme="majorEastAsia" w:cs="Times New Roman"/>
          <w:b/>
          <w:szCs w:val="24"/>
        </w:rPr>
      </w:pPr>
      <w:r w:rsidRPr="00AF1912">
        <w:rPr>
          <w:rFonts w:eastAsiaTheme="majorEastAsia" w:cs="Times New Roman"/>
          <w:szCs w:val="24"/>
        </w:rPr>
        <w:t xml:space="preserve">After creating a profile on </w:t>
      </w:r>
      <w:hyperlink r:id="rId36" w:history="1">
        <w:r w:rsidRPr="00AF1912">
          <w:rPr>
            <w:rFonts w:eastAsiaTheme="majorEastAsia" w:cs="Times New Roman"/>
            <w:bCs/>
            <w:color w:val="0000FF"/>
            <w:szCs w:val="24"/>
            <w:u w:val="single"/>
          </w:rPr>
          <w:t>Grants.gov</w:t>
        </w:r>
      </w:hyperlink>
      <w:r w:rsidRPr="00AF1912">
        <w:rPr>
          <w:rFonts w:eastAsiaTheme="majorEastAsia" w:cs="Times New Roman"/>
          <w:szCs w:val="24"/>
        </w:rPr>
        <w:t xml:space="preserve">, the E-Biz Point of Contact (E-Biz POC) a representative from the applicant organization who is the contact listed for SAM will receive an email to grant the AOR permission to submit applications on behalf of the organization.  The E-Biz POC will then log in to </w:t>
      </w:r>
      <w:hyperlink r:id="rId37" w:history="1">
        <w:r w:rsidRPr="00AF1912">
          <w:rPr>
            <w:rFonts w:eastAsiaTheme="majorEastAsia" w:cs="Times New Roman"/>
            <w:bCs/>
            <w:color w:val="0000FF"/>
            <w:szCs w:val="24"/>
            <w:u w:val="single"/>
          </w:rPr>
          <w:t>Grants.gov</w:t>
        </w:r>
      </w:hyperlink>
      <w:r w:rsidRPr="00AF1912">
        <w:rPr>
          <w:rFonts w:eastAsiaTheme="majorEastAsia" w:cs="Times New Roman"/>
          <w:szCs w:val="24"/>
        </w:rPr>
        <w:t xml:space="preserve"> and approve an applicant as the AOR, thereby granting permission to submit applications.  To learn more about AOR Authorization visit: </w:t>
      </w:r>
      <w:hyperlink r:id="rId38" w:history="1">
        <w:r w:rsidRPr="00EB3145">
          <w:rPr>
            <w:rFonts w:eastAsiaTheme="majorEastAsia" w:cs="Times New Roman"/>
            <w:color w:val="0000FF"/>
            <w:szCs w:val="24"/>
            <w:u w:val="single"/>
          </w:rPr>
          <w:t>http://www.grants.gov/web/grants/applicants/organization-registration/step-4-aor-authorization.html</w:t>
        </w:r>
      </w:hyperlink>
      <w:r w:rsidRPr="00551115">
        <w:rPr>
          <w:rFonts w:eastAsiaTheme="majorEastAsia" w:cs="Times New Roman"/>
          <w:szCs w:val="24"/>
        </w:rPr>
        <w:t>.</w:t>
      </w:r>
      <w:r w:rsidRPr="00AF1912">
        <w:rPr>
          <w:rFonts w:eastAsiaTheme="majorEastAsia" w:cs="Times New Roman"/>
          <w:szCs w:val="24"/>
        </w:rPr>
        <w:t xml:space="preserve">  To track an AOR status visit: </w:t>
      </w:r>
      <w:hyperlink r:id="rId39" w:history="1">
        <w:r w:rsidRPr="00EB3145">
          <w:rPr>
            <w:rFonts w:eastAsiaTheme="majorEastAsia" w:cs="Times New Roman"/>
            <w:color w:val="0000FF"/>
            <w:szCs w:val="24"/>
            <w:u w:val="single"/>
          </w:rPr>
          <w:t>http://www.grants.gov/web/grants/applicants/organization-registration/step-5-track-aor-status.html</w:t>
        </w:r>
      </w:hyperlink>
      <w:r w:rsidRPr="00551115">
        <w:rPr>
          <w:rFonts w:eastAsiaTheme="majorEastAsia" w:cs="Times New Roman"/>
          <w:b/>
          <w:szCs w:val="24"/>
        </w:rPr>
        <w:t>.</w:t>
      </w:r>
    </w:p>
    <w:p w14:paraId="2150A26B" w14:textId="77777777" w:rsidR="00AF1912" w:rsidRPr="00AF1912" w:rsidRDefault="00AF1912" w:rsidP="00AF1912">
      <w:pPr>
        <w:spacing w:after="0"/>
        <w:rPr>
          <w:rFonts w:ascii="Calibri" w:eastAsia="Times New Roman" w:hAnsi="Calibri" w:cs="Times New Roman"/>
          <w:sz w:val="22"/>
        </w:rPr>
      </w:pPr>
    </w:p>
    <w:p w14:paraId="2D739A18" w14:textId="77777777" w:rsidR="00AF1912" w:rsidRPr="00AF1912" w:rsidRDefault="00AF1912" w:rsidP="00AF1912">
      <w:pPr>
        <w:shd w:val="clear" w:color="auto" w:fill="FFFFFF"/>
        <w:spacing w:after="0" w:line="270" w:lineRule="atLeast"/>
        <w:ind w:left="720"/>
        <w:contextualSpacing/>
        <w:rPr>
          <w:rFonts w:eastAsia="Times New Roman" w:cs="Times New Roman"/>
          <w:szCs w:val="24"/>
        </w:rPr>
      </w:pPr>
      <w:r w:rsidRPr="00AF1912">
        <w:rPr>
          <w:rFonts w:eastAsia="Times New Roman" w:cs="Times New Roman"/>
          <w:szCs w:val="24"/>
        </w:rPr>
        <w:t>Applicants are encouraged to register early.  The registration process can take four weeks or more to be completed.  Therefore, registration should be done in sufficient time to ensure it does not jeopardize required submission deadlines.  Approval as an AOR is necessary in order to submit applications online.</w:t>
      </w:r>
    </w:p>
    <w:p w14:paraId="00897B71" w14:textId="77777777" w:rsidR="00FF6854" w:rsidRDefault="00FF6854" w:rsidP="006B2FA1">
      <w:pPr>
        <w:pStyle w:val="ListParagraph"/>
        <w:shd w:val="clear" w:color="auto" w:fill="FFFFFF"/>
        <w:tabs>
          <w:tab w:val="left" w:pos="1350"/>
        </w:tabs>
        <w:spacing w:after="0" w:line="240" w:lineRule="auto"/>
        <w:ind w:right="240"/>
        <w:rPr>
          <w:rFonts w:cs="Times New Roman"/>
          <w:szCs w:val="24"/>
        </w:rPr>
      </w:pPr>
    </w:p>
    <w:p w14:paraId="7265270F" w14:textId="77777777" w:rsidR="007C22B0" w:rsidRPr="00963565" w:rsidRDefault="007C22B0" w:rsidP="00B90236">
      <w:pPr>
        <w:pStyle w:val="Heading3"/>
      </w:pPr>
      <w:r w:rsidRPr="00963565">
        <w:t>Electronic Signature</w:t>
      </w:r>
    </w:p>
    <w:p w14:paraId="2D986628" w14:textId="12816066" w:rsidR="007C22B0" w:rsidRPr="007427AD" w:rsidRDefault="007C22B0" w:rsidP="007C22B0">
      <w:pPr>
        <w:shd w:val="clear" w:color="auto" w:fill="FFFFFF"/>
        <w:spacing w:after="0" w:line="240" w:lineRule="auto"/>
        <w:ind w:left="720" w:right="240"/>
        <w:rPr>
          <w:b/>
          <w:bCs/>
        </w:rPr>
      </w:pPr>
      <w:r w:rsidRPr="008E5460">
        <w:rPr>
          <w:rFonts w:cs="Times New Roman"/>
          <w:szCs w:val="24"/>
        </w:rPr>
        <w:t>Applications submitted through Grants.gov constitute a submission as electronically signed applications.</w:t>
      </w:r>
      <w:r>
        <w:rPr>
          <w:rFonts w:cs="Times New Roman"/>
          <w:szCs w:val="24"/>
        </w:rPr>
        <w:t xml:space="preserve"> </w:t>
      </w:r>
      <w:r w:rsidRPr="008E5460">
        <w:rPr>
          <w:rFonts w:cs="Times New Roman"/>
          <w:szCs w:val="24"/>
        </w:rPr>
        <w:t xml:space="preserve"> When submit</w:t>
      </w:r>
      <w:r w:rsidR="00E233A6">
        <w:rPr>
          <w:rFonts w:cs="Times New Roman"/>
          <w:szCs w:val="24"/>
        </w:rPr>
        <w:t>ting</w:t>
      </w:r>
      <w:r w:rsidRPr="008E5460">
        <w:rPr>
          <w:rFonts w:cs="Times New Roman"/>
          <w:szCs w:val="24"/>
        </w:rPr>
        <w:t xml:space="preserve"> the application through Grants.gov, the name of</w:t>
      </w:r>
      <w:r w:rsidR="00E233A6">
        <w:rPr>
          <w:rFonts w:cs="Times New Roman"/>
          <w:szCs w:val="24"/>
        </w:rPr>
        <w:t xml:space="preserve"> the applicant’s</w:t>
      </w:r>
      <w:r w:rsidRPr="008E5460">
        <w:rPr>
          <w:rFonts w:cs="Times New Roman"/>
          <w:szCs w:val="24"/>
        </w:rPr>
        <w:t xml:space="preserve"> AOR will be inserted into the signature line of the applicati</w:t>
      </w:r>
      <w:r>
        <w:rPr>
          <w:rFonts w:cs="Times New Roman"/>
          <w:szCs w:val="24"/>
        </w:rPr>
        <w:t>on.</w:t>
      </w:r>
    </w:p>
    <w:p w14:paraId="4A93E22D" w14:textId="77777777" w:rsidR="007C22B0" w:rsidRDefault="007C22B0" w:rsidP="007C22B0">
      <w:pPr>
        <w:pStyle w:val="Default"/>
        <w:ind w:left="1440"/>
      </w:pPr>
    </w:p>
    <w:p w14:paraId="2658A36D" w14:textId="1B30215F" w:rsidR="007C22B0" w:rsidRDefault="00E233A6" w:rsidP="007C22B0">
      <w:pPr>
        <w:pStyle w:val="Default"/>
        <w:ind w:left="720"/>
      </w:pPr>
      <w:r>
        <w:t>Applicants</w:t>
      </w:r>
      <w:r w:rsidR="007C22B0">
        <w:t xml:space="preserve"> experienc</w:t>
      </w:r>
      <w:r>
        <w:t>ing</w:t>
      </w:r>
      <w:r w:rsidR="007C22B0">
        <w:t xml:space="preserve"> difficulties accessing information or </w:t>
      </w:r>
      <w:r>
        <w:t xml:space="preserve">who </w:t>
      </w:r>
      <w:r w:rsidR="007C22B0">
        <w:t xml:space="preserve">have any questions </w:t>
      </w:r>
      <w:r>
        <w:t>should</w:t>
      </w:r>
      <w:r w:rsidR="007C22B0">
        <w:t xml:space="preserve"> call the </w:t>
      </w:r>
      <w:hyperlink r:id="rId40" w:history="1">
        <w:r w:rsidR="007C22B0">
          <w:rPr>
            <w:rStyle w:val="Hyperlink"/>
          </w:rPr>
          <w:t>grants.gov</w:t>
        </w:r>
      </w:hyperlink>
      <w:r w:rsidR="007C22B0">
        <w:t xml:space="preserve"> customer support hotline at (800) 518-4726 or email Grants.gov at </w:t>
      </w:r>
      <w:hyperlink r:id="rId41" w:history="1">
        <w:r w:rsidR="007C22B0" w:rsidRPr="00E142D4">
          <w:rPr>
            <w:rStyle w:val="Hyperlink"/>
          </w:rPr>
          <w:t>support@grants.gov</w:t>
        </w:r>
      </w:hyperlink>
      <w:r w:rsidR="007C22B0">
        <w:t>.</w:t>
      </w:r>
    </w:p>
    <w:p w14:paraId="31826696" w14:textId="77777777" w:rsidR="007C22B0" w:rsidRDefault="007C22B0" w:rsidP="007C22B0">
      <w:pPr>
        <w:pStyle w:val="Default"/>
        <w:ind w:left="1440"/>
      </w:pPr>
    </w:p>
    <w:p w14:paraId="72A66819" w14:textId="18C4D698" w:rsidR="007C22B0" w:rsidRPr="00737078" w:rsidRDefault="007C22B0" w:rsidP="007C22B0">
      <w:pPr>
        <w:pStyle w:val="Default"/>
        <w:ind w:left="720"/>
      </w:pPr>
      <w:r>
        <w:t>T</w:t>
      </w:r>
      <w:r w:rsidRPr="00737078">
        <w:t xml:space="preserve">he </w:t>
      </w:r>
      <w:r w:rsidR="00172DDE">
        <w:t>f</w:t>
      </w:r>
      <w:r w:rsidRPr="00737078">
        <w:t xml:space="preserve">ederal awarding agency may not make a </w:t>
      </w:r>
      <w:r w:rsidR="00172DDE">
        <w:t>f</w:t>
      </w:r>
      <w:r w:rsidRPr="00737078">
        <w:t xml:space="preserve">ederal award to an applicant until the applicant has complied with all applicable DUNS and SAM requirements and, if an applicant has not fully complied with the requirements by the time the </w:t>
      </w:r>
      <w:r w:rsidR="00172DDE">
        <w:t>f</w:t>
      </w:r>
      <w:r w:rsidRPr="00737078">
        <w:t xml:space="preserve">ederal awarding agency is ready to make a </w:t>
      </w:r>
      <w:r w:rsidR="00172DDE">
        <w:t>f</w:t>
      </w:r>
      <w:r w:rsidRPr="00737078">
        <w:t xml:space="preserve">ederal award, the </w:t>
      </w:r>
      <w:r w:rsidR="00172DDE">
        <w:t>f</w:t>
      </w:r>
      <w:r w:rsidRPr="00737078">
        <w:t xml:space="preserve">ederal awarding agency may determine that the applicant is not qualified to receive a </w:t>
      </w:r>
      <w:r w:rsidR="00172DDE">
        <w:t>f</w:t>
      </w:r>
      <w:r w:rsidRPr="00737078">
        <w:t xml:space="preserve">ederal award and use that determination as a basis for making a </w:t>
      </w:r>
      <w:r w:rsidR="00172DDE">
        <w:t>f</w:t>
      </w:r>
      <w:r w:rsidRPr="00737078">
        <w:t>ederal award to another applicant.</w:t>
      </w:r>
    </w:p>
    <w:p w14:paraId="674C3A4A" w14:textId="77777777" w:rsidR="007C22B0" w:rsidRPr="000A083C" w:rsidRDefault="007C22B0" w:rsidP="006B2FA1">
      <w:pPr>
        <w:pStyle w:val="ListParagraph"/>
        <w:shd w:val="clear" w:color="auto" w:fill="FFFFFF"/>
        <w:tabs>
          <w:tab w:val="left" w:pos="1350"/>
        </w:tabs>
        <w:spacing w:after="0" w:line="240" w:lineRule="auto"/>
        <w:ind w:right="240"/>
        <w:rPr>
          <w:rFonts w:cs="Times New Roman"/>
          <w:szCs w:val="24"/>
        </w:rPr>
      </w:pPr>
    </w:p>
    <w:p w14:paraId="12432CB2" w14:textId="77777777" w:rsidR="009B3B4F" w:rsidRPr="00963565" w:rsidRDefault="009B3B4F" w:rsidP="00B90236">
      <w:pPr>
        <w:pStyle w:val="Heading3"/>
      </w:pPr>
      <w:r w:rsidRPr="00963565">
        <w:t xml:space="preserve">Submitting an Initial Application in </w:t>
      </w:r>
      <w:hyperlink r:id="rId42" w:history="1">
        <w:r w:rsidRPr="00963565">
          <w:rPr>
            <w:rStyle w:val="Hyperlink"/>
            <w:color w:val="auto"/>
            <w:u w:val="none"/>
          </w:rPr>
          <w:t>Grants.gov</w:t>
        </w:r>
      </w:hyperlink>
    </w:p>
    <w:p w14:paraId="13E216DB" w14:textId="5A4D0664" w:rsidR="009B3B4F" w:rsidRPr="003C4AB4" w:rsidRDefault="009B3B4F" w:rsidP="00FA640C">
      <w:pPr>
        <w:spacing w:after="0" w:line="240" w:lineRule="auto"/>
        <w:ind w:left="720"/>
        <w:contextualSpacing/>
        <w:rPr>
          <w:rFonts w:eastAsiaTheme="majorEastAsia" w:cs="Times New Roman"/>
          <w:bCs/>
          <w:szCs w:val="24"/>
        </w:rPr>
      </w:pPr>
      <w:r w:rsidRPr="003C4AB4">
        <w:rPr>
          <w:rFonts w:eastAsiaTheme="majorEastAsia" w:cs="Times New Roman"/>
          <w:bCs/>
          <w:szCs w:val="24"/>
        </w:rPr>
        <w:t xml:space="preserve">All applicants must submit their initial application through </w:t>
      </w:r>
      <w:hyperlink r:id="rId43" w:history="1">
        <w:r w:rsidRPr="00FF0230">
          <w:rPr>
            <w:rStyle w:val="Hyperlink"/>
            <w:rFonts w:eastAsiaTheme="majorEastAsia" w:cs="Times New Roman"/>
            <w:bCs/>
            <w:szCs w:val="24"/>
          </w:rPr>
          <w:t>Grants</w:t>
        </w:r>
      </w:hyperlink>
      <w:r w:rsidRPr="003C4AB4">
        <w:rPr>
          <w:rFonts w:eastAsiaTheme="majorEastAsia" w:cs="Times New Roman"/>
          <w:bCs/>
          <w:color w:val="0000FF" w:themeColor="hyperlink"/>
          <w:szCs w:val="24"/>
          <w:u w:val="single"/>
        </w:rPr>
        <w:t>.gov</w:t>
      </w:r>
      <w:r w:rsidRPr="003C4AB4">
        <w:rPr>
          <w:rFonts w:eastAsiaTheme="majorEastAsia" w:cs="Times New Roman"/>
          <w:bCs/>
          <w:szCs w:val="24"/>
        </w:rPr>
        <w:t xml:space="preserve">. </w:t>
      </w:r>
      <w:r w:rsidR="004A027B">
        <w:rPr>
          <w:rFonts w:eastAsiaTheme="majorEastAsia" w:cs="Times New Roman"/>
          <w:bCs/>
          <w:szCs w:val="24"/>
        </w:rPr>
        <w:t xml:space="preserve"> </w:t>
      </w:r>
      <w:r w:rsidRPr="003C4AB4">
        <w:rPr>
          <w:rFonts w:eastAsia="Times New Roman" w:cs="Times New Roman"/>
          <w:szCs w:val="24"/>
        </w:rPr>
        <w:t xml:space="preserve">Applicants may need to first create a </w:t>
      </w:r>
      <w:hyperlink r:id="rId44" w:history="1">
        <w:r w:rsidRPr="00364BF0">
          <w:rPr>
            <w:rStyle w:val="Hyperlink"/>
            <w:rFonts w:eastAsia="Times New Roman" w:cs="Times New Roman"/>
            <w:szCs w:val="24"/>
          </w:rPr>
          <w:t>Grants.gov</w:t>
        </w:r>
      </w:hyperlink>
      <w:r w:rsidRPr="003C4AB4">
        <w:rPr>
          <w:rFonts w:eastAsia="Times New Roman" w:cs="Times New Roman"/>
          <w:szCs w:val="24"/>
        </w:rPr>
        <w:t xml:space="preserve"> user profile by visiting the Get Registered section of the </w:t>
      </w:r>
      <w:hyperlink r:id="rId45" w:history="1">
        <w:r w:rsidRPr="00B56088">
          <w:rPr>
            <w:rStyle w:val="Hyperlink"/>
            <w:rFonts w:eastAsia="Times New Roman" w:cs="Times New Roman"/>
            <w:szCs w:val="24"/>
          </w:rPr>
          <w:t>Grants.gov</w:t>
        </w:r>
      </w:hyperlink>
      <w:r w:rsidRPr="003C4AB4">
        <w:rPr>
          <w:rFonts w:eastAsia="Times New Roman" w:cs="Times New Roman"/>
          <w:szCs w:val="24"/>
        </w:rPr>
        <w:t xml:space="preserve"> website.</w:t>
      </w:r>
      <w:r w:rsidRPr="003C4AB4">
        <w:rPr>
          <w:rFonts w:eastAsia="Times New Roman" w:cs="Times New Roman"/>
          <w:b/>
          <w:szCs w:val="24"/>
        </w:rPr>
        <w:t xml:space="preserve"> </w:t>
      </w:r>
      <w:r>
        <w:rPr>
          <w:rFonts w:eastAsia="Times New Roman" w:cs="Times New Roman"/>
          <w:b/>
          <w:szCs w:val="24"/>
        </w:rPr>
        <w:t xml:space="preserve"> </w:t>
      </w:r>
      <w:r w:rsidRPr="003C4AB4">
        <w:rPr>
          <w:rFonts w:eastAsiaTheme="majorEastAsia" w:cs="Times New Roman"/>
          <w:bCs/>
          <w:szCs w:val="24"/>
        </w:rPr>
        <w:t xml:space="preserve">Successful completion of this step is necessary for </w:t>
      </w:r>
      <w:r>
        <w:rPr>
          <w:rFonts w:eastAsiaTheme="majorEastAsia" w:cs="Times New Roman"/>
          <w:bCs/>
          <w:szCs w:val="24"/>
        </w:rPr>
        <w:t>DHS/</w:t>
      </w:r>
      <w:r w:rsidRPr="003C4AB4">
        <w:rPr>
          <w:rFonts w:eastAsiaTheme="majorEastAsia" w:cs="Times New Roman"/>
          <w:bCs/>
          <w:szCs w:val="24"/>
        </w:rPr>
        <w:t>FEMA to</w:t>
      </w:r>
      <w:r w:rsidR="00C77A8B">
        <w:rPr>
          <w:rFonts w:eastAsiaTheme="majorEastAsia" w:cs="Times New Roman"/>
          <w:bCs/>
          <w:szCs w:val="24"/>
        </w:rPr>
        <w:t xml:space="preserve"> </w:t>
      </w:r>
      <w:r w:rsidRPr="003C4AB4">
        <w:rPr>
          <w:rFonts w:eastAsiaTheme="majorEastAsia" w:cs="Times New Roman"/>
          <w:bCs/>
          <w:szCs w:val="24"/>
        </w:rPr>
        <w:t>determine eligibility of the applicant.</w:t>
      </w:r>
      <w:r>
        <w:rPr>
          <w:rFonts w:eastAsiaTheme="majorEastAsia" w:cs="Times New Roman"/>
          <w:bCs/>
          <w:szCs w:val="24"/>
        </w:rPr>
        <w:t xml:space="preserve"> </w:t>
      </w:r>
      <w:r w:rsidRPr="003C4AB4">
        <w:rPr>
          <w:rFonts w:eastAsiaTheme="majorEastAsia" w:cs="Times New Roman"/>
          <w:bCs/>
          <w:szCs w:val="24"/>
        </w:rPr>
        <w:t xml:space="preserve"> Applicants should complete this initial step on-line which requires completing:</w:t>
      </w:r>
    </w:p>
    <w:p w14:paraId="63938714" w14:textId="77777777" w:rsidR="009B3B4F" w:rsidRPr="003C4AB4" w:rsidRDefault="009B3B4F" w:rsidP="006B2FA1">
      <w:pPr>
        <w:numPr>
          <w:ilvl w:val="0"/>
          <w:numId w:val="39"/>
        </w:numPr>
        <w:tabs>
          <w:tab w:val="left" w:pos="1170"/>
        </w:tabs>
        <w:spacing w:after="0" w:line="240" w:lineRule="auto"/>
        <w:ind w:left="810" w:firstLine="0"/>
        <w:contextualSpacing/>
        <w:rPr>
          <w:rFonts w:eastAsiaTheme="majorEastAsia" w:cs="Times New Roman"/>
          <w:bCs/>
          <w:szCs w:val="24"/>
        </w:rPr>
      </w:pPr>
      <w:r w:rsidRPr="003C4AB4">
        <w:rPr>
          <w:rFonts w:eastAsiaTheme="majorEastAsia" w:cs="Times New Roman"/>
          <w:bCs/>
          <w:szCs w:val="24"/>
        </w:rPr>
        <w:t xml:space="preserve">Standard Form 424 (SF-424), Application for Federal Assistance, and </w:t>
      </w:r>
    </w:p>
    <w:p w14:paraId="2DB1FAF6" w14:textId="77777777" w:rsidR="009B3B4F" w:rsidRPr="003C4AB4" w:rsidRDefault="00461A28" w:rsidP="006B2FA1">
      <w:pPr>
        <w:numPr>
          <w:ilvl w:val="0"/>
          <w:numId w:val="39"/>
        </w:numPr>
        <w:tabs>
          <w:tab w:val="left" w:pos="1170"/>
        </w:tabs>
        <w:spacing w:after="0" w:line="240" w:lineRule="auto"/>
        <w:ind w:left="810" w:firstLine="0"/>
        <w:contextualSpacing/>
        <w:rPr>
          <w:rFonts w:eastAsiaTheme="majorEastAsia" w:cs="Times New Roman"/>
          <w:bCs/>
          <w:szCs w:val="24"/>
        </w:rPr>
      </w:pPr>
      <w:hyperlink r:id="rId46" w:history="1">
        <w:r w:rsidR="009B3B4F" w:rsidRPr="00364BF0">
          <w:rPr>
            <w:rStyle w:val="Hyperlink"/>
            <w:rFonts w:eastAsiaTheme="majorEastAsia" w:cs="Times New Roman"/>
            <w:bCs/>
            <w:szCs w:val="24"/>
          </w:rPr>
          <w:t>Grants.gov</w:t>
        </w:r>
      </w:hyperlink>
      <w:r w:rsidR="009B3B4F" w:rsidRPr="003C4AB4">
        <w:rPr>
          <w:rFonts w:eastAsiaTheme="majorEastAsia" w:cs="Times New Roman"/>
          <w:bCs/>
          <w:szCs w:val="24"/>
        </w:rPr>
        <w:t xml:space="preserve"> (GG) Form Certification Regarding Lobbying Form. </w:t>
      </w:r>
    </w:p>
    <w:p w14:paraId="1FF56A0A" w14:textId="77777777" w:rsidR="009B3B4F" w:rsidRDefault="009B3B4F" w:rsidP="006B2FA1">
      <w:pPr>
        <w:spacing w:after="0" w:line="240" w:lineRule="auto"/>
        <w:ind w:left="720"/>
        <w:rPr>
          <w:rFonts w:eastAsiaTheme="majorEastAsia" w:cs="Times New Roman"/>
          <w:bCs/>
          <w:szCs w:val="24"/>
        </w:rPr>
      </w:pPr>
    </w:p>
    <w:p w14:paraId="24F1BDBA" w14:textId="77777777" w:rsidR="009B3B4F" w:rsidRPr="003C4AB4" w:rsidRDefault="009B3B4F" w:rsidP="006B2E58">
      <w:pPr>
        <w:spacing w:after="0" w:line="240" w:lineRule="auto"/>
        <w:ind w:left="720"/>
        <w:rPr>
          <w:rFonts w:eastAsiaTheme="majorEastAsia" w:cs="Times New Roman"/>
          <w:bCs/>
          <w:szCs w:val="24"/>
        </w:rPr>
      </w:pPr>
      <w:r w:rsidRPr="003C4AB4">
        <w:rPr>
          <w:rFonts w:eastAsiaTheme="majorEastAsia" w:cs="Times New Roman"/>
          <w:bCs/>
          <w:szCs w:val="24"/>
        </w:rPr>
        <w:lastRenderedPageBreak/>
        <w:t xml:space="preserve">Both forms are available in the Forms tab under SF-424 Family. </w:t>
      </w:r>
      <w:r>
        <w:rPr>
          <w:rFonts w:eastAsiaTheme="majorEastAsia" w:cs="Times New Roman"/>
          <w:bCs/>
          <w:szCs w:val="24"/>
        </w:rPr>
        <w:t xml:space="preserve"> </w:t>
      </w:r>
      <w:r w:rsidRPr="003C4AB4">
        <w:rPr>
          <w:rFonts w:eastAsiaTheme="majorEastAsia" w:cs="Times New Roman"/>
          <w:bCs/>
          <w:szCs w:val="24"/>
        </w:rPr>
        <w:t xml:space="preserve">The initial application cannot be started or submitted in </w:t>
      </w:r>
      <w:hyperlink r:id="rId47" w:history="1">
        <w:r w:rsidRPr="00364BF0">
          <w:rPr>
            <w:rStyle w:val="Hyperlink"/>
            <w:rFonts w:eastAsiaTheme="majorEastAsia" w:cs="Times New Roman"/>
            <w:bCs/>
            <w:szCs w:val="24"/>
          </w:rPr>
          <w:t>Grants.gov</w:t>
        </w:r>
      </w:hyperlink>
      <w:r w:rsidRPr="003C4AB4">
        <w:rPr>
          <w:rFonts w:eastAsiaTheme="majorEastAsia" w:cs="Times New Roman"/>
          <w:bCs/>
          <w:szCs w:val="24"/>
        </w:rPr>
        <w:t xml:space="preserve"> unless the applicant’s registration in SAM is confirmed.</w:t>
      </w:r>
    </w:p>
    <w:p w14:paraId="65504C32" w14:textId="77777777" w:rsidR="00BC7F41" w:rsidRDefault="00BC7F41" w:rsidP="006B2E58">
      <w:pPr>
        <w:spacing w:after="0" w:line="240" w:lineRule="auto"/>
        <w:ind w:left="720"/>
        <w:rPr>
          <w:rFonts w:eastAsiaTheme="majorEastAsia" w:cs="Times New Roman"/>
          <w:bCs/>
          <w:szCs w:val="24"/>
        </w:rPr>
      </w:pPr>
    </w:p>
    <w:p w14:paraId="690855F8" w14:textId="480601CD" w:rsidR="009B3B4F" w:rsidRPr="003C4AB4" w:rsidRDefault="009B3B4F" w:rsidP="006B2E58">
      <w:pPr>
        <w:spacing w:after="0" w:line="240" w:lineRule="auto"/>
        <w:ind w:left="720"/>
        <w:rPr>
          <w:rFonts w:eastAsiaTheme="majorEastAsia" w:cs="Times New Roman"/>
          <w:szCs w:val="24"/>
        </w:rPr>
      </w:pPr>
      <w:r w:rsidRPr="003C4AB4">
        <w:rPr>
          <w:rFonts w:eastAsiaTheme="majorEastAsia" w:cs="Times New Roman"/>
          <w:bCs/>
          <w:szCs w:val="24"/>
        </w:rPr>
        <w:t xml:space="preserve">Application forms and instructions are available at </w:t>
      </w:r>
      <w:hyperlink r:id="rId48" w:history="1">
        <w:r w:rsidRPr="00FF0230">
          <w:rPr>
            <w:rStyle w:val="Hyperlink"/>
            <w:rFonts w:eastAsiaTheme="majorEastAsia" w:cs="Times New Roman"/>
            <w:bCs/>
            <w:szCs w:val="24"/>
          </w:rPr>
          <w:t>Grants.gov</w:t>
        </w:r>
      </w:hyperlink>
      <w:r w:rsidRPr="003C4AB4">
        <w:rPr>
          <w:rFonts w:eastAsiaTheme="majorEastAsia" w:cs="Times New Roman"/>
          <w:bCs/>
          <w:szCs w:val="24"/>
        </w:rPr>
        <w:t xml:space="preserve"> by selecting </w:t>
      </w:r>
      <w:r w:rsidRPr="003C4AB4">
        <w:rPr>
          <w:rFonts w:eastAsiaTheme="majorEastAsia" w:cs="Times New Roman"/>
          <w:bCs/>
          <w:i/>
          <w:szCs w:val="24"/>
        </w:rPr>
        <w:t>Apply for Grants</w:t>
      </w:r>
      <w:r w:rsidRPr="003C4AB4">
        <w:rPr>
          <w:rFonts w:eastAsiaTheme="majorEastAsia" w:cs="Times New Roman"/>
          <w:bCs/>
          <w:szCs w:val="24"/>
        </w:rPr>
        <w:t xml:space="preserve">.  Enter the CFDA number or the Opportunity ID Number noted in this NOFO, select </w:t>
      </w:r>
      <w:r w:rsidRPr="003C4AB4">
        <w:rPr>
          <w:rFonts w:eastAsiaTheme="majorEastAsia" w:cs="Times New Roman"/>
          <w:bCs/>
          <w:i/>
          <w:szCs w:val="24"/>
        </w:rPr>
        <w:t>Download Application Package</w:t>
      </w:r>
      <w:r w:rsidRPr="003C4AB4">
        <w:rPr>
          <w:rFonts w:eastAsiaTheme="majorEastAsia" w:cs="Times New Roman"/>
          <w:bCs/>
          <w:szCs w:val="24"/>
        </w:rPr>
        <w:t>, and follow the prompts to download the application package.</w:t>
      </w:r>
      <w:r>
        <w:rPr>
          <w:rFonts w:eastAsiaTheme="majorEastAsia" w:cs="Times New Roman"/>
          <w:bCs/>
          <w:szCs w:val="24"/>
        </w:rPr>
        <w:t xml:space="preserve"> </w:t>
      </w:r>
      <w:r w:rsidRPr="003C4AB4">
        <w:rPr>
          <w:rFonts w:eastAsiaTheme="majorEastAsia" w:cs="Times New Roman"/>
          <w:bCs/>
          <w:szCs w:val="24"/>
        </w:rPr>
        <w:t xml:space="preserve"> The information submitted in </w:t>
      </w:r>
      <w:hyperlink r:id="rId49" w:history="1">
        <w:r w:rsidRPr="00364BF0">
          <w:rPr>
            <w:rStyle w:val="Hyperlink"/>
            <w:rFonts w:eastAsiaTheme="majorEastAsia" w:cs="Times New Roman"/>
            <w:bCs/>
            <w:szCs w:val="24"/>
          </w:rPr>
          <w:t>Grants.gov</w:t>
        </w:r>
      </w:hyperlink>
      <w:r w:rsidRPr="003C4AB4">
        <w:rPr>
          <w:rFonts w:eastAsiaTheme="majorEastAsia" w:cs="Times New Roman"/>
          <w:bCs/>
          <w:szCs w:val="24"/>
        </w:rPr>
        <w:t xml:space="preserve"> will be retrieved by ND Grants, which will allow </w:t>
      </w:r>
      <w:r>
        <w:rPr>
          <w:rFonts w:eastAsiaTheme="majorEastAsia" w:cs="Times New Roman"/>
          <w:bCs/>
          <w:szCs w:val="24"/>
        </w:rPr>
        <w:t>DHS/</w:t>
      </w:r>
      <w:r w:rsidRPr="003C4AB4">
        <w:rPr>
          <w:rFonts w:eastAsiaTheme="majorEastAsia" w:cs="Times New Roman"/>
          <w:bCs/>
          <w:szCs w:val="24"/>
        </w:rPr>
        <w:t>FEMA to determine if an applicant is eligible.</w:t>
      </w:r>
      <w:r>
        <w:rPr>
          <w:rFonts w:eastAsiaTheme="majorEastAsia" w:cs="Times New Roman"/>
          <w:bCs/>
          <w:szCs w:val="24"/>
        </w:rPr>
        <w:t xml:space="preserve"> </w:t>
      </w:r>
      <w:r w:rsidRPr="003C4AB4">
        <w:rPr>
          <w:rFonts w:eastAsiaTheme="majorEastAsia" w:cs="Times New Roman"/>
          <w:bCs/>
          <w:szCs w:val="24"/>
        </w:rPr>
        <w:t xml:space="preserve"> </w:t>
      </w:r>
      <w:r w:rsidRPr="003C4AB4">
        <w:rPr>
          <w:rFonts w:cs="Times New Roman"/>
          <w:b/>
          <w:szCs w:val="24"/>
        </w:rPr>
        <w:t>Applicants are encouraged to submi</w:t>
      </w:r>
      <w:r>
        <w:rPr>
          <w:rFonts w:cs="Times New Roman"/>
          <w:b/>
          <w:szCs w:val="24"/>
        </w:rPr>
        <w:t xml:space="preserve">t their initial application in </w:t>
      </w:r>
      <w:hyperlink r:id="rId50" w:history="1">
        <w:r w:rsidRPr="00364BF0">
          <w:rPr>
            <w:rStyle w:val="Hyperlink"/>
            <w:rFonts w:cs="Times New Roman"/>
            <w:b/>
            <w:szCs w:val="24"/>
          </w:rPr>
          <w:t>Grants.gov</w:t>
        </w:r>
      </w:hyperlink>
      <w:r w:rsidRPr="003C4AB4">
        <w:rPr>
          <w:rFonts w:cs="Times New Roman"/>
          <w:b/>
          <w:szCs w:val="24"/>
        </w:rPr>
        <w:t xml:space="preserve"> at least ten days before the </w:t>
      </w:r>
      <w:r w:rsidR="0004759B" w:rsidRPr="003956F8">
        <w:rPr>
          <w:rFonts w:cs="Times New Roman"/>
          <w:b/>
          <w:szCs w:val="24"/>
        </w:rPr>
        <w:t xml:space="preserve">March </w:t>
      </w:r>
      <w:r w:rsidR="002C7359">
        <w:rPr>
          <w:rFonts w:cs="Times New Roman"/>
          <w:b/>
          <w:szCs w:val="24"/>
        </w:rPr>
        <w:t>18</w:t>
      </w:r>
      <w:r w:rsidR="0004759B" w:rsidRPr="003956F8">
        <w:rPr>
          <w:rFonts w:cs="Times New Roman"/>
          <w:b/>
          <w:szCs w:val="24"/>
        </w:rPr>
        <w:t>, 2016</w:t>
      </w:r>
      <w:r>
        <w:rPr>
          <w:rFonts w:cs="Times New Roman"/>
          <w:b/>
          <w:szCs w:val="24"/>
        </w:rPr>
        <w:t xml:space="preserve"> 11:59:59 PM (EDT)</w:t>
      </w:r>
      <w:r w:rsidRPr="003C4AB4">
        <w:rPr>
          <w:rFonts w:cs="Times New Roman"/>
          <w:b/>
          <w:szCs w:val="24"/>
        </w:rPr>
        <w:t xml:space="preserve"> application deadline.</w:t>
      </w:r>
    </w:p>
    <w:p w14:paraId="018B5ACD" w14:textId="77777777" w:rsidR="00BC7F41" w:rsidRDefault="00BC7F41" w:rsidP="006B2E58">
      <w:pPr>
        <w:spacing w:after="0" w:line="240" w:lineRule="auto"/>
        <w:ind w:left="720"/>
        <w:rPr>
          <w:rFonts w:eastAsiaTheme="majorEastAsia" w:cs="Times New Roman"/>
          <w:bCs/>
          <w:szCs w:val="24"/>
        </w:rPr>
      </w:pPr>
    </w:p>
    <w:p w14:paraId="31FD2BA7" w14:textId="5AFF0DDD" w:rsidR="00FF6854" w:rsidRDefault="002C7359" w:rsidP="006B2E58">
      <w:pPr>
        <w:spacing w:after="0" w:line="240" w:lineRule="auto"/>
        <w:ind w:left="720"/>
        <w:rPr>
          <w:rFonts w:eastAsiaTheme="majorEastAsia" w:cs="Times New Roman"/>
          <w:b/>
          <w:bCs/>
          <w:szCs w:val="24"/>
        </w:rPr>
      </w:pPr>
      <w:r>
        <w:rPr>
          <w:rFonts w:eastAsiaTheme="majorEastAsia" w:cs="Times New Roman"/>
          <w:bCs/>
          <w:szCs w:val="24"/>
        </w:rPr>
        <w:t>For</w:t>
      </w:r>
      <w:r w:rsidR="009B3B4F" w:rsidRPr="003C4AB4">
        <w:rPr>
          <w:rFonts w:eastAsiaTheme="majorEastAsia" w:cs="Times New Roman"/>
          <w:bCs/>
          <w:szCs w:val="24"/>
        </w:rPr>
        <w:t xml:space="preserve"> assistance applying through </w:t>
      </w:r>
      <w:hyperlink r:id="rId51" w:history="1">
        <w:r w:rsidR="009B3B4F" w:rsidRPr="00DA0903">
          <w:rPr>
            <w:rStyle w:val="Hyperlink"/>
            <w:rFonts w:eastAsiaTheme="majorEastAsia" w:cs="Times New Roman"/>
            <w:bCs/>
            <w:szCs w:val="24"/>
          </w:rPr>
          <w:t>Grants.gov</w:t>
        </w:r>
      </w:hyperlink>
      <w:r w:rsidR="009B3B4F" w:rsidRPr="003C4AB4">
        <w:rPr>
          <w:rFonts w:eastAsiaTheme="majorEastAsia" w:cs="Times New Roman"/>
          <w:bCs/>
          <w:szCs w:val="24"/>
        </w:rPr>
        <w:t>, please go to</w:t>
      </w:r>
      <w:r w:rsidR="009B3B4F" w:rsidRPr="003C4AB4">
        <w:rPr>
          <w:rFonts w:eastAsiaTheme="majorEastAsia" w:cs="Times New Roman"/>
          <w:b/>
          <w:bCs/>
          <w:szCs w:val="24"/>
        </w:rPr>
        <w:t xml:space="preserve"> </w:t>
      </w:r>
      <w:r w:rsidR="009B3B4F" w:rsidRPr="003C4AB4">
        <w:rPr>
          <w:rFonts w:eastAsiaTheme="majorEastAsia" w:cs="Times New Roman"/>
          <w:bCs/>
          <w:szCs w:val="24"/>
        </w:rPr>
        <w:t xml:space="preserve">the </w:t>
      </w:r>
      <w:hyperlink r:id="rId52" w:history="1">
        <w:r w:rsidR="009B3B4F" w:rsidRPr="003C4AB4">
          <w:rPr>
            <w:rFonts w:eastAsiaTheme="majorEastAsia" w:cs="Times New Roman"/>
            <w:bCs/>
            <w:color w:val="0000FF" w:themeColor="hyperlink"/>
            <w:szCs w:val="24"/>
            <w:u w:val="single"/>
          </w:rPr>
          <w:t>Grant Application page</w:t>
        </w:r>
      </w:hyperlink>
      <w:r w:rsidR="009B3B4F" w:rsidRPr="003C4AB4">
        <w:rPr>
          <w:rFonts w:eastAsiaTheme="majorEastAsia" w:cs="Times New Roman"/>
          <w:b/>
          <w:bCs/>
          <w:color w:val="0000FF"/>
          <w:szCs w:val="24"/>
        </w:rPr>
        <w:t>,</w:t>
      </w:r>
      <w:r w:rsidR="009B3B4F" w:rsidRPr="003C4AB4">
        <w:rPr>
          <w:rFonts w:eastAsiaTheme="majorEastAsia" w:cs="Times New Roman"/>
          <w:b/>
          <w:bCs/>
          <w:szCs w:val="24"/>
        </w:rPr>
        <w:t xml:space="preserve"> </w:t>
      </w:r>
      <w:r w:rsidR="009B3B4F" w:rsidRPr="003C4AB4">
        <w:rPr>
          <w:rFonts w:eastAsiaTheme="majorEastAsia" w:cs="Times New Roman"/>
          <w:bCs/>
          <w:szCs w:val="24"/>
        </w:rPr>
        <w:t>contact</w:t>
      </w:r>
      <w:r w:rsidR="009B3B4F" w:rsidRPr="003C4AB4">
        <w:rPr>
          <w:rFonts w:eastAsiaTheme="majorEastAsia" w:cs="Times New Roman"/>
          <w:b/>
          <w:bCs/>
          <w:szCs w:val="24"/>
        </w:rPr>
        <w:t xml:space="preserve"> </w:t>
      </w:r>
      <w:hyperlink r:id="rId53" w:tooltip="Click to Email Support at Grants.gov" w:history="1">
        <w:r w:rsidR="009B3B4F" w:rsidRPr="003C4AB4">
          <w:rPr>
            <w:rFonts w:cs="Times New Roman"/>
            <w:color w:val="0000FF"/>
            <w:szCs w:val="24"/>
            <w:u w:val="single"/>
          </w:rPr>
          <w:t>support@grants.gov</w:t>
        </w:r>
      </w:hyperlink>
      <w:r w:rsidR="009B3B4F" w:rsidRPr="003C4AB4">
        <w:rPr>
          <w:rFonts w:cs="Times New Roman"/>
          <w:szCs w:val="24"/>
        </w:rPr>
        <w:t xml:space="preserve">, or call 800-518-4726. </w:t>
      </w:r>
      <w:r w:rsidR="0092496B">
        <w:rPr>
          <w:rFonts w:cs="Times New Roman"/>
          <w:szCs w:val="24"/>
        </w:rPr>
        <w:t>DHS/</w:t>
      </w:r>
      <w:r w:rsidR="009B3B4F" w:rsidRPr="008C6E29">
        <w:rPr>
          <w:rFonts w:eastAsiaTheme="majorEastAsia" w:cs="Times New Roman"/>
          <w:bCs/>
          <w:i/>
          <w:szCs w:val="24"/>
        </w:rPr>
        <w:t xml:space="preserve">FEMA </w:t>
      </w:r>
      <w:r w:rsidR="009B3B4F" w:rsidRPr="008C6E29">
        <w:rPr>
          <w:rFonts w:eastAsiaTheme="majorEastAsia" w:cs="Times New Roman"/>
          <w:bCs/>
          <w:i/>
          <w:szCs w:val="24"/>
          <w:u w:val="single"/>
        </w:rPr>
        <w:t>cannot</w:t>
      </w:r>
      <w:r w:rsidR="009B3B4F" w:rsidRPr="008C6E29">
        <w:rPr>
          <w:rFonts w:eastAsiaTheme="majorEastAsia" w:cs="Times New Roman"/>
          <w:bCs/>
          <w:i/>
          <w:szCs w:val="24"/>
        </w:rPr>
        <w:t xml:space="preserve"> assist applicants with questions related to registering with </w:t>
      </w:r>
      <w:hyperlink r:id="rId54" w:history="1">
        <w:r w:rsidR="009B3B4F" w:rsidRPr="00DA0903">
          <w:rPr>
            <w:rStyle w:val="Hyperlink"/>
            <w:rFonts w:eastAsiaTheme="majorEastAsia" w:cs="Times New Roman"/>
            <w:bCs/>
            <w:i/>
            <w:szCs w:val="24"/>
          </w:rPr>
          <w:t>Grants.gov</w:t>
        </w:r>
      </w:hyperlink>
      <w:r w:rsidR="009B3B4F" w:rsidRPr="003C4AB4">
        <w:rPr>
          <w:rFonts w:eastAsiaTheme="majorEastAsia" w:cs="Times New Roman"/>
          <w:bCs/>
          <w:szCs w:val="24"/>
        </w:rPr>
        <w:t>.</w:t>
      </w:r>
    </w:p>
    <w:p w14:paraId="60160BE1" w14:textId="77777777" w:rsidR="00FF6854" w:rsidRDefault="00FF6854" w:rsidP="006B2FA1">
      <w:pPr>
        <w:spacing w:after="0" w:line="240" w:lineRule="auto"/>
        <w:rPr>
          <w:rFonts w:eastAsiaTheme="majorEastAsia" w:cs="Times New Roman"/>
          <w:b/>
          <w:bCs/>
          <w:szCs w:val="24"/>
        </w:rPr>
      </w:pPr>
    </w:p>
    <w:p w14:paraId="75BFAC76" w14:textId="23E34146" w:rsidR="009B3B4F" w:rsidRPr="00963565" w:rsidRDefault="009B3B4F" w:rsidP="00B90236">
      <w:pPr>
        <w:pStyle w:val="Heading3"/>
      </w:pPr>
      <w:r w:rsidRPr="00963565">
        <w:t>Submitting the Complete Application in Non Disaster Grants System (ND Grants)</w:t>
      </w:r>
    </w:p>
    <w:p w14:paraId="55482E11" w14:textId="77777777" w:rsidR="009B3B4F" w:rsidRPr="003C4AB4" w:rsidRDefault="009B3B4F" w:rsidP="00B35F08">
      <w:pPr>
        <w:spacing w:after="0" w:line="240" w:lineRule="auto"/>
        <w:ind w:left="720"/>
        <w:rPr>
          <w:rFonts w:eastAsiaTheme="majorEastAsia" w:cs="Times New Roman"/>
          <w:bCs/>
          <w:szCs w:val="24"/>
        </w:rPr>
      </w:pPr>
      <w:r w:rsidRPr="003C4AB4">
        <w:rPr>
          <w:rFonts w:eastAsiaTheme="majorEastAsia" w:cs="Times New Roman"/>
          <w:bCs/>
          <w:szCs w:val="24"/>
        </w:rPr>
        <w:t xml:space="preserve">Eligible applicants will be notified by </w:t>
      </w:r>
      <w:r>
        <w:rPr>
          <w:rFonts w:eastAsiaTheme="majorEastAsia" w:cs="Times New Roman"/>
          <w:bCs/>
          <w:szCs w:val="24"/>
        </w:rPr>
        <w:t>DHS/</w:t>
      </w:r>
      <w:r w:rsidRPr="003C4AB4">
        <w:rPr>
          <w:rFonts w:eastAsiaTheme="majorEastAsia" w:cs="Times New Roman"/>
          <w:bCs/>
          <w:szCs w:val="24"/>
        </w:rPr>
        <w:t xml:space="preserve">FEMA and asked to proceed with submitting their complete application package in </w:t>
      </w:r>
      <w:hyperlink r:id="rId55" w:history="1">
        <w:r w:rsidRPr="003C4AB4">
          <w:rPr>
            <w:rFonts w:eastAsiaTheme="majorEastAsia" w:cs="Times New Roman"/>
            <w:bCs/>
            <w:color w:val="0000FF" w:themeColor="hyperlink"/>
            <w:szCs w:val="24"/>
            <w:u w:val="single"/>
          </w:rPr>
          <w:t>ND Grants</w:t>
        </w:r>
      </w:hyperlink>
      <w:hyperlink r:id="rId56" w:history="1">
        <w:r w:rsidRPr="003C4AB4">
          <w:rPr>
            <w:rFonts w:eastAsiaTheme="majorEastAsia" w:cs="Times New Roman"/>
            <w:szCs w:val="24"/>
          </w:rPr>
          <w:t>.</w:t>
        </w:r>
      </w:hyperlink>
      <w:r>
        <w:rPr>
          <w:rFonts w:eastAsiaTheme="majorEastAsia" w:cs="Times New Roman"/>
          <w:szCs w:val="24"/>
        </w:rPr>
        <w:t xml:space="preserve"> </w:t>
      </w:r>
      <w:r w:rsidRPr="003C4AB4">
        <w:rPr>
          <w:rFonts w:eastAsiaTheme="majorEastAsia" w:cs="Times New Roman"/>
          <w:bCs/>
          <w:szCs w:val="24"/>
        </w:rPr>
        <w:t xml:space="preserve"> Applicants can register early with ND Grants and are encouraged to begin their ND Grants registration at the time of this announcement. </w:t>
      </w:r>
      <w:r>
        <w:rPr>
          <w:rFonts w:eastAsiaTheme="majorEastAsia" w:cs="Times New Roman"/>
          <w:bCs/>
          <w:szCs w:val="24"/>
        </w:rPr>
        <w:t xml:space="preserve"> </w:t>
      </w:r>
      <w:r w:rsidRPr="003C4AB4">
        <w:rPr>
          <w:rFonts w:eastAsiaTheme="majorEastAsia" w:cs="Times New Roman"/>
          <w:bCs/>
          <w:szCs w:val="24"/>
        </w:rPr>
        <w:t xml:space="preserve">Early registration will allow applicants to have adequate time to start and complete their application. </w:t>
      </w:r>
    </w:p>
    <w:p w14:paraId="4D1C1E1D" w14:textId="77777777" w:rsidR="009B3B4F" w:rsidRPr="003C4AB4" w:rsidRDefault="009B3B4F" w:rsidP="00FA640C">
      <w:pPr>
        <w:autoSpaceDE w:val="0"/>
        <w:autoSpaceDN w:val="0"/>
        <w:adjustRightInd w:val="0"/>
        <w:spacing w:after="0" w:line="240" w:lineRule="auto"/>
        <w:ind w:left="720"/>
        <w:rPr>
          <w:rFonts w:cs="Times New Roman"/>
          <w:color w:val="000000"/>
          <w:szCs w:val="24"/>
        </w:rPr>
      </w:pPr>
    </w:p>
    <w:p w14:paraId="74E31D7E" w14:textId="69B6BF85" w:rsidR="009B3B4F" w:rsidRPr="0069735A" w:rsidRDefault="009B3B4F" w:rsidP="006B2FA1">
      <w:pPr>
        <w:pStyle w:val="ListParagraph"/>
        <w:spacing w:after="0" w:line="240" w:lineRule="auto"/>
        <w:rPr>
          <w:rFonts w:cs="Times New Roman"/>
          <w:szCs w:val="24"/>
        </w:rPr>
      </w:pPr>
      <w:r w:rsidRPr="0069735A">
        <w:rPr>
          <w:rFonts w:cs="Times New Roman"/>
          <w:szCs w:val="24"/>
        </w:rPr>
        <w:t>In ND Grants</w:t>
      </w:r>
      <w:r>
        <w:rPr>
          <w:rFonts w:cs="Times New Roman"/>
          <w:szCs w:val="24"/>
        </w:rPr>
        <w:t>,</w:t>
      </w:r>
      <w:r w:rsidRPr="0069735A">
        <w:rPr>
          <w:rFonts w:cs="Times New Roman"/>
          <w:szCs w:val="24"/>
        </w:rPr>
        <w:t xml:space="preserve"> applicants will be prompted to submit all of the information</w:t>
      </w:r>
      <w:r w:rsidR="00C77A8B">
        <w:rPr>
          <w:rFonts w:cs="Times New Roman"/>
          <w:szCs w:val="24"/>
        </w:rPr>
        <w:t xml:space="preserve"> </w:t>
      </w:r>
      <w:r w:rsidRPr="0069735A">
        <w:rPr>
          <w:rFonts w:cs="Times New Roman"/>
          <w:szCs w:val="24"/>
        </w:rPr>
        <w:t xml:space="preserve">contained in the following forms. Applicants should review these forms before applying to ensure they </w:t>
      </w:r>
      <w:r>
        <w:rPr>
          <w:rFonts w:cs="Times New Roman"/>
          <w:szCs w:val="24"/>
        </w:rPr>
        <w:t xml:space="preserve">include </w:t>
      </w:r>
      <w:r w:rsidRPr="0069735A">
        <w:rPr>
          <w:rFonts w:cs="Times New Roman"/>
          <w:szCs w:val="24"/>
        </w:rPr>
        <w:t xml:space="preserve">all </w:t>
      </w:r>
      <w:r>
        <w:rPr>
          <w:rFonts w:cs="Times New Roman"/>
          <w:szCs w:val="24"/>
        </w:rPr>
        <w:t xml:space="preserve">required </w:t>
      </w:r>
      <w:r w:rsidRPr="0069735A">
        <w:rPr>
          <w:rFonts w:cs="Times New Roman"/>
          <w:szCs w:val="24"/>
        </w:rPr>
        <w:t>information</w:t>
      </w:r>
      <w:r>
        <w:rPr>
          <w:rFonts w:cs="Times New Roman"/>
          <w:szCs w:val="24"/>
        </w:rPr>
        <w:t>:</w:t>
      </w:r>
      <w:r w:rsidRPr="0069735A">
        <w:rPr>
          <w:rFonts w:cs="Times New Roman"/>
          <w:szCs w:val="24"/>
        </w:rPr>
        <w:t xml:space="preserve"> </w:t>
      </w:r>
    </w:p>
    <w:p w14:paraId="47EF674E" w14:textId="77777777" w:rsidR="009B3B4F" w:rsidRPr="0069735A" w:rsidRDefault="009B3B4F" w:rsidP="00B35F08">
      <w:pPr>
        <w:pStyle w:val="ListParagraph"/>
        <w:numPr>
          <w:ilvl w:val="0"/>
          <w:numId w:val="41"/>
        </w:numPr>
        <w:spacing w:after="0" w:line="240" w:lineRule="auto"/>
        <w:ind w:left="1440"/>
        <w:rPr>
          <w:rFonts w:cs="Times New Roman"/>
          <w:szCs w:val="24"/>
        </w:rPr>
      </w:pPr>
      <w:r w:rsidRPr="0069735A">
        <w:rPr>
          <w:rFonts w:cs="Times New Roman"/>
          <w:szCs w:val="24"/>
        </w:rPr>
        <w:t xml:space="preserve">Standard Form 424A, Budget Information (Non-construction); </w:t>
      </w:r>
    </w:p>
    <w:p w14:paraId="465AF0FB" w14:textId="77777777" w:rsidR="009B3B4F" w:rsidRPr="0069735A" w:rsidRDefault="009B3B4F" w:rsidP="00FA640C">
      <w:pPr>
        <w:pStyle w:val="ListParagraph"/>
        <w:numPr>
          <w:ilvl w:val="0"/>
          <w:numId w:val="41"/>
        </w:numPr>
        <w:spacing w:after="0" w:line="240" w:lineRule="auto"/>
        <w:ind w:left="1440"/>
        <w:rPr>
          <w:rFonts w:cs="Times New Roman"/>
          <w:szCs w:val="24"/>
        </w:rPr>
      </w:pPr>
      <w:r w:rsidRPr="0069735A">
        <w:rPr>
          <w:rFonts w:cs="Times New Roman"/>
          <w:szCs w:val="24"/>
        </w:rPr>
        <w:t xml:space="preserve">Standard Form 424B, Standard Assurances (Non-construction); </w:t>
      </w:r>
      <w:r>
        <w:rPr>
          <w:rFonts w:cs="Times New Roman"/>
          <w:szCs w:val="24"/>
        </w:rPr>
        <w:t>and</w:t>
      </w:r>
    </w:p>
    <w:p w14:paraId="29DB9843" w14:textId="77777777" w:rsidR="009B3B4F" w:rsidRPr="007E64ED" w:rsidRDefault="009B3B4F" w:rsidP="00FA640C">
      <w:pPr>
        <w:pStyle w:val="ListParagraph"/>
        <w:numPr>
          <w:ilvl w:val="0"/>
          <w:numId w:val="41"/>
        </w:numPr>
        <w:spacing w:after="0" w:line="240" w:lineRule="auto"/>
        <w:ind w:left="1440"/>
        <w:rPr>
          <w:rFonts w:cs="Times New Roman"/>
          <w:szCs w:val="24"/>
        </w:rPr>
      </w:pPr>
      <w:r w:rsidRPr="0069735A">
        <w:rPr>
          <w:rFonts w:cs="Times New Roman"/>
          <w:szCs w:val="24"/>
        </w:rPr>
        <w:t xml:space="preserve">Standard Form LLL, Disclosure of Lobbying Activities (if the recipient has engaged or intends to engage in lobbying activities). </w:t>
      </w:r>
    </w:p>
    <w:p w14:paraId="686D1C54" w14:textId="77777777" w:rsidR="009B3B4F" w:rsidRPr="00E653F6" w:rsidRDefault="009B3B4F" w:rsidP="006B2FA1">
      <w:pPr>
        <w:pStyle w:val="ListParagraph"/>
        <w:autoSpaceDE w:val="0"/>
        <w:autoSpaceDN w:val="0"/>
        <w:adjustRightInd w:val="0"/>
        <w:spacing w:after="0" w:line="240" w:lineRule="auto"/>
        <w:rPr>
          <w:rFonts w:cs="Times New Roman"/>
          <w:szCs w:val="24"/>
        </w:rPr>
      </w:pPr>
    </w:p>
    <w:p w14:paraId="3CE4A220" w14:textId="77777777" w:rsidR="009B3B4F" w:rsidRPr="008A22E3" w:rsidRDefault="009B3B4F" w:rsidP="006B2FA1">
      <w:pPr>
        <w:pStyle w:val="ListParagraph"/>
        <w:autoSpaceDE w:val="0"/>
        <w:autoSpaceDN w:val="0"/>
        <w:adjustRightInd w:val="0"/>
        <w:spacing w:after="0" w:line="240" w:lineRule="auto"/>
        <w:rPr>
          <w:rFonts w:cs="Times New Roman"/>
          <w:szCs w:val="24"/>
        </w:rPr>
      </w:pPr>
      <w:r w:rsidRPr="008A22E3">
        <w:rPr>
          <w:rFonts w:cs="Times New Roman"/>
          <w:szCs w:val="24"/>
        </w:rPr>
        <w:t>In addition applicants must submit copies of the following in ND Grants:</w:t>
      </w:r>
    </w:p>
    <w:p w14:paraId="2A2C76C6" w14:textId="77777777" w:rsidR="009B3B4F" w:rsidRPr="007E64ED" w:rsidRDefault="009B3B4F" w:rsidP="00B35F08">
      <w:pPr>
        <w:numPr>
          <w:ilvl w:val="0"/>
          <w:numId w:val="40"/>
        </w:numPr>
        <w:tabs>
          <w:tab w:val="left" w:pos="1440"/>
        </w:tabs>
        <w:spacing w:after="0" w:line="240" w:lineRule="auto"/>
        <w:ind w:left="1440"/>
        <w:rPr>
          <w:rFonts w:cs="Times New Roman"/>
          <w:szCs w:val="24"/>
        </w:rPr>
      </w:pPr>
      <w:r w:rsidRPr="00EB15EB">
        <w:rPr>
          <w:rFonts w:cs="Times New Roman"/>
          <w:szCs w:val="24"/>
        </w:rPr>
        <w:t>Standard Form 424D, Standard Assurances (Construction) if applying for funds to use for construction;</w:t>
      </w:r>
      <w:r>
        <w:rPr>
          <w:rFonts w:cs="Times New Roman"/>
          <w:szCs w:val="24"/>
        </w:rPr>
        <w:t xml:space="preserve"> </w:t>
      </w:r>
    </w:p>
    <w:p w14:paraId="06D558E8" w14:textId="77777777" w:rsidR="009B3B4F" w:rsidRPr="008A22E3" w:rsidRDefault="009B3B4F" w:rsidP="00FA640C">
      <w:pPr>
        <w:pStyle w:val="ListParagraph"/>
        <w:numPr>
          <w:ilvl w:val="0"/>
          <w:numId w:val="40"/>
        </w:numPr>
        <w:spacing w:after="0" w:line="240" w:lineRule="auto"/>
        <w:ind w:left="1440"/>
        <w:rPr>
          <w:rFonts w:eastAsia="Times New Roman" w:cs="Times New Roman"/>
          <w:szCs w:val="24"/>
        </w:rPr>
      </w:pPr>
      <w:r w:rsidRPr="008A22E3">
        <w:rPr>
          <w:rFonts w:eastAsia="Times New Roman" w:cs="Times New Roman"/>
          <w:szCs w:val="24"/>
        </w:rPr>
        <w:t>Standard Form 424C, Budget Information (Construction) if applying for grants to support construction;</w:t>
      </w:r>
    </w:p>
    <w:p w14:paraId="41C080FE" w14:textId="77777777" w:rsidR="009B3B4F" w:rsidRPr="0069735A" w:rsidRDefault="009B3B4F" w:rsidP="00FA640C">
      <w:pPr>
        <w:pStyle w:val="ListParagraph"/>
        <w:numPr>
          <w:ilvl w:val="0"/>
          <w:numId w:val="40"/>
        </w:numPr>
        <w:spacing w:after="0" w:line="240" w:lineRule="auto"/>
        <w:ind w:left="1440"/>
        <w:rPr>
          <w:rFonts w:eastAsia="Times New Roman" w:cs="Times New Roman"/>
          <w:b/>
          <w:szCs w:val="24"/>
        </w:rPr>
      </w:pPr>
      <w:r w:rsidRPr="0069735A">
        <w:rPr>
          <w:rFonts w:cs="Times New Roman"/>
          <w:szCs w:val="24"/>
        </w:rPr>
        <w:t>Program Work Plan</w:t>
      </w:r>
      <w:r>
        <w:rPr>
          <w:rFonts w:cs="Times New Roman"/>
          <w:szCs w:val="24"/>
        </w:rPr>
        <w:t>; and</w:t>
      </w:r>
      <w:r w:rsidRPr="0069735A">
        <w:rPr>
          <w:rFonts w:eastAsia="Times New Roman" w:cs="Times New Roman"/>
          <w:szCs w:val="24"/>
        </w:rPr>
        <w:t xml:space="preserve"> </w:t>
      </w:r>
    </w:p>
    <w:p w14:paraId="0AA98EF3" w14:textId="63961641" w:rsidR="006B2FA1" w:rsidRPr="00313FA9" w:rsidRDefault="009B3B4F" w:rsidP="005416A5">
      <w:pPr>
        <w:pStyle w:val="ListParagraph"/>
        <w:numPr>
          <w:ilvl w:val="0"/>
          <w:numId w:val="40"/>
        </w:numPr>
        <w:shd w:val="clear" w:color="auto" w:fill="FFFFFF"/>
        <w:autoSpaceDE w:val="0"/>
        <w:autoSpaceDN w:val="0"/>
        <w:adjustRightInd w:val="0"/>
        <w:spacing w:after="0" w:line="240" w:lineRule="auto"/>
        <w:ind w:left="1440" w:right="240"/>
        <w:rPr>
          <w:rFonts w:cs="Times New Roman"/>
          <w:b/>
          <w:bCs/>
          <w:szCs w:val="24"/>
        </w:rPr>
      </w:pPr>
      <w:r w:rsidRPr="00313FA9">
        <w:rPr>
          <w:rFonts w:eastAsia="Times New Roman" w:cs="Times New Roman"/>
          <w:szCs w:val="24"/>
        </w:rPr>
        <w:t>Indirect Cost Rate Agreement, if applicable</w:t>
      </w:r>
      <w:r w:rsidR="0092496B" w:rsidRPr="00313FA9">
        <w:rPr>
          <w:rFonts w:eastAsia="Times New Roman" w:cs="Times New Roman"/>
          <w:szCs w:val="24"/>
        </w:rPr>
        <w:t>.</w:t>
      </w:r>
    </w:p>
    <w:p w14:paraId="4BFEE7F6" w14:textId="77777777" w:rsidR="008349F5" w:rsidRDefault="008349F5" w:rsidP="00FA640C">
      <w:pPr>
        <w:autoSpaceDE w:val="0"/>
        <w:autoSpaceDN w:val="0"/>
        <w:adjustRightInd w:val="0"/>
        <w:spacing w:after="0" w:line="240" w:lineRule="auto"/>
        <w:rPr>
          <w:rFonts w:cs="Times New Roman"/>
          <w:i/>
          <w:szCs w:val="24"/>
        </w:rPr>
      </w:pPr>
    </w:p>
    <w:p w14:paraId="36092463" w14:textId="60F1E13E" w:rsidR="00F77789" w:rsidRDefault="00F77789" w:rsidP="00EB3145">
      <w:pPr>
        <w:autoSpaceDE w:val="0"/>
        <w:autoSpaceDN w:val="0"/>
        <w:adjustRightInd w:val="0"/>
        <w:spacing w:after="0" w:line="240" w:lineRule="auto"/>
        <w:ind w:left="720"/>
        <w:rPr>
          <w:rFonts w:cs="Times New Roman"/>
          <w:szCs w:val="24"/>
        </w:rPr>
      </w:pPr>
      <w:r>
        <w:rPr>
          <w:rFonts w:cs="Times New Roman"/>
          <w:szCs w:val="24"/>
        </w:rPr>
        <w:t xml:space="preserve">The forms can be found here: </w:t>
      </w:r>
      <w:hyperlink r:id="rId57" w:history="1">
        <w:r w:rsidRPr="0041497C">
          <w:rPr>
            <w:rStyle w:val="Hyperlink"/>
            <w:rFonts w:cs="Times New Roman"/>
            <w:szCs w:val="24"/>
          </w:rPr>
          <w:t>http://www.fema.gov/preparedness-non-disaster-grants</w:t>
        </w:r>
      </w:hyperlink>
      <w:r>
        <w:rPr>
          <w:rFonts w:cs="Times New Roman"/>
          <w:szCs w:val="24"/>
        </w:rPr>
        <w:t xml:space="preserve"> and </w:t>
      </w:r>
      <w:hyperlink r:id="rId58" w:anchor="sortby=1" w:history="1">
        <w:r w:rsidRPr="0041497C">
          <w:rPr>
            <w:rStyle w:val="Hyperlink"/>
            <w:rFonts w:cs="Times New Roman"/>
            <w:szCs w:val="24"/>
          </w:rPr>
          <w:t>http://www.grants.gov/web/grants/forms/sf-424-family.html#sortby=1</w:t>
        </w:r>
      </w:hyperlink>
    </w:p>
    <w:p w14:paraId="17C5C920" w14:textId="77777777" w:rsidR="00F77789" w:rsidRPr="002C76D8" w:rsidRDefault="00F77789" w:rsidP="00F77789">
      <w:pPr>
        <w:autoSpaceDE w:val="0"/>
        <w:autoSpaceDN w:val="0"/>
        <w:adjustRightInd w:val="0"/>
        <w:spacing w:after="0" w:line="240" w:lineRule="auto"/>
        <w:ind w:left="720"/>
        <w:rPr>
          <w:rFonts w:cs="Times New Roman"/>
          <w:szCs w:val="24"/>
        </w:rPr>
      </w:pPr>
    </w:p>
    <w:p w14:paraId="1CD58FBB" w14:textId="2F00C83A" w:rsidR="00E066A4" w:rsidRPr="00963565" w:rsidRDefault="001F2DE1" w:rsidP="00B90236">
      <w:pPr>
        <w:pStyle w:val="Heading3"/>
      </w:pPr>
      <w:r w:rsidRPr="00963565">
        <w:t>Intergovernmental Review</w:t>
      </w:r>
      <w:r w:rsidR="00025C24" w:rsidRPr="00963565">
        <w:t xml:space="preserve"> </w:t>
      </w:r>
    </w:p>
    <w:p w14:paraId="125944C2" w14:textId="3F765E37" w:rsidR="00E066A4" w:rsidRPr="00AB0D43" w:rsidRDefault="00E066A4" w:rsidP="00B92C11">
      <w:pPr>
        <w:spacing w:after="0" w:line="240" w:lineRule="auto"/>
        <w:ind w:left="720"/>
        <w:rPr>
          <w:rFonts w:cs="Times New Roman"/>
          <w:szCs w:val="24"/>
        </w:rPr>
      </w:pPr>
      <w:r w:rsidRPr="00E066A4">
        <w:rPr>
          <w:rFonts w:cs="Times New Roman"/>
          <w:szCs w:val="24"/>
        </w:rPr>
        <w:t>An intergovernmental review may be required.</w:t>
      </w:r>
      <w:r>
        <w:rPr>
          <w:rFonts w:cs="Times New Roman"/>
          <w:szCs w:val="24"/>
        </w:rPr>
        <w:t xml:space="preserve"> </w:t>
      </w:r>
      <w:r w:rsidR="00B35F08">
        <w:rPr>
          <w:rFonts w:cs="Times New Roman"/>
          <w:szCs w:val="24"/>
        </w:rPr>
        <w:t xml:space="preserve"> </w:t>
      </w:r>
      <w:r w:rsidRPr="00AB0D43">
        <w:rPr>
          <w:rFonts w:cs="Times New Roman"/>
          <w:szCs w:val="24"/>
        </w:rPr>
        <w:t xml:space="preserve">Applicants must contact their State’s Single Point of Contact (SPOC) to comply with the State’s process under Executive </w:t>
      </w:r>
      <w:r w:rsidRPr="00AB0D43">
        <w:rPr>
          <w:rFonts w:cs="Times New Roman"/>
          <w:szCs w:val="24"/>
        </w:rPr>
        <w:lastRenderedPageBreak/>
        <w:t>Order 12372</w:t>
      </w:r>
      <w:r>
        <w:rPr>
          <w:rFonts w:cs="Times New Roman"/>
          <w:szCs w:val="24"/>
        </w:rPr>
        <w:t xml:space="preserve"> (see </w:t>
      </w:r>
      <w:hyperlink r:id="rId59" w:history="1">
        <w:r w:rsidRPr="00EB3145">
          <w:rPr>
            <w:rStyle w:val="Hyperlink"/>
            <w:rFonts w:eastAsiaTheme="majorEastAsia" w:cs="Times New Roman"/>
            <w:bCs/>
            <w:szCs w:val="24"/>
          </w:rPr>
          <w:t>http://www.fws.gov/policy/library/rgeo12372.pdf</w:t>
        </w:r>
      </w:hyperlink>
      <w:r>
        <w:rPr>
          <w:rStyle w:val="Hyperlink"/>
          <w:rFonts w:cs="Times New Roman"/>
          <w:i/>
          <w:color w:val="auto"/>
          <w:szCs w:val="24"/>
        </w:rPr>
        <w:t>)</w:t>
      </w:r>
      <w:r w:rsidRPr="00AB0D43">
        <w:rPr>
          <w:rFonts w:cs="Times New Roman"/>
          <w:szCs w:val="24"/>
        </w:rPr>
        <w:t xml:space="preserve">. Name and addresses of the SPOCs are maintained at the Office of Management and Budget’s home page at </w:t>
      </w:r>
      <w:hyperlink r:id="rId60" w:history="1">
        <w:r w:rsidRPr="00EB3145">
          <w:rPr>
            <w:rStyle w:val="Hyperlink"/>
            <w:rFonts w:eastAsiaTheme="majorEastAsia" w:cs="Times New Roman"/>
            <w:bCs/>
            <w:szCs w:val="24"/>
          </w:rPr>
          <w:t>http://www.whitehouse.gov/omb/grants_spoc</w:t>
        </w:r>
      </w:hyperlink>
      <w:r w:rsidRPr="00AB0D43">
        <w:rPr>
          <w:rFonts w:cs="Times New Roman"/>
          <w:szCs w:val="24"/>
        </w:rPr>
        <w:t xml:space="preserve"> to ensure currency. </w:t>
      </w:r>
    </w:p>
    <w:p w14:paraId="592591E6" w14:textId="77777777" w:rsidR="001F2DE1" w:rsidRDefault="001F2DE1" w:rsidP="00FA640C">
      <w:pPr>
        <w:pStyle w:val="ListParagraph"/>
        <w:autoSpaceDE w:val="0"/>
        <w:autoSpaceDN w:val="0"/>
        <w:adjustRightInd w:val="0"/>
        <w:spacing w:after="0" w:line="240" w:lineRule="auto"/>
        <w:rPr>
          <w:rFonts w:cs="53dmwcsvqbs"/>
          <w:color w:val="000000"/>
          <w:szCs w:val="12"/>
        </w:rPr>
      </w:pPr>
    </w:p>
    <w:p w14:paraId="7505D5B4" w14:textId="16E3F2AF" w:rsidR="001F5C6C" w:rsidRPr="00963565" w:rsidRDefault="001F2DE1" w:rsidP="00B90236">
      <w:pPr>
        <w:pStyle w:val="Heading3"/>
      </w:pPr>
      <w:r w:rsidRPr="00963565">
        <w:t>Funding Restrictions</w:t>
      </w:r>
    </w:p>
    <w:p w14:paraId="40330238" w14:textId="39A688B7" w:rsidR="009B3B4F" w:rsidRPr="00B144A0" w:rsidRDefault="00790EE4" w:rsidP="00B92C11">
      <w:pPr>
        <w:pStyle w:val="ListParagraph"/>
        <w:spacing w:after="0" w:line="240" w:lineRule="auto"/>
        <w:contextualSpacing w:val="0"/>
        <w:rPr>
          <w:rFonts w:cs="Times New Roman"/>
          <w:szCs w:val="24"/>
        </w:rPr>
      </w:pPr>
      <w:r>
        <w:rPr>
          <w:rFonts w:cs="Times New Roman"/>
          <w:szCs w:val="24"/>
        </w:rPr>
        <w:t>F</w:t>
      </w:r>
      <w:r w:rsidR="009B3B4F" w:rsidRPr="003073C9">
        <w:rPr>
          <w:rFonts w:cs="Times New Roman"/>
          <w:szCs w:val="24"/>
        </w:rPr>
        <w:t>ederal funds made available through this award may only be used for the purpose set forth in this award and must be consistent with the statutory authority for</w:t>
      </w:r>
      <w:r w:rsidR="009B3B4F" w:rsidRPr="00B144A0">
        <w:rPr>
          <w:rFonts w:cs="Times New Roman"/>
          <w:szCs w:val="24"/>
        </w:rPr>
        <w:t xml:space="preserve"> the award. </w:t>
      </w:r>
      <w:r w:rsidR="00B35F08">
        <w:rPr>
          <w:rFonts w:cs="Times New Roman"/>
          <w:szCs w:val="24"/>
        </w:rPr>
        <w:t xml:space="preserve"> </w:t>
      </w:r>
      <w:r w:rsidR="009B3B4F" w:rsidRPr="00B144A0">
        <w:rPr>
          <w:rFonts w:cs="Times New Roman"/>
          <w:szCs w:val="24"/>
        </w:rPr>
        <w:t xml:space="preserve">Award funds may not be used for matching funds for any other </w:t>
      </w:r>
      <w:r w:rsidR="00172DDE">
        <w:rPr>
          <w:rFonts w:cs="Times New Roman"/>
          <w:szCs w:val="24"/>
        </w:rPr>
        <w:t>f</w:t>
      </w:r>
      <w:r w:rsidR="009B3B4F" w:rsidRPr="00B144A0">
        <w:rPr>
          <w:rFonts w:cs="Times New Roman"/>
          <w:szCs w:val="24"/>
        </w:rPr>
        <w:t xml:space="preserve">ederal </w:t>
      </w:r>
      <w:r w:rsidR="009B3B4F">
        <w:rPr>
          <w:rFonts w:cs="Times New Roman"/>
          <w:szCs w:val="24"/>
        </w:rPr>
        <w:t>award</w:t>
      </w:r>
      <w:r w:rsidR="009B3B4F" w:rsidRPr="00B144A0">
        <w:rPr>
          <w:rFonts w:cs="Times New Roman"/>
          <w:szCs w:val="24"/>
        </w:rPr>
        <w:t xml:space="preserve">, lobbying, or intervention in </w:t>
      </w:r>
      <w:r w:rsidR="00172DDE">
        <w:rPr>
          <w:rFonts w:cs="Times New Roman"/>
          <w:szCs w:val="24"/>
        </w:rPr>
        <w:t>f</w:t>
      </w:r>
      <w:r w:rsidR="009B3B4F" w:rsidRPr="00B144A0">
        <w:rPr>
          <w:rFonts w:cs="Times New Roman"/>
          <w:szCs w:val="24"/>
        </w:rPr>
        <w:t>ederal regulatory or adjudicatory proceedings.</w:t>
      </w:r>
      <w:r w:rsidR="00B35F08">
        <w:rPr>
          <w:rFonts w:cs="Times New Roman"/>
          <w:szCs w:val="24"/>
        </w:rPr>
        <w:t xml:space="preserve"> </w:t>
      </w:r>
      <w:r w:rsidR="009B3B4F" w:rsidRPr="00B144A0">
        <w:rPr>
          <w:rFonts w:cs="Times New Roman"/>
          <w:szCs w:val="24"/>
        </w:rPr>
        <w:t xml:space="preserve"> In addition, </w:t>
      </w:r>
      <w:r w:rsidR="00172DDE">
        <w:rPr>
          <w:rFonts w:cs="Times New Roman"/>
          <w:szCs w:val="24"/>
        </w:rPr>
        <w:t>f</w:t>
      </w:r>
      <w:r w:rsidR="009B3B4F" w:rsidRPr="00B144A0">
        <w:rPr>
          <w:rFonts w:cs="Times New Roman"/>
          <w:szCs w:val="24"/>
        </w:rPr>
        <w:t xml:space="preserve">ederal funds may not be used to sue the </w:t>
      </w:r>
      <w:r w:rsidR="009B3B4F">
        <w:rPr>
          <w:rFonts w:cs="Times New Roman"/>
          <w:szCs w:val="24"/>
        </w:rPr>
        <w:t>F</w:t>
      </w:r>
      <w:r w:rsidR="009B3B4F" w:rsidRPr="00B144A0">
        <w:rPr>
          <w:rFonts w:cs="Times New Roman"/>
          <w:szCs w:val="24"/>
        </w:rPr>
        <w:t xml:space="preserve">ederal </w:t>
      </w:r>
      <w:r w:rsidR="00172DDE">
        <w:rPr>
          <w:rFonts w:cs="Times New Roman"/>
          <w:szCs w:val="24"/>
        </w:rPr>
        <w:t>G</w:t>
      </w:r>
      <w:r w:rsidR="009B3B4F" w:rsidRPr="00B144A0">
        <w:rPr>
          <w:rFonts w:cs="Times New Roman"/>
          <w:szCs w:val="24"/>
        </w:rPr>
        <w:t xml:space="preserve">overnment or any other government entity. </w:t>
      </w:r>
    </w:p>
    <w:p w14:paraId="7FE8F39C" w14:textId="40CD18DC" w:rsidR="009B3B4F" w:rsidRPr="00B65724" w:rsidRDefault="009B3B4F" w:rsidP="00B92C11">
      <w:pPr>
        <w:pStyle w:val="ListParagraph"/>
        <w:spacing w:after="0" w:line="240" w:lineRule="auto"/>
        <w:contextualSpacing w:val="0"/>
        <w:rPr>
          <w:rFonts w:cs="Times New Roman"/>
          <w:szCs w:val="24"/>
        </w:rPr>
      </w:pPr>
      <w:r>
        <w:rPr>
          <w:rFonts w:cs="Times New Roman"/>
          <w:szCs w:val="24"/>
        </w:rPr>
        <w:tab/>
      </w:r>
    </w:p>
    <w:p w14:paraId="26D69CA3" w14:textId="6057C167" w:rsidR="009B3B4F" w:rsidRDefault="009B3B4F" w:rsidP="00B92C11">
      <w:pPr>
        <w:pStyle w:val="ListParagraph"/>
        <w:spacing w:after="0" w:line="240" w:lineRule="auto"/>
        <w:contextualSpacing w:val="0"/>
        <w:rPr>
          <w:rFonts w:cs="Times New Roman"/>
          <w:szCs w:val="24"/>
        </w:rPr>
      </w:pPr>
      <w:r w:rsidRPr="003073C9">
        <w:rPr>
          <w:rFonts w:cs="Times New Roman"/>
          <w:szCs w:val="24"/>
        </w:rPr>
        <w:t xml:space="preserve">EMPG Program </w:t>
      </w:r>
      <w:r>
        <w:rPr>
          <w:rFonts w:cs="Times New Roman"/>
          <w:szCs w:val="24"/>
        </w:rPr>
        <w:t>recipients</w:t>
      </w:r>
      <w:r w:rsidRPr="003073C9">
        <w:rPr>
          <w:rFonts w:cs="Times New Roman"/>
          <w:szCs w:val="24"/>
        </w:rPr>
        <w:t xml:space="preserve"> may only fund activities and projects that were included in the FY 201</w:t>
      </w:r>
      <w:r>
        <w:rPr>
          <w:rFonts w:cs="Times New Roman"/>
          <w:szCs w:val="24"/>
        </w:rPr>
        <w:t>6</w:t>
      </w:r>
      <w:r w:rsidRPr="00B144A0">
        <w:rPr>
          <w:rFonts w:cs="Times New Roman"/>
          <w:szCs w:val="24"/>
        </w:rPr>
        <w:t xml:space="preserve"> EMPG Program Work Plan that was submitted to and approved by FEMA. </w:t>
      </w:r>
      <w:r w:rsidR="00B35F08">
        <w:rPr>
          <w:rFonts w:cs="Times New Roman"/>
          <w:szCs w:val="24"/>
        </w:rPr>
        <w:t xml:space="preserve"> </w:t>
      </w:r>
      <w:r w:rsidRPr="00B144A0">
        <w:rPr>
          <w:rFonts w:cs="Times New Roman"/>
          <w:szCs w:val="24"/>
        </w:rPr>
        <w:t>Activities and projects may include the sustainment of capabilities supported by previous EMPG Program funds</w:t>
      </w:r>
      <w:r>
        <w:rPr>
          <w:rFonts w:cs="Times New Roman"/>
          <w:szCs w:val="24"/>
        </w:rPr>
        <w:t xml:space="preserve"> provided the sustainment activity is cited in the FY 2016 Work Plan</w:t>
      </w:r>
      <w:r w:rsidRPr="00B144A0">
        <w:rPr>
          <w:rFonts w:cs="Times New Roman"/>
          <w:szCs w:val="24"/>
        </w:rPr>
        <w:t>.</w:t>
      </w:r>
    </w:p>
    <w:p w14:paraId="63AC0C06" w14:textId="77777777" w:rsidR="00564779" w:rsidRDefault="00564779" w:rsidP="00B92C11">
      <w:pPr>
        <w:pStyle w:val="ListParagraph"/>
        <w:spacing w:after="0" w:line="240" w:lineRule="auto"/>
        <w:contextualSpacing w:val="0"/>
        <w:rPr>
          <w:rFonts w:cs="Times New Roman"/>
          <w:szCs w:val="24"/>
        </w:rPr>
      </w:pPr>
    </w:p>
    <w:p w14:paraId="355B1388" w14:textId="65814DB4" w:rsidR="00564779" w:rsidRDefault="00564779" w:rsidP="00B92C11">
      <w:pPr>
        <w:pStyle w:val="Default"/>
        <w:ind w:left="720"/>
      </w:pPr>
      <w:r>
        <w:t xml:space="preserve">Additionally, pursuant to Executive Order 13688, DHS/FEMA has issued IB </w:t>
      </w:r>
      <w:r w:rsidR="00503AD6" w:rsidRPr="00CE04FB">
        <w:t>407</w:t>
      </w:r>
      <w:r>
        <w:t xml:space="preserve"> which has placed further restrictions on controlled equipment.  For more information on the Controlled Equipment List and Prohibited Equipment, see </w:t>
      </w:r>
      <w:r w:rsidRPr="007B15D8">
        <w:rPr>
          <w:i/>
        </w:rPr>
        <w:t>Appendix B</w:t>
      </w:r>
      <w:r w:rsidR="007B15D8">
        <w:rPr>
          <w:i/>
        </w:rPr>
        <w:t>-</w:t>
      </w:r>
      <w:r w:rsidRPr="007B15D8">
        <w:rPr>
          <w:i/>
        </w:rPr>
        <w:t xml:space="preserve"> Funding Guidelines</w:t>
      </w:r>
      <w:r>
        <w:t>.</w:t>
      </w:r>
    </w:p>
    <w:p w14:paraId="1243E186" w14:textId="77777777" w:rsidR="009B3B4F" w:rsidRDefault="009B3B4F" w:rsidP="00B92C11">
      <w:pPr>
        <w:pStyle w:val="NormalWeb"/>
        <w:spacing w:before="0" w:beforeAutospacing="0" w:after="0" w:afterAutospacing="0"/>
        <w:ind w:left="720"/>
      </w:pPr>
    </w:p>
    <w:p w14:paraId="512F9005" w14:textId="77777777" w:rsidR="009B3B4F" w:rsidRPr="00963565" w:rsidRDefault="009B3B4F" w:rsidP="00B90236">
      <w:pPr>
        <w:pStyle w:val="Heading3"/>
      </w:pPr>
      <w:r w:rsidRPr="00963565">
        <w:t xml:space="preserve">Environmental Planning and Historic Preservation (EHP) Compliance  </w:t>
      </w:r>
    </w:p>
    <w:p w14:paraId="28B4EE74" w14:textId="44D795AB" w:rsidR="009B3B4F" w:rsidRPr="002A2A45" w:rsidRDefault="009B3B4F" w:rsidP="00B92C11">
      <w:pPr>
        <w:spacing w:after="0" w:line="240" w:lineRule="auto"/>
        <w:ind w:left="720"/>
        <w:rPr>
          <w:rFonts w:cs="Times New Roman"/>
          <w:szCs w:val="24"/>
        </w:rPr>
      </w:pPr>
      <w:r w:rsidRPr="002A2A45">
        <w:rPr>
          <w:rFonts w:cs="Times New Roman"/>
          <w:szCs w:val="24"/>
        </w:rPr>
        <w:t xml:space="preserve">As a </w:t>
      </w:r>
      <w:r w:rsidR="00172DDE">
        <w:rPr>
          <w:rFonts w:cs="Times New Roman"/>
          <w:szCs w:val="24"/>
        </w:rPr>
        <w:t>f</w:t>
      </w:r>
      <w:r w:rsidRPr="002A2A45">
        <w:rPr>
          <w:rFonts w:cs="Times New Roman"/>
          <w:szCs w:val="24"/>
        </w:rPr>
        <w:t xml:space="preserve">ederal agency, FEMA is required to consider the effects of its actions on the environment and/or historic properties to ensure that all activities and programs funded by the agency, including grants-funded projects, comply with </w:t>
      </w:r>
      <w:r w:rsidR="00172DDE">
        <w:rPr>
          <w:rFonts w:cs="Times New Roman"/>
          <w:szCs w:val="24"/>
        </w:rPr>
        <w:t>f</w:t>
      </w:r>
      <w:r w:rsidRPr="002A2A45">
        <w:rPr>
          <w:rFonts w:cs="Times New Roman"/>
          <w:szCs w:val="24"/>
        </w:rPr>
        <w:t>ederal EHP regulations, laws and Executive Orders as applicable. </w:t>
      </w:r>
      <w:r w:rsidR="00B35F08">
        <w:rPr>
          <w:rFonts w:cs="Times New Roman"/>
          <w:szCs w:val="24"/>
        </w:rPr>
        <w:t xml:space="preserve"> </w:t>
      </w:r>
      <w:r>
        <w:rPr>
          <w:rFonts w:cs="Times New Roman"/>
          <w:szCs w:val="24"/>
        </w:rPr>
        <w:t>Recipients</w:t>
      </w:r>
      <w:r w:rsidRPr="002A2A45">
        <w:rPr>
          <w:rFonts w:cs="Times New Roman"/>
          <w:szCs w:val="24"/>
        </w:rPr>
        <w:t xml:space="preserve"> and </w:t>
      </w:r>
      <w:proofErr w:type="spellStart"/>
      <w:r w:rsidRPr="002A2A45">
        <w:rPr>
          <w:rFonts w:cs="Times New Roman"/>
          <w:szCs w:val="24"/>
        </w:rPr>
        <w:t>sub</w:t>
      </w:r>
      <w:r>
        <w:rPr>
          <w:rFonts w:cs="Times New Roman"/>
          <w:szCs w:val="24"/>
        </w:rPr>
        <w:t>recipients</w:t>
      </w:r>
      <w:proofErr w:type="spellEnd"/>
      <w:r w:rsidRPr="002A2A45">
        <w:rPr>
          <w:rFonts w:cs="Times New Roman"/>
          <w:szCs w:val="24"/>
        </w:rPr>
        <w:t xml:space="preserve"> proposing projects that have the potential to impact the environment, including but not limited to construction of communication towers, modification or renovation of existing buildings, structures and facilities, or new construction including replacement of facilities, must participate in the FEMA EHP review process. </w:t>
      </w:r>
      <w:r w:rsidR="00B35F08">
        <w:rPr>
          <w:rFonts w:cs="Times New Roman"/>
          <w:szCs w:val="24"/>
        </w:rPr>
        <w:t xml:space="preserve"> </w:t>
      </w:r>
      <w:r w:rsidRPr="002A2A45">
        <w:rPr>
          <w:rFonts w:cs="Times New Roman"/>
          <w:szCs w:val="24"/>
        </w:rPr>
        <w:t xml:space="preserve">The EHP review process involves the submission of a detailed project description that explains the goals and objectives of the proposed project along with supporting documentation so that FEMA may determine whether the proposed project has the potential to impact environmental resources and/or historic properties. In some cases, FEMA also </w:t>
      </w:r>
      <w:r>
        <w:rPr>
          <w:rFonts w:cs="Times New Roman"/>
          <w:szCs w:val="24"/>
        </w:rPr>
        <w:t xml:space="preserve">is </w:t>
      </w:r>
      <w:r w:rsidRPr="002A2A45">
        <w:rPr>
          <w:rFonts w:cs="Times New Roman"/>
          <w:szCs w:val="24"/>
        </w:rPr>
        <w:t>required to consult with other regulatory agencies and the public in order to complete the review process. </w:t>
      </w:r>
      <w:r w:rsidR="00B35F08">
        <w:rPr>
          <w:rFonts w:cs="Times New Roman"/>
          <w:szCs w:val="24"/>
        </w:rPr>
        <w:t xml:space="preserve"> </w:t>
      </w:r>
      <w:r w:rsidRPr="002A2A45">
        <w:rPr>
          <w:rFonts w:cs="Times New Roman"/>
          <w:szCs w:val="24"/>
        </w:rPr>
        <w:t>The EHP review process must be completed</w:t>
      </w:r>
      <w:r>
        <w:rPr>
          <w:rFonts w:cs="Times New Roman"/>
          <w:szCs w:val="24"/>
        </w:rPr>
        <w:t xml:space="preserve"> and approved</w:t>
      </w:r>
      <w:r w:rsidRPr="002A2A45">
        <w:rPr>
          <w:rFonts w:cs="Times New Roman"/>
          <w:szCs w:val="24"/>
        </w:rPr>
        <w:t xml:space="preserve"> before funds are released to carry out the proposed project.</w:t>
      </w:r>
      <w:r>
        <w:rPr>
          <w:rFonts w:cs="Times New Roman"/>
          <w:szCs w:val="24"/>
        </w:rPr>
        <w:t xml:space="preserve"> </w:t>
      </w:r>
      <w:r w:rsidR="00B35F08">
        <w:rPr>
          <w:rFonts w:cs="Times New Roman"/>
          <w:szCs w:val="24"/>
        </w:rPr>
        <w:t xml:space="preserve"> </w:t>
      </w:r>
      <w:r>
        <w:rPr>
          <w:rFonts w:cs="Times New Roman"/>
          <w:szCs w:val="24"/>
        </w:rPr>
        <w:t>FEMA will not fund projects that are initiated without the required EHP review.</w:t>
      </w:r>
    </w:p>
    <w:p w14:paraId="402C9B6D" w14:textId="77777777" w:rsidR="009B3B4F" w:rsidRPr="002A2A45" w:rsidRDefault="009B3B4F" w:rsidP="006B2FA1">
      <w:pPr>
        <w:spacing w:after="0" w:line="240" w:lineRule="auto"/>
        <w:ind w:left="720"/>
        <w:rPr>
          <w:rFonts w:cs="Times New Roman"/>
          <w:szCs w:val="24"/>
        </w:rPr>
      </w:pPr>
    </w:p>
    <w:p w14:paraId="173F8079" w14:textId="77777777" w:rsidR="009B3B4F" w:rsidRPr="00C308F6" w:rsidRDefault="009B3B4F" w:rsidP="00B92C11">
      <w:pPr>
        <w:spacing w:after="0" w:line="240" w:lineRule="auto"/>
        <w:ind w:left="720"/>
        <w:rPr>
          <w:rFonts w:cs="Times New Roman"/>
          <w:szCs w:val="24"/>
        </w:rPr>
      </w:pPr>
      <w:r>
        <w:rPr>
          <w:rFonts w:cs="Times New Roman"/>
          <w:szCs w:val="24"/>
        </w:rPr>
        <w:t xml:space="preserve">Additionally, all recipients are required to comply with FEMA </w:t>
      </w:r>
      <w:r w:rsidRPr="002A2A45">
        <w:rPr>
          <w:rFonts w:cs="Times New Roman"/>
          <w:szCs w:val="24"/>
        </w:rPr>
        <w:t>EHP Policy Guidance</w:t>
      </w:r>
      <w:r>
        <w:rPr>
          <w:rFonts w:cs="Times New Roman"/>
          <w:szCs w:val="24"/>
        </w:rPr>
        <w:t>.  This EHP Policy Guidance</w:t>
      </w:r>
      <w:r w:rsidRPr="002A2A45">
        <w:rPr>
          <w:rFonts w:cs="Times New Roman"/>
          <w:szCs w:val="24"/>
        </w:rPr>
        <w:t xml:space="preserve"> can be found in FP 108-023-1, </w:t>
      </w:r>
      <w:hyperlink r:id="rId61" w:history="1">
        <w:r w:rsidRPr="00EB3145">
          <w:rPr>
            <w:rStyle w:val="Hyperlink"/>
            <w:rFonts w:cs="Times New Roman"/>
            <w:szCs w:val="24"/>
          </w:rPr>
          <w:t>Environmental Planning and Historic Preservation Policy Guidance</w:t>
        </w:r>
      </w:hyperlink>
      <w:r w:rsidRPr="00C308F6">
        <w:rPr>
          <w:rFonts w:cs="Times New Roman"/>
          <w:szCs w:val="24"/>
        </w:rPr>
        <w:t>, and FP 108.24.4,</w:t>
      </w:r>
      <w:r w:rsidRPr="00EB3145">
        <w:rPr>
          <w:rFonts w:cs="Times New Roman"/>
          <w:szCs w:val="24"/>
          <w:u w:val="single"/>
        </w:rPr>
        <w:t xml:space="preserve"> </w:t>
      </w:r>
      <w:hyperlink r:id="rId62" w:history="1">
        <w:r w:rsidRPr="00EB3145">
          <w:rPr>
            <w:rStyle w:val="Hyperlink"/>
            <w:rFonts w:cs="Times New Roman"/>
            <w:szCs w:val="24"/>
          </w:rPr>
          <w:t>Environmental Planning and Historical Preservation Policy</w:t>
        </w:r>
      </w:hyperlink>
      <w:r w:rsidRPr="00C308F6">
        <w:rPr>
          <w:rFonts w:cs="Times New Roman"/>
          <w:szCs w:val="24"/>
        </w:rPr>
        <w:t xml:space="preserve">.  </w:t>
      </w:r>
    </w:p>
    <w:p w14:paraId="09808E64" w14:textId="77777777" w:rsidR="00A31363" w:rsidRDefault="00A31363" w:rsidP="006B2FA1">
      <w:pPr>
        <w:spacing w:after="0" w:line="240" w:lineRule="auto"/>
        <w:ind w:firstLine="720"/>
        <w:rPr>
          <w:rFonts w:eastAsia="Times New Roman" w:cs="Times New Roman"/>
          <w:b/>
          <w:szCs w:val="24"/>
        </w:rPr>
      </w:pPr>
    </w:p>
    <w:p w14:paraId="7DFE200D" w14:textId="77777777" w:rsidR="00A31363" w:rsidRPr="00963565" w:rsidRDefault="00A31363" w:rsidP="00B90236">
      <w:pPr>
        <w:pStyle w:val="Heading3"/>
      </w:pPr>
      <w:r w:rsidRPr="00963565">
        <w:lastRenderedPageBreak/>
        <w:t>SAFECOM</w:t>
      </w:r>
    </w:p>
    <w:p w14:paraId="19208C55" w14:textId="706F4B1E" w:rsidR="00A31363" w:rsidRPr="002B249B" w:rsidRDefault="00A31363" w:rsidP="00B92C11">
      <w:pPr>
        <w:spacing w:after="0" w:line="240" w:lineRule="auto"/>
        <w:ind w:left="720"/>
        <w:rPr>
          <w:rFonts w:eastAsia="Times New Roman" w:cs="Times New Roman"/>
          <w:szCs w:val="24"/>
        </w:rPr>
      </w:pPr>
      <w:r>
        <w:rPr>
          <w:rFonts w:eastAsia="Times New Roman" w:cs="Times New Roman"/>
          <w:szCs w:val="24"/>
        </w:rPr>
        <w:t>Recipients</w:t>
      </w:r>
      <w:r w:rsidRPr="00712593">
        <w:rPr>
          <w:rFonts w:eastAsia="Times New Roman" w:cs="Times New Roman"/>
          <w:szCs w:val="24"/>
        </w:rPr>
        <w:t xml:space="preserve"> (including </w:t>
      </w:r>
      <w:proofErr w:type="spellStart"/>
      <w:r>
        <w:rPr>
          <w:rFonts w:eastAsia="Times New Roman" w:cs="Times New Roman"/>
          <w:szCs w:val="24"/>
        </w:rPr>
        <w:t>subrecipients</w:t>
      </w:r>
      <w:proofErr w:type="spellEnd"/>
      <w:r w:rsidRPr="00712593">
        <w:rPr>
          <w:rFonts w:eastAsia="Times New Roman" w:cs="Times New Roman"/>
          <w:szCs w:val="24"/>
        </w:rPr>
        <w:t xml:space="preserve">) who receive awards under </w:t>
      </w:r>
      <w:r>
        <w:rPr>
          <w:rFonts w:eastAsia="Times New Roman" w:cs="Times New Roman"/>
          <w:szCs w:val="24"/>
        </w:rPr>
        <w:t>EMPG</w:t>
      </w:r>
      <w:r w:rsidRPr="00712593">
        <w:rPr>
          <w:rFonts w:eastAsia="Times New Roman" w:cs="Times New Roman"/>
          <w:szCs w:val="24"/>
        </w:rPr>
        <w:t xml:space="preserve"> that wholly or partially provide funding for emergency communication projects and related activities </w:t>
      </w:r>
      <w:r>
        <w:rPr>
          <w:rFonts w:eastAsia="Times New Roman" w:cs="Times New Roman"/>
          <w:szCs w:val="24"/>
        </w:rPr>
        <w:t>must</w:t>
      </w:r>
      <w:r w:rsidRPr="00712593">
        <w:rPr>
          <w:rFonts w:eastAsia="Times New Roman" w:cs="Times New Roman"/>
          <w:szCs w:val="24"/>
        </w:rPr>
        <w:t xml:space="preserve"> comply with the most recent version of the </w:t>
      </w:r>
      <w:hyperlink r:id="rId63" w:history="1">
        <w:r w:rsidRPr="00EB3145">
          <w:rPr>
            <w:rStyle w:val="Hyperlink"/>
            <w:iCs/>
            <w:szCs w:val="24"/>
          </w:rPr>
          <w:t>SAFECOM Guidance on Emergency Communications Grants</w:t>
        </w:r>
      </w:hyperlink>
      <w:r w:rsidRPr="00C308F6">
        <w:rPr>
          <w:rFonts w:eastAsia="Times New Roman" w:cs="Times New Roman"/>
          <w:szCs w:val="24"/>
        </w:rPr>
        <w:t xml:space="preserve">. </w:t>
      </w:r>
      <w:r w:rsidR="00B35F08" w:rsidRPr="00C308F6">
        <w:rPr>
          <w:rFonts w:eastAsia="Times New Roman" w:cs="Times New Roman"/>
          <w:szCs w:val="24"/>
        </w:rPr>
        <w:t xml:space="preserve"> </w:t>
      </w:r>
      <w:r w:rsidRPr="00712593">
        <w:rPr>
          <w:rFonts w:eastAsia="Times New Roman" w:cs="Times New Roman"/>
          <w:szCs w:val="24"/>
        </w:rPr>
        <w:t xml:space="preserve">This guidance provides recommendations to </w:t>
      </w:r>
      <w:r>
        <w:rPr>
          <w:rFonts w:eastAsia="Times New Roman" w:cs="Times New Roman"/>
          <w:szCs w:val="24"/>
        </w:rPr>
        <w:t>recipients</w:t>
      </w:r>
      <w:r w:rsidRPr="00712593">
        <w:rPr>
          <w:rFonts w:eastAsia="Times New Roman" w:cs="Times New Roman"/>
          <w:szCs w:val="24"/>
        </w:rPr>
        <w:t xml:space="preserve"> regarding interoperable emergency communications projects, including allowable costs, eligible activities, grants management best practices for emergency communications grants, and information on technical standards that ensure greater interoperability. </w:t>
      </w:r>
      <w:r w:rsidR="00B35F08">
        <w:rPr>
          <w:rFonts w:eastAsia="Times New Roman" w:cs="Times New Roman"/>
          <w:szCs w:val="24"/>
        </w:rPr>
        <w:t xml:space="preserve"> </w:t>
      </w:r>
      <w:r w:rsidRPr="00712593">
        <w:rPr>
          <w:rFonts w:eastAsia="Times New Roman" w:cs="Times New Roman"/>
          <w:szCs w:val="24"/>
        </w:rPr>
        <w:t xml:space="preserve">The guidance is intended to ensure that </w:t>
      </w:r>
      <w:r w:rsidR="00172DDE">
        <w:rPr>
          <w:rFonts w:eastAsia="Times New Roman" w:cs="Times New Roman"/>
          <w:szCs w:val="24"/>
        </w:rPr>
        <w:t>f</w:t>
      </w:r>
      <w:r w:rsidRPr="00712593">
        <w:rPr>
          <w:rFonts w:eastAsia="Times New Roman" w:cs="Times New Roman"/>
          <w:szCs w:val="24"/>
        </w:rPr>
        <w:t xml:space="preserve">ederally-funded investments are compatible, interoperable, and support the national goals and objectives for improving emergency communications nationwide. </w:t>
      </w:r>
      <w:r w:rsidR="00B35F08">
        <w:rPr>
          <w:rFonts w:eastAsia="Times New Roman" w:cs="Times New Roman"/>
          <w:szCs w:val="24"/>
        </w:rPr>
        <w:t xml:space="preserve"> </w:t>
      </w:r>
      <w:r>
        <w:rPr>
          <w:rFonts w:eastAsia="Times New Roman" w:cs="Times New Roman"/>
          <w:szCs w:val="24"/>
        </w:rPr>
        <w:t>Recipients</w:t>
      </w:r>
      <w:r w:rsidRPr="00712593">
        <w:rPr>
          <w:rFonts w:eastAsia="Times New Roman" w:cs="Times New Roman"/>
          <w:szCs w:val="24"/>
        </w:rPr>
        <w:t xml:space="preserve"> (including </w:t>
      </w:r>
      <w:proofErr w:type="spellStart"/>
      <w:r>
        <w:rPr>
          <w:rFonts w:eastAsia="Times New Roman" w:cs="Times New Roman"/>
          <w:szCs w:val="24"/>
        </w:rPr>
        <w:t>subrecipients</w:t>
      </w:r>
      <w:proofErr w:type="spellEnd"/>
      <w:r w:rsidRPr="00712593">
        <w:rPr>
          <w:rFonts w:eastAsia="Times New Roman" w:cs="Times New Roman"/>
          <w:szCs w:val="24"/>
        </w:rPr>
        <w:t xml:space="preserve">) investing in broadband-related investments should review </w:t>
      </w:r>
      <w:hyperlink r:id="rId64" w:history="1">
        <w:r w:rsidRPr="00F80F00">
          <w:rPr>
            <w:color w:val="0000FF"/>
            <w:szCs w:val="24"/>
            <w:u w:val="single"/>
          </w:rPr>
          <w:t>IB 386</w:t>
        </w:r>
      </w:hyperlink>
      <w:r w:rsidRPr="00E41591">
        <w:rPr>
          <w:rFonts w:eastAsia="Times New Roman" w:cs="Times New Roman"/>
          <w:i/>
          <w:szCs w:val="24"/>
        </w:rPr>
        <w:t>, Clarification on Use of DHS/FEMA Public Safety Grant Funds for Broadband-Related Expenditures and Investments</w:t>
      </w:r>
      <w:r w:rsidRPr="00F80F00">
        <w:rPr>
          <w:rFonts w:eastAsia="Times New Roman" w:cs="Times New Roman"/>
          <w:szCs w:val="24"/>
        </w:rPr>
        <w:t xml:space="preserve">, and consult their FEMA </w:t>
      </w:r>
      <w:r>
        <w:rPr>
          <w:rFonts w:eastAsia="Times New Roman" w:cs="Times New Roman"/>
          <w:szCs w:val="24"/>
        </w:rPr>
        <w:t>Regional</w:t>
      </w:r>
      <w:r w:rsidRPr="00F80F00">
        <w:rPr>
          <w:rFonts w:eastAsia="Times New Roman" w:cs="Times New Roman"/>
          <w:szCs w:val="24"/>
        </w:rPr>
        <w:t xml:space="preserve"> Program Analyst on such </w:t>
      </w:r>
      <w:r>
        <w:rPr>
          <w:rFonts w:eastAsia="Times New Roman" w:cs="Times New Roman"/>
          <w:szCs w:val="24"/>
        </w:rPr>
        <w:t>i</w:t>
      </w:r>
      <w:r w:rsidRPr="00F80F00">
        <w:rPr>
          <w:rFonts w:eastAsia="Times New Roman" w:cs="Times New Roman"/>
          <w:szCs w:val="24"/>
        </w:rPr>
        <w:t xml:space="preserve">nvestments before developing applications.  </w:t>
      </w:r>
    </w:p>
    <w:p w14:paraId="10B46B3A" w14:textId="77777777" w:rsidR="00A31363" w:rsidRDefault="00A31363" w:rsidP="006B2FA1">
      <w:pPr>
        <w:autoSpaceDE w:val="0"/>
        <w:autoSpaceDN w:val="0"/>
        <w:adjustRightInd w:val="0"/>
        <w:spacing w:after="0" w:line="240" w:lineRule="auto"/>
        <w:ind w:firstLine="720"/>
        <w:rPr>
          <w:rFonts w:cs="Times New Roman"/>
          <w:b/>
          <w:szCs w:val="24"/>
        </w:rPr>
      </w:pPr>
    </w:p>
    <w:p w14:paraId="74825B72" w14:textId="77777777" w:rsidR="00A31363" w:rsidRPr="00963565" w:rsidRDefault="00A31363" w:rsidP="00B90236">
      <w:pPr>
        <w:pStyle w:val="Heading3"/>
      </w:pPr>
      <w:r w:rsidRPr="00963565">
        <w:t>Pre-award costs</w:t>
      </w:r>
    </w:p>
    <w:p w14:paraId="47FB1A47" w14:textId="47641FFC" w:rsidR="00A31363" w:rsidRDefault="00A31363" w:rsidP="00B92C11">
      <w:pPr>
        <w:spacing w:after="0" w:line="240" w:lineRule="auto"/>
        <w:ind w:left="720"/>
        <w:rPr>
          <w:rFonts w:cs="Times New Roman"/>
          <w:szCs w:val="24"/>
        </w:rPr>
      </w:pPr>
      <w:r w:rsidRPr="00590147">
        <w:rPr>
          <w:rFonts w:eastAsiaTheme="minorHAnsi" w:cs="Times New Roman"/>
          <w:szCs w:val="24"/>
        </w:rPr>
        <w:t xml:space="preserve">Pre-award costs are allowable only with the prior written </w:t>
      </w:r>
      <w:r>
        <w:rPr>
          <w:rFonts w:eastAsiaTheme="minorHAnsi" w:cs="Times New Roman"/>
          <w:szCs w:val="24"/>
        </w:rPr>
        <w:t>approval of FEMA</w:t>
      </w:r>
      <w:r w:rsidRPr="00590147">
        <w:rPr>
          <w:rFonts w:eastAsiaTheme="minorHAnsi" w:cs="Times New Roman"/>
          <w:szCs w:val="24"/>
        </w:rPr>
        <w:t xml:space="preserve"> and if they are included in the award agreement. </w:t>
      </w:r>
      <w:r w:rsidR="00B35F08">
        <w:rPr>
          <w:rFonts w:eastAsiaTheme="minorHAnsi" w:cs="Times New Roman"/>
          <w:szCs w:val="24"/>
        </w:rPr>
        <w:t xml:space="preserve"> </w:t>
      </w:r>
      <w:r w:rsidRPr="00B65724">
        <w:rPr>
          <w:rFonts w:cs="Times New Roman"/>
          <w:szCs w:val="24"/>
        </w:rPr>
        <w:t xml:space="preserve">To request pre-award costs a written request must be included with the application, signed by the Authorized Representative of the entity. </w:t>
      </w:r>
      <w:r w:rsidR="00B35F08">
        <w:rPr>
          <w:rFonts w:cs="Times New Roman"/>
          <w:szCs w:val="24"/>
        </w:rPr>
        <w:t xml:space="preserve"> </w:t>
      </w:r>
      <w:r w:rsidRPr="00B65724">
        <w:rPr>
          <w:rFonts w:cs="Times New Roman"/>
          <w:szCs w:val="24"/>
        </w:rPr>
        <w:t>The letter must outline what the pre-award costs are for, including a detailed budget break-out of pre-award costs from the post-award costs, and a justification for approval</w:t>
      </w:r>
      <w:r>
        <w:rPr>
          <w:rFonts w:cs="Times New Roman"/>
          <w:szCs w:val="24"/>
        </w:rPr>
        <w:t>.</w:t>
      </w:r>
    </w:p>
    <w:p w14:paraId="072BE4FF" w14:textId="77777777" w:rsidR="00A31363" w:rsidRDefault="00A31363" w:rsidP="006B2FA1">
      <w:pPr>
        <w:spacing w:after="0" w:line="240" w:lineRule="auto"/>
        <w:ind w:firstLine="720"/>
        <w:rPr>
          <w:rFonts w:cs="Times New Roman"/>
          <w:szCs w:val="24"/>
        </w:rPr>
      </w:pPr>
    </w:p>
    <w:p w14:paraId="39FCBDE3" w14:textId="77777777" w:rsidR="00A31363" w:rsidRPr="00963565" w:rsidRDefault="00A31363" w:rsidP="00B90236">
      <w:pPr>
        <w:pStyle w:val="Heading3"/>
      </w:pPr>
      <w:r w:rsidRPr="00963565">
        <w:t>Direct Costs</w:t>
      </w:r>
    </w:p>
    <w:p w14:paraId="300D9099" w14:textId="77777777" w:rsidR="00A31363" w:rsidRPr="00744064" w:rsidRDefault="00A31363" w:rsidP="00C77A8B">
      <w:pPr>
        <w:spacing w:after="0" w:line="240" w:lineRule="auto"/>
        <w:ind w:left="720" w:firstLine="720"/>
        <w:rPr>
          <w:rFonts w:cs="Times New Roman"/>
          <w:szCs w:val="24"/>
          <w:u w:val="single"/>
        </w:rPr>
      </w:pPr>
      <w:r w:rsidRPr="00744064">
        <w:rPr>
          <w:rFonts w:cs="Times New Roman"/>
          <w:szCs w:val="24"/>
          <w:u w:val="single"/>
        </w:rPr>
        <w:t>Cost Principles</w:t>
      </w:r>
    </w:p>
    <w:p w14:paraId="1370FCF9" w14:textId="77777777" w:rsidR="00A31363" w:rsidRPr="00744064" w:rsidRDefault="00A31363" w:rsidP="006B2FA1">
      <w:pPr>
        <w:spacing w:after="0" w:line="240" w:lineRule="auto"/>
        <w:ind w:left="1440"/>
        <w:rPr>
          <w:rFonts w:cs="Times New Roman"/>
          <w:szCs w:val="24"/>
        </w:rPr>
      </w:pPr>
      <w:r w:rsidRPr="00744064">
        <w:rPr>
          <w:rFonts w:cs="Times New Roman"/>
          <w:szCs w:val="24"/>
        </w:rPr>
        <w:t>Costs charged to this award must be consist</w:t>
      </w:r>
      <w:r>
        <w:rPr>
          <w:rFonts w:cs="Times New Roman"/>
          <w:szCs w:val="24"/>
        </w:rPr>
        <w:t>e</w:t>
      </w:r>
      <w:r w:rsidRPr="00744064">
        <w:rPr>
          <w:rFonts w:cs="Times New Roman"/>
          <w:szCs w:val="24"/>
        </w:rPr>
        <w:t>nt with the Cost Princip</w:t>
      </w:r>
      <w:r>
        <w:rPr>
          <w:rFonts w:cs="Times New Roman"/>
          <w:szCs w:val="24"/>
        </w:rPr>
        <w:t>les</w:t>
      </w:r>
      <w:r w:rsidRPr="00744064">
        <w:rPr>
          <w:rFonts w:cs="Times New Roman"/>
          <w:szCs w:val="24"/>
        </w:rPr>
        <w:t xml:space="preserve"> for Federal Awards located at 2 C.F.R. Part 200, Subpart E.</w:t>
      </w:r>
    </w:p>
    <w:p w14:paraId="70A5A98E" w14:textId="77777777" w:rsidR="00A31363" w:rsidRPr="00744064" w:rsidRDefault="00A31363" w:rsidP="006B2FA1">
      <w:pPr>
        <w:spacing w:after="0" w:line="240" w:lineRule="auto"/>
        <w:ind w:left="1440"/>
        <w:rPr>
          <w:rFonts w:cs="Times New Roman"/>
          <w:szCs w:val="24"/>
        </w:rPr>
      </w:pPr>
    </w:p>
    <w:p w14:paraId="1E66A945" w14:textId="77777777" w:rsidR="00A31363" w:rsidRPr="00744064" w:rsidRDefault="00A31363" w:rsidP="006B2FA1">
      <w:pPr>
        <w:spacing w:after="0" w:line="240" w:lineRule="auto"/>
        <w:ind w:left="720" w:firstLine="720"/>
        <w:rPr>
          <w:rFonts w:cs="Times New Roman"/>
          <w:szCs w:val="24"/>
          <w:u w:val="single"/>
        </w:rPr>
      </w:pPr>
      <w:r w:rsidRPr="00744064">
        <w:rPr>
          <w:rFonts w:cs="Times New Roman"/>
          <w:szCs w:val="24"/>
          <w:u w:val="single"/>
        </w:rPr>
        <w:t>Planning</w:t>
      </w:r>
    </w:p>
    <w:p w14:paraId="63787922" w14:textId="77777777" w:rsidR="00A31363" w:rsidRPr="00744064" w:rsidRDefault="00A31363" w:rsidP="006B2FA1">
      <w:pPr>
        <w:spacing w:after="0" w:line="240" w:lineRule="auto"/>
        <w:ind w:left="1440"/>
        <w:rPr>
          <w:rFonts w:cs="Times New Roman"/>
          <w:szCs w:val="24"/>
        </w:rPr>
      </w:pPr>
      <w:r w:rsidRPr="00081217">
        <w:rPr>
          <w:rFonts w:eastAsia="Times New Roman" w:cs="Times New Roman"/>
          <w:szCs w:val="24"/>
        </w:rPr>
        <w:t>Planning related costs are allowed under this program</w:t>
      </w:r>
      <w:r>
        <w:rPr>
          <w:rFonts w:eastAsia="Times New Roman" w:cs="Times New Roman"/>
          <w:szCs w:val="24"/>
        </w:rPr>
        <w:t xml:space="preserve"> only as described in this NOFO.</w:t>
      </w:r>
    </w:p>
    <w:p w14:paraId="1FCBE89E" w14:textId="77777777" w:rsidR="00A31363" w:rsidRPr="00744064" w:rsidRDefault="00A31363" w:rsidP="006B2FA1">
      <w:pPr>
        <w:spacing w:after="0" w:line="240" w:lineRule="auto"/>
        <w:ind w:left="1800"/>
        <w:rPr>
          <w:rFonts w:cs="Times New Roman"/>
          <w:szCs w:val="24"/>
        </w:rPr>
      </w:pPr>
    </w:p>
    <w:p w14:paraId="6CA7B203" w14:textId="77777777" w:rsidR="00A31363" w:rsidRPr="00744064" w:rsidRDefault="00A31363" w:rsidP="006B2FA1">
      <w:pPr>
        <w:spacing w:after="0" w:line="240" w:lineRule="auto"/>
        <w:ind w:left="720" w:firstLine="720"/>
        <w:rPr>
          <w:rFonts w:cs="Times New Roman"/>
          <w:szCs w:val="24"/>
          <w:u w:val="single"/>
        </w:rPr>
      </w:pPr>
      <w:r w:rsidRPr="00744064">
        <w:rPr>
          <w:rFonts w:cs="Times New Roman"/>
          <w:szCs w:val="24"/>
          <w:u w:val="single"/>
        </w:rPr>
        <w:t>Organization</w:t>
      </w:r>
    </w:p>
    <w:p w14:paraId="78651B44" w14:textId="0DDA855E" w:rsidR="00A31363" w:rsidRPr="00744064" w:rsidRDefault="00A31363" w:rsidP="006B2FA1">
      <w:pPr>
        <w:spacing w:after="0" w:line="240" w:lineRule="auto"/>
        <w:ind w:left="1440"/>
        <w:rPr>
          <w:rFonts w:eastAsia="Times New Roman" w:cs="Times New Roman"/>
          <w:szCs w:val="24"/>
        </w:rPr>
      </w:pPr>
      <w:r>
        <w:rPr>
          <w:rFonts w:eastAsia="Times New Roman" w:cs="Times New Roman"/>
          <w:szCs w:val="24"/>
        </w:rPr>
        <w:t>Organization</w:t>
      </w:r>
      <w:r w:rsidRPr="00744064">
        <w:rPr>
          <w:rFonts w:eastAsia="Times New Roman" w:cs="Times New Roman"/>
          <w:szCs w:val="24"/>
        </w:rPr>
        <w:t xml:space="preserve"> costs are allowed under this program only as described in this NOFO.   </w:t>
      </w:r>
    </w:p>
    <w:p w14:paraId="59D3FB69" w14:textId="77777777" w:rsidR="00A31363" w:rsidRPr="00744064" w:rsidRDefault="00A31363" w:rsidP="006B2FA1">
      <w:pPr>
        <w:spacing w:after="0" w:line="240" w:lineRule="auto"/>
        <w:rPr>
          <w:rFonts w:cs="Times New Roman"/>
          <w:szCs w:val="24"/>
        </w:rPr>
      </w:pPr>
      <w:r w:rsidRPr="00744064">
        <w:rPr>
          <w:rFonts w:cs="Times New Roman"/>
          <w:szCs w:val="24"/>
        </w:rPr>
        <w:tab/>
      </w:r>
    </w:p>
    <w:p w14:paraId="3460C0CA" w14:textId="77777777" w:rsidR="00A31363" w:rsidRPr="00744064" w:rsidRDefault="00A31363" w:rsidP="006B2FA1">
      <w:pPr>
        <w:spacing w:after="0" w:line="240" w:lineRule="auto"/>
        <w:ind w:left="720" w:firstLine="720"/>
        <w:rPr>
          <w:rFonts w:cs="Times New Roman"/>
          <w:szCs w:val="24"/>
          <w:u w:val="single"/>
        </w:rPr>
      </w:pPr>
      <w:r w:rsidRPr="00744064">
        <w:rPr>
          <w:rFonts w:cs="Times New Roman"/>
          <w:szCs w:val="24"/>
          <w:u w:val="single"/>
        </w:rPr>
        <w:t>Equipment</w:t>
      </w:r>
    </w:p>
    <w:p w14:paraId="7ED0D075" w14:textId="77777777" w:rsidR="00A31363" w:rsidRPr="00744064" w:rsidRDefault="00A31363" w:rsidP="006B2FA1">
      <w:pPr>
        <w:tabs>
          <w:tab w:val="num" w:pos="1080"/>
        </w:tabs>
        <w:spacing w:after="0" w:line="240" w:lineRule="auto"/>
        <w:ind w:left="1440"/>
        <w:rPr>
          <w:rFonts w:eastAsia="Times New Roman" w:cs="Times New Roman"/>
          <w:szCs w:val="24"/>
        </w:rPr>
      </w:pPr>
      <w:r w:rsidRPr="00744064">
        <w:rPr>
          <w:rFonts w:eastAsia="Times New Roman" w:cs="Times New Roman"/>
          <w:szCs w:val="24"/>
        </w:rPr>
        <w:t xml:space="preserve">Equipment costs are allowed under this program only as described in this NOFO.   </w:t>
      </w:r>
    </w:p>
    <w:p w14:paraId="2BDA18DC" w14:textId="77777777" w:rsidR="00A31363" w:rsidRPr="00744064" w:rsidRDefault="00A31363" w:rsidP="006B2FA1">
      <w:pPr>
        <w:spacing w:after="0" w:line="240" w:lineRule="auto"/>
        <w:ind w:left="1800"/>
        <w:rPr>
          <w:rFonts w:cs="Times New Roman"/>
          <w:szCs w:val="24"/>
        </w:rPr>
      </w:pPr>
    </w:p>
    <w:p w14:paraId="68F8693D" w14:textId="77777777" w:rsidR="00A31363" w:rsidRPr="00744064" w:rsidRDefault="00A31363" w:rsidP="006B2FA1">
      <w:pPr>
        <w:spacing w:after="0" w:line="240" w:lineRule="auto"/>
        <w:ind w:left="720" w:firstLine="720"/>
        <w:rPr>
          <w:rFonts w:cs="Times New Roman"/>
          <w:szCs w:val="24"/>
          <w:u w:val="single"/>
        </w:rPr>
      </w:pPr>
      <w:r w:rsidRPr="00744064">
        <w:rPr>
          <w:rFonts w:cs="Times New Roman"/>
          <w:szCs w:val="24"/>
          <w:u w:val="single"/>
        </w:rPr>
        <w:t>Training</w:t>
      </w:r>
    </w:p>
    <w:p w14:paraId="1CEA47A4" w14:textId="77777777" w:rsidR="00A31363" w:rsidRPr="00744064" w:rsidRDefault="00A31363" w:rsidP="006B2FA1">
      <w:pPr>
        <w:tabs>
          <w:tab w:val="num" w:pos="1080"/>
        </w:tabs>
        <w:spacing w:after="0" w:line="240" w:lineRule="auto"/>
        <w:ind w:left="1440"/>
        <w:rPr>
          <w:rFonts w:eastAsia="Times New Roman" w:cs="Times New Roman"/>
          <w:szCs w:val="24"/>
        </w:rPr>
      </w:pPr>
      <w:r w:rsidRPr="00744064">
        <w:rPr>
          <w:rFonts w:eastAsia="Times New Roman" w:cs="Times New Roman"/>
          <w:szCs w:val="24"/>
        </w:rPr>
        <w:t xml:space="preserve">Training related costs are allowed under this program only as described in this NOFO.   </w:t>
      </w:r>
    </w:p>
    <w:p w14:paraId="62CB296E" w14:textId="77777777" w:rsidR="00A31363" w:rsidRDefault="00A31363" w:rsidP="006B2FA1">
      <w:pPr>
        <w:spacing w:after="0" w:line="240" w:lineRule="auto"/>
        <w:ind w:left="720" w:firstLine="720"/>
        <w:rPr>
          <w:rFonts w:cs="Times New Roman"/>
          <w:szCs w:val="24"/>
          <w:u w:val="single"/>
        </w:rPr>
      </w:pPr>
    </w:p>
    <w:p w14:paraId="27014C69" w14:textId="77777777" w:rsidR="00A31363" w:rsidRPr="00744064" w:rsidRDefault="00A31363" w:rsidP="006B2FA1">
      <w:pPr>
        <w:spacing w:after="0" w:line="240" w:lineRule="auto"/>
        <w:ind w:left="720" w:firstLine="720"/>
        <w:rPr>
          <w:rFonts w:cs="Times New Roman"/>
          <w:szCs w:val="24"/>
          <w:u w:val="single"/>
        </w:rPr>
      </w:pPr>
      <w:r w:rsidRPr="00744064">
        <w:rPr>
          <w:rFonts w:cs="Times New Roman"/>
          <w:szCs w:val="24"/>
          <w:u w:val="single"/>
        </w:rPr>
        <w:t>Exercise</w:t>
      </w:r>
    </w:p>
    <w:p w14:paraId="77DD1DC0" w14:textId="77777777" w:rsidR="00A31363" w:rsidRPr="00744064" w:rsidRDefault="00A31363" w:rsidP="006B2FA1">
      <w:pPr>
        <w:spacing w:after="0" w:line="240" w:lineRule="auto"/>
        <w:ind w:left="1440"/>
        <w:rPr>
          <w:rFonts w:eastAsia="Times New Roman" w:cs="Times New Roman"/>
          <w:szCs w:val="24"/>
        </w:rPr>
      </w:pPr>
      <w:r w:rsidRPr="00744064">
        <w:rPr>
          <w:rFonts w:eastAsia="Times New Roman" w:cs="Times New Roman"/>
          <w:szCs w:val="24"/>
        </w:rPr>
        <w:lastRenderedPageBreak/>
        <w:t xml:space="preserve">Exercise related costs are allowed under this program only as described in this NOFO.   </w:t>
      </w:r>
    </w:p>
    <w:p w14:paraId="78CB4522" w14:textId="77777777" w:rsidR="00A31363" w:rsidRPr="00744064" w:rsidRDefault="00A31363" w:rsidP="006B2FA1">
      <w:pPr>
        <w:spacing w:after="0" w:line="240" w:lineRule="auto"/>
        <w:ind w:left="1440"/>
        <w:rPr>
          <w:rFonts w:cs="Times New Roman"/>
          <w:szCs w:val="24"/>
        </w:rPr>
      </w:pPr>
    </w:p>
    <w:p w14:paraId="29282942" w14:textId="77777777" w:rsidR="00A31363" w:rsidRPr="00744064" w:rsidRDefault="00A31363" w:rsidP="006B2FA1">
      <w:pPr>
        <w:spacing w:after="0" w:line="240" w:lineRule="auto"/>
        <w:ind w:left="720" w:firstLine="720"/>
        <w:rPr>
          <w:rFonts w:cs="Times New Roman"/>
          <w:szCs w:val="24"/>
          <w:u w:val="single"/>
        </w:rPr>
      </w:pPr>
      <w:r w:rsidRPr="00744064">
        <w:rPr>
          <w:rFonts w:cs="Times New Roman"/>
          <w:szCs w:val="24"/>
          <w:u w:val="single"/>
        </w:rPr>
        <w:t>Travel</w:t>
      </w:r>
    </w:p>
    <w:p w14:paraId="04C37EDB" w14:textId="672BD764" w:rsidR="00A31363" w:rsidRPr="00770171" w:rsidRDefault="00A31363" w:rsidP="006B2FA1">
      <w:pPr>
        <w:tabs>
          <w:tab w:val="num" w:pos="1080"/>
        </w:tabs>
        <w:spacing w:after="0" w:line="240" w:lineRule="auto"/>
        <w:ind w:left="1440"/>
        <w:rPr>
          <w:rFonts w:eastAsia="Times New Roman" w:cs="Times New Roman"/>
          <w:szCs w:val="24"/>
        </w:rPr>
      </w:pPr>
      <w:r w:rsidRPr="00770171">
        <w:rPr>
          <w:rFonts w:eastAsia="Times New Roman" w:cs="Times New Roman"/>
          <w:szCs w:val="24"/>
        </w:rPr>
        <w:t xml:space="preserve">Domestic travel costs are allowed under this program, as provided for in this NOFO. </w:t>
      </w:r>
      <w:r w:rsidR="00B35F08">
        <w:rPr>
          <w:rFonts w:eastAsia="Times New Roman" w:cs="Times New Roman"/>
          <w:szCs w:val="24"/>
        </w:rPr>
        <w:t xml:space="preserve"> </w:t>
      </w:r>
      <w:r w:rsidRPr="00770171">
        <w:rPr>
          <w:rFonts w:eastAsia="Times New Roman" w:cs="Times New Roman"/>
          <w:szCs w:val="24"/>
        </w:rPr>
        <w:t xml:space="preserve">International travel is not an allowable cost under this program unless approved in advance by FEMA. </w:t>
      </w:r>
    </w:p>
    <w:p w14:paraId="5AE63BAC" w14:textId="77777777" w:rsidR="00A31363" w:rsidRPr="00744064" w:rsidRDefault="00A31363" w:rsidP="006B2FA1">
      <w:pPr>
        <w:spacing w:after="0" w:line="240" w:lineRule="auto"/>
        <w:ind w:left="1800"/>
        <w:rPr>
          <w:rFonts w:cs="Times New Roman"/>
          <w:szCs w:val="24"/>
        </w:rPr>
      </w:pPr>
      <w:r w:rsidRPr="00744064">
        <w:rPr>
          <w:rFonts w:cs="Times New Roman"/>
          <w:szCs w:val="24"/>
        </w:rPr>
        <w:t xml:space="preserve">  </w:t>
      </w:r>
    </w:p>
    <w:p w14:paraId="4D8C2474" w14:textId="77777777" w:rsidR="00A31363" w:rsidRPr="00744064" w:rsidRDefault="00A31363" w:rsidP="006B2FA1">
      <w:pPr>
        <w:spacing w:after="0" w:line="240" w:lineRule="auto"/>
        <w:ind w:left="720" w:firstLine="720"/>
        <w:rPr>
          <w:rFonts w:cs="Times New Roman"/>
          <w:szCs w:val="24"/>
          <w:u w:val="single"/>
        </w:rPr>
      </w:pPr>
      <w:r w:rsidRPr="00744064">
        <w:rPr>
          <w:rFonts w:cs="Times New Roman"/>
          <w:szCs w:val="24"/>
          <w:u w:val="single"/>
        </w:rPr>
        <w:t>Construction and Renovation</w:t>
      </w:r>
    </w:p>
    <w:p w14:paraId="145F505B" w14:textId="77777777" w:rsidR="00A31363" w:rsidRPr="00744064" w:rsidRDefault="00A31363" w:rsidP="006B2FA1">
      <w:pPr>
        <w:spacing w:after="0" w:line="240" w:lineRule="auto"/>
        <w:ind w:left="1440"/>
        <w:rPr>
          <w:rFonts w:cs="Times New Roman"/>
          <w:szCs w:val="24"/>
        </w:rPr>
      </w:pPr>
      <w:r w:rsidRPr="00744064">
        <w:rPr>
          <w:rFonts w:cs="Times New Roman"/>
          <w:szCs w:val="24"/>
        </w:rPr>
        <w:t>Construction and renovation costs are allowed under this program</w:t>
      </w:r>
      <w:r>
        <w:rPr>
          <w:rFonts w:cs="Times New Roman"/>
          <w:szCs w:val="24"/>
        </w:rPr>
        <w:t xml:space="preserve"> only as described in this NOFO.</w:t>
      </w:r>
    </w:p>
    <w:p w14:paraId="279A8136" w14:textId="77777777" w:rsidR="00A31363" w:rsidRPr="00744064" w:rsidRDefault="00A31363" w:rsidP="006B2FA1">
      <w:pPr>
        <w:spacing w:after="0" w:line="240" w:lineRule="auto"/>
        <w:ind w:left="1800"/>
        <w:rPr>
          <w:rFonts w:cs="Times New Roman"/>
          <w:szCs w:val="24"/>
        </w:rPr>
      </w:pPr>
    </w:p>
    <w:p w14:paraId="6D5BB966" w14:textId="77777777" w:rsidR="00A31363" w:rsidRPr="00744064" w:rsidRDefault="00A31363" w:rsidP="006B2FA1">
      <w:pPr>
        <w:spacing w:after="0" w:line="240" w:lineRule="auto"/>
        <w:ind w:left="720" w:firstLine="720"/>
        <w:rPr>
          <w:rFonts w:cs="Times New Roman"/>
          <w:szCs w:val="24"/>
          <w:u w:val="single"/>
        </w:rPr>
      </w:pPr>
      <w:r w:rsidRPr="00744064">
        <w:rPr>
          <w:rFonts w:cs="Times New Roman"/>
          <w:szCs w:val="24"/>
          <w:u w:val="single"/>
        </w:rPr>
        <w:t>Operational Overtime</w:t>
      </w:r>
    </w:p>
    <w:p w14:paraId="72E47483" w14:textId="77777777" w:rsidR="00A31363" w:rsidRPr="00770171" w:rsidRDefault="00A31363" w:rsidP="006B2FA1">
      <w:pPr>
        <w:tabs>
          <w:tab w:val="num" w:pos="1080"/>
        </w:tabs>
        <w:spacing w:after="0" w:line="240" w:lineRule="auto"/>
        <w:ind w:left="1440"/>
        <w:rPr>
          <w:rFonts w:eastAsia="Times New Roman" w:cs="Times New Roman"/>
          <w:szCs w:val="24"/>
        </w:rPr>
      </w:pPr>
      <w:r w:rsidRPr="00770171">
        <w:rPr>
          <w:rFonts w:eastAsia="Times New Roman" w:cs="Times New Roman"/>
          <w:szCs w:val="24"/>
        </w:rPr>
        <w:t xml:space="preserve">Operational Overtime costs are allowed under this program only as described in this NOFO.   </w:t>
      </w:r>
    </w:p>
    <w:p w14:paraId="4156CC89" w14:textId="77777777" w:rsidR="00A31363" w:rsidRPr="00744064" w:rsidRDefault="00A31363" w:rsidP="006B2FA1">
      <w:pPr>
        <w:spacing w:after="0" w:line="240" w:lineRule="auto"/>
        <w:ind w:left="1800"/>
        <w:rPr>
          <w:rFonts w:cs="Times New Roman"/>
          <w:b/>
          <w:szCs w:val="24"/>
        </w:rPr>
      </w:pPr>
    </w:p>
    <w:p w14:paraId="39F182DB" w14:textId="77777777" w:rsidR="00A31363" w:rsidRPr="00744064" w:rsidRDefault="00A31363" w:rsidP="006B2FA1">
      <w:pPr>
        <w:spacing w:after="0" w:line="240" w:lineRule="auto"/>
        <w:ind w:left="720" w:firstLine="720"/>
        <w:rPr>
          <w:rFonts w:cs="Times New Roman"/>
          <w:szCs w:val="24"/>
          <w:u w:val="single"/>
        </w:rPr>
      </w:pPr>
      <w:r w:rsidRPr="00744064">
        <w:rPr>
          <w:rFonts w:cs="Times New Roman"/>
          <w:szCs w:val="24"/>
          <w:u w:val="single"/>
        </w:rPr>
        <w:t>Maintenance and Sustainment</w:t>
      </w:r>
    </w:p>
    <w:p w14:paraId="0135D24C" w14:textId="77777777" w:rsidR="00A31363" w:rsidRDefault="00A31363" w:rsidP="006B2FA1">
      <w:pPr>
        <w:spacing w:after="0" w:line="240" w:lineRule="auto"/>
        <w:ind w:left="1440"/>
        <w:rPr>
          <w:rFonts w:cs="Times New Roman"/>
          <w:szCs w:val="24"/>
        </w:rPr>
      </w:pPr>
      <w:r w:rsidRPr="00744064">
        <w:rPr>
          <w:rFonts w:cs="Times New Roman"/>
          <w:szCs w:val="24"/>
        </w:rPr>
        <w:t xml:space="preserve">Funding may be used for the sustainment of programs that help achieve core capabilities that, while they may not be physically deployable, support national response capabilities such as Geographic/Geospatial Information Systems (GIS), interoperable communications systems, capabilities as defined under the </w:t>
      </w:r>
      <w:r>
        <w:rPr>
          <w:rFonts w:cs="Times New Roman"/>
          <w:szCs w:val="24"/>
        </w:rPr>
        <w:t xml:space="preserve">Response </w:t>
      </w:r>
      <w:r w:rsidRPr="00744064">
        <w:rPr>
          <w:rFonts w:cs="Times New Roman"/>
          <w:szCs w:val="24"/>
        </w:rPr>
        <w:t xml:space="preserve">Mission </w:t>
      </w:r>
      <w:r>
        <w:rPr>
          <w:rFonts w:cs="Times New Roman"/>
          <w:szCs w:val="24"/>
        </w:rPr>
        <w:t>A</w:t>
      </w:r>
      <w:r w:rsidRPr="00744064">
        <w:rPr>
          <w:rFonts w:cs="Times New Roman"/>
          <w:szCs w:val="24"/>
        </w:rPr>
        <w:t>rea of the Goal, and fusion centers.</w:t>
      </w:r>
    </w:p>
    <w:p w14:paraId="08D14CB5" w14:textId="77777777" w:rsidR="00A31363" w:rsidRDefault="00A31363" w:rsidP="006B2FA1">
      <w:pPr>
        <w:spacing w:after="0" w:line="240" w:lineRule="auto"/>
        <w:ind w:left="1440"/>
        <w:rPr>
          <w:rFonts w:cs="Times New Roman"/>
          <w:szCs w:val="24"/>
        </w:rPr>
      </w:pPr>
    </w:p>
    <w:p w14:paraId="684D713D" w14:textId="55C488AE" w:rsidR="00A31363" w:rsidRPr="006B2FA1" w:rsidRDefault="00A31363" w:rsidP="006B2FA1">
      <w:pPr>
        <w:pStyle w:val="ListParagraph"/>
        <w:spacing w:after="0" w:line="240" w:lineRule="auto"/>
        <w:ind w:left="1440"/>
        <w:rPr>
          <w:rFonts w:cs="Times New Roman"/>
          <w:i/>
          <w:szCs w:val="24"/>
        </w:rPr>
      </w:pPr>
      <w:r w:rsidRPr="00B144A0">
        <w:rPr>
          <w:rFonts w:cs="Times New Roman"/>
          <w:szCs w:val="24"/>
        </w:rPr>
        <w:t>For ad</w:t>
      </w:r>
      <w:r>
        <w:rPr>
          <w:rFonts w:cs="Times New Roman"/>
          <w:szCs w:val="24"/>
        </w:rPr>
        <w:t>ditional details</w:t>
      </w:r>
      <w:r w:rsidRPr="00B144A0">
        <w:rPr>
          <w:rFonts w:cs="Times New Roman"/>
          <w:szCs w:val="24"/>
        </w:rPr>
        <w:t xml:space="preserve"> on the use of funds, please refer to </w:t>
      </w:r>
      <w:hyperlink w:anchor="AppendixB" w:history="1">
        <w:r w:rsidRPr="004158E8">
          <w:rPr>
            <w:rStyle w:val="Hyperlink"/>
            <w:rFonts w:cs="Times New Roman"/>
            <w:i/>
            <w:szCs w:val="24"/>
          </w:rPr>
          <w:t>Appendix B-FY 2016 EMPG Funding Guidelines</w:t>
        </w:r>
      </w:hyperlink>
      <w:r w:rsidRPr="00B144A0">
        <w:rPr>
          <w:rFonts w:cs="Times New Roman"/>
          <w:i/>
          <w:szCs w:val="24"/>
        </w:rPr>
        <w:t xml:space="preserve">. </w:t>
      </w:r>
    </w:p>
    <w:p w14:paraId="2CCE638A" w14:textId="77777777" w:rsidR="009B3B4F" w:rsidRDefault="009B3B4F" w:rsidP="006B2FA1">
      <w:pPr>
        <w:spacing w:after="0" w:line="240" w:lineRule="auto"/>
        <w:ind w:left="1440"/>
        <w:rPr>
          <w:rFonts w:cs="Times New Roman"/>
          <w:szCs w:val="24"/>
        </w:rPr>
      </w:pPr>
    </w:p>
    <w:p w14:paraId="6E99A024" w14:textId="4953F218" w:rsidR="00F66774" w:rsidRPr="00963565" w:rsidRDefault="00942F6C" w:rsidP="00B90236">
      <w:pPr>
        <w:pStyle w:val="Heading3"/>
      </w:pPr>
      <w:r w:rsidRPr="00963565">
        <w:t>Management and Administration</w:t>
      </w:r>
      <w:r w:rsidR="006842FF" w:rsidRPr="00963565">
        <w:t xml:space="preserve"> </w:t>
      </w:r>
      <w:r w:rsidR="00760FED" w:rsidRPr="00963565">
        <w:t>(M&amp;A)</w:t>
      </w:r>
      <w:r w:rsidR="002457E0" w:rsidRPr="00963565">
        <w:t xml:space="preserve"> Costs </w:t>
      </w:r>
      <w:r w:rsidR="006842FF" w:rsidRPr="00963565">
        <w:t xml:space="preserve"> </w:t>
      </w:r>
    </w:p>
    <w:p w14:paraId="608C273A" w14:textId="414CC052" w:rsidR="00B35F08" w:rsidRDefault="00F66774" w:rsidP="00B92C11">
      <w:pPr>
        <w:spacing w:after="0" w:line="240" w:lineRule="auto"/>
        <w:ind w:left="720"/>
        <w:contextualSpacing/>
        <w:rPr>
          <w:rFonts w:cs="Times New Roman"/>
          <w:szCs w:val="24"/>
        </w:rPr>
      </w:pPr>
      <w:r w:rsidRPr="003073C9">
        <w:rPr>
          <w:rFonts w:cs="Times New Roman"/>
          <w:szCs w:val="24"/>
        </w:rPr>
        <w:t>Management and Administration (</w:t>
      </w:r>
      <w:r w:rsidRPr="00B144A0">
        <w:rPr>
          <w:rFonts w:cs="Times New Roman"/>
          <w:szCs w:val="24"/>
        </w:rPr>
        <w:t>M&amp;A) activities are those directly related to managing and administering the award</w:t>
      </w:r>
      <w:r>
        <w:rPr>
          <w:rFonts w:cs="Times New Roman"/>
          <w:szCs w:val="24"/>
        </w:rPr>
        <w:t>,</w:t>
      </w:r>
      <w:r w:rsidRPr="00B144A0">
        <w:rPr>
          <w:rFonts w:cs="Times New Roman"/>
          <w:szCs w:val="24"/>
        </w:rPr>
        <w:t xml:space="preserve"> such as financial management and monitoring.</w:t>
      </w:r>
      <w:r w:rsidR="00B35F08">
        <w:rPr>
          <w:rFonts w:cs="Times New Roman"/>
          <w:szCs w:val="24"/>
        </w:rPr>
        <w:t xml:space="preserve"> </w:t>
      </w:r>
      <w:r w:rsidRPr="00B144A0">
        <w:rPr>
          <w:rFonts w:cs="Times New Roman"/>
          <w:szCs w:val="24"/>
        </w:rPr>
        <w:t xml:space="preserve"> It should be noted that salaries of </w:t>
      </w:r>
      <w:r>
        <w:rPr>
          <w:rFonts w:cs="Times New Roman"/>
          <w:szCs w:val="24"/>
        </w:rPr>
        <w:t>s</w:t>
      </w:r>
      <w:r w:rsidRPr="00B144A0">
        <w:rPr>
          <w:rFonts w:cs="Times New Roman"/>
          <w:szCs w:val="24"/>
        </w:rPr>
        <w:t xml:space="preserve">tate and local emergency managers are not typically categorized as M&amp;A, unless the </w:t>
      </w:r>
      <w:r>
        <w:rPr>
          <w:rFonts w:cs="Times New Roman"/>
          <w:szCs w:val="24"/>
        </w:rPr>
        <w:t>s</w:t>
      </w:r>
      <w:r w:rsidRPr="00B144A0">
        <w:rPr>
          <w:rFonts w:cs="Times New Roman"/>
          <w:szCs w:val="24"/>
        </w:rPr>
        <w:t>tate or local EMA chooses to assign personnel to specific M&amp;A activities.</w:t>
      </w:r>
      <w:r w:rsidR="00B35F08">
        <w:rPr>
          <w:rFonts w:cs="Times New Roman"/>
          <w:szCs w:val="24"/>
        </w:rPr>
        <w:t xml:space="preserve"> </w:t>
      </w:r>
    </w:p>
    <w:p w14:paraId="7BC9C9D6" w14:textId="77777777" w:rsidR="00B35F08" w:rsidRDefault="00B35F08" w:rsidP="006B2FA1">
      <w:pPr>
        <w:spacing w:after="0" w:line="240" w:lineRule="auto"/>
        <w:ind w:left="1440"/>
        <w:contextualSpacing/>
        <w:rPr>
          <w:rFonts w:cs="Times New Roman"/>
          <w:szCs w:val="24"/>
        </w:rPr>
      </w:pPr>
    </w:p>
    <w:p w14:paraId="0227003F" w14:textId="27E20E14" w:rsidR="00F66774" w:rsidRPr="00E57AD2" w:rsidRDefault="00F66774" w:rsidP="00B92C11">
      <w:pPr>
        <w:spacing w:after="0" w:line="240" w:lineRule="auto"/>
        <w:ind w:left="720"/>
        <w:contextualSpacing/>
        <w:rPr>
          <w:rFonts w:cs="Times New Roman"/>
          <w:b/>
          <w:i/>
          <w:szCs w:val="24"/>
        </w:rPr>
      </w:pPr>
      <w:r w:rsidRPr="00E57AD2">
        <w:rPr>
          <w:rFonts w:cs="Times New Roman"/>
        </w:rPr>
        <w:t xml:space="preserve">M&amp;A costs are allowable for both state and local-level EMAs. </w:t>
      </w:r>
      <w:r w:rsidR="00BC7F41">
        <w:rPr>
          <w:rFonts w:cs="Times New Roman"/>
        </w:rPr>
        <w:t xml:space="preserve"> </w:t>
      </w:r>
      <w:r w:rsidRPr="00E57AD2">
        <w:rPr>
          <w:rFonts w:cs="Times New Roman"/>
        </w:rPr>
        <w:t xml:space="preserve">The state EMA may use up to five percent (5%) of the EMPG award for M&amp;A purposes. </w:t>
      </w:r>
      <w:r w:rsidR="00BC7F41">
        <w:rPr>
          <w:rFonts w:cs="Times New Roman"/>
        </w:rPr>
        <w:t xml:space="preserve"> </w:t>
      </w:r>
      <w:r w:rsidRPr="00E57AD2">
        <w:rPr>
          <w:rFonts w:cs="Times New Roman"/>
        </w:rPr>
        <w:t>In addition, local EMAs may retain and use up to five percent (5%) of the amount received from the state for local M&amp;A purposes.</w:t>
      </w:r>
      <w:r w:rsidR="00B35F08">
        <w:rPr>
          <w:rFonts w:cs="Times New Roman"/>
          <w:szCs w:val="24"/>
        </w:rPr>
        <w:t xml:space="preserve">  </w:t>
      </w:r>
      <w:r w:rsidRPr="00E57AD2">
        <w:rPr>
          <w:rFonts w:cs="Times New Roman"/>
          <w:szCs w:val="24"/>
        </w:rPr>
        <w:t xml:space="preserve">If the SAA is not the state-level EMA, the SAA is not eligible to retain funds for M&amp;A. </w:t>
      </w:r>
    </w:p>
    <w:p w14:paraId="780E8EC2" w14:textId="77777777" w:rsidR="00F66774" w:rsidRDefault="00F66774" w:rsidP="006B2FA1">
      <w:pPr>
        <w:spacing w:after="0" w:line="240" w:lineRule="auto"/>
        <w:ind w:left="1440" w:hanging="720"/>
        <w:rPr>
          <w:rFonts w:cs="Times New Roman"/>
          <w:b/>
          <w:szCs w:val="24"/>
        </w:rPr>
      </w:pPr>
    </w:p>
    <w:p w14:paraId="67E22F13" w14:textId="5A793CBD" w:rsidR="00F66774" w:rsidRPr="00963565" w:rsidRDefault="00942F6C" w:rsidP="00B90236">
      <w:pPr>
        <w:pStyle w:val="Heading3"/>
      </w:pPr>
      <w:r w:rsidRPr="00963565">
        <w:t xml:space="preserve">Indirect </w:t>
      </w:r>
      <w:r w:rsidR="00EF377F" w:rsidRPr="00963565">
        <w:t>(Facilities &amp; Administrative [</w:t>
      </w:r>
      <w:r w:rsidRPr="00963565">
        <w:t>F&amp;A</w:t>
      </w:r>
      <w:r w:rsidR="00EF377F" w:rsidRPr="00963565">
        <w:t>]</w:t>
      </w:r>
      <w:r w:rsidRPr="00963565">
        <w:t>) Costs</w:t>
      </w:r>
      <w:r w:rsidR="002457E0" w:rsidRPr="00963565">
        <w:t xml:space="preserve"> </w:t>
      </w:r>
      <w:r w:rsidR="008C47F0" w:rsidRPr="00963565">
        <w:t xml:space="preserve"> </w:t>
      </w:r>
    </w:p>
    <w:p w14:paraId="46CE41C3" w14:textId="7BF46DE9" w:rsidR="00942F6C" w:rsidRDefault="00F66774" w:rsidP="00B92C11">
      <w:pPr>
        <w:spacing w:after="0" w:line="240" w:lineRule="auto"/>
        <w:ind w:left="720"/>
        <w:rPr>
          <w:rFonts w:cs="Times New Roman"/>
          <w:i/>
          <w:szCs w:val="24"/>
        </w:rPr>
      </w:pPr>
      <w:r w:rsidRPr="002A2A45">
        <w:rPr>
          <w:rFonts w:cs="Times New Roman"/>
          <w:szCs w:val="24"/>
        </w:rPr>
        <w:t>Indirect costs are allowable under this program</w:t>
      </w:r>
      <w:r>
        <w:rPr>
          <w:rFonts w:cs="Times New Roman"/>
          <w:szCs w:val="24"/>
        </w:rPr>
        <w:t xml:space="preserve"> as described in 2 C.F.R. § 200.414.</w:t>
      </w:r>
      <w:r w:rsidRPr="002A2A45">
        <w:rPr>
          <w:rFonts w:cs="Times New Roman"/>
          <w:szCs w:val="24"/>
        </w:rPr>
        <w:t xml:space="preserve"> </w:t>
      </w:r>
      <w:r w:rsidR="00B35F08">
        <w:rPr>
          <w:rFonts w:cs="Times New Roman"/>
          <w:szCs w:val="24"/>
        </w:rPr>
        <w:t xml:space="preserve"> </w:t>
      </w:r>
      <w:r>
        <w:rPr>
          <w:rFonts w:cs="Times New Roman"/>
          <w:szCs w:val="24"/>
        </w:rPr>
        <w:t xml:space="preserve">With the exception of recipients who have never received a negotiated indirect cost rate as described in 2 C.F.R. § 200.414(f), recipients must have an approved indirect cost rate agreement with their cognizant </w:t>
      </w:r>
      <w:r w:rsidR="00172DDE">
        <w:rPr>
          <w:rFonts w:cs="Times New Roman"/>
          <w:szCs w:val="24"/>
        </w:rPr>
        <w:t>f</w:t>
      </w:r>
      <w:r>
        <w:rPr>
          <w:rFonts w:cs="Times New Roman"/>
          <w:szCs w:val="24"/>
        </w:rPr>
        <w:t xml:space="preserve">ederal agency to charge indirect costs to this award. </w:t>
      </w:r>
      <w:r w:rsidR="00B35F08">
        <w:rPr>
          <w:rFonts w:cs="Times New Roman"/>
          <w:szCs w:val="24"/>
        </w:rPr>
        <w:t xml:space="preserve"> </w:t>
      </w:r>
      <w:r>
        <w:rPr>
          <w:rFonts w:cs="Times New Roman"/>
          <w:szCs w:val="24"/>
        </w:rPr>
        <w:t>A</w:t>
      </w:r>
      <w:r w:rsidRPr="002A2A45">
        <w:rPr>
          <w:rFonts w:cs="Times New Roman"/>
          <w:szCs w:val="24"/>
        </w:rPr>
        <w:t xml:space="preserve"> copy of the approved rate (a fully executed, agreement negotiated with the applicant’s </w:t>
      </w:r>
      <w:r w:rsidRPr="002A2A45">
        <w:rPr>
          <w:rFonts w:cs="Times New Roman"/>
          <w:szCs w:val="24"/>
        </w:rPr>
        <w:lastRenderedPageBreak/>
        <w:t xml:space="preserve">cognizant </w:t>
      </w:r>
      <w:r w:rsidR="00172DDE">
        <w:rPr>
          <w:rFonts w:cs="Times New Roman"/>
          <w:szCs w:val="24"/>
        </w:rPr>
        <w:t>f</w:t>
      </w:r>
      <w:r w:rsidRPr="002A2A45">
        <w:rPr>
          <w:rFonts w:cs="Times New Roman"/>
          <w:szCs w:val="24"/>
        </w:rPr>
        <w:t>ederal agency) is required at the time of application</w:t>
      </w:r>
      <w:r>
        <w:rPr>
          <w:rFonts w:cs="Times New Roman"/>
          <w:szCs w:val="24"/>
        </w:rPr>
        <w:t>, and must be provided to FEMA before indirect costs are charged to the award</w:t>
      </w:r>
      <w:r w:rsidRPr="002A2A45">
        <w:rPr>
          <w:rFonts w:cs="Times New Roman"/>
          <w:szCs w:val="24"/>
        </w:rPr>
        <w:t xml:space="preserve">. </w:t>
      </w:r>
    </w:p>
    <w:p w14:paraId="71BD4505" w14:textId="77777777" w:rsidR="00EF440A" w:rsidRPr="001F5C6C" w:rsidRDefault="00EF440A" w:rsidP="006B2FA1">
      <w:pPr>
        <w:tabs>
          <w:tab w:val="left" w:pos="810"/>
        </w:tabs>
        <w:autoSpaceDE w:val="0"/>
        <w:autoSpaceDN w:val="0"/>
        <w:adjustRightInd w:val="0"/>
        <w:spacing w:after="0" w:line="240" w:lineRule="auto"/>
        <w:rPr>
          <w:rFonts w:cs="Times New Roman"/>
          <w:i/>
          <w:szCs w:val="24"/>
        </w:rPr>
      </w:pPr>
    </w:p>
    <w:p w14:paraId="08EED8CD" w14:textId="06845E2B" w:rsidR="00D967D7" w:rsidRDefault="001F2DE1" w:rsidP="00AC2C85">
      <w:pPr>
        <w:pStyle w:val="Heading1"/>
      </w:pPr>
      <w:r>
        <w:t>Application Review Information</w:t>
      </w:r>
    </w:p>
    <w:p w14:paraId="498D5A6B" w14:textId="77777777" w:rsidR="00B92C11" w:rsidRDefault="00B92C11" w:rsidP="006B2FA1">
      <w:pPr>
        <w:pStyle w:val="ListParagraph"/>
        <w:spacing w:after="0" w:line="240" w:lineRule="auto"/>
        <w:contextualSpacing w:val="0"/>
        <w:rPr>
          <w:rFonts w:cs="Times New Roman"/>
          <w:b/>
          <w:szCs w:val="24"/>
        </w:rPr>
      </w:pPr>
    </w:p>
    <w:p w14:paraId="5CEF08AC" w14:textId="048C73EF" w:rsidR="00066BB5" w:rsidRPr="00B82916" w:rsidRDefault="00A25E78" w:rsidP="00AC2C85">
      <w:pPr>
        <w:pStyle w:val="Heading2"/>
      </w:pPr>
      <w:r w:rsidRPr="008E5460">
        <w:t xml:space="preserve">Application Evaluation </w:t>
      </w:r>
      <w:r w:rsidR="00466168" w:rsidRPr="008E5460">
        <w:t>Criteria</w:t>
      </w:r>
    </w:p>
    <w:p w14:paraId="34445090" w14:textId="48BD9CE0" w:rsidR="00066BB5" w:rsidRPr="00204431" w:rsidRDefault="00066BB5" w:rsidP="00B92C11">
      <w:pPr>
        <w:pStyle w:val="ListParagraph"/>
        <w:spacing w:after="0" w:line="240" w:lineRule="auto"/>
        <w:contextualSpacing w:val="0"/>
        <w:rPr>
          <w:rFonts w:cs="Times New Roman"/>
          <w:szCs w:val="24"/>
        </w:rPr>
      </w:pPr>
      <w:r w:rsidRPr="00204431">
        <w:rPr>
          <w:rFonts w:cs="Times New Roman"/>
          <w:szCs w:val="24"/>
        </w:rPr>
        <w:t xml:space="preserve">Prior to making a </w:t>
      </w:r>
      <w:r w:rsidR="00172DDE">
        <w:rPr>
          <w:rFonts w:cs="Times New Roman"/>
          <w:szCs w:val="24"/>
        </w:rPr>
        <w:t>fe</w:t>
      </w:r>
      <w:r w:rsidRPr="00204431">
        <w:rPr>
          <w:rFonts w:cs="Times New Roman"/>
          <w:szCs w:val="24"/>
        </w:rPr>
        <w:t xml:space="preserve">deral award, the </w:t>
      </w:r>
      <w:r w:rsidR="00172DDE">
        <w:rPr>
          <w:rFonts w:cs="Times New Roman"/>
          <w:szCs w:val="24"/>
        </w:rPr>
        <w:t>f</w:t>
      </w:r>
      <w:r w:rsidRPr="00204431">
        <w:rPr>
          <w:rFonts w:cs="Times New Roman"/>
          <w:szCs w:val="24"/>
        </w:rPr>
        <w:t xml:space="preserve">ederal awarding agency is required by 31 U.S.C. </w:t>
      </w:r>
      <w:r w:rsidR="00E17366">
        <w:rPr>
          <w:rFonts w:cs="Times New Roman"/>
          <w:szCs w:val="24"/>
        </w:rPr>
        <w:t xml:space="preserve">§ </w:t>
      </w:r>
      <w:r w:rsidRPr="00204431">
        <w:rPr>
          <w:rFonts w:cs="Times New Roman"/>
          <w:szCs w:val="24"/>
        </w:rPr>
        <w:t>3321 and 41 U.S.C.</w:t>
      </w:r>
      <w:r w:rsidR="00E17366">
        <w:rPr>
          <w:rFonts w:cs="Times New Roman"/>
          <w:szCs w:val="24"/>
        </w:rPr>
        <w:t xml:space="preserve"> §</w:t>
      </w:r>
      <w:r w:rsidRPr="00204431">
        <w:rPr>
          <w:rFonts w:cs="Times New Roman"/>
          <w:szCs w:val="24"/>
        </w:rPr>
        <w:t xml:space="preserve"> 2313 to review information available through any OMB-designated repositories of government</w:t>
      </w:r>
      <w:r w:rsidR="00B35F08">
        <w:rPr>
          <w:rFonts w:cs="Times New Roman"/>
          <w:szCs w:val="24"/>
        </w:rPr>
        <w:t>-</w:t>
      </w:r>
      <w:r w:rsidRPr="00204431">
        <w:rPr>
          <w:rFonts w:cs="Times New Roman"/>
          <w:szCs w:val="24"/>
        </w:rPr>
        <w:t>wide eligibility qualification or financial integrity information.  Therefore</w:t>
      </w:r>
      <w:r w:rsidR="00C0603C">
        <w:rPr>
          <w:rFonts w:cs="Times New Roman"/>
          <w:szCs w:val="24"/>
        </w:rPr>
        <w:t>,</w:t>
      </w:r>
      <w:r w:rsidRPr="00204431">
        <w:rPr>
          <w:rFonts w:cs="Times New Roman"/>
          <w:szCs w:val="24"/>
        </w:rPr>
        <w:t xml:space="preserve"> application evaluation criteria </w:t>
      </w:r>
      <w:r w:rsidR="000936F8" w:rsidRPr="00204431">
        <w:rPr>
          <w:rFonts w:cs="Times New Roman"/>
          <w:szCs w:val="24"/>
        </w:rPr>
        <w:t xml:space="preserve">may </w:t>
      </w:r>
      <w:r w:rsidRPr="00204431">
        <w:rPr>
          <w:rFonts w:cs="Times New Roman"/>
          <w:szCs w:val="24"/>
        </w:rPr>
        <w:t>include the following risk based considerations</w:t>
      </w:r>
      <w:r w:rsidR="000936F8" w:rsidRPr="00204431">
        <w:rPr>
          <w:rFonts w:cs="Times New Roman"/>
          <w:szCs w:val="24"/>
        </w:rPr>
        <w:t xml:space="preserve"> of the applicant</w:t>
      </w:r>
      <w:r w:rsidRPr="00204431">
        <w:rPr>
          <w:rFonts w:cs="Times New Roman"/>
          <w:szCs w:val="24"/>
        </w:rPr>
        <w:t xml:space="preserve">: </w:t>
      </w:r>
      <w:r w:rsidR="000936F8" w:rsidRPr="00204431">
        <w:rPr>
          <w:rFonts w:cs="Times New Roman"/>
          <w:szCs w:val="24"/>
        </w:rPr>
        <w:t>(1) financial stability; (2) q</w:t>
      </w:r>
      <w:r w:rsidRPr="00204431">
        <w:rPr>
          <w:rFonts w:cs="Times New Roman"/>
          <w:szCs w:val="24"/>
        </w:rPr>
        <w:t>uality of management</w:t>
      </w:r>
      <w:r w:rsidR="000936F8" w:rsidRPr="00204431">
        <w:rPr>
          <w:rFonts w:cs="Times New Roman"/>
          <w:szCs w:val="24"/>
        </w:rPr>
        <w:t xml:space="preserve"> systems and ability to meet </w:t>
      </w:r>
      <w:r w:rsidRPr="00204431">
        <w:rPr>
          <w:rFonts w:cs="Times New Roman"/>
          <w:szCs w:val="24"/>
        </w:rPr>
        <w:t>man</w:t>
      </w:r>
      <w:r w:rsidR="000936F8" w:rsidRPr="00204431">
        <w:rPr>
          <w:rFonts w:cs="Times New Roman"/>
          <w:szCs w:val="24"/>
        </w:rPr>
        <w:t>agement sta</w:t>
      </w:r>
      <w:r w:rsidRPr="00204431">
        <w:rPr>
          <w:rFonts w:cs="Times New Roman"/>
          <w:szCs w:val="24"/>
        </w:rPr>
        <w:t>ndards</w:t>
      </w:r>
      <w:r w:rsidR="000936F8" w:rsidRPr="00204431">
        <w:rPr>
          <w:rFonts w:cs="Times New Roman"/>
          <w:szCs w:val="24"/>
        </w:rPr>
        <w:t>; (3) history of performance in managing federal award</w:t>
      </w:r>
      <w:r w:rsidR="00C0603C">
        <w:rPr>
          <w:rFonts w:cs="Times New Roman"/>
          <w:szCs w:val="24"/>
        </w:rPr>
        <w:t>s</w:t>
      </w:r>
      <w:r w:rsidR="000936F8" w:rsidRPr="00204431">
        <w:rPr>
          <w:rFonts w:cs="Times New Roman"/>
          <w:szCs w:val="24"/>
        </w:rPr>
        <w:t xml:space="preserve">; (4) reports and findings from audits; and (5) ability to effectively implement statutory, regulatory, or other requirements.  </w:t>
      </w:r>
    </w:p>
    <w:p w14:paraId="1700618F" w14:textId="77777777" w:rsidR="000936F8" w:rsidRPr="008E5460" w:rsidRDefault="000936F8" w:rsidP="00B92C11">
      <w:pPr>
        <w:pStyle w:val="ListParagraph"/>
        <w:spacing w:after="0" w:line="240" w:lineRule="auto"/>
        <w:contextualSpacing w:val="0"/>
        <w:rPr>
          <w:rFonts w:cs="Times New Roman"/>
          <w:color w:val="00B050"/>
          <w:szCs w:val="24"/>
        </w:rPr>
      </w:pPr>
    </w:p>
    <w:p w14:paraId="79D4BA17" w14:textId="66BD8E09" w:rsidR="00B82916" w:rsidRDefault="00B82916" w:rsidP="00B92C11">
      <w:pPr>
        <w:spacing w:after="0" w:line="240" w:lineRule="auto"/>
        <w:ind w:left="720"/>
        <w:rPr>
          <w:rFonts w:eastAsia="Times New Roman" w:cs="Times New Roman"/>
          <w:szCs w:val="24"/>
        </w:rPr>
      </w:pPr>
      <w:r w:rsidRPr="005648FF">
        <w:rPr>
          <w:rFonts w:eastAsia="Times New Roman" w:cs="Times New Roman"/>
          <w:szCs w:val="24"/>
        </w:rPr>
        <w:t>FY 201</w:t>
      </w:r>
      <w:r>
        <w:rPr>
          <w:rFonts w:eastAsia="Times New Roman" w:cs="Times New Roman"/>
          <w:szCs w:val="24"/>
        </w:rPr>
        <w:t>6</w:t>
      </w:r>
      <w:r w:rsidRPr="005648FF">
        <w:rPr>
          <w:rFonts w:eastAsia="Times New Roman" w:cs="Times New Roman"/>
          <w:szCs w:val="24"/>
        </w:rPr>
        <w:t xml:space="preserve"> EMPG </w:t>
      </w:r>
      <w:r>
        <w:rPr>
          <w:rFonts w:eastAsia="Times New Roman" w:cs="Times New Roman"/>
          <w:szCs w:val="24"/>
        </w:rPr>
        <w:t xml:space="preserve">Program </w:t>
      </w:r>
      <w:r w:rsidRPr="005648FF">
        <w:rPr>
          <w:rFonts w:eastAsia="Times New Roman" w:cs="Times New Roman"/>
          <w:szCs w:val="24"/>
        </w:rPr>
        <w:t>applications will be evaluated</w:t>
      </w:r>
      <w:r>
        <w:rPr>
          <w:rFonts w:eastAsia="Times New Roman" w:cs="Times New Roman"/>
          <w:szCs w:val="24"/>
        </w:rPr>
        <w:t xml:space="preserve"> </w:t>
      </w:r>
      <w:r w:rsidRPr="005648FF">
        <w:rPr>
          <w:rFonts w:eastAsia="Times New Roman" w:cs="Times New Roman"/>
          <w:szCs w:val="24"/>
        </w:rPr>
        <w:t xml:space="preserve">for completeness, adherence to programmatic guidelines, and anticipated effectiveness of the proposed </w:t>
      </w:r>
      <w:r>
        <w:rPr>
          <w:rFonts w:eastAsia="Times New Roman" w:cs="Times New Roman"/>
          <w:szCs w:val="24"/>
        </w:rPr>
        <w:t>Work Plan</w:t>
      </w:r>
      <w:r w:rsidRPr="005648FF">
        <w:rPr>
          <w:rFonts w:eastAsia="Times New Roman" w:cs="Times New Roman"/>
          <w:szCs w:val="24"/>
        </w:rPr>
        <w:t xml:space="preserve">. </w:t>
      </w:r>
      <w:r w:rsidR="00B35F08">
        <w:rPr>
          <w:rFonts w:eastAsia="Times New Roman" w:cs="Times New Roman"/>
          <w:szCs w:val="24"/>
        </w:rPr>
        <w:t xml:space="preserve"> </w:t>
      </w:r>
      <w:r w:rsidRPr="005648FF">
        <w:rPr>
          <w:rFonts w:eastAsia="Times New Roman" w:cs="Times New Roman"/>
          <w:szCs w:val="24"/>
        </w:rPr>
        <w:t>The results from the review process may require applicants to revise submissions before the release of EMPG funding</w:t>
      </w:r>
      <w:r>
        <w:rPr>
          <w:rFonts w:eastAsia="Times New Roman" w:cs="Times New Roman"/>
          <w:szCs w:val="24"/>
        </w:rPr>
        <w:t>.</w:t>
      </w:r>
    </w:p>
    <w:p w14:paraId="4F01F785" w14:textId="77777777" w:rsidR="00466168" w:rsidRDefault="00466168" w:rsidP="00B92C11">
      <w:pPr>
        <w:pStyle w:val="ListParagraph"/>
        <w:spacing w:after="0" w:line="240" w:lineRule="auto"/>
        <w:contextualSpacing w:val="0"/>
        <w:rPr>
          <w:rFonts w:cs="Times New Roman"/>
          <w:i/>
          <w:szCs w:val="24"/>
        </w:rPr>
      </w:pPr>
    </w:p>
    <w:p w14:paraId="4ED28ABE" w14:textId="28E6C583" w:rsidR="00B92C11" w:rsidRDefault="00466168" w:rsidP="00AC2C85">
      <w:pPr>
        <w:pStyle w:val="Heading2"/>
      </w:pPr>
      <w:r w:rsidRPr="00466168">
        <w:t>Review and Selection Process</w:t>
      </w:r>
    </w:p>
    <w:p w14:paraId="51A3F8B1" w14:textId="77777777" w:rsidR="00B82916" w:rsidRPr="00B11F9E" w:rsidRDefault="00B82916" w:rsidP="007209AC">
      <w:pPr>
        <w:tabs>
          <w:tab w:val="left" w:pos="0"/>
        </w:tabs>
        <w:autoSpaceDE w:val="0"/>
        <w:autoSpaceDN w:val="0"/>
        <w:spacing w:after="0" w:line="240" w:lineRule="auto"/>
        <w:ind w:left="720"/>
        <w:rPr>
          <w:rFonts w:cs="Times New Roman"/>
          <w:b/>
          <w:color w:val="000000"/>
          <w:szCs w:val="24"/>
        </w:rPr>
      </w:pPr>
      <w:r w:rsidRPr="00B11F9E">
        <w:rPr>
          <w:rFonts w:cs="Times New Roman"/>
          <w:b/>
          <w:color w:val="000000"/>
          <w:szCs w:val="24"/>
        </w:rPr>
        <w:t>Initial Review</w:t>
      </w:r>
    </w:p>
    <w:p w14:paraId="1A888089" w14:textId="26C720FA" w:rsidR="00B82916" w:rsidRPr="00B11F9E" w:rsidRDefault="00B82916" w:rsidP="007209AC">
      <w:pPr>
        <w:tabs>
          <w:tab w:val="left" w:pos="0"/>
        </w:tabs>
        <w:autoSpaceDE w:val="0"/>
        <w:autoSpaceDN w:val="0"/>
        <w:spacing w:after="0" w:line="240" w:lineRule="auto"/>
        <w:ind w:left="720"/>
        <w:rPr>
          <w:rFonts w:cs="Times New Roman"/>
          <w:color w:val="000000"/>
          <w:szCs w:val="24"/>
        </w:rPr>
      </w:pPr>
      <w:r w:rsidRPr="00B11F9E">
        <w:rPr>
          <w:rFonts w:cs="Times New Roman"/>
          <w:color w:val="000000"/>
          <w:szCs w:val="24"/>
        </w:rPr>
        <w:t>Once program guidance and application requirements are released publicly, eligible applicants can submit applications for funding.</w:t>
      </w:r>
      <w:r w:rsidR="00B35F08">
        <w:rPr>
          <w:rFonts w:cs="Times New Roman"/>
          <w:color w:val="000000"/>
          <w:szCs w:val="24"/>
        </w:rPr>
        <w:t xml:space="preserve"> </w:t>
      </w:r>
      <w:r w:rsidRPr="00B11F9E">
        <w:rPr>
          <w:rFonts w:cs="Times New Roman"/>
          <w:color w:val="000000"/>
          <w:szCs w:val="24"/>
        </w:rPr>
        <w:t xml:space="preserve"> Application release and review periods are primarily determined through the appropriations process. </w:t>
      </w:r>
      <w:r w:rsidR="00B35F08">
        <w:rPr>
          <w:rFonts w:cs="Times New Roman"/>
          <w:color w:val="000000"/>
          <w:szCs w:val="24"/>
        </w:rPr>
        <w:t xml:space="preserve"> </w:t>
      </w:r>
      <w:r w:rsidRPr="00B11F9E">
        <w:rPr>
          <w:rFonts w:cs="Times New Roman"/>
          <w:color w:val="000000"/>
          <w:szCs w:val="24"/>
        </w:rPr>
        <w:t xml:space="preserve">FEMA’s Regional EMPG Program </w:t>
      </w:r>
      <w:r w:rsidRPr="00C75477">
        <w:rPr>
          <w:color w:val="000000"/>
        </w:rPr>
        <w:t>Managers</w:t>
      </w:r>
      <w:r w:rsidRPr="00B11F9E">
        <w:rPr>
          <w:rFonts w:cs="Times New Roman"/>
          <w:color w:val="000000"/>
          <w:szCs w:val="24"/>
        </w:rPr>
        <w:t xml:space="preserve"> conduct all pre-award reviews for Emergency Management Performance Grants. </w:t>
      </w:r>
      <w:r w:rsidR="00B35F08">
        <w:rPr>
          <w:rFonts w:cs="Times New Roman"/>
          <w:color w:val="000000"/>
          <w:szCs w:val="24"/>
        </w:rPr>
        <w:t xml:space="preserve"> </w:t>
      </w:r>
      <w:r w:rsidRPr="00B11F9E">
        <w:rPr>
          <w:rFonts w:cs="Times New Roman"/>
          <w:color w:val="000000"/>
          <w:szCs w:val="24"/>
        </w:rPr>
        <w:t>All EMPG</w:t>
      </w:r>
      <w:r>
        <w:rPr>
          <w:rFonts w:cs="Times New Roman"/>
          <w:color w:val="000000"/>
          <w:szCs w:val="24"/>
        </w:rPr>
        <w:t xml:space="preserve"> Program </w:t>
      </w:r>
      <w:r w:rsidRPr="00B11F9E">
        <w:rPr>
          <w:rFonts w:cs="Times New Roman"/>
          <w:color w:val="000000"/>
          <w:szCs w:val="24"/>
        </w:rPr>
        <w:t xml:space="preserve">Work Plans will require final approval by the appropriate FEMA </w:t>
      </w:r>
      <w:r>
        <w:rPr>
          <w:rFonts w:cs="Times New Roman"/>
          <w:color w:val="000000"/>
          <w:szCs w:val="24"/>
        </w:rPr>
        <w:t>r</w:t>
      </w:r>
      <w:r w:rsidRPr="00B11F9E">
        <w:rPr>
          <w:rFonts w:cs="Times New Roman"/>
          <w:color w:val="000000"/>
          <w:szCs w:val="24"/>
        </w:rPr>
        <w:t>egion</w:t>
      </w:r>
      <w:r>
        <w:rPr>
          <w:rFonts w:cs="Times New Roman"/>
          <w:color w:val="000000"/>
          <w:szCs w:val="24"/>
        </w:rPr>
        <w:t>al office</w:t>
      </w:r>
      <w:r w:rsidRPr="00B11F9E">
        <w:rPr>
          <w:rFonts w:cs="Times New Roman"/>
          <w:color w:val="000000"/>
          <w:szCs w:val="24"/>
        </w:rPr>
        <w:t>.</w:t>
      </w:r>
    </w:p>
    <w:p w14:paraId="01B7C045" w14:textId="77777777" w:rsidR="00B82916" w:rsidRPr="00B11F9E" w:rsidRDefault="00B82916" w:rsidP="007209AC">
      <w:pPr>
        <w:tabs>
          <w:tab w:val="left" w:pos="0"/>
        </w:tabs>
        <w:spacing w:after="0" w:line="240" w:lineRule="auto"/>
        <w:ind w:left="720"/>
        <w:rPr>
          <w:rFonts w:cs="Times New Roman"/>
          <w:b/>
          <w:szCs w:val="24"/>
        </w:rPr>
      </w:pPr>
    </w:p>
    <w:p w14:paraId="0157C8E6" w14:textId="4048DFE0" w:rsidR="00B82916" w:rsidRDefault="00B82916" w:rsidP="007209AC">
      <w:pPr>
        <w:pStyle w:val="ListParagraph"/>
        <w:tabs>
          <w:tab w:val="left" w:pos="0"/>
        </w:tabs>
        <w:autoSpaceDE w:val="0"/>
        <w:autoSpaceDN w:val="0"/>
        <w:spacing w:after="0" w:line="240" w:lineRule="auto"/>
        <w:rPr>
          <w:rFonts w:cs="Times New Roman"/>
          <w:color w:val="000000"/>
          <w:szCs w:val="24"/>
        </w:rPr>
      </w:pPr>
      <w:r w:rsidRPr="00B65724">
        <w:rPr>
          <w:rFonts w:cs="Times New Roman"/>
          <w:szCs w:val="24"/>
        </w:rPr>
        <w:t xml:space="preserve">Funds for </w:t>
      </w:r>
      <w:r>
        <w:rPr>
          <w:rFonts w:cs="Times New Roman"/>
          <w:szCs w:val="24"/>
        </w:rPr>
        <w:t>recipients</w:t>
      </w:r>
      <w:r w:rsidRPr="00B65724">
        <w:rPr>
          <w:rFonts w:cs="Times New Roman"/>
          <w:szCs w:val="24"/>
        </w:rPr>
        <w:t xml:space="preserve"> who have not submitted their EMPG Program Work Plan as part of their application will not be released until such Work</w:t>
      </w:r>
      <w:r w:rsidRPr="00047F23">
        <w:rPr>
          <w:rFonts w:cs="Times New Roman"/>
          <w:color w:val="000000"/>
          <w:szCs w:val="24"/>
        </w:rPr>
        <w:t xml:space="preserve"> Plan is received, reviewed, an</w:t>
      </w:r>
      <w:r>
        <w:rPr>
          <w:rFonts w:cs="Times New Roman"/>
          <w:color w:val="000000"/>
          <w:szCs w:val="24"/>
        </w:rPr>
        <w:t xml:space="preserve">d approved by FEMA. </w:t>
      </w:r>
      <w:r w:rsidR="00B35F08">
        <w:rPr>
          <w:rFonts w:cs="Times New Roman"/>
          <w:color w:val="000000"/>
          <w:szCs w:val="24"/>
        </w:rPr>
        <w:t xml:space="preserve"> </w:t>
      </w:r>
      <w:r>
        <w:rPr>
          <w:rFonts w:cs="Times New Roman"/>
          <w:color w:val="000000"/>
          <w:szCs w:val="24"/>
        </w:rPr>
        <w:t>Recipients</w:t>
      </w:r>
      <w:r w:rsidRPr="00047F23">
        <w:rPr>
          <w:rFonts w:cs="Times New Roman"/>
          <w:color w:val="000000"/>
          <w:szCs w:val="24"/>
        </w:rPr>
        <w:t xml:space="preserve"> will be notified by their FEMA Regional Program Manager should any component of the EMPG Program application require additional information.</w:t>
      </w:r>
    </w:p>
    <w:p w14:paraId="1FC2CB05" w14:textId="77777777" w:rsidR="00B82916" w:rsidRDefault="00B82916" w:rsidP="007209AC">
      <w:pPr>
        <w:pStyle w:val="ListParagraph"/>
        <w:tabs>
          <w:tab w:val="left" w:pos="0"/>
        </w:tabs>
        <w:autoSpaceDE w:val="0"/>
        <w:autoSpaceDN w:val="0"/>
        <w:spacing w:after="0" w:line="240" w:lineRule="auto"/>
        <w:rPr>
          <w:rFonts w:cs="Times New Roman"/>
          <w:color w:val="000000"/>
          <w:szCs w:val="24"/>
        </w:rPr>
      </w:pPr>
    </w:p>
    <w:p w14:paraId="0EF3306B" w14:textId="77777777" w:rsidR="00B82916" w:rsidRPr="00D44E85" w:rsidRDefault="00B82916" w:rsidP="007209AC">
      <w:pPr>
        <w:spacing w:after="0" w:line="240" w:lineRule="auto"/>
        <w:ind w:left="720"/>
        <w:rPr>
          <w:rFonts w:cs="Times New Roman"/>
          <w:b/>
          <w:szCs w:val="24"/>
        </w:rPr>
      </w:pPr>
      <w:r w:rsidRPr="003073C9">
        <w:rPr>
          <w:rFonts w:cs="Times New Roman"/>
          <w:b/>
          <w:szCs w:val="24"/>
        </w:rPr>
        <w:t>Overall Review</w:t>
      </w:r>
    </w:p>
    <w:p w14:paraId="229522A5" w14:textId="1CE4E3A4" w:rsidR="00B82916" w:rsidRPr="00D44E85" w:rsidRDefault="00B82916" w:rsidP="007209AC">
      <w:pPr>
        <w:tabs>
          <w:tab w:val="left" w:pos="0"/>
        </w:tabs>
        <w:spacing w:after="0" w:line="240" w:lineRule="auto"/>
        <w:ind w:left="720"/>
        <w:rPr>
          <w:rFonts w:cs="Times New Roman"/>
          <w:szCs w:val="24"/>
        </w:rPr>
      </w:pPr>
      <w:r w:rsidRPr="00D44E85">
        <w:rPr>
          <w:rFonts w:cs="Times New Roman"/>
          <w:szCs w:val="24"/>
        </w:rPr>
        <w:t xml:space="preserve">Submitted applications will undergo a complete content review within their respective FEMA Region. </w:t>
      </w:r>
      <w:r w:rsidR="00B35F08">
        <w:rPr>
          <w:rFonts w:cs="Times New Roman"/>
          <w:szCs w:val="24"/>
        </w:rPr>
        <w:t xml:space="preserve"> </w:t>
      </w:r>
      <w:r w:rsidRPr="00D44E85">
        <w:rPr>
          <w:rFonts w:cs="Times New Roman"/>
          <w:szCs w:val="24"/>
        </w:rPr>
        <w:t xml:space="preserve">Each FEMA Regional EMPG Program Manager will be responsible for reviewing </w:t>
      </w:r>
      <w:r>
        <w:rPr>
          <w:rFonts w:cs="Times New Roman"/>
          <w:szCs w:val="24"/>
        </w:rPr>
        <w:t>F</w:t>
      </w:r>
      <w:r w:rsidRPr="00D44E85">
        <w:rPr>
          <w:rFonts w:cs="Times New Roman"/>
          <w:szCs w:val="24"/>
        </w:rPr>
        <w:t>Y 201</w:t>
      </w:r>
      <w:r>
        <w:rPr>
          <w:rFonts w:cs="Times New Roman"/>
          <w:szCs w:val="24"/>
        </w:rPr>
        <w:t>6</w:t>
      </w:r>
      <w:r w:rsidRPr="00D44E85">
        <w:rPr>
          <w:rFonts w:cs="Times New Roman"/>
          <w:szCs w:val="24"/>
        </w:rPr>
        <w:t xml:space="preserve"> EMPG Program </w:t>
      </w:r>
      <w:r>
        <w:rPr>
          <w:rFonts w:cs="Times New Roman"/>
          <w:szCs w:val="24"/>
        </w:rPr>
        <w:t>Work Plans</w:t>
      </w:r>
      <w:r w:rsidRPr="00D44E85">
        <w:rPr>
          <w:rFonts w:cs="Times New Roman"/>
          <w:szCs w:val="24"/>
        </w:rPr>
        <w:t xml:space="preserve"> for their respective </w:t>
      </w:r>
      <w:r>
        <w:rPr>
          <w:rFonts w:cs="Times New Roman"/>
          <w:szCs w:val="24"/>
        </w:rPr>
        <w:t>s</w:t>
      </w:r>
      <w:r w:rsidRPr="00D44E85">
        <w:rPr>
          <w:rFonts w:cs="Times New Roman"/>
          <w:szCs w:val="24"/>
        </w:rPr>
        <w:t xml:space="preserve">tates/territories in order to assess their emergency management sustainment and enhancement efforts for </w:t>
      </w:r>
      <w:r>
        <w:rPr>
          <w:rFonts w:cs="Times New Roman"/>
          <w:szCs w:val="24"/>
        </w:rPr>
        <w:t xml:space="preserve">building, sustaining, or delivering </w:t>
      </w:r>
      <w:r w:rsidRPr="00D44E85">
        <w:rPr>
          <w:rFonts w:cs="Times New Roman"/>
          <w:szCs w:val="24"/>
        </w:rPr>
        <w:t>the core</w:t>
      </w:r>
      <w:r>
        <w:rPr>
          <w:rFonts w:cs="Times New Roman"/>
          <w:szCs w:val="24"/>
        </w:rPr>
        <w:t xml:space="preserve"> capabilities.</w:t>
      </w:r>
    </w:p>
    <w:p w14:paraId="4E5EE4C0" w14:textId="77777777" w:rsidR="00B82916" w:rsidRPr="00D44E85" w:rsidRDefault="00B82916" w:rsidP="007209AC">
      <w:pPr>
        <w:tabs>
          <w:tab w:val="left" w:pos="0"/>
        </w:tabs>
        <w:spacing w:after="0" w:line="240" w:lineRule="auto"/>
        <w:ind w:left="720"/>
        <w:rPr>
          <w:rFonts w:cs="Times New Roman"/>
          <w:szCs w:val="24"/>
        </w:rPr>
      </w:pPr>
    </w:p>
    <w:p w14:paraId="297A82EA" w14:textId="02CF2040" w:rsidR="00B82916" w:rsidRPr="00A22C73" w:rsidRDefault="00B82916" w:rsidP="007209AC">
      <w:pPr>
        <w:tabs>
          <w:tab w:val="left" w:pos="0"/>
        </w:tabs>
        <w:spacing w:after="0" w:line="240" w:lineRule="auto"/>
        <w:ind w:left="720"/>
        <w:rPr>
          <w:rFonts w:cs="Times New Roman"/>
          <w:color w:val="000000"/>
          <w:szCs w:val="24"/>
        </w:rPr>
      </w:pPr>
      <w:r w:rsidRPr="00D44E85">
        <w:rPr>
          <w:rFonts w:cs="Times New Roman"/>
          <w:szCs w:val="24"/>
        </w:rPr>
        <w:t xml:space="preserve">For additional details on application review information please refer to </w:t>
      </w:r>
      <w:hyperlink w:anchor="AppendixC" w:history="1">
        <w:r w:rsidRPr="00EB3145">
          <w:rPr>
            <w:rStyle w:val="Hyperlink"/>
            <w:rFonts w:cs="Times New Roman"/>
            <w:szCs w:val="24"/>
          </w:rPr>
          <w:t>Appendix C – FY 2016 EMPG Program Work Plan</w:t>
        </w:r>
      </w:hyperlink>
      <w:r w:rsidRPr="00EB3145">
        <w:rPr>
          <w:rFonts w:cs="Times New Roman"/>
          <w:szCs w:val="24"/>
        </w:rPr>
        <w:t>.</w:t>
      </w:r>
      <w:r w:rsidRPr="00A22C73">
        <w:rPr>
          <w:rFonts w:cs="Times New Roman"/>
          <w:szCs w:val="24"/>
        </w:rPr>
        <w:t xml:space="preserve"> </w:t>
      </w:r>
    </w:p>
    <w:p w14:paraId="1687BAF7" w14:textId="77777777" w:rsidR="00284C94" w:rsidRDefault="00284C94" w:rsidP="007209AC">
      <w:pPr>
        <w:pStyle w:val="ListParagraph"/>
        <w:spacing w:after="0" w:line="240" w:lineRule="auto"/>
        <w:contextualSpacing w:val="0"/>
        <w:rPr>
          <w:rFonts w:cs="Times New Roman"/>
          <w:i/>
          <w:szCs w:val="24"/>
        </w:rPr>
      </w:pPr>
    </w:p>
    <w:p w14:paraId="3432C327" w14:textId="0F7F8D54" w:rsidR="00E02D18" w:rsidRPr="006B2FA1" w:rsidRDefault="00284C94" w:rsidP="007209AC">
      <w:pPr>
        <w:pStyle w:val="ListParagraph"/>
        <w:spacing w:after="0" w:line="240" w:lineRule="auto"/>
        <w:contextualSpacing w:val="0"/>
        <w:rPr>
          <w:rFonts w:cs="Times New Roman"/>
          <w:szCs w:val="24"/>
        </w:rPr>
      </w:pPr>
      <w:r w:rsidRPr="006B2FA1">
        <w:rPr>
          <w:rFonts w:cs="Times New Roman"/>
          <w:szCs w:val="24"/>
        </w:rPr>
        <w:lastRenderedPageBreak/>
        <w:t xml:space="preserve">If the anticipated </w:t>
      </w:r>
      <w:r w:rsidR="00172DDE">
        <w:rPr>
          <w:rFonts w:cs="Times New Roman"/>
          <w:szCs w:val="24"/>
        </w:rPr>
        <w:t>f</w:t>
      </w:r>
      <w:r w:rsidRPr="006B2FA1">
        <w:rPr>
          <w:rFonts w:cs="Times New Roman"/>
          <w:szCs w:val="24"/>
        </w:rPr>
        <w:t xml:space="preserve">ederal award amount will be greater than the simplified acquisition threshold, currently $150,000:  </w:t>
      </w:r>
    </w:p>
    <w:p w14:paraId="7C70581B" w14:textId="0D02DC20" w:rsidR="008D5C33" w:rsidRPr="006B2FA1" w:rsidRDefault="00284C94" w:rsidP="00116D53">
      <w:pPr>
        <w:pStyle w:val="ListParagraph"/>
        <w:numPr>
          <w:ilvl w:val="0"/>
          <w:numId w:val="42"/>
        </w:numPr>
        <w:spacing w:after="0" w:line="240" w:lineRule="auto"/>
        <w:ind w:left="1260"/>
        <w:contextualSpacing w:val="0"/>
        <w:rPr>
          <w:rFonts w:cs="Times New Roman"/>
          <w:szCs w:val="24"/>
        </w:rPr>
      </w:pPr>
      <w:r w:rsidRPr="006B2FA1">
        <w:rPr>
          <w:rFonts w:cs="Times New Roman"/>
          <w:szCs w:val="24"/>
        </w:rPr>
        <w:t xml:space="preserve">Prior to making a </w:t>
      </w:r>
      <w:r w:rsidR="00172DDE">
        <w:rPr>
          <w:rFonts w:cs="Times New Roman"/>
          <w:szCs w:val="24"/>
        </w:rPr>
        <w:t>f</w:t>
      </w:r>
      <w:r w:rsidRPr="006B2FA1">
        <w:rPr>
          <w:rFonts w:cs="Times New Roman"/>
          <w:szCs w:val="24"/>
        </w:rPr>
        <w:t xml:space="preserve">ederal award with a total amount of </w:t>
      </w:r>
      <w:r w:rsidR="00172DDE">
        <w:rPr>
          <w:rFonts w:cs="Times New Roman"/>
          <w:szCs w:val="24"/>
        </w:rPr>
        <w:t>f</w:t>
      </w:r>
      <w:r w:rsidRPr="006B2FA1">
        <w:rPr>
          <w:rFonts w:cs="Times New Roman"/>
          <w:szCs w:val="24"/>
        </w:rPr>
        <w:t>ederal share greater than the simplified acquisition threshold, DHS</w:t>
      </w:r>
      <w:r w:rsidR="00B82916">
        <w:rPr>
          <w:rFonts w:cs="Times New Roman"/>
          <w:szCs w:val="24"/>
        </w:rPr>
        <w:t>/FEMA</w:t>
      </w:r>
      <w:r w:rsidRPr="006B2FA1">
        <w:rPr>
          <w:rFonts w:cs="Times New Roman"/>
          <w:szCs w:val="24"/>
        </w:rPr>
        <w:t xml:space="preserve"> is required to review and consider any information about the applicant that </w:t>
      </w:r>
      <w:r w:rsidR="00E02D18" w:rsidRPr="006B2FA1">
        <w:rPr>
          <w:rFonts w:cs="Times New Roman"/>
          <w:szCs w:val="24"/>
        </w:rPr>
        <w:t>is in the designated integrity and performance system accessible through SAM (currently FAPIIS).</w:t>
      </w:r>
    </w:p>
    <w:p w14:paraId="46FFA425" w14:textId="41C3755E" w:rsidR="008D5C33" w:rsidRPr="006B2FA1" w:rsidRDefault="00E02D18" w:rsidP="00116D53">
      <w:pPr>
        <w:pStyle w:val="ListParagraph"/>
        <w:numPr>
          <w:ilvl w:val="0"/>
          <w:numId w:val="42"/>
        </w:numPr>
        <w:spacing w:after="0" w:line="240" w:lineRule="auto"/>
        <w:ind w:left="1260"/>
        <w:contextualSpacing w:val="0"/>
        <w:rPr>
          <w:rFonts w:cs="Times New Roman"/>
          <w:szCs w:val="24"/>
        </w:rPr>
      </w:pPr>
      <w:r w:rsidRPr="006B2FA1">
        <w:rPr>
          <w:rFonts w:cs="Times New Roman"/>
          <w:szCs w:val="24"/>
        </w:rPr>
        <w:t xml:space="preserve">An applicant, at its option, may review information in the designated integrity and performance systems accessible through SAM and comment on any information about itself that a </w:t>
      </w:r>
      <w:r w:rsidR="00172DDE">
        <w:rPr>
          <w:rFonts w:cs="Times New Roman"/>
          <w:szCs w:val="24"/>
        </w:rPr>
        <w:t>f</w:t>
      </w:r>
      <w:r w:rsidRPr="006B2FA1">
        <w:rPr>
          <w:rFonts w:cs="Times New Roman"/>
          <w:szCs w:val="24"/>
        </w:rPr>
        <w:t>ederal awarding agency previously entered and is currently in the designated integrity and performance system accessible through SAM</w:t>
      </w:r>
      <w:r w:rsidR="008D5C33" w:rsidRPr="006B2FA1">
        <w:rPr>
          <w:rFonts w:cs="Times New Roman"/>
          <w:szCs w:val="24"/>
        </w:rPr>
        <w:t>.</w:t>
      </w:r>
    </w:p>
    <w:p w14:paraId="1F1D4C39" w14:textId="2CD43017" w:rsidR="001F2DE1" w:rsidRPr="00333434" w:rsidRDefault="00E02D18" w:rsidP="00116D53">
      <w:pPr>
        <w:pStyle w:val="ListParagraph"/>
        <w:numPr>
          <w:ilvl w:val="0"/>
          <w:numId w:val="42"/>
        </w:numPr>
        <w:spacing w:after="0" w:line="240" w:lineRule="auto"/>
        <w:ind w:left="1260"/>
        <w:contextualSpacing w:val="0"/>
        <w:rPr>
          <w:rFonts w:cs="Times New Roman"/>
          <w:i/>
          <w:szCs w:val="24"/>
        </w:rPr>
      </w:pPr>
      <w:r w:rsidRPr="006B2FA1">
        <w:rPr>
          <w:rFonts w:cs="Times New Roman"/>
          <w:szCs w:val="24"/>
        </w:rPr>
        <w:t>DHS</w:t>
      </w:r>
      <w:r w:rsidR="00524651" w:rsidRPr="00524651">
        <w:rPr>
          <w:rFonts w:cs="Times New Roman"/>
          <w:szCs w:val="24"/>
        </w:rPr>
        <w:t>/FEMA</w:t>
      </w:r>
      <w:r w:rsidRPr="006B2FA1">
        <w:rPr>
          <w:rFonts w:cs="Times New Roman"/>
          <w:szCs w:val="24"/>
        </w:rPr>
        <w:t xml:space="preserve"> will consider any comments by the applicant, in additi</w:t>
      </w:r>
      <w:r w:rsidR="008D5C33" w:rsidRPr="006B2FA1">
        <w:rPr>
          <w:rFonts w:cs="Times New Roman"/>
          <w:szCs w:val="24"/>
        </w:rPr>
        <w:t xml:space="preserve">on to the other information in </w:t>
      </w:r>
      <w:r w:rsidRPr="006B2FA1">
        <w:rPr>
          <w:rFonts w:cs="Times New Roman"/>
          <w:szCs w:val="24"/>
        </w:rPr>
        <w:t xml:space="preserve">the designated integrity and performance system, in making a judgment about the applicant’s integrity, business ethics, and </w:t>
      </w:r>
      <w:r w:rsidR="008D5C33" w:rsidRPr="006B2FA1">
        <w:rPr>
          <w:rFonts w:cs="Times New Roman"/>
          <w:szCs w:val="24"/>
        </w:rPr>
        <w:t>record</w:t>
      </w:r>
      <w:r w:rsidRPr="006B2FA1">
        <w:rPr>
          <w:rFonts w:cs="Times New Roman"/>
          <w:szCs w:val="24"/>
        </w:rPr>
        <w:t xml:space="preserve"> of performance under </w:t>
      </w:r>
      <w:r w:rsidR="00172DDE">
        <w:rPr>
          <w:rFonts w:cs="Times New Roman"/>
          <w:szCs w:val="24"/>
        </w:rPr>
        <w:t>f</w:t>
      </w:r>
      <w:r w:rsidRPr="006B2FA1">
        <w:rPr>
          <w:rFonts w:cs="Times New Roman"/>
          <w:szCs w:val="24"/>
        </w:rPr>
        <w:t>ederal awards when completing the review of risk posed by applicants as described in 2 CFR §200.205</w:t>
      </w:r>
      <w:r w:rsidR="00172DDE">
        <w:rPr>
          <w:rFonts w:cs="Times New Roman"/>
          <w:szCs w:val="24"/>
        </w:rPr>
        <w:t>.</w:t>
      </w:r>
    </w:p>
    <w:p w14:paraId="43B7614D" w14:textId="77777777" w:rsidR="00D17CD9" w:rsidRPr="001F2DE1" w:rsidRDefault="00D17CD9" w:rsidP="00FA640C">
      <w:pPr>
        <w:pStyle w:val="ListParagraph"/>
        <w:spacing w:after="0" w:line="240" w:lineRule="auto"/>
        <w:contextualSpacing w:val="0"/>
        <w:rPr>
          <w:rFonts w:cs="Times New Roman"/>
          <w:b/>
          <w:szCs w:val="24"/>
          <w:u w:val="single"/>
        </w:rPr>
      </w:pPr>
    </w:p>
    <w:p w14:paraId="44E0FE30" w14:textId="64F20F2C" w:rsidR="001F2DE1" w:rsidRDefault="001F2DE1" w:rsidP="00963565">
      <w:pPr>
        <w:pStyle w:val="Heading1"/>
      </w:pPr>
      <w:r>
        <w:t>Federal Award Administration Information</w:t>
      </w:r>
    </w:p>
    <w:p w14:paraId="11D8BC5F" w14:textId="77777777" w:rsidR="00B92C11" w:rsidRDefault="00B92C11" w:rsidP="00B92C11">
      <w:pPr>
        <w:pStyle w:val="ListParagraph"/>
        <w:spacing w:after="0" w:line="240" w:lineRule="auto"/>
        <w:ind w:left="0"/>
        <w:rPr>
          <w:rFonts w:cs="53dmwcsvqbs"/>
          <w:b/>
          <w:color w:val="000000"/>
          <w:szCs w:val="12"/>
        </w:rPr>
      </w:pPr>
    </w:p>
    <w:p w14:paraId="353CF802" w14:textId="75C971DC" w:rsidR="001F2DE1" w:rsidRDefault="00BB1AD1" w:rsidP="00963565">
      <w:pPr>
        <w:pStyle w:val="Heading2"/>
      </w:pPr>
      <w:r>
        <w:t>Notice of Award</w:t>
      </w:r>
    </w:p>
    <w:p w14:paraId="78E14719" w14:textId="190E19B7" w:rsidR="007D7B69" w:rsidRDefault="007D7B69" w:rsidP="00EB3145">
      <w:pPr>
        <w:spacing w:after="0" w:line="240" w:lineRule="auto"/>
        <w:rPr>
          <w:rFonts w:eastAsia="Times New Roman" w:cs="Times New Roman"/>
          <w:bCs/>
          <w:szCs w:val="24"/>
        </w:rPr>
      </w:pPr>
      <w:r w:rsidRPr="00B65724">
        <w:rPr>
          <w:rFonts w:eastAsia="Times New Roman" w:cs="Times New Roman"/>
          <w:bCs/>
          <w:szCs w:val="24"/>
        </w:rPr>
        <w:t xml:space="preserve">Notification of award approval is made through the ND Grants system through an automatic e-mail to the </w:t>
      </w:r>
      <w:r w:rsidR="00C0603C">
        <w:rPr>
          <w:rFonts w:eastAsia="Times New Roman" w:cs="Times New Roman"/>
          <w:bCs/>
          <w:szCs w:val="24"/>
        </w:rPr>
        <w:t>recipient’s</w:t>
      </w:r>
      <w:r w:rsidRPr="00B65724">
        <w:rPr>
          <w:rFonts w:eastAsia="Times New Roman" w:cs="Times New Roman"/>
          <w:bCs/>
          <w:szCs w:val="24"/>
        </w:rPr>
        <w:t xml:space="preserve"> authorized official listed in the initial application.</w:t>
      </w:r>
      <w:r>
        <w:rPr>
          <w:rFonts w:eastAsia="Times New Roman" w:cs="Times New Roman"/>
          <w:bCs/>
          <w:szCs w:val="24"/>
        </w:rPr>
        <w:t xml:space="preserve"> </w:t>
      </w:r>
      <w:r w:rsidR="00FA640C">
        <w:rPr>
          <w:rFonts w:eastAsia="Times New Roman" w:cs="Times New Roman"/>
          <w:bCs/>
          <w:szCs w:val="24"/>
        </w:rPr>
        <w:t xml:space="preserve"> </w:t>
      </w:r>
      <w:r>
        <w:rPr>
          <w:rFonts w:cs="Times New Roman"/>
          <w:szCs w:val="24"/>
        </w:rPr>
        <w:t>The “award date” for EMPG awards will be the date that FEMA approves the award</w:t>
      </w:r>
      <w:r w:rsidRPr="00D44E85">
        <w:rPr>
          <w:rFonts w:cs="Times New Roman"/>
          <w:szCs w:val="24"/>
        </w:rPr>
        <w:t xml:space="preserve">. </w:t>
      </w:r>
      <w:r w:rsidR="00FA640C">
        <w:rPr>
          <w:rFonts w:cs="Times New Roman"/>
          <w:szCs w:val="24"/>
        </w:rPr>
        <w:t xml:space="preserve"> </w:t>
      </w:r>
      <w:r w:rsidRPr="00B65724">
        <w:rPr>
          <w:rFonts w:eastAsia="Times New Roman" w:cs="Times New Roman"/>
          <w:bCs/>
          <w:szCs w:val="24"/>
        </w:rPr>
        <w:t xml:space="preserve">The </w:t>
      </w:r>
      <w:r w:rsidR="00C0603C">
        <w:rPr>
          <w:rFonts w:eastAsia="Times New Roman" w:cs="Times New Roman"/>
          <w:bCs/>
          <w:szCs w:val="24"/>
        </w:rPr>
        <w:t>recipient</w:t>
      </w:r>
      <w:r w:rsidRPr="00B65724">
        <w:rPr>
          <w:rFonts w:eastAsia="Times New Roman" w:cs="Times New Roman"/>
          <w:bCs/>
          <w:szCs w:val="24"/>
        </w:rPr>
        <w:t xml:space="preserve"> should follow the directions in the notification to </w:t>
      </w:r>
      <w:r>
        <w:rPr>
          <w:rFonts w:eastAsia="Times New Roman" w:cs="Times New Roman"/>
          <w:bCs/>
          <w:szCs w:val="24"/>
        </w:rPr>
        <w:t>confirm acceptance of</w:t>
      </w:r>
      <w:r w:rsidRPr="00B65724">
        <w:rPr>
          <w:rFonts w:eastAsia="Times New Roman" w:cs="Times New Roman"/>
          <w:bCs/>
          <w:szCs w:val="24"/>
        </w:rPr>
        <w:t xml:space="preserve"> the </w:t>
      </w:r>
      <w:r>
        <w:rPr>
          <w:rFonts w:eastAsia="Times New Roman" w:cs="Times New Roman"/>
          <w:bCs/>
          <w:szCs w:val="24"/>
        </w:rPr>
        <w:t xml:space="preserve">award.  </w:t>
      </w:r>
    </w:p>
    <w:p w14:paraId="75717933" w14:textId="77777777" w:rsidR="007D7B69" w:rsidRDefault="007D7B69" w:rsidP="00EB3145">
      <w:pPr>
        <w:spacing w:after="0" w:line="240" w:lineRule="auto"/>
        <w:rPr>
          <w:rFonts w:eastAsia="Times New Roman" w:cs="Times New Roman"/>
          <w:bCs/>
          <w:szCs w:val="24"/>
        </w:rPr>
      </w:pPr>
    </w:p>
    <w:p w14:paraId="1D4381C1" w14:textId="31D620AF" w:rsidR="007D7B69" w:rsidRDefault="007D7B69" w:rsidP="00EB3145">
      <w:pPr>
        <w:spacing w:after="0" w:line="240" w:lineRule="auto"/>
        <w:rPr>
          <w:rFonts w:eastAsia="Times New Roman" w:cs="Times New Roman"/>
          <w:szCs w:val="24"/>
        </w:rPr>
      </w:pPr>
      <w:r>
        <w:rPr>
          <w:rFonts w:cs="Times New Roman"/>
          <w:szCs w:val="24"/>
        </w:rPr>
        <w:t>Recipients</w:t>
      </w:r>
      <w:r w:rsidRPr="00D44E85">
        <w:rPr>
          <w:rFonts w:cs="Times New Roman"/>
          <w:szCs w:val="24"/>
        </w:rPr>
        <w:t xml:space="preserve"> must accept their awards no later than 90 days from the award date.</w:t>
      </w:r>
      <w:r w:rsidR="00FA640C">
        <w:rPr>
          <w:rFonts w:cs="Times New Roman"/>
          <w:szCs w:val="24"/>
        </w:rPr>
        <w:t xml:space="preserve"> </w:t>
      </w:r>
      <w:r w:rsidRPr="00D44E85">
        <w:rPr>
          <w:rFonts w:cs="Times New Roman"/>
          <w:szCs w:val="24"/>
        </w:rPr>
        <w:t xml:space="preserve"> The </w:t>
      </w:r>
      <w:r>
        <w:rPr>
          <w:rFonts w:cs="Times New Roman"/>
          <w:szCs w:val="24"/>
        </w:rPr>
        <w:t>recipient</w:t>
      </w:r>
      <w:r w:rsidRPr="00D44E85">
        <w:rPr>
          <w:rFonts w:cs="Times New Roman"/>
          <w:szCs w:val="24"/>
        </w:rPr>
        <w:t xml:space="preserve"> shall notify </w:t>
      </w:r>
      <w:r>
        <w:rPr>
          <w:rFonts w:cs="Times New Roman"/>
          <w:szCs w:val="24"/>
        </w:rPr>
        <w:t>FEMA</w:t>
      </w:r>
      <w:r w:rsidRPr="00D44E85">
        <w:rPr>
          <w:rFonts w:cs="Times New Roman"/>
          <w:szCs w:val="24"/>
        </w:rPr>
        <w:t xml:space="preserve"> of its intent to accept and proceed with work under the award, or provide a written notice of intent to decline.</w:t>
      </w:r>
      <w:r w:rsidR="00FA640C">
        <w:rPr>
          <w:rFonts w:cs="Times New Roman"/>
          <w:szCs w:val="24"/>
        </w:rPr>
        <w:t xml:space="preserve"> </w:t>
      </w:r>
      <w:r w:rsidRPr="00D44E85">
        <w:rPr>
          <w:rFonts w:cs="Times New Roman"/>
          <w:szCs w:val="24"/>
        </w:rPr>
        <w:t xml:space="preserve"> </w:t>
      </w:r>
      <w:r w:rsidR="00EF377F">
        <w:rPr>
          <w:rFonts w:cs="Times New Roman"/>
          <w:szCs w:val="24"/>
        </w:rPr>
        <w:t>I</w:t>
      </w:r>
      <w:r w:rsidR="00EF377F">
        <w:rPr>
          <w:rFonts w:eastAsia="Times New Roman" w:cs="Times New Roman"/>
          <w:szCs w:val="24"/>
        </w:rPr>
        <w:t xml:space="preserve">nstructions on accepting or decline an award in the ND Grants System, can be found </w:t>
      </w:r>
      <w:r w:rsidR="00D47AF6">
        <w:rPr>
          <w:rFonts w:eastAsia="Times New Roman" w:cs="Times New Roman"/>
          <w:szCs w:val="24"/>
        </w:rPr>
        <w:t>in</w:t>
      </w:r>
      <w:r w:rsidR="00EF377F">
        <w:rPr>
          <w:rFonts w:eastAsia="Times New Roman" w:cs="Times New Roman"/>
          <w:szCs w:val="24"/>
        </w:rPr>
        <w:t xml:space="preserve"> the </w:t>
      </w:r>
      <w:hyperlink r:id="rId65" w:history="1">
        <w:r w:rsidR="00EF377F" w:rsidRPr="005928DF">
          <w:rPr>
            <w:rStyle w:val="Hyperlink"/>
            <w:rFonts w:eastAsia="Times New Roman" w:cs="Times New Roman"/>
            <w:szCs w:val="24"/>
          </w:rPr>
          <w:t>ND Grants Grantee Training Manual</w:t>
        </w:r>
      </w:hyperlink>
      <w:r w:rsidR="00EF377F">
        <w:rPr>
          <w:rFonts w:eastAsia="Times New Roman" w:cs="Times New Roman"/>
          <w:szCs w:val="24"/>
        </w:rPr>
        <w:t>.</w:t>
      </w:r>
    </w:p>
    <w:p w14:paraId="41D59611" w14:textId="77777777" w:rsidR="007D7B69" w:rsidRDefault="007D7B69" w:rsidP="00EB3145">
      <w:pPr>
        <w:spacing w:after="0" w:line="240" w:lineRule="auto"/>
        <w:rPr>
          <w:rFonts w:eastAsia="Times New Roman" w:cs="Times New Roman"/>
          <w:szCs w:val="24"/>
        </w:rPr>
      </w:pPr>
    </w:p>
    <w:p w14:paraId="39EAD28F" w14:textId="06FD22E9" w:rsidR="007D7B69" w:rsidRDefault="007D7B69" w:rsidP="00EB3145">
      <w:pPr>
        <w:spacing w:after="0" w:line="240" w:lineRule="auto"/>
        <w:rPr>
          <w:rFonts w:cs="Times New Roman"/>
          <w:szCs w:val="24"/>
        </w:rPr>
      </w:pPr>
      <w:r w:rsidRPr="00D44E85">
        <w:rPr>
          <w:rFonts w:cs="Times New Roman"/>
          <w:szCs w:val="24"/>
        </w:rPr>
        <w:t xml:space="preserve">Funds will remain on hold until the </w:t>
      </w:r>
      <w:r w:rsidR="00237A28">
        <w:rPr>
          <w:rFonts w:cs="Times New Roman"/>
          <w:szCs w:val="24"/>
        </w:rPr>
        <w:t>applicant</w:t>
      </w:r>
      <w:r w:rsidRPr="00D44E85">
        <w:rPr>
          <w:rFonts w:cs="Times New Roman"/>
          <w:szCs w:val="24"/>
        </w:rPr>
        <w:t xml:space="preserve"> accepts the award </w:t>
      </w:r>
      <w:r>
        <w:rPr>
          <w:rFonts w:cs="Times New Roman"/>
          <w:szCs w:val="24"/>
        </w:rPr>
        <w:t>through ND Grants</w:t>
      </w:r>
      <w:r w:rsidRPr="00D44E85">
        <w:rPr>
          <w:rFonts w:cs="Times New Roman"/>
          <w:szCs w:val="24"/>
        </w:rPr>
        <w:t xml:space="preserve"> and all other conditions of award have been satisfied, or the award is otherwise rescinded.</w:t>
      </w:r>
      <w:r w:rsidR="00FA640C">
        <w:rPr>
          <w:rFonts w:cs="Times New Roman"/>
          <w:szCs w:val="24"/>
        </w:rPr>
        <w:t xml:space="preserve"> </w:t>
      </w:r>
      <w:r w:rsidRPr="00D44E85">
        <w:rPr>
          <w:rFonts w:cs="Times New Roman"/>
          <w:szCs w:val="24"/>
        </w:rPr>
        <w:t xml:space="preserve"> Failure to accept the grant award within the 90 day timeframe may result in a loss of funds.</w:t>
      </w:r>
    </w:p>
    <w:p w14:paraId="5520473B" w14:textId="77777777" w:rsidR="001673B3" w:rsidRDefault="001673B3" w:rsidP="006B2FA1">
      <w:pPr>
        <w:pStyle w:val="ListParagraph"/>
        <w:spacing w:after="0" w:line="240" w:lineRule="auto"/>
        <w:rPr>
          <w:rFonts w:cs="53dmwcsvqbs"/>
          <w:i/>
          <w:color w:val="000000"/>
          <w:szCs w:val="12"/>
        </w:rPr>
      </w:pPr>
    </w:p>
    <w:p w14:paraId="7611CAAD" w14:textId="44182FF2" w:rsidR="00737078" w:rsidRDefault="00B83A20" w:rsidP="00963565">
      <w:pPr>
        <w:pStyle w:val="Heading2"/>
      </w:pPr>
      <w:r w:rsidRPr="00B83A20">
        <w:t>Administrative and National Policy Requirements</w:t>
      </w:r>
    </w:p>
    <w:p w14:paraId="030FC080" w14:textId="171141B5" w:rsidR="004E1455" w:rsidRDefault="004F1E7C" w:rsidP="002B11B8">
      <w:pPr>
        <w:pStyle w:val="ListParagraph"/>
        <w:spacing w:after="0" w:line="240" w:lineRule="auto"/>
        <w:ind w:left="0"/>
        <w:rPr>
          <w:rFonts w:cs="Times New Roman"/>
          <w:szCs w:val="24"/>
        </w:rPr>
      </w:pPr>
      <w:r w:rsidRPr="00AB0D43">
        <w:rPr>
          <w:rFonts w:cs="Times New Roman"/>
          <w:szCs w:val="24"/>
        </w:rPr>
        <w:t>All successful applicants for all DHS grant and cooperative agreements are required to comply with DHS</w:t>
      </w:r>
      <w:r>
        <w:rPr>
          <w:rFonts w:cs="Times New Roman"/>
          <w:szCs w:val="24"/>
        </w:rPr>
        <w:t xml:space="preserve"> </w:t>
      </w:r>
      <w:r w:rsidR="0070003E" w:rsidRPr="00AB0D43">
        <w:rPr>
          <w:rFonts w:cs="Times New Roman"/>
          <w:szCs w:val="24"/>
        </w:rPr>
        <w:t>Standard Administrativ</w:t>
      </w:r>
      <w:r w:rsidR="0070003E">
        <w:rPr>
          <w:rFonts w:cs="Times New Roman"/>
          <w:szCs w:val="24"/>
        </w:rPr>
        <w:t xml:space="preserve">e Terms and Conditions, which are available online at: </w:t>
      </w:r>
      <w:hyperlink r:id="rId66" w:history="1">
        <w:r w:rsidR="004E1455" w:rsidRPr="004E1455">
          <w:rPr>
            <w:rStyle w:val="Hyperlink"/>
            <w:rFonts w:cs="Times New Roman"/>
            <w:szCs w:val="24"/>
          </w:rPr>
          <w:t>DHS Standard Terms and Conditions</w:t>
        </w:r>
      </w:hyperlink>
      <w:r w:rsidR="001A7B14">
        <w:rPr>
          <w:rStyle w:val="Hyperlink"/>
          <w:rFonts w:cs="Times New Roman"/>
          <w:szCs w:val="24"/>
        </w:rPr>
        <w:t>.</w:t>
      </w:r>
    </w:p>
    <w:p w14:paraId="6DFEEAB3" w14:textId="77777777" w:rsidR="004E1455" w:rsidRDefault="004E1455" w:rsidP="002B11B8">
      <w:pPr>
        <w:pStyle w:val="ListParagraph"/>
        <w:spacing w:after="0" w:line="240" w:lineRule="auto"/>
        <w:ind w:left="0"/>
        <w:rPr>
          <w:rFonts w:cs="Times New Roman"/>
          <w:szCs w:val="24"/>
        </w:rPr>
      </w:pPr>
    </w:p>
    <w:p w14:paraId="7E243133" w14:textId="3F8C740E" w:rsidR="00B90060" w:rsidRDefault="002C64AB" w:rsidP="002B11B8">
      <w:pPr>
        <w:pStyle w:val="ListParagraph"/>
        <w:spacing w:after="0" w:line="240" w:lineRule="auto"/>
        <w:ind w:left="0"/>
        <w:rPr>
          <w:szCs w:val="24"/>
        </w:rPr>
      </w:pPr>
      <w:r>
        <w:rPr>
          <w:szCs w:val="24"/>
        </w:rPr>
        <w:t>The applicable DHS Standard Administrative Terms and Conditions will be those in effect at the time in which the award was made</w:t>
      </w:r>
      <w:r w:rsidR="0032017D">
        <w:rPr>
          <w:szCs w:val="24"/>
        </w:rPr>
        <w:t>.</w:t>
      </w:r>
    </w:p>
    <w:p w14:paraId="47205C94" w14:textId="77777777" w:rsidR="0032017D" w:rsidRDefault="0032017D" w:rsidP="002B11B8">
      <w:pPr>
        <w:pStyle w:val="ListParagraph"/>
        <w:spacing w:after="0" w:line="240" w:lineRule="auto"/>
        <w:ind w:left="0"/>
        <w:jc w:val="center"/>
        <w:rPr>
          <w:rFonts w:eastAsia="Times New Roman" w:cs="Times New Roman"/>
          <w:szCs w:val="24"/>
        </w:rPr>
      </w:pPr>
    </w:p>
    <w:p w14:paraId="0FE758E0" w14:textId="46EB6D35" w:rsidR="00A35960" w:rsidRDefault="00A35960" w:rsidP="002B11B8">
      <w:pPr>
        <w:pStyle w:val="ListParagraph"/>
        <w:spacing w:after="0" w:line="240" w:lineRule="auto"/>
        <w:ind w:left="0"/>
        <w:rPr>
          <w:rStyle w:val="Hyperlink"/>
          <w:rFonts w:cs="53dmwcsvqbs"/>
          <w:color w:val="auto"/>
          <w:szCs w:val="12"/>
          <w:u w:val="none"/>
        </w:rPr>
      </w:pPr>
      <w:r w:rsidRPr="00B1515C">
        <w:rPr>
          <w:rStyle w:val="Hyperlink"/>
          <w:rFonts w:cs="53dmwcsvqbs"/>
          <w:color w:val="auto"/>
          <w:szCs w:val="12"/>
          <w:u w:val="none"/>
        </w:rPr>
        <w:t xml:space="preserve">Before accepting the award the </w:t>
      </w:r>
      <w:r w:rsidR="00682D0C" w:rsidRPr="001430A4">
        <w:rPr>
          <w:rStyle w:val="Hyperlink"/>
          <w:rFonts w:cs="53dmwcsvqbs"/>
          <w:color w:val="auto"/>
          <w:szCs w:val="12"/>
          <w:u w:val="none"/>
        </w:rPr>
        <w:t>AOR</w:t>
      </w:r>
      <w:r w:rsidRPr="001430A4">
        <w:rPr>
          <w:rStyle w:val="Hyperlink"/>
          <w:rFonts w:cs="53dmwcsvqbs"/>
          <w:color w:val="auto"/>
          <w:szCs w:val="12"/>
          <w:u w:val="none"/>
        </w:rPr>
        <w:t xml:space="preserve"> s</w:t>
      </w:r>
      <w:r w:rsidRPr="00B1515C">
        <w:rPr>
          <w:rStyle w:val="Hyperlink"/>
          <w:rFonts w:cs="53dmwcsvqbs"/>
          <w:color w:val="auto"/>
          <w:szCs w:val="12"/>
          <w:u w:val="none"/>
        </w:rPr>
        <w:t xml:space="preserve">hould carefully read the award package for instructions on administering the grant award and the terms and conditions associated with responsibilities under Federal Awards.   </w:t>
      </w:r>
      <w:r w:rsidR="00237A28">
        <w:rPr>
          <w:rStyle w:val="Hyperlink"/>
          <w:rFonts w:cs="53dmwcsvqbs"/>
          <w:color w:val="auto"/>
          <w:szCs w:val="12"/>
          <w:u w:val="none"/>
        </w:rPr>
        <w:t xml:space="preserve">The applicant </w:t>
      </w:r>
      <w:r w:rsidRPr="00B1515C">
        <w:rPr>
          <w:rStyle w:val="Hyperlink"/>
          <w:rFonts w:cs="53dmwcsvqbs"/>
          <w:color w:val="auto"/>
          <w:szCs w:val="12"/>
          <w:u w:val="none"/>
        </w:rPr>
        <w:t>mus</w:t>
      </w:r>
      <w:r w:rsidR="002732D1" w:rsidRPr="00B1515C">
        <w:rPr>
          <w:rStyle w:val="Hyperlink"/>
          <w:rFonts w:cs="53dmwcsvqbs"/>
          <w:color w:val="auto"/>
          <w:szCs w:val="12"/>
          <w:u w:val="none"/>
        </w:rPr>
        <w:t>t</w:t>
      </w:r>
      <w:r w:rsidRPr="00B1515C">
        <w:rPr>
          <w:rStyle w:val="Hyperlink"/>
          <w:rFonts w:cs="53dmwcsvqbs"/>
          <w:color w:val="auto"/>
          <w:szCs w:val="12"/>
          <w:u w:val="none"/>
        </w:rPr>
        <w:t xml:space="preserve"> accept all conditions in this NOFO as well as any Special Terms and Conditions in the Notice of Award to receive an award under this program.</w:t>
      </w:r>
    </w:p>
    <w:p w14:paraId="1B14E083" w14:textId="77777777" w:rsidR="001673B3" w:rsidRDefault="001673B3" w:rsidP="00B92C11">
      <w:pPr>
        <w:pStyle w:val="ListParagraph"/>
        <w:spacing w:after="0" w:line="240" w:lineRule="auto"/>
        <w:ind w:left="0"/>
        <w:rPr>
          <w:rStyle w:val="Hyperlink"/>
          <w:rFonts w:cs="53dmwcsvqbs"/>
          <w:color w:val="auto"/>
          <w:szCs w:val="12"/>
          <w:u w:val="none"/>
        </w:rPr>
      </w:pPr>
    </w:p>
    <w:p w14:paraId="0F5E21DB" w14:textId="77777777" w:rsidR="00973521" w:rsidRPr="00F72076" w:rsidRDefault="00973521" w:rsidP="00963565">
      <w:pPr>
        <w:pStyle w:val="Heading2"/>
        <w:rPr>
          <w:rFonts w:cs="53dmwcsvqbs"/>
          <w:color w:val="000000"/>
          <w:szCs w:val="12"/>
        </w:rPr>
      </w:pPr>
      <w:r w:rsidRPr="00A106A1">
        <w:t>Pass through funding</w:t>
      </w:r>
    </w:p>
    <w:p w14:paraId="26D8CADA" w14:textId="77777777" w:rsidR="001673B3" w:rsidRPr="00933563" w:rsidRDefault="001673B3" w:rsidP="002B11B8">
      <w:pPr>
        <w:spacing w:after="0" w:line="240" w:lineRule="auto"/>
        <w:rPr>
          <w:rFonts w:cs="Times New Roman"/>
          <w:b/>
          <w:szCs w:val="24"/>
        </w:rPr>
      </w:pPr>
      <w:r w:rsidRPr="00A106A1">
        <w:rPr>
          <w:rFonts w:cs="Times New Roman"/>
          <w:szCs w:val="24"/>
        </w:rPr>
        <w:t xml:space="preserve">Each </w:t>
      </w:r>
      <w:r>
        <w:rPr>
          <w:rFonts w:cs="Times New Roman"/>
          <w:szCs w:val="24"/>
        </w:rPr>
        <w:t>s</w:t>
      </w:r>
      <w:r w:rsidRPr="00A106A1">
        <w:rPr>
          <w:rFonts w:cs="Times New Roman"/>
          <w:szCs w:val="24"/>
        </w:rPr>
        <w:t>tate shall obligate 100 percent (100%) of its total EMPG Program allocation a</w:t>
      </w:r>
      <w:r>
        <w:rPr>
          <w:rFonts w:cs="Times New Roman"/>
          <w:szCs w:val="24"/>
        </w:rPr>
        <w:t>mount to the designated s</w:t>
      </w:r>
      <w:r w:rsidRPr="00A106A1">
        <w:rPr>
          <w:rFonts w:cs="Times New Roman"/>
          <w:szCs w:val="24"/>
        </w:rPr>
        <w:t xml:space="preserve">tate-level EMA. </w:t>
      </w:r>
      <w:r w:rsidR="001A7B14">
        <w:rPr>
          <w:rFonts w:cs="Times New Roman"/>
          <w:szCs w:val="24"/>
        </w:rPr>
        <w:t xml:space="preserve"> </w:t>
      </w:r>
      <w:r w:rsidRPr="00A106A1">
        <w:rPr>
          <w:rFonts w:cs="Times New Roman"/>
          <w:szCs w:val="24"/>
        </w:rPr>
        <w:t xml:space="preserve">If the SAA is also the EMA, this requirement is automatically met. If the SAA is a separate agency, or has </w:t>
      </w:r>
      <w:r>
        <w:rPr>
          <w:rFonts w:cs="Times New Roman"/>
          <w:szCs w:val="24"/>
        </w:rPr>
        <w:t xml:space="preserve">a </w:t>
      </w:r>
      <w:r w:rsidRPr="00A106A1">
        <w:rPr>
          <w:rFonts w:cs="Times New Roman"/>
          <w:szCs w:val="24"/>
        </w:rPr>
        <w:t xml:space="preserve">separate budget processes, then </w:t>
      </w:r>
      <w:r>
        <w:rPr>
          <w:rFonts w:cs="Times New Roman"/>
          <w:szCs w:val="24"/>
        </w:rPr>
        <w:t>EMPG</w:t>
      </w:r>
      <w:r w:rsidRPr="00A106A1">
        <w:rPr>
          <w:rFonts w:cs="Times New Roman"/>
          <w:szCs w:val="24"/>
        </w:rPr>
        <w:t xml:space="preserve"> funds must be obligated to the EMA within 15 days of the grant award date. </w:t>
      </w:r>
      <w:r w:rsidR="001A7B14">
        <w:rPr>
          <w:rFonts w:cs="Times New Roman"/>
          <w:szCs w:val="24"/>
        </w:rPr>
        <w:t xml:space="preserve"> </w:t>
      </w:r>
      <w:r w:rsidRPr="00A106A1">
        <w:rPr>
          <w:rFonts w:cs="Times New Roman"/>
          <w:szCs w:val="24"/>
        </w:rPr>
        <w:t xml:space="preserve">In instances where the </w:t>
      </w:r>
      <w:r>
        <w:rPr>
          <w:rFonts w:cs="Times New Roman"/>
          <w:szCs w:val="24"/>
        </w:rPr>
        <w:t>s</w:t>
      </w:r>
      <w:r w:rsidRPr="00A106A1">
        <w:rPr>
          <w:rFonts w:cs="Times New Roman"/>
          <w:szCs w:val="24"/>
        </w:rPr>
        <w:t>tate</w:t>
      </w:r>
      <w:r>
        <w:rPr>
          <w:rFonts w:cs="Times New Roman"/>
          <w:szCs w:val="24"/>
        </w:rPr>
        <w:t xml:space="preserve"> </w:t>
      </w:r>
      <w:r w:rsidRPr="00A106A1">
        <w:rPr>
          <w:rFonts w:cs="Times New Roman"/>
          <w:szCs w:val="24"/>
        </w:rPr>
        <w:t xml:space="preserve">EMA is making sub-awards to local jurisdictions, FEMA expects the </w:t>
      </w:r>
      <w:r>
        <w:rPr>
          <w:rFonts w:cs="Times New Roman"/>
          <w:szCs w:val="24"/>
        </w:rPr>
        <w:t>s</w:t>
      </w:r>
      <w:r w:rsidRPr="00A106A1">
        <w:rPr>
          <w:rFonts w:cs="Times New Roman"/>
          <w:szCs w:val="24"/>
        </w:rPr>
        <w:t>tate EMA to make these awards as expeditiously as possible.</w:t>
      </w:r>
    </w:p>
    <w:p w14:paraId="55E94A67" w14:textId="77777777" w:rsidR="00B83A20" w:rsidRDefault="00B83A20" w:rsidP="006B2FA1">
      <w:pPr>
        <w:pStyle w:val="ListParagraph"/>
        <w:spacing w:after="0" w:line="240" w:lineRule="auto"/>
        <w:ind w:left="1440"/>
        <w:rPr>
          <w:rFonts w:cs="53dmwcsvqbs"/>
          <w:i/>
          <w:color w:val="000000"/>
          <w:szCs w:val="12"/>
        </w:rPr>
      </w:pPr>
    </w:p>
    <w:p w14:paraId="71D834FF" w14:textId="1016CCF8" w:rsidR="00B83A20" w:rsidRDefault="00B83A20" w:rsidP="00963565">
      <w:pPr>
        <w:pStyle w:val="Heading2"/>
      </w:pPr>
      <w:r w:rsidRPr="00B83A20">
        <w:t>Reporting</w:t>
      </w:r>
    </w:p>
    <w:p w14:paraId="61940F17" w14:textId="6345BAC5" w:rsidR="00661F64" w:rsidRPr="00D44E85" w:rsidRDefault="001673B3" w:rsidP="002B11B8">
      <w:pPr>
        <w:spacing w:after="0" w:line="240" w:lineRule="auto"/>
        <w:rPr>
          <w:rFonts w:cs="Times New Roman"/>
          <w:szCs w:val="24"/>
        </w:rPr>
      </w:pPr>
      <w:r>
        <w:rPr>
          <w:rFonts w:cs="Times New Roman"/>
          <w:szCs w:val="24"/>
        </w:rPr>
        <w:t>Recipients</w:t>
      </w:r>
      <w:r w:rsidRPr="003073C9">
        <w:rPr>
          <w:rFonts w:cs="Times New Roman"/>
          <w:szCs w:val="24"/>
        </w:rPr>
        <w:t xml:space="preserve"> are required to s</w:t>
      </w:r>
      <w:r w:rsidRPr="00D44E85">
        <w:rPr>
          <w:rFonts w:cs="Times New Roman"/>
          <w:szCs w:val="24"/>
        </w:rPr>
        <w:t xml:space="preserve">ubmit various financial and programmatic reports as a condition of their award acceptance. </w:t>
      </w:r>
      <w:r w:rsidR="001A7B14">
        <w:rPr>
          <w:rFonts w:cs="Times New Roman"/>
          <w:szCs w:val="24"/>
        </w:rPr>
        <w:t xml:space="preserve"> </w:t>
      </w:r>
      <w:r w:rsidRPr="00D44E85">
        <w:rPr>
          <w:rFonts w:cs="Times New Roman"/>
          <w:szCs w:val="24"/>
        </w:rPr>
        <w:t>Future awards and fund drawdowns may be withheld if these reports are delinquent.</w:t>
      </w:r>
    </w:p>
    <w:p w14:paraId="29F12080" w14:textId="77777777" w:rsidR="00661F64" w:rsidRDefault="00661F64" w:rsidP="00C77A8B">
      <w:pPr>
        <w:tabs>
          <w:tab w:val="left" w:pos="0"/>
        </w:tabs>
        <w:spacing w:after="0" w:line="240" w:lineRule="auto"/>
      </w:pPr>
    </w:p>
    <w:p w14:paraId="7A1F0F3E" w14:textId="77777777" w:rsidR="001673B3" w:rsidRDefault="00DF0D4D" w:rsidP="00963565">
      <w:pPr>
        <w:pStyle w:val="Heading2"/>
      </w:pPr>
      <w:r>
        <w:t>Federal Financial Reporting Requirements</w:t>
      </w:r>
      <w:r w:rsidR="001A7B14">
        <w:t xml:space="preserve"> (FFR)</w:t>
      </w:r>
    </w:p>
    <w:p w14:paraId="7DDC7C57" w14:textId="6A5E5EBE" w:rsidR="00A07A34" w:rsidRPr="00963565" w:rsidRDefault="00A07A34" w:rsidP="00B90236">
      <w:pPr>
        <w:pStyle w:val="Heading3"/>
      </w:pPr>
      <w:r w:rsidRPr="00963565">
        <w:t>Federal Financial Report (FFR)</w:t>
      </w:r>
    </w:p>
    <w:p w14:paraId="67C916CC" w14:textId="33F43034" w:rsidR="001673B3" w:rsidRDefault="001673B3" w:rsidP="00661F64">
      <w:pPr>
        <w:pStyle w:val="ListParagraph"/>
        <w:spacing w:after="0" w:line="240" w:lineRule="auto"/>
        <w:rPr>
          <w:rFonts w:cs="Times New Roman"/>
          <w:szCs w:val="24"/>
        </w:rPr>
      </w:pPr>
      <w:r w:rsidRPr="00470CE2">
        <w:rPr>
          <w:rFonts w:cs="Times New Roman"/>
          <w:szCs w:val="24"/>
        </w:rPr>
        <w:t xml:space="preserve">Recipients must report </w:t>
      </w:r>
      <w:r>
        <w:rPr>
          <w:rFonts w:cs="Times New Roman"/>
          <w:szCs w:val="24"/>
        </w:rPr>
        <w:t>o</w:t>
      </w:r>
      <w:r w:rsidRPr="00470CE2">
        <w:rPr>
          <w:rFonts w:cs="Times New Roman"/>
          <w:szCs w:val="24"/>
        </w:rPr>
        <w:t xml:space="preserve">bligations and expenditures on a quarterly basis through the FFR (SF-425) to FEMA. </w:t>
      </w:r>
      <w:r w:rsidR="00887FCA">
        <w:rPr>
          <w:rFonts w:cs="Times New Roman"/>
          <w:szCs w:val="24"/>
        </w:rPr>
        <w:t xml:space="preserve"> </w:t>
      </w:r>
      <w:r w:rsidRPr="00470CE2">
        <w:rPr>
          <w:rFonts w:cs="Times New Roman"/>
          <w:szCs w:val="24"/>
        </w:rPr>
        <w:t xml:space="preserve">Recipients must file the FFR electronically using </w:t>
      </w:r>
      <w:r>
        <w:rPr>
          <w:rFonts w:cs="Times New Roman"/>
          <w:szCs w:val="24"/>
        </w:rPr>
        <w:t xml:space="preserve">the </w:t>
      </w:r>
      <w:hyperlink r:id="rId67" w:history="1">
        <w:r w:rsidR="002B730F" w:rsidRPr="00FE1104">
          <w:rPr>
            <w:rStyle w:val="Hyperlink"/>
            <w:rFonts w:eastAsia="Times New Roman" w:cs="Times New Roman"/>
            <w:bCs/>
            <w:szCs w:val="24"/>
          </w:rPr>
          <w:t>Payment and Reporting Systems (PARS)</w:t>
        </w:r>
      </w:hyperlink>
      <w:r w:rsidRPr="00470CE2">
        <w:rPr>
          <w:rFonts w:cs="Times New Roman"/>
          <w:szCs w:val="24"/>
        </w:rPr>
        <w:t>.</w:t>
      </w:r>
      <w:r>
        <w:rPr>
          <w:rFonts w:cs="Times New Roman"/>
          <w:szCs w:val="24"/>
        </w:rPr>
        <w:t xml:space="preserve"> </w:t>
      </w:r>
      <w:r w:rsidR="00887FCA">
        <w:rPr>
          <w:rFonts w:cs="Times New Roman"/>
          <w:szCs w:val="24"/>
        </w:rPr>
        <w:t xml:space="preserve"> </w:t>
      </w:r>
      <w:r w:rsidRPr="00470CE2">
        <w:rPr>
          <w:rFonts w:cs="Times New Roman"/>
          <w:szCs w:val="24"/>
        </w:rPr>
        <w:t xml:space="preserve">An FFR must be submitted quarterly throughout the period of performance, including partial calendar quarters, as well as for periods where no grant award activity occurs. </w:t>
      </w:r>
      <w:r w:rsidR="00887FCA">
        <w:rPr>
          <w:rFonts w:cs="Times New Roman"/>
          <w:szCs w:val="24"/>
        </w:rPr>
        <w:t xml:space="preserve"> </w:t>
      </w:r>
      <w:r w:rsidRPr="00470CE2">
        <w:rPr>
          <w:rFonts w:cs="Times New Roman"/>
          <w:szCs w:val="24"/>
        </w:rPr>
        <w:t xml:space="preserve">The final FFR is due 90 days after the end date of the performance period. </w:t>
      </w:r>
      <w:r w:rsidR="00887FCA">
        <w:rPr>
          <w:rFonts w:cs="Times New Roman"/>
          <w:szCs w:val="24"/>
        </w:rPr>
        <w:t xml:space="preserve"> </w:t>
      </w:r>
      <w:r w:rsidRPr="00470CE2">
        <w:rPr>
          <w:rFonts w:cs="Times New Roman"/>
          <w:szCs w:val="24"/>
        </w:rPr>
        <w:t>Future awards and fund drawdowns may be withheld if these reports are delinquent, demonstrate lack of progress, or are insufficient in detail.</w:t>
      </w:r>
      <w:r>
        <w:rPr>
          <w:rFonts w:cs="Times New Roman"/>
          <w:szCs w:val="24"/>
        </w:rPr>
        <w:t xml:space="preserve"> </w:t>
      </w:r>
    </w:p>
    <w:p w14:paraId="4D6B823A" w14:textId="77777777" w:rsidR="001673B3" w:rsidRDefault="001673B3" w:rsidP="00B92C11">
      <w:pPr>
        <w:pStyle w:val="ListParagraph"/>
        <w:spacing w:after="0" w:line="240" w:lineRule="auto"/>
        <w:ind w:left="0"/>
        <w:rPr>
          <w:rFonts w:cs="Times New Roman"/>
          <w:szCs w:val="24"/>
        </w:rPr>
      </w:pPr>
    </w:p>
    <w:p w14:paraId="446731CF" w14:textId="730CEEB4" w:rsidR="00ED224B" w:rsidRDefault="001673B3" w:rsidP="00661F64">
      <w:pPr>
        <w:pStyle w:val="ListParagraph"/>
        <w:spacing w:after="0" w:line="240" w:lineRule="auto"/>
        <w:rPr>
          <w:rFonts w:cs="Times New Roman"/>
          <w:iCs/>
          <w:szCs w:val="24"/>
        </w:rPr>
      </w:pPr>
      <w:r>
        <w:rPr>
          <w:rFonts w:cs="Times New Roman"/>
          <w:iCs/>
          <w:szCs w:val="24"/>
        </w:rPr>
        <w:t>T</w:t>
      </w:r>
      <w:r w:rsidR="009C3F3C" w:rsidRPr="00B74E92">
        <w:rPr>
          <w:rFonts w:cs="Times New Roman"/>
          <w:iCs/>
          <w:szCs w:val="24"/>
        </w:rPr>
        <w:t>he Federal Financial Reporting Form (FFR)</w:t>
      </w:r>
      <w:r w:rsidR="009C3F3C" w:rsidRPr="00B74E92">
        <w:rPr>
          <w:rFonts w:cs="Times New Roman"/>
          <w:i/>
          <w:iCs/>
          <w:szCs w:val="24"/>
        </w:rPr>
        <w:t xml:space="preserve"> </w:t>
      </w:r>
      <w:r w:rsidR="009C3F3C" w:rsidRPr="00B74E92">
        <w:rPr>
          <w:rFonts w:cs="Times New Roman"/>
          <w:iCs/>
          <w:szCs w:val="24"/>
        </w:rPr>
        <w:t xml:space="preserve">is available </w:t>
      </w:r>
      <w:r w:rsidR="00ED224B">
        <w:rPr>
          <w:rFonts w:cs="Times New Roman"/>
          <w:iCs/>
          <w:szCs w:val="24"/>
        </w:rPr>
        <w:t>online at</w:t>
      </w:r>
      <w:r w:rsidR="009C3F3C" w:rsidRPr="00B74E92">
        <w:rPr>
          <w:rFonts w:cs="Times New Roman"/>
          <w:iCs/>
          <w:szCs w:val="24"/>
        </w:rPr>
        <w:t>:</w:t>
      </w:r>
      <w:r w:rsidR="00ED224B">
        <w:rPr>
          <w:rFonts w:cs="Times New Roman"/>
          <w:iCs/>
          <w:szCs w:val="24"/>
        </w:rPr>
        <w:t xml:space="preserve"> </w:t>
      </w:r>
    </w:p>
    <w:p w14:paraId="2CC4E74B" w14:textId="726F3BC8" w:rsidR="009C3F3C" w:rsidRDefault="00461A28" w:rsidP="00661F64">
      <w:pPr>
        <w:spacing w:after="0" w:line="240" w:lineRule="auto"/>
        <w:ind w:left="720"/>
        <w:rPr>
          <w:rFonts w:cs="Times New Roman"/>
          <w:i/>
          <w:szCs w:val="24"/>
        </w:rPr>
      </w:pPr>
      <w:hyperlink r:id="rId68" w:history="1">
        <w:r w:rsidR="009C3F3C" w:rsidRPr="001673B3">
          <w:rPr>
            <w:rStyle w:val="Hyperlink"/>
            <w:rFonts w:cs="Times New Roman"/>
            <w:iCs/>
            <w:szCs w:val="24"/>
          </w:rPr>
          <w:t>http://www.whitehouse.gov/sites/default/files/omb/grants/approved_forms/SF-425.pdf</w:t>
        </w:r>
      </w:hyperlink>
      <w:r w:rsidR="005F30FB" w:rsidRPr="00E57AD2">
        <w:rPr>
          <w:rFonts w:cs="Times New Roman"/>
          <w:iCs/>
          <w:szCs w:val="24"/>
        </w:rPr>
        <w:t xml:space="preserve">, SF-425 </w:t>
      </w:r>
      <w:r w:rsidR="005F30FB" w:rsidRPr="00E57AD2">
        <w:rPr>
          <w:rFonts w:cs="Times New Roman"/>
          <w:i/>
          <w:szCs w:val="24"/>
        </w:rPr>
        <w:t>OMB #00348-0061</w:t>
      </w:r>
      <w:r w:rsidR="00887FCA">
        <w:rPr>
          <w:rFonts w:cs="Times New Roman"/>
          <w:i/>
          <w:szCs w:val="24"/>
        </w:rPr>
        <w:t>.</w:t>
      </w:r>
    </w:p>
    <w:p w14:paraId="7B95B8D6" w14:textId="77777777" w:rsidR="00963565" w:rsidRPr="00E57AD2" w:rsidRDefault="00963565" w:rsidP="00661F64">
      <w:pPr>
        <w:spacing w:after="0" w:line="240" w:lineRule="auto"/>
        <w:ind w:left="720"/>
        <w:rPr>
          <w:rFonts w:cs="Times New Roman"/>
          <w:i/>
          <w:szCs w:val="24"/>
        </w:rPr>
      </w:pPr>
    </w:p>
    <w:p w14:paraId="78ADA4DB" w14:textId="77777777" w:rsidR="001673B3" w:rsidRPr="00963565" w:rsidRDefault="001673B3" w:rsidP="00B90236">
      <w:pPr>
        <w:pStyle w:val="Heading3"/>
      </w:pPr>
      <w:bookmarkStart w:id="0" w:name="_Financial_Reporting_Periods"/>
      <w:bookmarkEnd w:id="0"/>
      <w:r w:rsidRPr="00963565">
        <w:t>Financial Reporting Periods and Due Dates</w:t>
      </w:r>
    </w:p>
    <w:p w14:paraId="389A6A1C" w14:textId="77777777" w:rsidR="001673B3" w:rsidRPr="003073C9" w:rsidRDefault="001673B3" w:rsidP="00661F64">
      <w:pPr>
        <w:spacing w:after="0" w:line="240" w:lineRule="auto"/>
        <w:ind w:left="720" w:hanging="1440"/>
        <w:rPr>
          <w:rFonts w:cs="Times New Roman"/>
          <w:szCs w:val="24"/>
        </w:rPr>
      </w:pPr>
      <w:r>
        <w:rPr>
          <w:rFonts w:cs="Times New Roman"/>
          <w:szCs w:val="24"/>
        </w:rPr>
        <w:tab/>
      </w:r>
      <w:r w:rsidRPr="003073C9">
        <w:rPr>
          <w:rFonts w:cs="Times New Roman"/>
          <w:szCs w:val="24"/>
        </w:rPr>
        <w:t>The following reporting periods and due dates apply</w:t>
      </w:r>
      <w:r>
        <w:rPr>
          <w:rFonts w:cs="Times New Roman"/>
          <w:szCs w:val="24"/>
        </w:rPr>
        <w:t xml:space="preserve"> for the FFR</w:t>
      </w:r>
      <w:r w:rsidRPr="003073C9">
        <w:rPr>
          <w:rFonts w:cs="Times New Roman"/>
          <w:szCs w:val="24"/>
        </w:rPr>
        <w:t>:</w:t>
      </w:r>
    </w:p>
    <w:tbl>
      <w:tblPr>
        <w:tblStyle w:val="TableGrid"/>
        <w:tblpPr w:leftFromText="180" w:rightFromText="180" w:vertAnchor="text" w:horzAnchor="margin" w:tblpXSpec="center" w:tblpY="162"/>
        <w:tblW w:w="0" w:type="auto"/>
        <w:tblLook w:val="04A0" w:firstRow="1" w:lastRow="0" w:firstColumn="1" w:lastColumn="0" w:noHBand="0" w:noVBand="1"/>
        <w:tblCaption w:val="Financial Reporting Periods and Due Dates"/>
      </w:tblPr>
      <w:tblGrid>
        <w:gridCol w:w="3127"/>
        <w:gridCol w:w="2432"/>
      </w:tblGrid>
      <w:tr w:rsidR="001673B3" w:rsidRPr="00D44E85" w14:paraId="41FB260F" w14:textId="77777777" w:rsidTr="00B90236">
        <w:trPr>
          <w:trHeight w:val="267"/>
        </w:trPr>
        <w:tc>
          <w:tcPr>
            <w:tcW w:w="3127" w:type="dxa"/>
          </w:tcPr>
          <w:p w14:paraId="16E57417" w14:textId="77777777" w:rsidR="001673B3" w:rsidRPr="00D44E85" w:rsidRDefault="001673B3" w:rsidP="00B35F08">
            <w:pPr>
              <w:tabs>
                <w:tab w:val="left" w:pos="0"/>
              </w:tabs>
              <w:rPr>
                <w:rFonts w:cs="Times New Roman"/>
                <w:b/>
                <w:szCs w:val="24"/>
              </w:rPr>
            </w:pPr>
            <w:r w:rsidRPr="00D44E85">
              <w:rPr>
                <w:rFonts w:cs="Times New Roman"/>
                <w:b/>
                <w:szCs w:val="24"/>
              </w:rPr>
              <w:t>Reporting Period</w:t>
            </w:r>
          </w:p>
        </w:tc>
        <w:tc>
          <w:tcPr>
            <w:tcW w:w="2432" w:type="dxa"/>
          </w:tcPr>
          <w:p w14:paraId="7BA34781" w14:textId="77777777" w:rsidR="001673B3" w:rsidRPr="00D44E85" w:rsidRDefault="001673B3" w:rsidP="00FA640C">
            <w:pPr>
              <w:tabs>
                <w:tab w:val="left" w:pos="0"/>
              </w:tabs>
              <w:rPr>
                <w:rFonts w:cs="Times New Roman"/>
                <w:b/>
                <w:szCs w:val="24"/>
              </w:rPr>
            </w:pPr>
            <w:r w:rsidRPr="00D44E85">
              <w:rPr>
                <w:rFonts w:cs="Times New Roman"/>
                <w:b/>
                <w:szCs w:val="24"/>
              </w:rPr>
              <w:t>Report Due Date</w:t>
            </w:r>
          </w:p>
        </w:tc>
      </w:tr>
      <w:tr w:rsidR="001673B3" w:rsidRPr="00D44E85" w14:paraId="01449E0C" w14:textId="77777777" w:rsidTr="00B90236">
        <w:trPr>
          <w:trHeight w:val="267"/>
        </w:trPr>
        <w:tc>
          <w:tcPr>
            <w:tcW w:w="3127" w:type="dxa"/>
          </w:tcPr>
          <w:p w14:paraId="5AEFF393" w14:textId="77777777" w:rsidR="001673B3" w:rsidRPr="003073C9" w:rsidRDefault="001673B3" w:rsidP="00B35F08">
            <w:pPr>
              <w:tabs>
                <w:tab w:val="left" w:pos="0"/>
              </w:tabs>
              <w:rPr>
                <w:rFonts w:cs="Times New Roman"/>
                <w:szCs w:val="24"/>
              </w:rPr>
            </w:pPr>
            <w:r w:rsidRPr="003073C9">
              <w:rPr>
                <w:rFonts w:cs="Times New Roman"/>
                <w:szCs w:val="24"/>
              </w:rPr>
              <w:t>October 1 – December 31</w:t>
            </w:r>
          </w:p>
        </w:tc>
        <w:tc>
          <w:tcPr>
            <w:tcW w:w="2432" w:type="dxa"/>
          </w:tcPr>
          <w:p w14:paraId="42603E58" w14:textId="77777777" w:rsidR="001673B3" w:rsidRPr="00D44E85" w:rsidRDefault="001673B3" w:rsidP="00FA640C">
            <w:pPr>
              <w:tabs>
                <w:tab w:val="left" w:pos="0"/>
              </w:tabs>
              <w:rPr>
                <w:rFonts w:cs="Times New Roman"/>
                <w:szCs w:val="24"/>
              </w:rPr>
            </w:pPr>
            <w:r w:rsidRPr="00D44E85">
              <w:rPr>
                <w:rFonts w:cs="Times New Roman"/>
                <w:szCs w:val="24"/>
              </w:rPr>
              <w:t xml:space="preserve">January 30 </w:t>
            </w:r>
          </w:p>
        </w:tc>
      </w:tr>
      <w:tr w:rsidR="001673B3" w:rsidRPr="00D44E85" w14:paraId="1B1E54A3" w14:textId="77777777" w:rsidTr="00B90236">
        <w:trPr>
          <w:trHeight w:val="267"/>
        </w:trPr>
        <w:tc>
          <w:tcPr>
            <w:tcW w:w="3127" w:type="dxa"/>
          </w:tcPr>
          <w:p w14:paraId="406FF14D" w14:textId="77777777" w:rsidR="001673B3" w:rsidRPr="003073C9" w:rsidRDefault="001673B3" w:rsidP="00B35F08">
            <w:pPr>
              <w:tabs>
                <w:tab w:val="left" w:pos="0"/>
              </w:tabs>
              <w:rPr>
                <w:rFonts w:cs="Times New Roman"/>
                <w:szCs w:val="24"/>
              </w:rPr>
            </w:pPr>
            <w:r w:rsidRPr="003073C9">
              <w:rPr>
                <w:rFonts w:cs="Times New Roman"/>
                <w:szCs w:val="24"/>
              </w:rPr>
              <w:t>January 1 – March 31</w:t>
            </w:r>
          </w:p>
        </w:tc>
        <w:tc>
          <w:tcPr>
            <w:tcW w:w="2432" w:type="dxa"/>
          </w:tcPr>
          <w:p w14:paraId="2188E0A1" w14:textId="77777777" w:rsidR="001673B3" w:rsidRPr="00D44E85" w:rsidRDefault="001673B3" w:rsidP="00FA640C">
            <w:pPr>
              <w:tabs>
                <w:tab w:val="left" w:pos="0"/>
              </w:tabs>
              <w:rPr>
                <w:rFonts w:cs="Times New Roman"/>
                <w:szCs w:val="24"/>
              </w:rPr>
            </w:pPr>
            <w:r w:rsidRPr="00D44E85">
              <w:rPr>
                <w:rFonts w:cs="Times New Roman"/>
                <w:szCs w:val="24"/>
              </w:rPr>
              <w:t xml:space="preserve">April 30 </w:t>
            </w:r>
          </w:p>
        </w:tc>
      </w:tr>
      <w:tr w:rsidR="001673B3" w:rsidRPr="00D44E85" w14:paraId="7CEACFE7" w14:textId="77777777" w:rsidTr="00B90236">
        <w:trPr>
          <w:trHeight w:val="267"/>
        </w:trPr>
        <w:tc>
          <w:tcPr>
            <w:tcW w:w="3127" w:type="dxa"/>
          </w:tcPr>
          <w:p w14:paraId="75A1A403" w14:textId="77777777" w:rsidR="001673B3" w:rsidRPr="003073C9" w:rsidRDefault="001673B3" w:rsidP="00B35F08">
            <w:pPr>
              <w:tabs>
                <w:tab w:val="left" w:pos="0"/>
              </w:tabs>
              <w:rPr>
                <w:rFonts w:cs="Times New Roman"/>
                <w:szCs w:val="24"/>
              </w:rPr>
            </w:pPr>
            <w:r w:rsidRPr="003073C9">
              <w:rPr>
                <w:rFonts w:cs="Times New Roman"/>
                <w:szCs w:val="24"/>
              </w:rPr>
              <w:t>April 1 – June 30</w:t>
            </w:r>
          </w:p>
        </w:tc>
        <w:tc>
          <w:tcPr>
            <w:tcW w:w="2432" w:type="dxa"/>
          </w:tcPr>
          <w:p w14:paraId="551E0D23" w14:textId="77777777" w:rsidR="001673B3" w:rsidRPr="00D44E85" w:rsidRDefault="001673B3" w:rsidP="00FA640C">
            <w:pPr>
              <w:tabs>
                <w:tab w:val="left" w:pos="0"/>
              </w:tabs>
              <w:rPr>
                <w:rFonts w:cs="Times New Roman"/>
                <w:szCs w:val="24"/>
              </w:rPr>
            </w:pPr>
            <w:r w:rsidRPr="00D44E85">
              <w:rPr>
                <w:rFonts w:cs="Times New Roman"/>
                <w:szCs w:val="24"/>
              </w:rPr>
              <w:t xml:space="preserve">July 30 </w:t>
            </w:r>
          </w:p>
        </w:tc>
      </w:tr>
      <w:tr w:rsidR="001673B3" w:rsidRPr="00D44E85" w14:paraId="51F55EE9" w14:textId="77777777" w:rsidTr="00B90236">
        <w:trPr>
          <w:trHeight w:val="282"/>
        </w:trPr>
        <w:tc>
          <w:tcPr>
            <w:tcW w:w="3127" w:type="dxa"/>
          </w:tcPr>
          <w:p w14:paraId="5736C91A" w14:textId="77777777" w:rsidR="001673B3" w:rsidRPr="003073C9" w:rsidRDefault="001673B3" w:rsidP="00B35F08">
            <w:pPr>
              <w:tabs>
                <w:tab w:val="left" w:pos="0"/>
              </w:tabs>
              <w:rPr>
                <w:rFonts w:cs="Times New Roman"/>
                <w:szCs w:val="24"/>
              </w:rPr>
            </w:pPr>
            <w:r w:rsidRPr="003073C9">
              <w:rPr>
                <w:rFonts w:cs="Times New Roman"/>
                <w:szCs w:val="24"/>
              </w:rPr>
              <w:t>July 1 – September 30</w:t>
            </w:r>
          </w:p>
        </w:tc>
        <w:tc>
          <w:tcPr>
            <w:tcW w:w="2432" w:type="dxa"/>
          </w:tcPr>
          <w:p w14:paraId="6BCDD1C5" w14:textId="77777777" w:rsidR="001673B3" w:rsidRPr="00D44E85" w:rsidRDefault="001673B3" w:rsidP="00FA640C">
            <w:pPr>
              <w:tabs>
                <w:tab w:val="left" w:pos="0"/>
              </w:tabs>
              <w:rPr>
                <w:rFonts w:cs="Times New Roman"/>
                <w:szCs w:val="24"/>
              </w:rPr>
            </w:pPr>
            <w:r w:rsidRPr="00D44E85">
              <w:rPr>
                <w:rFonts w:cs="Times New Roman"/>
                <w:szCs w:val="24"/>
              </w:rPr>
              <w:t>October 30</w:t>
            </w:r>
          </w:p>
        </w:tc>
      </w:tr>
    </w:tbl>
    <w:p w14:paraId="4D4703A9" w14:textId="77777777" w:rsidR="001673B3" w:rsidRDefault="001673B3" w:rsidP="006B2FA1">
      <w:pPr>
        <w:tabs>
          <w:tab w:val="left" w:pos="0"/>
        </w:tabs>
        <w:spacing w:after="0" w:line="240" w:lineRule="auto"/>
        <w:ind w:left="1440"/>
        <w:rPr>
          <w:rFonts w:cs="Times New Roman"/>
          <w:szCs w:val="24"/>
        </w:rPr>
      </w:pPr>
    </w:p>
    <w:p w14:paraId="38643D44" w14:textId="77777777" w:rsidR="001673B3" w:rsidRDefault="001673B3" w:rsidP="006B2FA1">
      <w:pPr>
        <w:spacing w:after="0" w:line="240" w:lineRule="auto"/>
        <w:contextualSpacing/>
        <w:rPr>
          <w:rFonts w:cs="Times New Roman"/>
          <w:iCs/>
          <w:szCs w:val="24"/>
          <w:highlight w:val="yellow"/>
        </w:rPr>
      </w:pPr>
    </w:p>
    <w:p w14:paraId="788F2F7E" w14:textId="77777777" w:rsidR="001673B3" w:rsidRDefault="001673B3" w:rsidP="006B2FA1">
      <w:pPr>
        <w:spacing w:after="0" w:line="240" w:lineRule="auto"/>
        <w:ind w:left="1440"/>
        <w:contextualSpacing/>
        <w:rPr>
          <w:rFonts w:cs="Times New Roman"/>
          <w:iCs/>
          <w:szCs w:val="24"/>
        </w:rPr>
      </w:pPr>
    </w:p>
    <w:p w14:paraId="281DF427" w14:textId="77777777" w:rsidR="001673B3" w:rsidRDefault="001673B3" w:rsidP="006B2FA1">
      <w:pPr>
        <w:spacing w:after="0" w:line="240" w:lineRule="auto"/>
        <w:ind w:left="1440"/>
        <w:contextualSpacing/>
        <w:rPr>
          <w:rFonts w:cs="Times New Roman"/>
          <w:iCs/>
          <w:szCs w:val="24"/>
        </w:rPr>
      </w:pPr>
    </w:p>
    <w:p w14:paraId="202C4DEB" w14:textId="77777777" w:rsidR="001673B3" w:rsidRDefault="001673B3" w:rsidP="006B2FA1">
      <w:pPr>
        <w:spacing w:after="0" w:line="240" w:lineRule="auto"/>
        <w:ind w:left="1440"/>
        <w:contextualSpacing/>
        <w:rPr>
          <w:rFonts w:cs="Times New Roman"/>
          <w:iCs/>
          <w:szCs w:val="24"/>
        </w:rPr>
      </w:pPr>
    </w:p>
    <w:p w14:paraId="5EB5EA5D" w14:textId="77777777" w:rsidR="001673B3" w:rsidRDefault="001673B3" w:rsidP="006B2FA1">
      <w:pPr>
        <w:spacing w:after="0" w:line="240" w:lineRule="auto"/>
        <w:ind w:left="1440"/>
        <w:contextualSpacing/>
        <w:rPr>
          <w:rFonts w:cs="Times New Roman"/>
          <w:iCs/>
          <w:szCs w:val="24"/>
        </w:rPr>
      </w:pPr>
    </w:p>
    <w:p w14:paraId="4B79EADF" w14:textId="77777777" w:rsidR="0016679F" w:rsidRDefault="0016679F" w:rsidP="006B2FA1">
      <w:pPr>
        <w:spacing w:after="0" w:line="240" w:lineRule="auto"/>
        <w:ind w:left="720"/>
        <w:rPr>
          <w:rFonts w:cs="Times New Roman"/>
          <w:b/>
          <w:szCs w:val="24"/>
        </w:rPr>
      </w:pPr>
    </w:p>
    <w:p w14:paraId="3C1789FE" w14:textId="77777777" w:rsidR="001673B3" w:rsidRPr="00963565" w:rsidRDefault="001673B3" w:rsidP="00B90236">
      <w:pPr>
        <w:pStyle w:val="Heading3"/>
      </w:pPr>
      <w:r w:rsidRPr="00963565">
        <w:t>Financial and Compliance Audit Report</w:t>
      </w:r>
    </w:p>
    <w:p w14:paraId="31B0A3BE" w14:textId="42936024" w:rsidR="001673B3" w:rsidRPr="00D66ECD" w:rsidRDefault="001673B3" w:rsidP="00661F64">
      <w:pPr>
        <w:spacing w:after="0" w:line="240" w:lineRule="auto"/>
        <w:ind w:left="720"/>
        <w:rPr>
          <w:rFonts w:cs="Times New Roman"/>
          <w:i/>
          <w:szCs w:val="24"/>
        </w:rPr>
      </w:pPr>
      <w:r>
        <w:rPr>
          <w:rFonts w:cs="Times New Roman"/>
          <w:color w:val="000000"/>
          <w:szCs w:val="24"/>
        </w:rPr>
        <w:t xml:space="preserve">For audits of fiscal years beginning on or after December 26, 2014, recipients that expend $750,000 or more from all </w:t>
      </w:r>
      <w:r w:rsidR="00172DDE">
        <w:rPr>
          <w:rFonts w:cs="Times New Roman"/>
          <w:color w:val="000000"/>
          <w:szCs w:val="24"/>
        </w:rPr>
        <w:t>f</w:t>
      </w:r>
      <w:r>
        <w:rPr>
          <w:rFonts w:cs="Times New Roman"/>
          <w:color w:val="000000"/>
          <w:szCs w:val="24"/>
        </w:rPr>
        <w:t xml:space="preserve">ederal funding sources during the fiscal year are required to submit an organization-wide financial and compliance audit report. The audit must be performed in accordance with the requirements of U.S. Government Accountability Office’s (GAO) Government Auditing Standards, located at </w:t>
      </w:r>
      <w:hyperlink r:id="rId69" w:history="1">
        <w:r w:rsidRPr="00EB3145">
          <w:rPr>
            <w:rStyle w:val="Hyperlink"/>
            <w:rFonts w:cs="Times New Roman"/>
            <w:iCs/>
            <w:szCs w:val="24"/>
          </w:rPr>
          <w:t>http://www.gao.gov/govaud/ybk01.htm</w:t>
        </w:r>
      </w:hyperlink>
      <w:r w:rsidRPr="00A07A34">
        <w:rPr>
          <w:rFonts w:cs="Times New Roman"/>
          <w:color w:val="000000"/>
          <w:szCs w:val="24"/>
        </w:rPr>
        <w:t>,</w:t>
      </w:r>
      <w:r>
        <w:rPr>
          <w:rFonts w:cs="Times New Roman"/>
          <w:color w:val="000000"/>
          <w:szCs w:val="24"/>
        </w:rPr>
        <w:t xml:space="preserve"> and the requirements of Subpart F of 2 C.F.R. Part 200, located at </w:t>
      </w:r>
      <w:r w:rsidR="00D66ECD" w:rsidRPr="00EB3145">
        <w:rPr>
          <w:rStyle w:val="Hyperlink"/>
          <w:rFonts w:cs="Times New Roman"/>
          <w:szCs w:val="24"/>
        </w:rPr>
        <w:t>http://www.ecfr.gov/cgi-bin/text-idx?node=sp2.1.200.f.</w:t>
      </w:r>
    </w:p>
    <w:p w14:paraId="6086787A" w14:textId="77777777" w:rsidR="001673B3" w:rsidRDefault="001673B3" w:rsidP="00661F64">
      <w:pPr>
        <w:autoSpaceDE w:val="0"/>
        <w:autoSpaceDN w:val="0"/>
        <w:adjustRightInd w:val="0"/>
        <w:spacing w:after="0" w:line="240" w:lineRule="auto"/>
        <w:ind w:left="720"/>
        <w:rPr>
          <w:rFonts w:cs="Times New Roman"/>
          <w:color w:val="000000"/>
          <w:szCs w:val="24"/>
        </w:rPr>
      </w:pPr>
    </w:p>
    <w:p w14:paraId="21C8D2F6" w14:textId="779A5E35" w:rsidR="001673B3" w:rsidRDefault="001673B3" w:rsidP="00661F64">
      <w:pPr>
        <w:autoSpaceDE w:val="0"/>
        <w:autoSpaceDN w:val="0"/>
        <w:adjustRightInd w:val="0"/>
        <w:spacing w:after="0" w:line="240" w:lineRule="auto"/>
        <w:ind w:left="720"/>
        <w:rPr>
          <w:rFonts w:cs="Times New Roman"/>
          <w:color w:val="000000"/>
          <w:szCs w:val="24"/>
        </w:rPr>
      </w:pPr>
      <w:r>
        <w:rPr>
          <w:rFonts w:cs="Times New Roman"/>
          <w:color w:val="000000"/>
          <w:szCs w:val="24"/>
        </w:rPr>
        <w:t xml:space="preserve">For audits of fiscal years beginning prior to December 26, 2014, recipients that expend $500,000 or more from all </w:t>
      </w:r>
      <w:r w:rsidR="00172DDE">
        <w:rPr>
          <w:rFonts w:cs="Times New Roman"/>
          <w:color w:val="000000"/>
          <w:szCs w:val="24"/>
        </w:rPr>
        <w:t>f</w:t>
      </w:r>
      <w:r>
        <w:rPr>
          <w:rFonts w:cs="Times New Roman"/>
          <w:color w:val="000000"/>
          <w:szCs w:val="24"/>
        </w:rPr>
        <w:t xml:space="preserve">ederal funding sources during their fiscal year are required to submit an organization-wide financial and compliance audit report. The audit must be performed in accordance with GAO’s Government Auditing Standards, located at </w:t>
      </w:r>
      <w:hyperlink r:id="rId70" w:history="1">
        <w:r w:rsidRPr="00EB3145">
          <w:rPr>
            <w:rStyle w:val="Hyperlink"/>
            <w:rFonts w:cs="Times New Roman"/>
            <w:iCs/>
            <w:szCs w:val="24"/>
          </w:rPr>
          <w:t>http://www.gao.gov/govaud/ybk01.htm</w:t>
        </w:r>
      </w:hyperlink>
      <w:r w:rsidRPr="00A07A34">
        <w:rPr>
          <w:rFonts w:cs="Times New Roman"/>
          <w:color w:val="000000"/>
          <w:szCs w:val="24"/>
        </w:rPr>
        <w:t>,</w:t>
      </w:r>
      <w:r>
        <w:rPr>
          <w:rFonts w:cs="Times New Roman"/>
          <w:color w:val="000000"/>
          <w:szCs w:val="24"/>
        </w:rPr>
        <w:t xml:space="preserve"> and OMB Circular A-133, Audits of States, Local Governments, and Non-Profit Organizations, located at </w:t>
      </w:r>
      <w:hyperlink r:id="rId71" w:history="1">
        <w:r w:rsidRPr="00EB3145">
          <w:rPr>
            <w:rStyle w:val="Hyperlink"/>
            <w:rFonts w:cs="Times New Roman"/>
            <w:iCs/>
            <w:szCs w:val="24"/>
          </w:rPr>
          <w:t>http://www.whitehouse.gov/omb/circulars/a133_compliance_supplement_2012</w:t>
        </w:r>
      </w:hyperlink>
      <w:r w:rsidRPr="00A07A34">
        <w:rPr>
          <w:rFonts w:cs="Times New Roman"/>
          <w:color w:val="000000"/>
          <w:szCs w:val="24"/>
        </w:rPr>
        <w:t>.</w:t>
      </w:r>
      <w:r>
        <w:rPr>
          <w:rFonts w:cs="Times New Roman"/>
          <w:color w:val="000000"/>
          <w:szCs w:val="24"/>
        </w:rPr>
        <w:t xml:space="preserve"> </w:t>
      </w:r>
    </w:p>
    <w:p w14:paraId="68E6C8AE" w14:textId="77777777" w:rsidR="001673B3" w:rsidRPr="008E5460" w:rsidRDefault="001673B3" w:rsidP="006B2FA1">
      <w:pPr>
        <w:pStyle w:val="ListParagraph"/>
        <w:spacing w:after="0" w:line="240" w:lineRule="auto"/>
        <w:ind w:left="1440"/>
        <w:rPr>
          <w:rFonts w:cs="Times New Roman"/>
          <w:iCs/>
          <w:szCs w:val="24"/>
        </w:rPr>
      </w:pPr>
    </w:p>
    <w:p w14:paraId="4D7FE657" w14:textId="1C35AB13" w:rsidR="00661F64" w:rsidRDefault="000675B7" w:rsidP="00963565">
      <w:pPr>
        <w:pStyle w:val="Heading2"/>
      </w:pPr>
      <w:r w:rsidRPr="00AB0D43">
        <w:t>Prog</w:t>
      </w:r>
      <w:r w:rsidR="00FF6854">
        <w:t>ra</w:t>
      </w:r>
      <w:r w:rsidRPr="00AB0D43">
        <w:t>m Performance Reporting Requirements</w:t>
      </w:r>
      <w:r w:rsidR="002457E0">
        <w:rPr>
          <w:i/>
        </w:rPr>
        <w:t xml:space="preserve"> </w:t>
      </w:r>
    </w:p>
    <w:p w14:paraId="71055520" w14:textId="77777777" w:rsidR="007A67C1" w:rsidRPr="00963565" w:rsidRDefault="007A67C1" w:rsidP="00B90236">
      <w:pPr>
        <w:pStyle w:val="Heading3"/>
      </w:pPr>
      <w:r w:rsidRPr="00963565">
        <w:t>Performance Progress Reports (SF-PPR)</w:t>
      </w:r>
    </w:p>
    <w:p w14:paraId="749FB2D2" w14:textId="77777777" w:rsidR="007A67C1" w:rsidRPr="00B65724" w:rsidRDefault="007A67C1" w:rsidP="00661F64">
      <w:pPr>
        <w:autoSpaceDE w:val="0"/>
        <w:autoSpaceDN w:val="0"/>
        <w:spacing w:after="0" w:line="240" w:lineRule="auto"/>
        <w:ind w:left="720"/>
        <w:rPr>
          <w:rFonts w:eastAsia="Times New Roman" w:cs="Times New Roman"/>
          <w:szCs w:val="24"/>
        </w:rPr>
      </w:pPr>
      <w:r>
        <w:rPr>
          <w:rFonts w:eastAsia="Times New Roman" w:cs="Times New Roman"/>
          <w:szCs w:val="24"/>
        </w:rPr>
        <w:t>Recipients</w:t>
      </w:r>
      <w:r w:rsidRPr="00A05A35">
        <w:rPr>
          <w:rFonts w:eastAsia="Times New Roman" w:cs="Times New Roman"/>
          <w:szCs w:val="24"/>
        </w:rPr>
        <w:t xml:space="preserve"> are responsible for providing updated performance reports </w:t>
      </w:r>
      <w:r>
        <w:rPr>
          <w:rFonts w:eastAsia="Times New Roman" w:cs="Times New Roman"/>
          <w:szCs w:val="24"/>
        </w:rPr>
        <w:t xml:space="preserve">to FEMA </w:t>
      </w:r>
      <w:r w:rsidRPr="00A05A35">
        <w:rPr>
          <w:rFonts w:eastAsia="Times New Roman" w:cs="Times New Roman"/>
          <w:szCs w:val="24"/>
        </w:rPr>
        <w:t xml:space="preserve">using the </w:t>
      </w:r>
      <w:hyperlink r:id="rId72" w:history="1">
        <w:r>
          <w:rPr>
            <w:rStyle w:val="Hyperlink"/>
            <w:rFonts w:eastAsia="Times New Roman" w:cs="Times New Roman"/>
            <w:szCs w:val="24"/>
          </w:rPr>
          <w:t xml:space="preserve">SF-PPR </w:t>
        </w:r>
      </w:hyperlink>
      <w:r w:rsidRPr="00A05A35">
        <w:rPr>
          <w:rFonts w:eastAsia="Times New Roman" w:cs="Times New Roman"/>
          <w:szCs w:val="24"/>
        </w:rPr>
        <w:t xml:space="preserve">on a </w:t>
      </w:r>
      <w:r>
        <w:rPr>
          <w:rFonts w:eastAsia="Times New Roman" w:cs="Times New Roman"/>
          <w:szCs w:val="24"/>
        </w:rPr>
        <w:t>quarterly</w:t>
      </w:r>
      <w:r w:rsidRPr="00A05A35">
        <w:rPr>
          <w:rFonts w:eastAsia="Times New Roman" w:cs="Times New Roman"/>
          <w:szCs w:val="24"/>
        </w:rPr>
        <w:t xml:space="preserve"> basis. </w:t>
      </w:r>
      <w:r w:rsidR="00887FCA">
        <w:rPr>
          <w:rFonts w:eastAsia="Times New Roman" w:cs="Times New Roman"/>
          <w:szCs w:val="24"/>
        </w:rPr>
        <w:t xml:space="preserve"> </w:t>
      </w:r>
      <w:r w:rsidRPr="00D44E85">
        <w:rPr>
          <w:rFonts w:cs="Times New Roman"/>
          <w:szCs w:val="24"/>
        </w:rPr>
        <w:t>The Quarterly Performance Progress Reports must be based on the approved EMPG Program Work Plan and are due no later than 30 days after the end of the quarter (i.e., on January 30, April 30, July 30</w:t>
      </w:r>
      <w:r>
        <w:rPr>
          <w:rFonts w:cs="Times New Roman"/>
          <w:szCs w:val="24"/>
        </w:rPr>
        <w:t>,</w:t>
      </w:r>
      <w:r w:rsidRPr="00D44E85">
        <w:rPr>
          <w:rFonts w:cs="Times New Roman"/>
          <w:szCs w:val="24"/>
        </w:rPr>
        <w:t xml:space="preserve"> and October 30). </w:t>
      </w:r>
      <w:r w:rsidR="00887FCA">
        <w:rPr>
          <w:rFonts w:cs="Times New Roman"/>
          <w:szCs w:val="24"/>
        </w:rPr>
        <w:t xml:space="preserve"> </w:t>
      </w:r>
      <w:r>
        <w:rPr>
          <w:rFonts w:eastAsia="Times New Roman" w:cs="Times New Roman"/>
          <w:szCs w:val="24"/>
        </w:rPr>
        <w:t>Recipients</w:t>
      </w:r>
      <w:r w:rsidRPr="00A05A35">
        <w:rPr>
          <w:rFonts w:eastAsia="Times New Roman" w:cs="Times New Roman"/>
          <w:szCs w:val="24"/>
        </w:rPr>
        <w:t xml:space="preserve"> must complete the cover page </w:t>
      </w:r>
      <w:r w:rsidRPr="00D44E85">
        <w:rPr>
          <w:rFonts w:cs="Times New Roman"/>
          <w:szCs w:val="24"/>
        </w:rPr>
        <w:t xml:space="preserve">of the </w:t>
      </w:r>
      <w:hyperlink r:id="rId73" w:history="1">
        <w:r w:rsidRPr="00AA758B">
          <w:rPr>
            <w:rStyle w:val="Hyperlink"/>
            <w:rFonts w:cs="Times New Roman"/>
            <w:szCs w:val="24"/>
          </w:rPr>
          <w:t>SF-PPR (OMB Control Number: 0970-0334)</w:t>
        </w:r>
      </w:hyperlink>
      <w:r>
        <w:rPr>
          <w:rFonts w:cs="Times New Roman"/>
          <w:szCs w:val="24"/>
        </w:rPr>
        <w:t xml:space="preserve"> </w:t>
      </w:r>
      <w:r w:rsidRPr="00A05A35">
        <w:rPr>
          <w:rFonts w:eastAsia="Times New Roman" w:cs="Times New Roman"/>
          <w:szCs w:val="24"/>
        </w:rPr>
        <w:t xml:space="preserve">and submit it as an attachment to the ND Grants system.  </w:t>
      </w:r>
    </w:p>
    <w:p w14:paraId="2D9C086B" w14:textId="77777777" w:rsidR="007A67C1" w:rsidRPr="00D44E85" w:rsidRDefault="007A67C1" w:rsidP="00661F64">
      <w:pPr>
        <w:tabs>
          <w:tab w:val="left" w:pos="0"/>
        </w:tabs>
        <w:autoSpaceDE w:val="0"/>
        <w:autoSpaceDN w:val="0"/>
        <w:adjustRightInd w:val="0"/>
        <w:spacing w:after="0" w:line="240" w:lineRule="auto"/>
        <w:ind w:left="720"/>
        <w:rPr>
          <w:rFonts w:cs="Times New Roman"/>
          <w:szCs w:val="24"/>
        </w:rPr>
      </w:pPr>
    </w:p>
    <w:p w14:paraId="0BC4679D" w14:textId="53A86D8F" w:rsidR="00FF6854" w:rsidRDefault="007A67C1" w:rsidP="00661F64">
      <w:pPr>
        <w:spacing w:after="0" w:line="240" w:lineRule="auto"/>
        <w:ind w:left="720"/>
      </w:pPr>
      <w:r>
        <w:t>Recipients</w:t>
      </w:r>
      <w:r w:rsidRPr="00D44E85">
        <w:t xml:space="preserve"> are required to report quarterly on progress towards completing activities and projects approved in their EMPG Program Work Plans, how expenditures support maintenance and sustainment of core capabilities, and progress made towards implementing the </w:t>
      </w:r>
      <w:r>
        <w:t>National Preparedness System</w:t>
      </w:r>
      <w:r w:rsidRPr="00D44E85">
        <w:t xml:space="preserve">. </w:t>
      </w:r>
      <w:r w:rsidR="00887FCA">
        <w:t xml:space="preserve"> </w:t>
      </w:r>
      <w:r w:rsidRPr="00D44E85">
        <w:t>This includes reporting on the following information:</w:t>
      </w:r>
    </w:p>
    <w:p w14:paraId="16327031" w14:textId="410A8F66" w:rsidR="00FF6854" w:rsidRPr="00FF6854" w:rsidRDefault="007A67C1" w:rsidP="00661F64">
      <w:pPr>
        <w:pStyle w:val="ListParagraph"/>
        <w:numPr>
          <w:ilvl w:val="0"/>
          <w:numId w:val="115"/>
        </w:numPr>
        <w:spacing w:after="0" w:line="240" w:lineRule="auto"/>
        <w:ind w:left="1440"/>
        <w:rPr>
          <w:shd w:val="clear" w:color="auto" w:fill="FFFF00"/>
        </w:rPr>
      </w:pPr>
      <w:r>
        <w:t xml:space="preserve">List of completed training courses and exercises and the Training and Exercise Data Table (templates are available in </w:t>
      </w:r>
      <w:hyperlink w:anchor="AppendixC" w:history="1">
        <w:r w:rsidRPr="00EB3145">
          <w:rPr>
            <w:rStyle w:val="Hyperlink"/>
          </w:rPr>
          <w:t>Appendix C – FY 2016 EMPG Program Work Plan</w:t>
        </w:r>
      </w:hyperlink>
      <w:r w:rsidRPr="00A22C73">
        <w:t>).</w:t>
      </w:r>
    </w:p>
    <w:p w14:paraId="0E14B55C" w14:textId="38085D2D" w:rsidR="007A67C1" w:rsidRPr="00A22C73" w:rsidRDefault="007A67C1" w:rsidP="00661F64">
      <w:pPr>
        <w:pStyle w:val="ListParagraph"/>
        <w:numPr>
          <w:ilvl w:val="0"/>
          <w:numId w:val="115"/>
        </w:numPr>
        <w:spacing w:after="0" w:line="240" w:lineRule="auto"/>
        <w:ind w:left="1440"/>
        <w:rPr>
          <w:shd w:val="clear" w:color="auto" w:fill="FFFF00"/>
        </w:rPr>
      </w:pPr>
      <w:r w:rsidRPr="00B77418">
        <w:t>Percent completion of the Training and Exercise Plan (TEP) outlined in the FY 201</w:t>
      </w:r>
      <w:r>
        <w:t>6</w:t>
      </w:r>
      <w:r w:rsidRPr="00B77418">
        <w:t xml:space="preserve"> EMPG Program Work Plan</w:t>
      </w:r>
      <w:r>
        <w:t xml:space="preserve"> </w:t>
      </w:r>
      <w:r w:rsidRPr="00B77418">
        <w:t>(</w:t>
      </w:r>
      <w:r>
        <w:t xml:space="preserve">templates are </w:t>
      </w:r>
      <w:r w:rsidRPr="00B77418">
        <w:t xml:space="preserve">available in </w:t>
      </w:r>
      <w:hyperlink w:anchor="AppendixC" w:history="1">
        <w:r w:rsidRPr="00EB3145">
          <w:rPr>
            <w:rStyle w:val="Hyperlink"/>
          </w:rPr>
          <w:t>Appendix C – FY 2016 EMPG Program Work Plan</w:t>
        </w:r>
      </w:hyperlink>
      <w:r w:rsidRPr="00A22C73">
        <w:t>).</w:t>
      </w:r>
    </w:p>
    <w:p w14:paraId="4B7E4F95" w14:textId="77777777" w:rsidR="007A67C1" w:rsidRDefault="007A67C1" w:rsidP="006B2FA1">
      <w:pPr>
        <w:tabs>
          <w:tab w:val="left" w:pos="0"/>
          <w:tab w:val="left" w:pos="360"/>
        </w:tabs>
        <w:autoSpaceDE w:val="0"/>
        <w:autoSpaceDN w:val="0"/>
        <w:adjustRightInd w:val="0"/>
        <w:spacing w:after="0" w:line="240" w:lineRule="auto"/>
        <w:ind w:left="1440"/>
        <w:rPr>
          <w:rFonts w:cs="Times New Roman"/>
          <w:iCs/>
          <w:szCs w:val="24"/>
          <w:shd w:val="clear" w:color="auto" w:fill="FFFF00"/>
        </w:rPr>
      </w:pPr>
    </w:p>
    <w:p w14:paraId="47BFD3B5" w14:textId="77777777" w:rsidR="007A67C1" w:rsidRPr="00963565" w:rsidRDefault="007A67C1" w:rsidP="00B90236">
      <w:pPr>
        <w:pStyle w:val="Heading3"/>
      </w:pPr>
      <w:bookmarkStart w:id="1" w:name="_Toc333305453"/>
      <w:r w:rsidRPr="00963565">
        <w:t>Programmatic Reporting Periods and Due Dates</w:t>
      </w:r>
    </w:p>
    <w:p w14:paraId="46EC10F2" w14:textId="6CAB068C" w:rsidR="007A67C1" w:rsidRPr="00A05A35" w:rsidRDefault="007A67C1" w:rsidP="00963565">
      <w:pPr>
        <w:tabs>
          <w:tab w:val="left" w:pos="90"/>
          <w:tab w:val="left" w:pos="180"/>
        </w:tabs>
        <w:autoSpaceDE w:val="0"/>
        <w:autoSpaceDN w:val="0"/>
        <w:spacing w:after="0" w:line="240" w:lineRule="auto"/>
        <w:ind w:left="810" w:hanging="90"/>
        <w:rPr>
          <w:rFonts w:eastAsia="Times New Roman" w:cs="Times New Roman"/>
          <w:bCs/>
          <w:szCs w:val="24"/>
          <w:highlight w:val="yellow"/>
        </w:rPr>
      </w:pPr>
      <w:r w:rsidRPr="00A05A35">
        <w:rPr>
          <w:rFonts w:eastAsia="Times New Roman" w:cs="Times New Roman"/>
          <w:bCs/>
          <w:szCs w:val="24"/>
        </w:rPr>
        <w:t>The following reporting periods and due dates apply</w:t>
      </w:r>
      <w:r>
        <w:rPr>
          <w:rFonts w:eastAsia="Times New Roman" w:cs="Times New Roman"/>
          <w:bCs/>
          <w:szCs w:val="24"/>
        </w:rPr>
        <w:t xml:space="preserve"> for the PPR</w:t>
      </w:r>
      <w:r w:rsidRPr="00A05A35">
        <w:rPr>
          <w:rFonts w:eastAsia="Times New Roman" w:cs="Times New Roman"/>
          <w:bCs/>
          <w:szCs w:val="24"/>
        </w:rPr>
        <w:t>:</w:t>
      </w:r>
    </w:p>
    <w:tbl>
      <w:tblPr>
        <w:tblStyle w:val="TableGrid"/>
        <w:tblpPr w:leftFromText="180" w:rightFromText="180" w:vertAnchor="text" w:horzAnchor="margin" w:tblpXSpec="center" w:tblpY="162"/>
        <w:tblW w:w="0" w:type="auto"/>
        <w:tblLook w:val="04A0" w:firstRow="1" w:lastRow="0" w:firstColumn="1" w:lastColumn="0" w:noHBand="0" w:noVBand="1"/>
        <w:tblCaption w:val="Programmatic Reporting Periods and Due Dates"/>
      </w:tblPr>
      <w:tblGrid>
        <w:gridCol w:w="3127"/>
        <w:gridCol w:w="2432"/>
      </w:tblGrid>
      <w:tr w:rsidR="00E43149" w:rsidRPr="00D44E85" w14:paraId="4DE569DB" w14:textId="77777777" w:rsidTr="008B5E30">
        <w:trPr>
          <w:trHeight w:val="267"/>
        </w:trPr>
        <w:tc>
          <w:tcPr>
            <w:tcW w:w="3127" w:type="dxa"/>
          </w:tcPr>
          <w:p w14:paraId="49D7C641" w14:textId="77777777" w:rsidR="00E43149" w:rsidRPr="00D44E85" w:rsidRDefault="00E43149" w:rsidP="00B35F08">
            <w:pPr>
              <w:tabs>
                <w:tab w:val="left" w:pos="0"/>
              </w:tabs>
              <w:rPr>
                <w:rFonts w:cs="Times New Roman"/>
                <w:b/>
                <w:szCs w:val="24"/>
              </w:rPr>
            </w:pPr>
            <w:r w:rsidRPr="00D44E85">
              <w:rPr>
                <w:rFonts w:cs="Times New Roman"/>
                <w:b/>
                <w:szCs w:val="24"/>
              </w:rPr>
              <w:t>Reporting Period</w:t>
            </w:r>
          </w:p>
        </w:tc>
        <w:tc>
          <w:tcPr>
            <w:tcW w:w="2432" w:type="dxa"/>
          </w:tcPr>
          <w:p w14:paraId="75DD8287" w14:textId="77777777" w:rsidR="00E43149" w:rsidRPr="00D44E85" w:rsidRDefault="00E43149" w:rsidP="00FA640C">
            <w:pPr>
              <w:tabs>
                <w:tab w:val="left" w:pos="0"/>
              </w:tabs>
              <w:rPr>
                <w:rFonts w:cs="Times New Roman"/>
                <w:b/>
                <w:szCs w:val="24"/>
              </w:rPr>
            </w:pPr>
            <w:r w:rsidRPr="00D44E85">
              <w:rPr>
                <w:rFonts w:cs="Times New Roman"/>
                <w:b/>
                <w:szCs w:val="24"/>
              </w:rPr>
              <w:t>Report Due Date</w:t>
            </w:r>
          </w:p>
        </w:tc>
      </w:tr>
      <w:tr w:rsidR="00E43149" w:rsidRPr="00D44E85" w14:paraId="2F25890D" w14:textId="77777777" w:rsidTr="008B5E30">
        <w:trPr>
          <w:trHeight w:val="267"/>
        </w:trPr>
        <w:tc>
          <w:tcPr>
            <w:tcW w:w="3127" w:type="dxa"/>
          </w:tcPr>
          <w:p w14:paraId="751AD74A" w14:textId="77777777" w:rsidR="00E43149" w:rsidRPr="003073C9" w:rsidRDefault="00E43149" w:rsidP="00B35F08">
            <w:pPr>
              <w:tabs>
                <w:tab w:val="left" w:pos="0"/>
              </w:tabs>
              <w:rPr>
                <w:rFonts w:cs="Times New Roman"/>
                <w:szCs w:val="24"/>
              </w:rPr>
            </w:pPr>
            <w:r w:rsidRPr="003073C9">
              <w:rPr>
                <w:rFonts w:cs="Times New Roman"/>
                <w:szCs w:val="24"/>
              </w:rPr>
              <w:t>October 1 – December 31</w:t>
            </w:r>
          </w:p>
        </w:tc>
        <w:tc>
          <w:tcPr>
            <w:tcW w:w="2432" w:type="dxa"/>
          </w:tcPr>
          <w:p w14:paraId="21C21ED5" w14:textId="77777777" w:rsidR="00E43149" w:rsidRPr="00D44E85" w:rsidRDefault="00E43149" w:rsidP="00FA640C">
            <w:pPr>
              <w:tabs>
                <w:tab w:val="left" w:pos="0"/>
              </w:tabs>
              <w:rPr>
                <w:rFonts w:cs="Times New Roman"/>
                <w:szCs w:val="24"/>
              </w:rPr>
            </w:pPr>
            <w:r w:rsidRPr="00D44E85">
              <w:rPr>
                <w:rFonts w:cs="Times New Roman"/>
                <w:szCs w:val="24"/>
              </w:rPr>
              <w:t xml:space="preserve">January 30 </w:t>
            </w:r>
          </w:p>
        </w:tc>
      </w:tr>
      <w:tr w:rsidR="00E43149" w:rsidRPr="00D44E85" w14:paraId="0EE6773C" w14:textId="77777777" w:rsidTr="008B5E30">
        <w:trPr>
          <w:trHeight w:val="267"/>
        </w:trPr>
        <w:tc>
          <w:tcPr>
            <w:tcW w:w="3127" w:type="dxa"/>
          </w:tcPr>
          <w:p w14:paraId="4E078FFD" w14:textId="77777777" w:rsidR="00E43149" w:rsidRPr="003073C9" w:rsidRDefault="00E43149" w:rsidP="00B35F08">
            <w:pPr>
              <w:tabs>
                <w:tab w:val="left" w:pos="0"/>
              </w:tabs>
              <w:rPr>
                <w:rFonts w:cs="Times New Roman"/>
                <w:szCs w:val="24"/>
              </w:rPr>
            </w:pPr>
            <w:r w:rsidRPr="003073C9">
              <w:rPr>
                <w:rFonts w:cs="Times New Roman"/>
                <w:szCs w:val="24"/>
              </w:rPr>
              <w:t>January 1 – March 31</w:t>
            </w:r>
          </w:p>
        </w:tc>
        <w:tc>
          <w:tcPr>
            <w:tcW w:w="2432" w:type="dxa"/>
          </w:tcPr>
          <w:p w14:paraId="132BB5B4" w14:textId="77777777" w:rsidR="00E43149" w:rsidRPr="00D44E85" w:rsidRDefault="00E43149" w:rsidP="00FA640C">
            <w:pPr>
              <w:tabs>
                <w:tab w:val="left" w:pos="0"/>
              </w:tabs>
              <w:rPr>
                <w:rFonts w:cs="Times New Roman"/>
                <w:szCs w:val="24"/>
              </w:rPr>
            </w:pPr>
            <w:r w:rsidRPr="00D44E85">
              <w:rPr>
                <w:rFonts w:cs="Times New Roman"/>
                <w:szCs w:val="24"/>
              </w:rPr>
              <w:t xml:space="preserve">April 30 </w:t>
            </w:r>
          </w:p>
        </w:tc>
      </w:tr>
      <w:tr w:rsidR="00E43149" w:rsidRPr="00D44E85" w14:paraId="38BFFA48" w14:textId="77777777" w:rsidTr="008B5E30">
        <w:trPr>
          <w:trHeight w:val="267"/>
        </w:trPr>
        <w:tc>
          <w:tcPr>
            <w:tcW w:w="3127" w:type="dxa"/>
          </w:tcPr>
          <w:p w14:paraId="3A78FF28" w14:textId="77777777" w:rsidR="00E43149" w:rsidRPr="003073C9" w:rsidRDefault="00E43149" w:rsidP="00B35F08">
            <w:pPr>
              <w:tabs>
                <w:tab w:val="left" w:pos="0"/>
              </w:tabs>
              <w:rPr>
                <w:rFonts w:cs="Times New Roman"/>
                <w:szCs w:val="24"/>
              </w:rPr>
            </w:pPr>
            <w:r w:rsidRPr="003073C9">
              <w:rPr>
                <w:rFonts w:cs="Times New Roman"/>
                <w:szCs w:val="24"/>
              </w:rPr>
              <w:t>April 1 – June 30</w:t>
            </w:r>
          </w:p>
        </w:tc>
        <w:tc>
          <w:tcPr>
            <w:tcW w:w="2432" w:type="dxa"/>
          </w:tcPr>
          <w:p w14:paraId="4EE16A83" w14:textId="77777777" w:rsidR="00E43149" w:rsidRPr="00D44E85" w:rsidRDefault="00E43149" w:rsidP="00FA640C">
            <w:pPr>
              <w:tabs>
                <w:tab w:val="left" w:pos="0"/>
              </w:tabs>
              <w:rPr>
                <w:rFonts w:cs="Times New Roman"/>
                <w:szCs w:val="24"/>
              </w:rPr>
            </w:pPr>
            <w:r w:rsidRPr="00D44E85">
              <w:rPr>
                <w:rFonts w:cs="Times New Roman"/>
                <w:szCs w:val="24"/>
              </w:rPr>
              <w:t xml:space="preserve">July 30 </w:t>
            </w:r>
          </w:p>
        </w:tc>
      </w:tr>
      <w:tr w:rsidR="00E43149" w:rsidRPr="00D44E85" w14:paraId="6F0FF63B" w14:textId="77777777" w:rsidTr="008B5E30">
        <w:trPr>
          <w:trHeight w:val="282"/>
        </w:trPr>
        <w:tc>
          <w:tcPr>
            <w:tcW w:w="3127" w:type="dxa"/>
          </w:tcPr>
          <w:p w14:paraId="37F17C11" w14:textId="77777777" w:rsidR="00E43149" w:rsidRPr="003073C9" w:rsidRDefault="00E43149" w:rsidP="00B35F08">
            <w:pPr>
              <w:tabs>
                <w:tab w:val="left" w:pos="0"/>
              </w:tabs>
              <w:rPr>
                <w:rFonts w:cs="Times New Roman"/>
                <w:szCs w:val="24"/>
              </w:rPr>
            </w:pPr>
            <w:r w:rsidRPr="003073C9">
              <w:rPr>
                <w:rFonts w:cs="Times New Roman"/>
                <w:szCs w:val="24"/>
              </w:rPr>
              <w:t>July 1 – September 30</w:t>
            </w:r>
          </w:p>
        </w:tc>
        <w:tc>
          <w:tcPr>
            <w:tcW w:w="2432" w:type="dxa"/>
          </w:tcPr>
          <w:p w14:paraId="46315ED5" w14:textId="77777777" w:rsidR="00E43149" w:rsidRPr="00D44E85" w:rsidRDefault="00E43149" w:rsidP="00FA640C">
            <w:pPr>
              <w:tabs>
                <w:tab w:val="left" w:pos="0"/>
              </w:tabs>
              <w:rPr>
                <w:rFonts w:cs="Times New Roman"/>
                <w:szCs w:val="24"/>
              </w:rPr>
            </w:pPr>
            <w:r w:rsidRPr="00D44E85">
              <w:rPr>
                <w:rFonts w:cs="Times New Roman"/>
                <w:szCs w:val="24"/>
              </w:rPr>
              <w:t>October 30</w:t>
            </w:r>
          </w:p>
        </w:tc>
      </w:tr>
    </w:tbl>
    <w:p w14:paraId="33C42780" w14:textId="77777777" w:rsidR="00E43149" w:rsidRDefault="00E43149" w:rsidP="005A6DE1">
      <w:pPr>
        <w:keepNext/>
        <w:tabs>
          <w:tab w:val="left" w:pos="0"/>
        </w:tabs>
        <w:spacing w:after="0" w:line="240" w:lineRule="auto"/>
        <w:rPr>
          <w:rFonts w:cs="Times New Roman"/>
          <w:b/>
          <w:szCs w:val="24"/>
        </w:rPr>
      </w:pPr>
    </w:p>
    <w:p w14:paraId="6AE94BCA" w14:textId="77777777" w:rsidR="00887FCA" w:rsidRDefault="00887FCA" w:rsidP="00661F64">
      <w:pPr>
        <w:keepNext/>
        <w:tabs>
          <w:tab w:val="left" w:pos="0"/>
        </w:tabs>
        <w:spacing w:after="0" w:line="240" w:lineRule="auto"/>
        <w:ind w:left="720"/>
        <w:rPr>
          <w:rFonts w:cs="Times New Roman"/>
          <w:b/>
          <w:szCs w:val="24"/>
        </w:rPr>
      </w:pPr>
    </w:p>
    <w:p w14:paraId="130D869C" w14:textId="77777777" w:rsidR="00887FCA" w:rsidRDefault="00887FCA" w:rsidP="00EB3145">
      <w:pPr>
        <w:keepNext/>
        <w:tabs>
          <w:tab w:val="left" w:pos="0"/>
        </w:tabs>
        <w:spacing w:after="0" w:line="240" w:lineRule="auto"/>
        <w:ind w:left="720"/>
        <w:rPr>
          <w:rFonts w:cs="Times New Roman"/>
          <w:b/>
          <w:szCs w:val="24"/>
        </w:rPr>
      </w:pPr>
    </w:p>
    <w:p w14:paraId="08F1DCD3" w14:textId="77777777" w:rsidR="00887FCA" w:rsidRDefault="00887FCA" w:rsidP="00EB3145">
      <w:pPr>
        <w:keepNext/>
        <w:tabs>
          <w:tab w:val="left" w:pos="0"/>
        </w:tabs>
        <w:spacing w:after="0" w:line="240" w:lineRule="auto"/>
        <w:ind w:left="720"/>
        <w:rPr>
          <w:rFonts w:cs="Times New Roman"/>
          <w:b/>
          <w:szCs w:val="24"/>
        </w:rPr>
      </w:pPr>
    </w:p>
    <w:p w14:paraId="1D4D9452" w14:textId="77777777" w:rsidR="00A30101" w:rsidRDefault="00A30101" w:rsidP="00661F64">
      <w:pPr>
        <w:keepNext/>
        <w:tabs>
          <w:tab w:val="left" w:pos="0"/>
        </w:tabs>
        <w:spacing w:after="0" w:line="240" w:lineRule="auto"/>
        <w:ind w:left="720"/>
        <w:rPr>
          <w:rFonts w:cs="Times New Roman"/>
          <w:b/>
          <w:szCs w:val="24"/>
        </w:rPr>
      </w:pPr>
    </w:p>
    <w:p w14:paraId="13912172" w14:textId="77777777" w:rsidR="00EB3145" w:rsidRDefault="00EB3145" w:rsidP="00661F64">
      <w:pPr>
        <w:keepNext/>
        <w:tabs>
          <w:tab w:val="left" w:pos="0"/>
        </w:tabs>
        <w:spacing w:after="0" w:line="240" w:lineRule="auto"/>
        <w:ind w:left="720"/>
        <w:rPr>
          <w:rFonts w:cs="Times New Roman"/>
          <w:b/>
          <w:szCs w:val="24"/>
        </w:rPr>
      </w:pPr>
    </w:p>
    <w:p w14:paraId="41BCDB9F" w14:textId="77777777" w:rsidR="00EB3145" w:rsidRDefault="00EB3145" w:rsidP="00661F64">
      <w:pPr>
        <w:keepNext/>
        <w:tabs>
          <w:tab w:val="left" w:pos="0"/>
        </w:tabs>
        <w:spacing w:after="0" w:line="240" w:lineRule="auto"/>
        <w:ind w:left="720"/>
        <w:rPr>
          <w:rFonts w:cs="Times New Roman"/>
          <w:b/>
          <w:szCs w:val="24"/>
        </w:rPr>
      </w:pPr>
    </w:p>
    <w:p w14:paraId="1B5832E8" w14:textId="77777777" w:rsidR="007A67C1" w:rsidRPr="00963565" w:rsidRDefault="007A67C1" w:rsidP="00B90236">
      <w:pPr>
        <w:pStyle w:val="Heading3"/>
      </w:pPr>
      <w:r w:rsidRPr="00963565">
        <w:t>Standardized Reporting through the EMPG Program Work Plan Template</w:t>
      </w:r>
      <w:bookmarkEnd w:id="1"/>
    </w:p>
    <w:p w14:paraId="21A5B504" w14:textId="77777777" w:rsidR="007A67C1" w:rsidRPr="00B11F9E" w:rsidRDefault="007A67C1" w:rsidP="00661F64">
      <w:pPr>
        <w:keepNext/>
        <w:tabs>
          <w:tab w:val="left" w:pos="0"/>
        </w:tabs>
        <w:spacing w:after="0" w:line="240" w:lineRule="auto"/>
        <w:ind w:left="720"/>
        <w:rPr>
          <w:rFonts w:cs="Times New Roman"/>
          <w:szCs w:val="24"/>
        </w:rPr>
      </w:pPr>
      <w:r w:rsidRPr="00B11F9E">
        <w:rPr>
          <w:rFonts w:cs="Times New Roman"/>
          <w:szCs w:val="24"/>
        </w:rPr>
        <w:t xml:space="preserve">The EMPG Program Work Plan Template has been modified to standardize data collection for improved analysis and reporting. </w:t>
      </w:r>
      <w:r w:rsidR="00887FCA">
        <w:rPr>
          <w:rFonts w:cs="Times New Roman"/>
          <w:szCs w:val="24"/>
        </w:rPr>
        <w:t xml:space="preserve"> </w:t>
      </w:r>
      <w:r w:rsidRPr="00B11F9E">
        <w:rPr>
          <w:rFonts w:cs="Times New Roman"/>
          <w:szCs w:val="24"/>
        </w:rPr>
        <w:t xml:space="preserve">The EMPG Program Work Plan includes five components: (1) Program and Budget Narrative, (2) Personnel Data Table, (3) Training Data Table, (4) Exercise Data Table, and (5) Grant Activities Outline. </w:t>
      </w:r>
      <w:r w:rsidR="00887FCA">
        <w:rPr>
          <w:rFonts w:cs="Times New Roman"/>
          <w:szCs w:val="24"/>
        </w:rPr>
        <w:t xml:space="preserve"> </w:t>
      </w:r>
      <w:r w:rsidRPr="00B11F9E">
        <w:rPr>
          <w:rFonts w:cs="Times New Roman"/>
          <w:szCs w:val="24"/>
        </w:rPr>
        <w:t xml:space="preserve">Baseline data on Personnel, Training, and Exercise as well as the Grant Activities Outline must be </w:t>
      </w:r>
      <w:r w:rsidRPr="00B11F9E">
        <w:rPr>
          <w:rFonts w:cs="Times New Roman"/>
          <w:szCs w:val="24"/>
        </w:rPr>
        <w:lastRenderedPageBreak/>
        <w:t xml:space="preserve">provided in the EMPG Program Work Plan at the time of application and will form the basis of the Quarterly Performance Progress Report (SF-PPR) submissions. </w:t>
      </w:r>
      <w:r w:rsidR="00887FCA">
        <w:rPr>
          <w:rFonts w:cs="Times New Roman"/>
          <w:szCs w:val="24"/>
        </w:rPr>
        <w:t xml:space="preserve"> </w:t>
      </w:r>
      <w:r w:rsidRPr="00B11F9E">
        <w:rPr>
          <w:rFonts w:cs="Times New Roman"/>
          <w:szCs w:val="24"/>
        </w:rPr>
        <w:t xml:space="preserve">The Grant Activities Outline is structured to enable reporting of quarterly activities according to Emergency Management Function (EMF) projects, as well as standardized reporting of activity completion status.  </w:t>
      </w:r>
    </w:p>
    <w:p w14:paraId="6D1E1FE9" w14:textId="77777777" w:rsidR="007A67C1" w:rsidRPr="00B11F9E" w:rsidRDefault="007A67C1" w:rsidP="006B2FA1">
      <w:pPr>
        <w:tabs>
          <w:tab w:val="left" w:pos="0"/>
        </w:tabs>
        <w:spacing w:after="0" w:line="240" w:lineRule="auto"/>
        <w:ind w:left="1440"/>
        <w:rPr>
          <w:rFonts w:cs="Times New Roman"/>
          <w:szCs w:val="24"/>
        </w:rPr>
      </w:pPr>
    </w:p>
    <w:p w14:paraId="37BB1618" w14:textId="77777777" w:rsidR="007A67C1" w:rsidRPr="00B11F9E" w:rsidRDefault="007A67C1" w:rsidP="00661F64">
      <w:pPr>
        <w:tabs>
          <w:tab w:val="left" w:pos="0"/>
        </w:tabs>
        <w:spacing w:after="0" w:line="240" w:lineRule="auto"/>
        <w:ind w:left="720"/>
        <w:rPr>
          <w:rFonts w:cs="Times New Roman"/>
          <w:b/>
          <w:szCs w:val="24"/>
        </w:rPr>
      </w:pPr>
      <w:r w:rsidRPr="00B11F9E">
        <w:rPr>
          <w:rFonts w:cs="Times New Roman"/>
          <w:szCs w:val="24"/>
        </w:rPr>
        <w:t xml:space="preserve">The EMPG Program Work Plan must summarize program activities in the following areas: </w:t>
      </w:r>
    </w:p>
    <w:p w14:paraId="046E4B8D" w14:textId="77777777" w:rsidR="0016679F" w:rsidRDefault="007A67C1" w:rsidP="00661F64">
      <w:pPr>
        <w:pStyle w:val="ListParagraph"/>
        <w:numPr>
          <w:ilvl w:val="0"/>
          <w:numId w:val="114"/>
        </w:numPr>
        <w:spacing w:line="240" w:lineRule="auto"/>
        <w:ind w:left="1620"/>
        <w:rPr>
          <w:rFonts w:cs="Times New Roman"/>
          <w:szCs w:val="24"/>
        </w:rPr>
      </w:pPr>
      <w:r w:rsidRPr="00E57AD2">
        <w:rPr>
          <w:rFonts w:cs="Times New Roman"/>
          <w:szCs w:val="24"/>
          <w:u w:val="single"/>
        </w:rPr>
        <w:t>Planning</w:t>
      </w:r>
      <w:r w:rsidRPr="00E57AD2">
        <w:rPr>
          <w:rFonts w:cs="Times New Roman"/>
          <w:szCs w:val="24"/>
        </w:rPr>
        <w:t xml:space="preserve">: Planning efforts should span all five Goal mission areas. </w:t>
      </w:r>
      <w:r w:rsidR="00887FCA">
        <w:rPr>
          <w:rFonts w:cs="Times New Roman"/>
          <w:szCs w:val="24"/>
        </w:rPr>
        <w:t xml:space="preserve"> </w:t>
      </w:r>
      <w:r w:rsidRPr="00E57AD2">
        <w:rPr>
          <w:rFonts w:cs="Times New Roman"/>
          <w:szCs w:val="24"/>
        </w:rPr>
        <w:t xml:space="preserve">The EMPG Program Work Plan should provide a baseline for determining potential threats and hazards, required capabilities, required resources, and establish a framework for roles and responsibilities. </w:t>
      </w:r>
      <w:r w:rsidR="00887FCA">
        <w:rPr>
          <w:rFonts w:cs="Times New Roman"/>
          <w:szCs w:val="24"/>
        </w:rPr>
        <w:t xml:space="preserve"> </w:t>
      </w:r>
      <w:r w:rsidRPr="00E57AD2">
        <w:rPr>
          <w:rFonts w:cs="Times New Roman"/>
          <w:szCs w:val="24"/>
        </w:rPr>
        <w:t>Planning efforts should demonstrate the engagement of the whole community in the development of a strategic, operational, and/or community-based approach to preparedness.</w:t>
      </w:r>
    </w:p>
    <w:p w14:paraId="1562B364" w14:textId="793F17C5" w:rsidR="0016679F" w:rsidRPr="00E57AD2" w:rsidRDefault="007A67C1" w:rsidP="00661F64">
      <w:pPr>
        <w:pStyle w:val="ListParagraph"/>
        <w:numPr>
          <w:ilvl w:val="0"/>
          <w:numId w:val="114"/>
        </w:numPr>
        <w:spacing w:line="240" w:lineRule="auto"/>
        <w:ind w:left="1620"/>
        <w:rPr>
          <w:rFonts w:cs="Times New Roman"/>
          <w:szCs w:val="24"/>
        </w:rPr>
      </w:pPr>
      <w:r w:rsidRPr="00E57AD2">
        <w:rPr>
          <w:rFonts w:cs="Times New Roman"/>
          <w:szCs w:val="24"/>
          <w:u w:val="single"/>
        </w:rPr>
        <w:t>Organization</w:t>
      </w:r>
      <w:r w:rsidRPr="00E57AD2">
        <w:rPr>
          <w:rFonts w:cs="Times New Roman"/>
          <w:szCs w:val="24"/>
        </w:rPr>
        <w:t>: EMPG Program funds may be used for all-hazards emergency management operations, staffing, and other day-to-day activities in support of emergency management, including hazard mitigation staffing of the State Hazard Mitigation Officer (SHMO) position, and staffing Community Emergency Response Team (CERT) and Citizen Corps positions at the state and local levels in order to promote whole community engagement in all phases of emergency management and across the mission areas.</w:t>
      </w:r>
    </w:p>
    <w:p w14:paraId="36364AD0" w14:textId="3CB0BE0E" w:rsidR="0016679F" w:rsidRPr="00B35F08" w:rsidRDefault="007A67C1" w:rsidP="00B57E27">
      <w:pPr>
        <w:pStyle w:val="ListParagraph"/>
        <w:numPr>
          <w:ilvl w:val="0"/>
          <w:numId w:val="114"/>
        </w:numPr>
        <w:spacing w:line="240" w:lineRule="auto"/>
        <w:ind w:left="1620"/>
        <w:rPr>
          <w:rFonts w:cs="Times New Roman"/>
          <w:szCs w:val="24"/>
        </w:rPr>
      </w:pPr>
      <w:r w:rsidRPr="00E57AD2">
        <w:rPr>
          <w:rFonts w:cs="Times New Roman"/>
          <w:szCs w:val="24"/>
          <w:u w:val="single"/>
        </w:rPr>
        <w:t>Equipment</w:t>
      </w:r>
      <w:r w:rsidRPr="00E57AD2">
        <w:rPr>
          <w:rFonts w:cs="Times New Roman"/>
          <w:szCs w:val="24"/>
        </w:rPr>
        <w:t xml:space="preserve">: Allowable equipment categories for the EMPG Program are listed on the web-based version of the Authorized Equipment List (AEL) available at </w:t>
      </w:r>
      <w:hyperlink r:id="rId74" w:history="1">
        <w:r w:rsidR="00BB2BDB" w:rsidRPr="00C952F4">
          <w:rPr>
            <w:rStyle w:val="Hyperlink"/>
            <w:rFonts w:cs="Times New Roman"/>
            <w:szCs w:val="24"/>
          </w:rPr>
          <w:t>https://www.fema.gov/authorized-equipment-list</w:t>
        </w:r>
      </w:hyperlink>
      <w:r w:rsidR="00BB2BDB">
        <w:rPr>
          <w:rFonts w:cs="Times New Roman"/>
          <w:szCs w:val="24"/>
        </w:rPr>
        <w:t xml:space="preserve">.  </w:t>
      </w:r>
      <w:r w:rsidRPr="00FA640C">
        <w:rPr>
          <w:rFonts w:cs="Times New Roman"/>
          <w:szCs w:val="24"/>
        </w:rPr>
        <w:t>Unless otherwise stated, equipment must meet all mandatory regulatory and/or FEMA-adopted standards to be eligible for purchase using these funds.  In addition, agencies will be responsible for obtaining and maintaining all necessary certifications and licenses for the requested equipment.</w:t>
      </w:r>
    </w:p>
    <w:p w14:paraId="535A55AD" w14:textId="7FB1249D" w:rsidR="0016679F" w:rsidRPr="00E57AD2" w:rsidRDefault="007A67C1" w:rsidP="00661F64">
      <w:pPr>
        <w:pStyle w:val="ListParagraph"/>
        <w:numPr>
          <w:ilvl w:val="0"/>
          <w:numId w:val="114"/>
        </w:numPr>
        <w:spacing w:line="240" w:lineRule="auto"/>
        <w:ind w:left="1620"/>
        <w:rPr>
          <w:rFonts w:cs="Times New Roman"/>
          <w:szCs w:val="24"/>
        </w:rPr>
      </w:pPr>
      <w:r w:rsidRPr="00E57AD2">
        <w:rPr>
          <w:rFonts w:cs="Times New Roman"/>
          <w:szCs w:val="24"/>
          <w:u w:val="single"/>
        </w:rPr>
        <w:t>Training</w:t>
      </w:r>
      <w:r w:rsidRPr="00E57AD2">
        <w:rPr>
          <w:rFonts w:cs="Times New Roman"/>
          <w:szCs w:val="24"/>
        </w:rPr>
        <w:t xml:space="preserve">: EMPG Program funds may be used for a range of emergency management-related training activities to enhance the capabilities of State and local emergency management personnel through the establishment, </w:t>
      </w:r>
      <w:r w:rsidR="00BB2BDB">
        <w:rPr>
          <w:rFonts w:cs="Times New Roman"/>
          <w:szCs w:val="24"/>
        </w:rPr>
        <w:t xml:space="preserve">support, </w:t>
      </w:r>
      <w:r w:rsidRPr="00E57AD2">
        <w:rPr>
          <w:rFonts w:cs="Times New Roman"/>
          <w:szCs w:val="24"/>
        </w:rPr>
        <w:t>conduct, and attendance of training. Training activities should align to a current, Multi-Year TEP developed through an annual Training and Exercise Plan Workshop (TEPW).</w:t>
      </w:r>
    </w:p>
    <w:p w14:paraId="60B146E4" w14:textId="77777777" w:rsidR="007A67C1" w:rsidRPr="00E57AD2" w:rsidRDefault="007A67C1" w:rsidP="00661F64">
      <w:pPr>
        <w:pStyle w:val="ListParagraph"/>
        <w:numPr>
          <w:ilvl w:val="0"/>
          <w:numId w:val="114"/>
        </w:numPr>
        <w:spacing w:after="0" w:line="240" w:lineRule="auto"/>
        <w:ind w:left="1620"/>
        <w:rPr>
          <w:rFonts w:cs="Times New Roman"/>
          <w:szCs w:val="24"/>
        </w:rPr>
      </w:pPr>
      <w:r w:rsidRPr="00E57AD2">
        <w:rPr>
          <w:rFonts w:cs="Times New Roman"/>
          <w:szCs w:val="24"/>
          <w:u w:val="single"/>
        </w:rPr>
        <w:t>Exercises</w:t>
      </w:r>
      <w:r w:rsidRPr="00E57AD2">
        <w:rPr>
          <w:rFonts w:cs="Times New Roman"/>
          <w:szCs w:val="24"/>
        </w:rPr>
        <w:t xml:space="preserve">: Exercises conducted with grant funds should test and evaluate performance towards meeting capability targets, established through the development of a jurisdiction’s THIRA for the core capabilities needed to address their greatest risks. </w:t>
      </w:r>
      <w:r w:rsidR="00887FCA">
        <w:rPr>
          <w:rFonts w:cs="Times New Roman"/>
          <w:szCs w:val="24"/>
        </w:rPr>
        <w:t xml:space="preserve"> </w:t>
      </w:r>
      <w:r w:rsidRPr="00E57AD2">
        <w:rPr>
          <w:rFonts w:cs="Times New Roman"/>
          <w:szCs w:val="24"/>
        </w:rPr>
        <w:t>Exercise priorities should align to a current, Multi-Year TEP developed through an annual TEPW.</w:t>
      </w:r>
    </w:p>
    <w:p w14:paraId="0BF97DD6" w14:textId="77777777" w:rsidR="007A67C1" w:rsidRPr="00B11F9E" w:rsidRDefault="007A67C1" w:rsidP="006B2FA1">
      <w:pPr>
        <w:tabs>
          <w:tab w:val="left" w:pos="0"/>
        </w:tabs>
        <w:spacing w:after="0" w:line="240" w:lineRule="auto"/>
        <w:ind w:left="1440"/>
        <w:rPr>
          <w:rFonts w:cs="Times New Roman"/>
          <w:szCs w:val="24"/>
        </w:rPr>
      </w:pPr>
    </w:p>
    <w:p w14:paraId="7D5D2885" w14:textId="1134C095" w:rsidR="007A67C1" w:rsidRPr="009D418E" w:rsidRDefault="007A67C1" w:rsidP="00661F64">
      <w:pPr>
        <w:tabs>
          <w:tab w:val="left" w:pos="0"/>
        </w:tabs>
        <w:spacing w:after="0" w:line="240" w:lineRule="auto"/>
        <w:ind w:left="720"/>
        <w:rPr>
          <w:rFonts w:cs="Times New Roman"/>
          <w:szCs w:val="24"/>
        </w:rPr>
      </w:pPr>
      <w:r w:rsidRPr="00B11F9E">
        <w:rPr>
          <w:rFonts w:cs="Times New Roman"/>
          <w:szCs w:val="24"/>
        </w:rPr>
        <w:t>F</w:t>
      </w:r>
      <w:r w:rsidRPr="003073C9">
        <w:rPr>
          <w:rFonts w:cs="Times New Roman"/>
          <w:szCs w:val="24"/>
        </w:rPr>
        <w:t xml:space="preserve">or more details on the EMPG Program </w:t>
      </w:r>
      <w:r w:rsidRPr="00D44E85">
        <w:rPr>
          <w:rFonts w:cs="Times New Roman"/>
          <w:szCs w:val="24"/>
        </w:rPr>
        <w:t>Work Plan</w:t>
      </w:r>
      <w:r>
        <w:rPr>
          <w:rFonts w:cs="Times New Roman"/>
          <w:szCs w:val="24"/>
        </w:rPr>
        <w:t>,</w:t>
      </w:r>
      <w:r w:rsidRPr="00D44E85">
        <w:rPr>
          <w:rFonts w:cs="Times New Roman"/>
          <w:szCs w:val="24"/>
        </w:rPr>
        <w:t xml:space="preserve"> </w:t>
      </w:r>
      <w:r w:rsidRPr="003073C9">
        <w:rPr>
          <w:rFonts w:cs="Times New Roman"/>
          <w:szCs w:val="24"/>
        </w:rPr>
        <w:t xml:space="preserve">please refer to </w:t>
      </w:r>
      <w:hyperlink w:anchor="AppendixC" w:history="1">
        <w:r w:rsidRPr="00EB3145">
          <w:rPr>
            <w:rStyle w:val="Hyperlink"/>
            <w:rFonts w:cs="Times New Roman"/>
            <w:szCs w:val="24"/>
          </w:rPr>
          <w:t>Appendix C-FY 2016 EMPG Program Work Plan</w:t>
        </w:r>
      </w:hyperlink>
      <w:r w:rsidRPr="009D418E">
        <w:rPr>
          <w:rFonts w:cs="Times New Roman"/>
          <w:szCs w:val="24"/>
        </w:rPr>
        <w:t xml:space="preserve">. </w:t>
      </w:r>
    </w:p>
    <w:p w14:paraId="79E875D7" w14:textId="77777777" w:rsidR="007A67C1" w:rsidRPr="00D44E85" w:rsidRDefault="007A67C1" w:rsidP="006B2FA1">
      <w:pPr>
        <w:tabs>
          <w:tab w:val="left" w:pos="0"/>
        </w:tabs>
        <w:spacing w:after="0" w:line="240" w:lineRule="auto"/>
        <w:ind w:left="1440"/>
        <w:rPr>
          <w:rFonts w:cs="Times New Roman"/>
          <w:szCs w:val="24"/>
        </w:rPr>
      </w:pPr>
    </w:p>
    <w:p w14:paraId="65FDBF4D" w14:textId="77777777" w:rsidR="007A67C1" w:rsidRPr="00963565" w:rsidRDefault="007A67C1" w:rsidP="00B90236">
      <w:pPr>
        <w:pStyle w:val="Heading3"/>
      </w:pPr>
      <w:r w:rsidRPr="00963565">
        <w:t>Threat and Hazard Identification and Risk Assessment (THIRA)</w:t>
      </w:r>
    </w:p>
    <w:p w14:paraId="52A0D319" w14:textId="47DDA607" w:rsidR="007A67C1" w:rsidRPr="00E41591" w:rsidRDefault="00C626FF" w:rsidP="003E198E">
      <w:pPr>
        <w:pStyle w:val="PlainText"/>
        <w:ind w:left="720"/>
      </w:pPr>
      <w:r w:rsidRPr="00A167E8">
        <w:rPr>
          <w:rFonts w:ascii="Times New Roman" w:hAnsi="Times New Roman" w:cs="Times New Roman"/>
          <w:sz w:val="24"/>
          <w:szCs w:val="24"/>
        </w:rPr>
        <w:lastRenderedPageBreak/>
        <w:t>State</w:t>
      </w:r>
      <w:r>
        <w:rPr>
          <w:rFonts w:ascii="Times New Roman" w:hAnsi="Times New Roman" w:cs="Times New Roman"/>
          <w:sz w:val="24"/>
          <w:szCs w:val="24"/>
        </w:rPr>
        <w:t xml:space="preserve">s and </w:t>
      </w:r>
      <w:r w:rsidRPr="003921D5">
        <w:rPr>
          <w:rFonts w:ascii="Times New Roman" w:hAnsi="Times New Roman" w:cs="Times New Roman"/>
          <w:sz w:val="24"/>
          <w:szCs w:val="24"/>
        </w:rPr>
        <w:t xml:space="preserve">territories </w:t>
      </w:r>
      <w:r>
        <w:rPr>
          <w:rFonts w:ascii="Times New Roman" w:hAnsi="Times New Roman" w:cs="Times New Roman"/>
          <w:sz w:val="24"/>
          <w:szCs w:val="24"/>
        </w:rPr>
        <w:t>should review and, if necessary, revise and update the</w:t>
      </w:r>
      <w:r w:rsidRPr="003921D5">
        <w:rPr>
          <w:rFonts w:ascii="Times New Roman" w:hAnsi="Times New Roman" w:cs="Times New Roman"/>
          <w:sz w:val="24"/>
          <w:szCs w:val="24"/>
        </w:rPr>
        <w:t xml:space="preserve"> THIRA</w:t>
      </w:r>
      <w:r w:rsidR="0054172F">
        <w:rPr>
          <w:rFonts w:ascii="Times New Roman" w:hAnsi="Times New Roman" w:cs="Times New Roman"/>
          <w:sz w:val="24"/>
          <w:szCs w:val="24"/>
        </w:rPr>
        <w:t xml:space="preserve"> by December 31</w:t>
      </w:r>
      <w:r w:rsidRPr="003921D5">
        <w:rPr>
          <w:rFonts w:ascii="Times New Roman" w:hAnsi="Times New Roman" w:cs="Times New Roman"/>
          <w:sz w:val="24"/>
          <w:szCs w:val="24"/>
        </w:rPr>
        <w:t xml:space="preserve"> </w:t>
      </w:r>
      <w:r>
        <w:rPr>
          <w:rFonts w:ascii="Times New Roman" w:hAnsi="Times New Roman" w:cs="Times New Roman"/>
          <w:sz w:val="24"/>
          <w:szCs w:val="24"/>
        </w:rPr>
        <w:t>on an annual basis</w:t>
      </w:r>
      <w:r w:rsidR="003E198E">
        <w:rPr>
          <w:rFonts w:ascii="Times New Roman" w:hAnsi="Times New Roman" w:cs="Times New Roman"/>
          <w:sz w:val="24"/>
          <w:szCs w:val="24"/>
        </w:rPr>
        <w:t>.</w:t>
      </w:r>
      <w:r w:rsidRPr="003921D5">
        <w:rPr>
          <w:rFonts w:ascii="Times New Roman" w:hAnsi="Times New Roman" w:cs="Times New Roman"/>
          <w:iCs/>
          <w:sz w:val="24"/>
          <w:szCs w:val="24"/>
        </w:rPr>
        <w:t xml:space="preserve"> </w:t>
      </w:r>
      <w:r>
        <w:rPr>
          <w:rFonts w:ascii="Times New Roman" w:hAnsi="Times New Roman" w:cs="Times New Roman"/>
          <w:iCs/>
          <w:sz w:val="24"/>
          <w:szCs w:val="24"/>
        </w:rPr>
        <w:t xml:space="preserve"> </w:t>
      </w:r>
      <w:r w:rsidR="007A67C1" w:rsidRPr="003E198E">
        <w:rPr>
          <w:rFonts w:ascii="Times New Roman" w:hAnsi="Times New Roman" w:cs="Times New Roman"/>
          <w:sz w:val="24"/>
          <w:szCs w:val="24"/>
        </w:rPr>
        <w:t xml:space="preserve">Further details on the THIRA as it relates to EMPG Program requirements can be found in </w:t>
      </w:r>
      <w:hyperlink w:anchor="AppendixA" w:history="1">
        <w:r w:rsidR="007A67C1" w:rsidRPr="00EB3145">
          <w:rPr>
            <w:rStyle w:val="Hyperlink"/>
            <w:rFonts w:ascii="Times New Roman" w:hAnsi="Times New Roman" w:cs="Times New Roman"/>
            <w:sz w:val="24"/>
            <w:szCs w:val="24"/>
          </w:rPr>
          <w:t>Appendix A – FY 2016 EMPG Program Priorities</w:t>
        </w:r>
      </w:hyperlink>
      <w:r w:rsidR="007A67C1" w:rsidRPr="003E198E">
        <w:rPr>
          <w:rFonts w:ascii="Times New Roman" w:hAnsi="Times New Roman" w:cs="Times New Roman"/>
          <w:sz w:val="24"/>
          <w:szCs w:val="24"/>
        </w:rPr>
        <w:t xml:space="preserve">. </w:t>
      </w:r>
      <w:r w:rsidR="00887FCA" w:rsidRPr="003E198E">
        <w:rPr>
          <w:rFonts w:ascii="Times New Roman" w:hAnsi="Times New Roman" w:cs="Times New Roman"/>
          <w:sz w:val="24"/>
          <w:szCs w:val="24"/>
        </w:rPr>
        <w:t xml:space="preserve"> </w:t>
      </w:r>
      <w:r w:rsidR="007A67C1" w:rsidRPr="003E198E">
        <w:rPr>
          <w:rFonts w:ascii="Times New Roman" w:hAnsi="Times New Roman" w:cs="Times New Roman"/>
          <w:sz w:val="24"/>
          <w:szCs w:val="24"/>
          <w:bdr w:val="none" w:sz="0" w:space="0" w:color="auto" w:frame="1"/>
        </w:rPr>
        <w:t xml:space="preserve">For additional guidance on </w:t>
      </w:r>
      <w:r w:rsidR="007A67C1" w:rsidRPr="003E198E">
        <w:rPr>
          <w:rFonts w:ascii="Times New Roman" w:hAnsi="Times New Roman" w:cs="Times New Roman"/>
          <w:sz w:val="24"/>
          <w:szCs w:val="24"/>
        </w:rPr>
        <w:t xml:space="preserve">THIRA, please refer to </w:t>
      </w:r>
      <w:r w:rsidR="007A67C1" w:rsidRPr="003E198E">
        <w:rPr>
          <w:rFonts w:ascii="Times New Roman" w:hAnsi="Times New Roman" w:cs="Times New Roman"/>
          <w:sz w:val="24"/>
          <w:szCs w:val="24"/>
          <w:bdr w:val="none" w:sz="0" w:space="0" w:color="auto" w:frame="1"/>
        </w:rPr>
        <w:t xml:space="preserve">Comprehensive Preparedness Guide (CPG) 201, Second Edition, available </w:t>
      </w:r>
      <w:r w:rsidR="007A67C1" w:rsidRPr="003E198E">
        <w:rPr>
          <w:rFonts w:ascii="Times New Roman" w:hAnsi="Times New Roman" w:cs="Times New Roman"/>
          <w:sz w:val="24"/>
          <w:szCs w:val="24"/>
        </w:rPr>
        <w:t xml:space="preserve">at </w:t>
      </w:r>
      <w:hyperlink r:id="rId75" w:history="1">
        <w:r w:rsidR="007A67C1" w:rsidRPr="00EB3145">
          <w:rPr>
            <w:rStyle w:val="Hyperlink"/>
            <w:rFonts w:ascii="Times New Roman" w:hAnsi="Times New Roman" w:cs="Times New Roman"/>
            <w:sz w:val="24"/>
            <w:szCs w:val="24"/>
          </w:rPr>
          <w:t>https://www.fema.gov/threat-and-hazard-identification-and-risk-assessment</w:t>
        </w:r>
      </w:hyperlink>
      <w:r w:rsidR="00887FCA" w:rsidRPr="00EB3145">
        <w:rPr>
          <w:rStyle w:val="Hyperlink"/>
          <w:rFonts w:ascii="Times New Roman" w:hAnsi="Times New Roman" w:cs="Times New Roman"/>
          <w:sz w:val="24"/>
          <w:szCs w:val="24"/>
        </w:rPr>
        <w:t>.</w:t>
      </w:r>
      <w:r w:rsidR="007A67C1" w:rsidRPr="009D418E">
        <w:t xml:space="preserve">  </w:t>
      </w:r>
      <w:r w:rsidR="007A67C1">
        <w:t xml:space="preserve"> </w:t>
      </w:r>
      <w:r w:rsidR="007A67C1" w:rsidRPr="002640F3">
        <w:t xml:space="preserve"> </w:t>
      </w:r>
    </w:p>
    <w:p w14:paraId="7ECF5605" w14:textId="77777777" w:rsidR="007A67C1" w:rsidRDefault="007A67C1" w:rsidP="00661F64">
      <w:pPr>
        <w:tabs>
          <w:tab w:val="left" w:pos="0"/>
        </w:tabs>
        <w:autoSpaceDE w:val="0"/>
        <w:autoSpaceDN w:val="0"/>
        <w:adjustRightInd w:val="0"/>
        <w:spacing w:after="0" w:line="240" w:lineRule="auto"/>
        <w:ind w:left="720"/>
        <w:rPr>
          <w:rFonts w:cs="Times New Roman"/>
          <w:b/>
          <w:szCs w:val="24"/>
        </w:rPr>
      </w:pPr>
    </w:p>
    <w:p w14:paraId="73240C41" w14:textId="321A19DA" w:rsidR="007A67C1" w:rsidRPr="00963565" w:rsidRDefault="007A67C1" w:rsidP="00B90236">
      <w:pPr>
        <w:pStyle w:val="Heading3"/>
      </w:pPr>
      <w:r w:rsidRPr="00963565">
        <w:t xml:space="preserve">State Preparedness Report (SPR) </w:t>
      </w:r>
    </w:p>
    <w:p w14:paraId="48F6FEFE" w14:textId="7CA29BFE" w:rsidR="007A67C1" w:rsidRDefault="007A67C1" w:rsidP="00661F64">
      <w:pPr>
        <w:tabs>
          <w:tab w:val="left" w:pos="0"/>
        </w:tabs>
        <w:autoSpaceDE w:val="0"/>
        <w:autoSpaceDN w:val="0"/>
        <w:adjustRightInd w:val="0"/>
        <w:spacing w:after="0" w:line="240" w:lineRule="auto"/>
        <w:ind w:left="720"/>
        <w:rPr>
          <w:rFonts w:cs="Times New Roman"/>
          <w:szCs w:val="24"/>
        </w:rPr>
      </w:pPr>
      <w:r w:rsidRPr="00B77418">
        <w:rPr>
          <w:rFonts w:cs="Times New Roman"/>
          <w:szCs w:val="24"/>
        </w:rPr>
        <w:t xml:space="preserve">Section 652(c) of the </w:t>
      </w:r>
      <w:r w:rsidRPr="00867D59">
        <w:rPr>
          <w:rFonts w:cs="Times New Roman"/>
          <w:i/>
          <w:szCs w:val="24"/>
        </w:rPr>
        <w:t>Post-Katrina Emergency Management Reform Act of 2006</w:t>
      </w:r>
      <w:r w:rsidRPr="00B77418">
        <w:rPr>
          <w:rFonts w:cs="Times New Roman"/>
          <w:szCs w:val="24"/>
        </w:rPr>
        <w:t xml:space="preserve"> (</w:t>
      </w:r>
      <w:r>
        <w:rPr>
          <w:rFonts w:cs="Times New Roman"/>
          <w:szCs w:val="24"/>
        </w:rPr>
        <w:t>Pub. L. No.</w:t>
      </w:r>
      <w:r w:rsidRPr="00B77418">
        <w:rPr>
          <w:rFonts w:cs="Times New Roman"/>
          <w:szCs w:val="24"/>
        </w:rPr>
        <w:t xml:space="preserve"> 109-295), 6 U.S.C. §752(c), requires any </w:t>
      </w:r>
      <w:r>
        <w:rPr>
          <w:rFonts w:cs="Times New Roman"/>
          <w:szCs w:val="24"/>
        </w:rPr>
        <w:t>s</w:t>
      </w:r>
      <w:r w:rsidRPr="00B77418">
        <w:rPr>
          <w:rFonts w:cs="Times New Roman"/>
          <w:szCs w:val="24"/>
        </w:rPr>
        <w:t xml:space="preserve">tate that receives </w:t>
      </w:r>
      <w:r w:rsidR="00172DDE">
        <w:rPr>
          <w:rFonts w:cs="Times New Roman"/>
          <w:szCs w:val="24"/>
        </w:rPr>
        <w:t>f</w:t>
      </w:r>
      <w:r w:rsidRPr="00B77418">
        <w:rPr>
          <w:rFonts w:cs="Times New Roman"/>
          <w:szCs w:val="24"/>
        </w:rPr>
        <w:t xml:space="preserve">ederal preparedness assistance to submit an SPR (OMB Control Number: 1660-0131) to FEMA. </w:t>
      </w:r>
      <w:r w:rsidR="00887FCA">
        <w:rPr>
          <w:rFonts w:cs="Times New Roman"/>
          <w:szCs w:val="24"/>
        </w:rPr>
        <w:t xml:space="preserve"> </w:t>
      </w:r>
      <w:r w:rsidRPr="00B77418">
        <w:rPr>
          <w:rFonts w:cs="Times New Roman"/>
          <w:szCs w:val="24"/>
        </w:rPr>
        <w:t xml:space="preserve">States submitted their most recent SPRs </w:t>
      </w:r>
      <w:r w:rsidR="00887FCA">
        <w:rPr>
          <w:rFonts w:cs="Times New Roman"/>
          <w:szCs w:val="24"/>
        </w:rPr>
        <w:t>by</w:t>
      </w:r>
      <w:r w:rsidR="00887FCA" w:rsidRPr="00B77418">
        <w:rPr>
          <w:rFonts w:cs="Times New Roman"/>
          <w:szCs w:val="24"/>
        </w:rPr>
        <w:t xml:space="preserve"> </w:t>
      </w:r>
      <w:r w:rsidRPr="00B77418">
        <w:rPr>
          <w:rFonts w:cs="Times New Roman"/>
          <w:szCs w:val="24"/>
        </w:rPr>
        <w:t xml:space="preserve">December </w:t>
      </w:r>
      <w:r w:rsidR="00887FCA">
        <w:rPr>
          <w:rFonts w:cs="Times New Roman"/>
          <w:szCs w:val="24"/>
        </w:rPr>
        <w:t>31 annually</w:t>
      </w:r>
      <w:r>
        <w:rPr>
          <w:rFonts w:cs="Times New Roman"/>
          <w:szCs w:val="24"/>
        </w:rPr>
        <w:t>,</w:t>
      </w:r>
      <w:r w:rsidRPr="00B77418">
        <w:rPr>
          <w:rFonts w:cs="Times New Roman"/>
          <w:szCs w:val="24"/>
        </w:rPr>
        <w:t xml:space="preserve"> thus satisfying this requirement to receive fu</w:t>
      </w:r>
      <w:r>
        <w:rPr>
          <w:rFonts w:cs="Times New Roman"/>
          <w:szCs w:val="24"/>
        </w:rPr>
        <w:t>nding under the FY 2016</w:t>
      </w:r>
      <w:r w:rsidRPr="00B77418">
        <w:rPr>
          <w:rFonts w:cs="Times New Roman"/>
          <w:szCs w:val="24"/>
        </w:rPr>
        <w:t xml:space="preserve"> EMPG Program.</w:t>
      </w:r>
    </w:p>
    <w:p w14:paraId="46A126F9" w14:textId="77777777" w:rsidR="007A67C1" w:rsidRDefault="007A67C1" w:rsidP="006B2FA1">
      <w:pPr>
        <w:tabs>
          <w:tab w:val="left" w:pos="0"/>
        </w:tabs>
        <w:autoSpaceDE w:val="0"/>
        <w:autoSpaceDN w:val="0"/>
        <w:adjustRightInd w:val="0"/>
        <w:spacing w:after="0" w:line="240" w:lineRule="auto"/>
        <w:ind w:left="1440"/>
        <w:rPr>
          <w:rFonts w:cs="Times New Roman"/>
          <w:szCs w:val="24"/>
        </w:rPr>
      </w:pPr>
    </w:p>
    <w:p w14:paraId="2F60E9FC" w14:textId="77777777" w:rsidR="007A67C1" w:rsidRPr="00963565" w:rsidRDefault="007A67C1" w:rsidP="00B90236">
      <w:pPr>
        <w:pStyle w:val="Heading3"/>
      </w:pPr>
      <w:r w:rsidRPr="00963565">
        <w:t>Emergency Operations Plan (EOP)</w:t>
      </w:r>
    </w:p>
    <w:p w14:paraId="33FD45FC" w14:textId="1242914C" w:rsidR="007A67C1" w:rsidRPr="00B77418" w:rsidRDefault="007A67C1" w:rsidP="00661F64">
      <w:pPr>
        <w:spacing w:after="0" w:line="240" w:lineRule="auto"/>
        <w:ind w:left="720"/>
        <w:rPr>
          <w:rFonts w:cs="Times New Roman"/>
          <w:szCs w:val="24"/>
        </w:rPr>
      </w:pPr>
      <w:r>
        <w:rPr>
          <w:rFonts w:cs="Times New Roman"/>
          <w:szCs w:val="24"/>
        </w:rPr>
        <w:t>Recipients</w:t>
      </w:r>
      <w:r w:rsidRPr="006D7D4A">
        <w:rPr>
          <w:rFonts w:cs="Times New Roman"/>
          <w:szCs w:val="24"/>
        </w:rPr>
        <w:t xml:space="preserve"> must update their EOP at least once every two years to </w:t>
      </w:r>
      <w:r>
        <w:rPr>
          <w:rFonts w:cs="Times New Roman"/>
          <w:szCs w:val="24"/>
        </w:rPr>
        <w:t xml:space="preserve">comply with </w:t>
      </w:r>
      <w:r w:rsidRPr="006D7D4A">
        <w:rPr>
          <w:rFonts w:cs="Times New Roman"/>
          <w:szCs w:val="24"/>
        </w:rPr>
        <w:t xml:space="preserve">Comprehensive Preparedness Guide (CPG) 101 v.2, </w:t>
      </w:r>
      <w:proofErr w:type="gramStart"/>
      <w:r w:rsidRPr="006D7D4A">
        <w:rPr>
          <w:rFonts w:cs="Times New Roman"/>
          <w:i/>
          <w:szCs w:val="24"/>
        </w:rPr>
        <w:t>Developing</w:t>
      </w:r>
      <w:proofErr w:type="gramEnd"/>
      <w:r w:rsidRPr="006D7D4A">
        <w:rPr>
          <w:rFonts w:cs="Times New Roman"/>
          <w:i/>
          <w:szCs w:val="24"/>
        </w:rPr>
        <w:t xml:space="preserve"> and Maintaining Emergency Operations Plans</w:t>
      </w:r>
      <w:r w:rsidRPr="006D7D4A">
        <w:rPr>
          <w:rFonts w:cs="Times New Roman"/>
          <w:szCs w:val="24"/>
        </w:rPr>
        <w:t xml:space="preserve">. </w:t>
      </w:r>
      <w:r w:rsidR="00622DB9">
        <w:rPr>
          <w:rFonts w:cs="Times New Roman"/>
          <w:szCs w:val="24"/>
        </w:rPr>
        <w:t xml:space="preserve"> </w:t>
      </w:r>
      <w:r>
        <w:rPr>
          <w:rFonts w:cs="Times New Roman"/>
          <w:szCs w:val="24"/>
        </w:rPr>
        <w:t>Recipients</w:t>
      </w:r>
      <w:r w:rsidRPr="006D7D4A">
        <w:rPr>
          <w:rFonts w:cs="Times New Roman"/>
          <w:szCs w:val="24"/>
        </w:rPr>
        <w:t xml:space="preserve"> will use the </w:t>
      </w:r>
      <w:r>
        <w:rPr>
          <w:rFonts w:cs="Times New Roman"/>
          <w:szCs w:val="24"/>
        </w:rPr>
        <w:t>SPR</w:t>
      </w:r>
      <w:r w:rsidRPr="006D7D4A">
        <w:rPr>
          <w:rFonts w:cs="Times New Roman"/>
          <w:szCs w:val="24"/>
        </w:rPr>
        <w:t xml:space="preserve"> to </w:t>
      </w:r>
      <w:r>
        <w:rPr>
          <w:rFonts w:cs="Times New Roman"/>
          <w:szCs w:val="24"/>
        </w:rPr>
        <w:t>communicate</w:t>
      </w:r>
      <w:r w:rsidRPr="006D7D4A">
        <w:rPr>
          <w:rFonts w:cs="Times New Roman"/>
          <w:szCs w:val="24"/>
        </w:rPr>
        <w:t xml:space="preserve"> their compliance with this reporting requirement.    </w:t>
      </w:r>
    </w:p>
    <w:p w14:paraId="16729B6F" w14:textId="77777777" w:rsidR="007A67C1" w:rsidRPr="00B77418" w:rsidRDefault="007A67C1" w:rsidP="00661F64">
      <w:pPr>
        <w:tabs>
          <w:tab w:val="left" w:pos="0"/>
        </w:tabs>
        <w:autoSpaceDE w:val="0"/>
        <w:autoSpaceDN w:val="0"/>
        <w:adjustRightInd w:val="0"/>
        <w:spacing w:after="0" w:line="240" w:lineRule="auto"/>
        <w:ind w:left="720"/>
        <w:rPr>
          <w:rFonts w:cs="Times New Roman"/>
          <w:szCs w:val="24"/>
        </w:rPr>
      </w:pPr>
    </w:p>
    <w:p w14:paraId="45C19E5B" w14:textId="77777777" w:rsidR="007A67C1" w:rsidRPr="00963565" w:rsidRDefault="007A67C1" w:rsidP="00B90236">
      <w:pPr>
        <w:pStyle w:val="Heading3"/>
      </w:pPr>
      <w:r w:rsidRPr="00963565">
        <w:t>Biannual Strategy Implementation Reports (BSIR)</w:t>
      </w:r>
    </w:p>
    <w:p w14:paraId="2FE4E945" w14:textId="05476639" w:rsidR="007A67C1" w:rsidRDefault="007A67C1" w:rsidP="00661F64">
      <w:pPr>
        <w:tabs>
          <w:tab w:val="left" w:pos="0"/>
        </w:tabs>
        <w:autoSpaceDE w:val="0"/>
        <w:autoSpaceDN w:val="0"/>
        <w:adjustRightInd w:val="0"/>
        <w:spacing w:after="0" w:line="240" w:lineRule="auto"/>
        <w:ind w:left="720"/>
        <w:rPr>
          <w:rFonts w:cs="Times New Roman"/>
          <w:szCs w:val="24"/>
        </w:rPr>
      </w:pPr>
      <w:r w:rsidRPr="00B77418">
        <w:rPr>
          <w:rFonts w:cs="Times New Roman"/>
          <w:szCs w:val="24"/>
        </w:rPr>
        <w:t>In addition to the Quarterly Performance Progress Reports</w:t>
      </w:r>
      <w:r>
        <w:rPr>
          <w:rFonts w:cs="Times New Roman"/>
          <w:szCs w:val="24"/>
        </w:rPr>
        <w:t>,</w:t>
      </w:r>
      <w:r w:rsidRPr="00B77418">
        <w:rPr>
          <w:rFonts w:cs="Times New Roman"/>
          <w:szCs w:val="24"/>
        </w:rPr>
        <w:t xml:space="preserve"> </w:t>
      </w:r>
      <w:r>
        <w:rPr>
          <w:rFonts w:cs="Times New Roman"/>
          <w:szCs w:val="24"/>
        </w:rPr>
        <w:t>recipients</w:t>
      </w:r>
      <w:r w:rsidRPr="00B77418">
        <w:rPr>
          <w:rFonts w:cs="Times New Roman"/>
          <w:szCs w:val="24"/>
        </w:rPr>
        <w:t xml:space="preserve"> are responsible for completing and submitting BSIR reports. </w:t>
      </w:r>
      <w:r w:rsidR="00622DB9">
        <w:rPr>
          <w:rFonts w:cs="Times New Roman"/>
          <w:szCs w:val="24"/>
        </w:rPr>
        <w:t xml:space="preserve"> </w:t>
      </w:r>
      <w:r w:rsidRPr="00B77418">
        <w:rPr>
          <w:rFonts w:cs="Times New Roman"/>
          <w:szCs w:val="24"/>
        </w:rPr>
        <w:t xml:space="preserve">The BSIR is due within 30 days </w:t>
      </w:r>
      <w:r>
        <w:rPr>
          <w:rFonts w:cs="Times New Roman"/>
          <w:szCs w:val="24"/>
        </w:rPr>
        <w:t>of</w:t>
      </w:r>
      <w:r w:rsidRPr="00B77418">
        <w:rPr>
          <w:rFonts w:cs="Times New Roman"/>
          <w:szCs w:val="24"/>
        </w:rPr>
        <w:t xml:space="preserve"> the end of the reporting period (July 30 for the reporting period of January 1 through June 30 (the summer BSIR); and January 30 for the reporting period of July 1 through December 31</w:t>
      </w:r>
      <w:r w:rsidR="00622DB9">
        <w:rPr>
          <w:rFonts w:cs="Times New Roman"/>
          <w:szCs w:val="24"/>
        </w:rPr>
        <w:t xml:space="preserve"> (the winter BSIR)</w:t>
      </w:r>
      <w:r w:rsidRPr="00B77418">
        <w:rPr>
          <w:rFonts w:cs="Times New Roman"/>
          <w:szCs w:val="24"/>
        </w:rPr>
        <w:t>.  Updated obligations and expenditure information must be provided within the BSIR to show progress made toward meeting strategic goals and objectives as well as how expenditures support Planning, Organization, Equipment, Training and Exercise (POETE)</w:t>
      </w:r>
      <w:r>
        <w:rPr>
          <w:rFonts w:cs="Times New Roman"/>
          <w:szCs w:val="24"/>
        </w:rPr>
        <w:t xml:space="preserve"> activities</w:t>
      </w:r>
      <w:r w:rsidRPr="00B77418">
        <w:rPr>
          <w:rFonts w:cs="Times New Roman"/>
          <w:szCs w:val="24"/>
        </w:rPr>
        <w:t xml:space="preserve">. </w:t>
      </w:r>
      <w:r w:rsidR="00622DB9">
        <w:rPr>
          <w:rFonts w:cs="Times New Roman"/>
          <w:szCs w:val="24"/>
        </w:rPr>
        <w:t xml:space="preserve"> </w:t>
      </w:r>
      <w:r w:rsidRPr="00B77418">
        <w:rPr>
          <w:rFonts w:cs="Times New Roman"/>
          <w:szCs w:val="24"/>
        </w:rPr>
        <w:t xml:space="preserve">Accordingly, expenditures should support gaps identified in the </w:t>
      </w:r>
      <w:r>
        <w:rPr>
          <w:rFonts w:cs="Times New Roman"/>
          <w:szCs w:val="24"/>
        </w:rPr>
        <w:t>recipient’s</w:t>
      </w:r>
      <w:r w:rsidRPr="00B77418">
        <w:rPr>
          <w:rFonts w:cs="Times New Roman"/>
          <w:szCs w:val="24"/>
        </w:rPr>
        <w:t xml:space="preserve"> THIRA and SPRs.  </w:t>
      </w:r>
    </w:p>
    <w:p w14:paraId="7BD5B83B" w14:textId="77777777" w:rsidR="007A67C1" w:rsidRDefault="007A67C1" w:rsidP="00661F64">
      <w:pPr>
        <w:tabs>
          <w:tab w:val="left" w:pos="0"/>
        </w:tabs>
        <w:autoSpaceDE w:val="0"/>
        <w:autoSpaceDN w:val="0"/>
        <w:adjustRightInd w:val="0"/>
        <w:spacing w:after="0" w:line="240" w:lineRule="auto"/>
        <w:ind w:left="720"/>
        <w:rPr>
          <w:rFonts w:cs="Times New Roman"/>
          <w:szCs w:val="24"/>
        </w:rPr>
      </w:pPr>
    </w:p>
    <w:p w14:paraId="5109AA2A" w14:textId="77777777" w:rsidR="007A67C1" w:rsidRPr="00963565" w:rsidRDefault="007A67C1" w:rsidP="00B90236">
      <w:pPr>
        <w:pStyle w:val="Heading3"/>
      </w:pPr>
      <w:r w:rsidRPr="00963565">
        <w:t>FY 2016 Unified Reporting Tool (URT)</w:t>
      </w:r>
    </w:p>
    <w:p w14:paraId="7AD1FB79" w14:textId="77777777" w:rsidR="007A67C1" w:rsidRDefault="007A67C1" w:rsidP="00661F64">
      <w:pPr>
        <w:tabs>
          <w:tab w:val="left" w:pos="810"/>
        </w:tabs>
        <w:spacing w:after="0" w:line="240" w:lineRule="auto"/>
        <w:ind w:left="720"/>
        <w:rPr>
          <w:rFonts w:cs="Times New Roman"/>
          <w:szCs w:val="24"/>
        </w:rPr>
      </w:pPr>
      <w:r w:rsidRPr="00782547">
        <w:rPr>
          <w:rFonts w:eastAsia="Times New Roman" w:cs="Times New Roman"/>
          <w:szCs w:val="24"/>
        </w:rPr>
        <w:t xml:space="preserve">The URT is FEMA’s collection mechanism for THIRA/SPR and other related preparedness information. </w:t>
      </w:r>
      <w:r w:rsidR="00622DB9">
        <w:rPr>
          <w:rFonts w:eastAsia="Times New Roman" w:cs="Times New Roman"/>
          <w:szCs w:val="24"/>
        </w:rPr>
        <w:t xml:space="preserve"> </w:t>
      </w:r>
      <w:r w:rsidRPr="00782547">
        <w:rPr>
          <w:rFonts w:eastAsia="Times New Roman" w:cs="Times New Roman"/>
          <w:szCs w:val="24"/>
        </w:rPr>
        <w:t>The FY 201</w:t>
      </w:r>
      <w:r>
        <w:rPr>
          <w:rFonts w:eastAsia="Times New Roman" w:cs="Times New Roman"/>
          <w:szCs w:val="24"/>
        </w:rPr>
        <w:t>6</w:t>
      </w:r>
      <w:r w:rsidRPr="00782547">
        <w:rPr>
          <w:rFonts w:eastAsia="Times New Roman" w:cs="Times New Roman"/>
          <w:szCs w:val="24"/>
        </w:rPr>
        <w:t xml:space="preserve"> SPR includes questions related to NIMS adoption and implementation, and CPG 101 v 2.0 compliance. </w:t>
      </w:r>
      <w:r w:rsidR="00622DB9">
        <w:rPr>
          <w:rFonts w:eastAsia="Times New Roman" w:cs="Times New Roman"/>
          <w:szCs w:val="24"/>
        </w:rPr>
        <w:t xml:space="preserve"> </w:t>
      </w:r>
      <w:r w:rsidRPr="00782547">
        <w:rPr>
          <w:rFonts w:eastAsia="Times New Roman" w:cs="Times New Roman"/>
          <w:szCs w:val="24"/>
        </w:rPr>
        <w:t>Information on the URT, to include when recipients will receive the tool and how to use the tool, will be se</w:t>
      </w:r>
      <w:r>
        <w:rPr>
          <w:rFonts w:eastAsia="Times New Roman" w:cs="Times New Roman"/>
          <w:szCs w:val="24"/>
        </w:rPr>
        <w:t>nt to recipients in summer 2016.</w:t>
      </w:r>
    </w:p>
    <w:p w14:paraId="6A446CFE" w14:textId="77777777" w:rsidR="005F30FB" w:rsidRDefault="005F30FB" w:rsidP="00661F64">
      <w:pPr>
        <w:pStyle w:val="Default"/>
        <w:ind w:left="720"/>
        <w:rPr>
          <w:i/>
        </w:rPr>
      </w:pPr>
    </w:p>
    <w:p w14:paraId="27374E3F" w14:textId="605F3E3F" w:rsidR="007A67C1" w:rsidRPr="00963565" w:rsidRDefault="005F30FB" w:rsidP="00B90236">
      <w:pPr>
        <w:pStyle w:val="Heading3"/>
      </w:pPr>
      <w:r w:rsidRPr="00963565">
        <w:t>Close</w:t>
      </w:r>
      <w:r w:rsidR="002C64AB" w:rsidRPr="00963565">
        <w:t>o</w:t>
      </w:r>
      <w:r w:rsidRPr="00963565">
        <w:t>ut</w:t>
      </w:r>
      <w:r w:rsidR="005E6896" w:rsidRPr="00963565">
        <w:t xml:space="preserve"> Reporting Requirements</w:t>
      </w:r>
    </w:p>
    <w:p w14:paraId="16A7B74F" w14:textId="77777777" w:rsidR="007A67C1" w:rsidRPr="00FB6B6E" w:rsidRDefault="007A67C1" w:rsidP="00661F64">
      <w:pPr>
        <w:spacing w:after="0" w:line="240" w:lineRule="auto"/>
        <w:ind w:left="720"/>
        <w:rPr>
          <w:rFonts w:cs="Times New Roman"/>
          <w:szCs w:val="24"/>
        </w:rPr>
      </w:pPr>
      <w:r w:rsidRPr="00FB6B6E">
        <w:rPr>
          <w:rFonts w:cs="Times New Roman"/>
          <w:szCs w:val="24"/>
        </w:rPr>
        <w:t xml:space="preserve">FEMA will close out the grant award when it determines that all applicable administrative actions and all required work of the EMPG </w:t>
      </w:r>
      <w:r w:rsidR="00622DB9">
        <w:rPr>
          <w:rFonts w:cs="Times New Roman"/>
          <w:szCs w:val="24"/>
        </w:rPr>
        <w:t xml:space="preserve">Program </w:t>
      </w:r>
      <w:r w:rsidRPr="00FB6B6E">
        <w:rPr>
          <w:rFonts w:cs="Times New Roman"/>
          <w:szCs w:val="24"/>
        </w:rPr>
        <w:t xml:space="preserve">award have been completed by the recipient. </w:t>
      </w:r>
      <w:r w:rsidR="00622DB9">
        <w:rPr>
          <w:rFonts w:cs="Times New Roman"/>
          <w:szCs w:val="24"/>
        </w:rPr>
        <w:t xml:space="preserve"> </w:t>
      </w:r>
      <w:r w:rsidRPr="00FB6B6E">
        <w:rPr>
          <w:rFonts w:cs="Times New Roman"/>
          <w:szCs w:val="24"/>
        </w:rPr>
        <w:t xml:space="preserve">This section summarizes the actions that the recipient must take to complete the closeout process in accordance with 2 C.F.R. § 200.343 at the end of the grant’s period of performance or the </w:t>
      </w:r>
      <w:r>
        <w:rPr>
          <w:rFonts w:cs="Times New Roman"/>
          <w:szCs w:val="24"/>
        </w:rPr>
        <w:t>expiration</w:t>
      </w:r>
      <w:r w:rsidRPr="00FB6B6E">
        <w:rPr>
          <w:rFonts w:cs="Times New Roman"/>
          <w:szCs w:val="24"/>
        </w:rPr>
        <w:t xml:space="preserve"> of a</w:t>
      </w:r>
      <w:r>
        <w:rPr>
          <w:rFonts w:cs="Times New Roman"/>
          <w:szCs w:val="24"/>
        </w:rPr>
        <w:t xml:space="preserve">n approved extension via </w:t>
      </w:r>
      <w:r w:rsidRPr="00FB6B6E">
        <w:rPr>
          <w:rFonts w:cs="Times New Roman"/>
          <w:szCs w:val="24"/>
        </w:rPr>
        <w:t>Grant A</w:t>
      </w:r>
      <w:r>
        <w:rPr>
          <w:rFonts w:cs="Times New Roman"/>
          <w:szCs w:val="24"/>
        </w:rPr>
        <w:t>djustment</w:t>
      </w:r>
      <w:r w:rsidRPr="00FB6B6E">
        <w:rPr>
          <w:rFonts w:cs="Times New Roman"/>
          <w:szCs w:val="24"/>
        </w:rPr>
        <w:t xml:space="preserve"> Notice</w:t>
      </w:r>
      <w:r>
        <w:rPr>
          <w:rFonts w:cs="Times New Roman"/>
          <w:szCs w:val="24"/>
        </w:rPr>
        <w:t xml:space="preserve"> (GAN)</w:t>
      </w:r>
      <w:r w:rsidRPr="00FB6B6E">
        <w:rPr>
          <w:rFonts w:cs="Times New Roman"/>
          <w:szCs w:val="24"/>
        </w:rPr>
        <w:t xml:space="preserve"> issued to close out the grant. </w:t>
      </w:r>
    </w:p>
    <w:p w14:paraId="3B301702" w14:textId="77777777" w:rsidR="007A67C1" w:rsidRPr="00FB6B6E" w:rsidRDefault="007A67C1" w:rsidP="00661F64">
      <w:pPr>
        <w:spacing w:after="0" w:line="240" w:lineRule="auto"/>
        <w:ind w:left="720"/>
        <w:rPr>
          <w:rFonts w:cs="Times New Roman"/>
          <w:szCs w:val="24"/>
        </w:rPr>
      </w:pPr>
    </w:p>
    <w:p w14:paraId="3EEF823E" w14:textId="77777777" w:rsidR="007A67C1" w:rsidRPr="00FB6B6E" w:rsidRDefault="007A67C1" w:rsidP="00661F64">
      <w:pPr>
        <w:spacing w:after="0" w:line="240" w:lineRule="auto"/>
        <w:ind w:left="720"/>
        <w:rPr>
          <w:rFonts w:cs="Times New Roman"/>
          <w:szCs w:val="24"/>
        </w:rPr>
      </w:pPr>
      <w:r w:rsidRPr="00FB6B6E">
        <w:rPr>
          <w:rFonts w:cs="Times New Roman"/>
          <w:szCs w:val="24"/>
        </w:rPr>
        <w:t xml:space="preserve">Within 90 days of the end of the period of performance, or after </w:t>
      </w:r>
      <w:r>
        <w:rPr>
          <w:rFonts w:cs="Times New Roman"/>
          <w:szCs w:val="24"/>
        </w:rPr>
        <w:t xml:space="preserve">expiration of a close out extension via GAN, </w:t>
      </w:r>
      <w:r w:rsidRPr="00FB6B6E">
        <w:rPr>
          <w:rFonts w:cs="Times New Roman"/>
          <w:szCs w:val="24"/>
        </w:rPr>
        <w:t xml:space="preserve">recipients must submit a final FFR and final </w:t>
      </w:r>
      <w:r>
        <w:rPr>
          <w:rFonts w:cs="Times New Roman"/>
          <w:szCs w:val="24"/>
        </w:rPr>
        <w:t xml:space="preserve">performance </w:t>
      </w:r>
      <w:r w:rsidRPr="00FB6B6E">
        <w:rPr>
          <w:rFonts w:cs="Times New Roman"/>
          <w:szCs w:val="24"/>
        </w:rPr>
        <w:t xml:space="preserve">progress report detailing all accomplishments and a qualitative summary of the impact of those accomplishments throughout the period of performance, as well as all the following documentation: </w:t>
      </w:r>
    </w:p>
    <w:p w14:paraId="05644830" w14:textId="77777777" w:rsidR="007A67C1" w:rsidRPr="00FB6B6E" w:rsidRDefault="007A67C1" w:rsidP="00661F64">
      <w:pPr>
        <w:tabs>
          <w:tab w:val="left" w:pos="720"/>
        </w:tabs>
        <w:spacing w:after="0" w:line="240" w:lineRule="auto"/>
        <w:ind w:left="720" w:hanging="360"/>
        <w:rPr>
          <w:rFonts w:cs="Times New Roman"/>
          <w:szCs w:val="24"/>
        </w:rPr>
      </w:pPr>
    </w:p>
    <w:p w14:paraId="73320DBC" w14:textId="77777777" w:rsidR="007A67C1" w:rsidRPr="00FB6B6E" w:rsidRDefault="007A67C1" w:rsidP="00661F64">
      <w:pPr>
        <w:pStyle w:val="ListParagraph"/>
        <w:numPr>
          <w:ilvl w:val="0"/>
          <w:numId w:val="45"/>
        </w:numPr>
        <w:tabs>
          <w:tab w:val="left" w:pos="720"/>
        </w:tabs>
        <w:autoSpaceDE w:val="0"/>
        <w:autoSpaceDN w:val="0"/>
        <w:adjustRightInd w:val="0"/>
        <w:spacing w:after="0" w:line="240" w:lineRule="auto"/>
        <w:ind w:left="1440" w:hanging="360"/>
        <w:rPr>
          <w:rFonts w:eastAsia="Times New Roman" w:cs="Times New Roman"/>
          <w:szCs w:val="24"/>
        </w:rPr>
      </w:pPr>
      <w:r w:rsidRPr="00FB6B6E">
        <w:rPr>
          <w:rFonts w:eastAsia="Times New Roman" w:cs="Times New Roman"/>
          <w:szCs w:val="24"/>
        </w:rPr>
        <w:t>Final request for payment, if applicable;</w:t>
      </w:r>
    </w:p>
    <w:p w14:paraId="6245DD41" w14:textId="77777777" w:rsidR="007A67C1" w:rsidRPr="00FB6B6E" w:rsidRDefault="007A67C1" w:rsidP="00661F64">
      <w:pPr>
        <w:pStyle w:val="ListParagraph"/>
        <w:numPr>
          <w:ilvl w:val="0"/>
          <w:numId w:val="45"/>
        </w:numPr>
        <w:tabs>
          <w:tab w:val="left" w:pos="720"/>
        </w:tabs>
        <w:autoSpaceDE w:val="0"/>
        <w:autoSpaceDN w:val="0"/>
        <w:adjustRightInd w:val="0"/>
        <w:spacing w:after="0" w:line="240" w:lineRule="auto"/>
        <w:ind w:left="1440" w:hanging="360"/>
        <w:rPr>
          <w:rFonts w:eastAsia="Times New Roman" w:cs="Times New Roman"/>
          <w:i/>
          <w:szCs w:val="24"/>
        </w:rPr>
      </w:pPr>
      <w:r w:rsidRPr="00FB6B6E">
        <w:rPr>
          <w:rFonts w:eastAsia="Times New Roman" w:cs="Times New Roman"/>
          <w:szCs w:val="24"/>
        </w:rPr>
        <w:t>SF-425 –Final Federal Financial Report</w:t>
      </w:r>
      <w:r w:rsidRPr="00FB6B6E">
        <w:rPr>
          <w:rFonts w:eastAsia="Times New Roman" w:cs="Times New Roman"/>
          <w:i/>
          <w:szCs w:val="24"/>
        </w:rPr>
        <w:t>;</w:t>
      </w:r>
    </w:p>
    <w:p w14:paraId="2D45FF79" w14:textId="77777777" w:rsidR="007A67C1" w:rsidRPr="00FB6B6E" w:rsidRDefault="007A67C1" w:rsidP="00661F64">
      <w:pPr>
        <w:pStyle w:val="ListParagraph"/>
        <w:numPr>
          <w:ilvl w:val="0"/>
          <w:numId w:val="45"/>
        </w:numPr>
        <w:tabs>
          <w:tab w:val="left" w:pos="720"/>
        </w:tabs>
        <w:autoSpaceDE w:val="0"/>
        <w:autoSpaceDN w:val="0"/>
        <w:adjustRightInd w:val="0"/>
        <w:spacing w:after="0" w:line="240" w:lineRule="auto"/>
        <w:ind w:left="1440" w:hanging="360"/>
        <w:rPr>
          <w:rFonts w:eastAsia="Times New Roman" w:cs="Times New Roman"/>
          <w:szCs w:val="24"/>
        </w:rPr>
      </w:pPr>
      <w:r w:rsidRPr="00FB6B6E">
        <w:rPr>
          <w:rFonts w:eastAsia="Times New Roman" w:cs="Times New Roman"/>
          <w:szCs w:val="24"/>
        </w:rPr>
        <w:t>SF-PPR – Final Performance Progress Report</w:t>
      </w:r>
      <w:r>
        <w:rPr>
          <w:rFonts w:eastAsia="Times New Roman" w:cs="Times New Roman"/>
          <w:szCs w:val="24"/>
        </w:rPr>
        <w:t xml:space="preserve"> to include final Activity Outline Report from Work Plan</w:t>
      </w:r>
      <w:r w:rsidRPr="00FB6B6E">
        <w:rPr>
          <w:rFonts w:eastAsia="Times New Roman" w:cs="Times New Roman"/>
          <w:i/>
          <w:szCs w:val="24"/>
        </w:rPr>
        <w:t xml:space="preserve">; </w:t>
      </w:r>
    </w:p>
    <w:p w14:paraId="32B96D11" w14:textId="77777777" w:rsidR="003D598F" w:rsidRDefault="007A67C1" w:rsidP="00661F64">
      <w:pPr>
        <w:pStyle w:val="ListParagraph"/>
        <w:numPr>
          <w:ilvl w:val="0"/>
          <w:numId w:val="45"/>
        </w:numPr>
        <w:tabs>
          <w:tab w:val="left" w:pos="720"/>
        </w:tabs>
        <w:autoSpaceDE w:val="0"/>
        <w:autoSpaceDN w:val="0"/>
        <w:adjustRightInd w:val="0"/>
        <w:spacing w:after="0" w:line="240" w:lineRule="auto"/>
        <w:ind w:left="1440" w:hanging="360"/>
        <w:rPr>
          <w:rFonts w:eastAsia="Times New Roman" w:cs="Times New Roman"/>
          <w:szCs w:val="24"/>
        </w:rPr>
      </w:pPr>
      <w:r w:rsidRPr="006167FD">
        <w:rPr>
          <w:rFonts w:eastAsia="Times New Roman" w:cs="Times New Roman"/>
          <w:szCs w:val="24"/>
        </w:rPr>
        <w:t xml:space="preserve">A qualitative summary of the impact of accomplishments throughout the entire period of performance. </w:t>
      </w:r>
      <w:r w:rsidR="00622DB9">
        <w:rPr>
          <w:rFonts w:eastAsia="Times New Roman" w:cs="Times New Roman"/>
          <w:szCs w:val="24"/>
        </w:rPr>
        <w:t xml:space="preserve"> </w:t>
      </w:r>
      <w:r w:rsidR="004A6256">
        <w:rPr>
          <w:rFonts w:eastAsia="Times New Roman" w:cs="Times New Roman"/>
          <w:szCs w:val="24"/>
        </w:rPr>
        <w:t>The s</w:t>
      </w:r>
      <w:r w:rsidRPr="006167FD">
        <w:rPr>
          <w:rFonts w:eastAsia="Times New Roman" w:cs="Times New Roman"/>
          <w:szCs w:val="24"/>
        </w:rPr>
        <w:t>ummary is submitted to the respective Regional Program Manager in a Word document</w:t>
      </w:r>
      <w:r w:rsidR="00622DB9">
        <w:rPr>
          <w:rFonts w:eastAsia="Times New Roman" w:cs="Times New Roman"/>
          <w:szCs w:val="24"/>
        </w:rPr>
        <w:t>;</w:t>
      </w:r>
      <w:r w:rsidRPr="006167FD">
        <w:rPr>
          <w:rFonts w:eastAsia="Times New Roman" w:cs="Times New Roman"/>
          <w:szCs w:val="24"/>
        </w:rPr>
        <w:t xml:space="preserve"> </w:t>
      </w:r>
    </w:p>
    <w:p w14:paraId="08D2AAB1" w14:textId="43C51A8A" w:rsidR="007A67C1" w:rsidRPr="006167FD" w:rsidRDefault="00461A28" w:rsidP="00EB3145">
      <w:pPr>
        <w:pStyle w:val="ListParagraph"/>
        <w:numPr>
          <w:ilvl w:val="0"/>
          <w:numId w:val="45"/>
        </w:numPr>
        <w:tabs>
          <w:tab w:val="left" w:pos="720"/>
        </w:tabs>
        <w:autoSpaceDE w:val="0"/>
        <w:autoSpaceDN w:val="0"/>
        <w:adjustRightInd w:val="0"/>
        <w:spacing w:after="0" w:line="240" w:lineRule="auto"/>
        <w:ind w:left="1440" w:hanging="450"/>
        <w:rPr>
          <w:rFonts w:eastAsia="Times New Roman" w:cs="Times New Roman"/>
          <w:szCs w:val="24"/>
        </w:rPr>
      </w:pPr>
      <w:hyperlink r:id="rId76" w:history="1">
        <w:r w:rsidR="003D598F" w:rsidRPr="00616D4D">
          <w:rPr>
            <w:rFonts w:eastAsia="Times New Roman" w:cs="Times New Roman"/>
            <w:szCs w:val="24"/>
          </w:rPr>
          <w:t>SF-428 – Tangible Personal Property Report</w:t>
        </w:r>
      </w:hyperlink>
      <w:r w:rsidR="003D598F" w:rsidRPr="00616D4D">
        <w:rPr>
          <w:rFonts w:eastAsia="Times New Roman" w:cs="Times New Roman"/>
          <w:szCs w:val="24"/>
        </w:rPr>
        <w:t xml:space="preserve"> – Inventory of all tangible personal property acquired using funds from this award; </w:t>
      </w:r>
      <w:r w:rsidR="007A67C1" w:rsidRPr="006167FD">
        <w:rPr>
          <w:rFonts w:eastAsia="Times New Roman" w:cs="Times New Roman"/>
          <w:szCs w:val="24"/>
        </w:rPr>
        <w:t xml:space="preserve">and </w:t>
      </w:r>
    </w:p>
    <w:p w14:paraId="14EAF1E4" w14:textId="77777777" w:rsidR="007A67C1" w:rsidRPr="00FB6B6E" w:rsidRDefault="007A67C1" w:rsidP="00EB3145">
      <w:pPr>
        <w:pStyle w:val="ListParagraph"/>
        <w:numPr>
          <w:ilvl w:val="0"/>
          <w:numId w:val="45"/>
        </w:numPr>
        <w:tabs>
          <w:tab w:val="left" w:pos="720"/>
        </w:tabs>
        <w:autoSpaceDE w:val="0"/>
        <w:autoSpaceDN w:val="0"/>
        <w:adjustRightInd w:val="0"/>
        <w:spacing w:after="0" w:line="240" w:lineRule="auto"/>
        <w:ind w:left="1440" w:hanging="360"/>
        <w:rPr>
          <w:rFonts w:eastAsia="Times New Roman" w:cs="Times New Roman"/>
          <w:szCs w:val="24"/>
        </w:rPr>
      </w:pPr>
      <w:r w:rsidRPr="00FB6B6E">
        <w:rPr>
          <w:rFonts w:eastAsia="Times New Roman" w:cs="Times New Roman"/>
          <w:szCs w:val="24"/>
        </w:rPr>
        <w:t xml:space="preserve">Other documents required by program guidance or terms and conditions of the award.  </w:t>
      </w:r>
    </w:p>
    <w:p w14:paraId="144E640A" w14:textId="77777777" w:rsidR="007A67C1" w:rsidRPr="00FB6B6E" w:rsidRDefault="007A67C1" w:rsidP="006B2FA1">
      <w:pPr>
        <w:tabs>
          <w:tab w:val="left" w:pos="0"/>
        </w:tabs>
        <w:spacing w:after="0" w:line="240" w:lineRule="auto"/>
        <w:ind w:left="1440"/>
        <w:contextualSpacing/>
        <w:rPr>
          <w:rFonts w:cs="Times New Roman"/>
          <w:szCs w:val="24"/>
        </w:rPr>
      </w:pPr>
    </w:p>
    <w:p w14:paraId="1E608D8E" w14:textId="787D0D72" w:rsidR="007A67C1" w:rsidRPr="00FB6B6E" w:rsidRDefault="007A67C1" w:rsidP="00661F64">
      <w:pPr>
        <w:spacing w:after="0" w:line="240" w:lineRule="auto"/>
        <w:ind w:left="720"/>
        <w:rPr>
          <w:rFonts w:cs="Times New Roman"/>
          <w:szCs w:val="24"/>
        </w:rPr>
      </w:pPr>
      <w:r w:rsidRPr="00FB6B6E">
        <w:rPr>
          <w:rFonts w:cs="Times New Roman"/>
          <w:szCs w:val="24"/>
        </w:rPr>
        <w:t>If applicable, an inventory of all construction projects that used funds from this program has to be reported using the Real Property Status Report (SF</w:t>
      </w:r>
      <w:r w:rsidR="00622DB9">
        <w:rPr>
          <w:rFonts w:cs="Times New Roman"/>
          <w:szCs w:val="24"/>
        </w:rPr>
        <w:t>-</w:t>
      </w:r>
      <w:r w:rsidRPr="00FB6B6E">
        <w:rPr>
          <w:rFonts w:cs="Times New Roman"/>
          <w:szCs w:val="24"/>
        </w:rPr>
        <w:t xml:space="preserve">429) available at </w:t>
      </w:r>
      <w:hyperlink r:id="rId77" w:history="1">
        <w:r w:rsidRPr="00EB3145">
          <w:rPr>
            <w:rFonts w:cs="Times New Roman"/>
            <w:iCs/>
            <w:color w:val="0000FF" w:themeColor="hyperlink"/>
            <w:szCs w:val="24"/>
            <w:u w:val="single"/>
          </w:rPr>
          <w:t>http://www.whitehouse.gov/sites/default/files/omb/grants/approved_forms/sf-429.pdf</w:t>
        </w:r>
      </w:hyperlink>
      <w:r w:rsidRPr="00E1331C">
        <w:rPr>
          <w:rFonts w:cs="Times New Roman"/>
          <w:szCs w:val="24"/>
        </w:rPr>
        <w:t>.</w:t>
      </w:r>
    </w:p>
    <w:p w14:paraId="792343B8" w14:textId="77777777" w:rsidR="007A67C1" w:rsidRPr="00FB6B6E" w:rsidRDefault="007A67C1" w:rsidP="006B2FA1">
      <w:pPr>
        <w:spacing w:after="0" w:line="240" w:lineRule="auto"/>
        <w:ind w:left="1440"/>
        <w:rPr>
          <w:rFonts w:cs="Times New Roman"/>
          <w:szCs w:val="24"/>
        </w:rPr>
      </w:pPr>
    </w:p>
    <w:p w14:paraId="58E9E074" w14:textId="25ABC50B" w:rsidR="007A67C1" w:rsidRPr="00FB6B6E" w:rsidRDefault="007A67C1" w:rsidP="00661F64">
      <w:pPr>
        <w:spacing w:after="0" w:line="240" w:lineRule="auto"/>
        <w:ind w:left="720"/>
        <w:rPr>
          <w:rFonts w:cs="Times New Roman"/>
          <w:szCs w:val="24"/>
        </w:rPr>
      </w:pPr>
      <w:r w:rsidRPr="00FB6B6E">
        <w:rPr>
          <w:rFonts w:cs="Times New Roman"/>
          <w:szCs w:val="24"/>
        </w:rPr>
        <w:t xml:space="preserve">Additionally, the recipient must liquidate all obligations incurred under the EMPG </w:t>
      </w:r>
      <w:r w:rsidR="00622DB9">
        <w:rPr>
          <w:rFonts w:cs="Times New Roman"/>
          <w:szCs w:val="24"/>
        </w:rPr>
        <w:t xml:space="preserve">Program </w:t>
      </w:r>
      <w:r w:rsidRPr="00FB6B6E">
        <w:rPr>
          <w:rFonts w:cs="Times New Roman"/>
          <w:szCs w:val="24"/>
        </w:rPr>
        <w:t>award no later than 90 calendar days after the end date of the period of performanc</w:t>
      </w:r>
      <w:r>
        <w:rPr>
          <w:rFonts w:cs="Times New Roman"/>
          <w:szCs w:val="24"/>
        </w:rPr>
        <w:t>e</w:t>
      </w:r>
      <w:r w:rsidRPr="00FB6B6E">
        <w:rPr>
          <w:rFonts w:cs="Times New Roman"/>
          <w:szCs w:val="24"/>
        </w:rPr>
        <w:t xml:space="preserve"> or </w:t>
      </w:r>
      <w:r>
        <w:rPr>
          <w:rFonts w:cs="Times New Roman"/>
          <w:szCs w:val="24"/>
        </w:rPr>
        <w:t>expiration</w:t>
      </w:r>
      <w:r w:rsidRPr="00FB6B6E">
        <w:rPr>
          <w:rFonts w:cs="Times New Roman"/>
          <w:szCs w:val="24"/>
        </w:rPr>
        <w:t xml:space="preserve"> of a G</w:t>
      </w:r>
      <w:r>
        <w:rPr>
          <w:rFonts w:cs="Times New Roman"/>
          <w:szCs w:val="24"/>
        </w:rPr>
        <w:t>AN</w:t>
      </w:r>
      <w:r w:rsidRPr="00FB6B6E">
        <w:rPr>
          <w:rFonts w:cs="Times New Roman"/>
          <w:szCs w:val="24"/>
        </w:rPr>
        <w:t xml:space="preserve"> that closes out th</w:t>
      </w:r>
      <w:r w:rsidR="00684F8D">
        <w:rPr>
          <w:rFonts w:cs="Times New Roman"/>
          <w:szCs w:val="24"/>
        </w:rPr>
        <w:t>e aw</w:t>
      </w:r>
      <w:r w:rsidR="00B26BAC">
        <w:rPr>
          <w:rFonts w:cs="Times New Roman"/>
          <w:szCs w:val="24"/>
        </w:rPr>
        <w:t>ard, whichever comes first.  If</w:t>
      </w:r>
      <w:r w:rsidR="00684F8D">
        <w:rPr>
          <w:rFonts w:cs="Times New Roman"/>
          <w:szCs w:val="24"/>
        </w:rPr>
        <w:t xml:space="preserve"> </w:t>
      </w:r>
      <w:r w:rsidR="00B26BAC">
        <w:rPr>
          <w:rFonts w:cs="Times New Roman"/>
          <w:szCs w:val="24"/>
        </w:rPr>
        <w:t xml:space="preserve">a </w:t>
      </w:r>
      <w:r w:rsidR="00684F8D">
        <w:rPr>
          <w:rFonts w:cs="Times New Roman"/>
          <w:szCs w:val="24"/>
        </w:rPr>
        <w:t>r</w:t>
      </w:r>
      <w:r w:rsidR="00B26BAC">
        <w:rPr>
          <w:rFonts w:cs="Times New Roman"/>
          <w:szCs w:val="24"/>
        </w:rPr>
        <w:t>ecipient fails to</w:t>
      </w:r>
      <w:r w:rsidRPr="00FB6B6E">
        <w:rPr>
          <w:rFonts w:cs="Times New Roman"/>
          <w:szCs w:val="24"/>
        </w:rPr>
        <w:t xml:space="preserve"> </w:t>
      </w:r>
      <w:r w:rsidR="00B26BAC">
        <w:rPr>
          <w:rFonts w:cs="Times New Roman"/>
          <w:szCs w:val="24"/>
        </w:rPr>
        <w:t>l</w:t>
      </w:r>
      <w:r w:rsidRPr="00FB6B6E">
        <w:rPr>
          <w:rFonts w:cs="Times New Roman"/>
          <w:szCs w:val="24"/>
        </w:rPr>
        <w:t>iquidate their obligations within this time period</w:t>
      </w:r>
      <w:r w:rsidR="00B26BAC">
        <w:rPr>
          <w:rFonts w:cs="Times New Roman"/>
          <w:szCs w:val="24"/>
        </w:rPr>
        <w:t>, FEMA</w:t>
      </w:r>
      <w:r w:rsidRPr="00FB6B6E">
        <w:rPr>
          <w:rFonts w:cs="Times New Roman"/>
          <w:szCs w:val="24"/>
        </w:rPr>
        <w:t xml:space="preserve"> may</w:t>
      </w:r>
      <w:r w:rsidR="00B26BAC">
        <w:rPr>
          <w:rFonts w:cs="Times New Roman"/>
          <w:szCs w:val="24"/>
        </w:rPr>
        <w:t xml:space="preserve"> disallow</w:t>
      </w:r>
      <w:r w:rsidRPr="00FB6B6E">
        <w:rPr>
          <w:rFonts w:cs="Times New Roman"/>
          <w:szCs w:val="24"/>
        </w:rPr>
        <w:t xml:space="preserve"> </w:t>
      </w:r>
      <w:r w:rsidR="00B26BAC">
        <w:rPr>
          <w:rFonts w:cs="Times New Roman"/>
          <w:szCs w:val="24"/>
        </w:rPr>
        <w:t>t</w:t>
      </w:r>
      <w:r w:rsidRPr="00FB6B6E">
        <w:rPr>
          <w:rFonts w:cs="Times New Roman"/>
          <w:szCs w:val="24"/>
        </w:rPr>
        <w:t xml:space="preserve">he costs </w:t>
      </w:r>
      <w:r w:rsidR="00B26BAC">
        <w:rPr>
          <w:rFonts w:cs="Times New Roman"/>
          <w:szCs w:val="24"/>
        </w:rPr>
        <w:t>associated with those u</w:t>
      </w:r>
      <w:r w:rsidRPr="00FB6B6E">
        <w:rPr>
          <w:rFonts w:cs="Times New Roman"/>
          <w:szCs w:val="24"/>
        </w:rPr>
        <w:t xml:space="preserve">nliquidated obligations. </w:t>
      </w:r>
      <w:r w:rsidR="00622DB9">
        <w:rPr>
          <w:rFonts w:cs="Times New Roman"/>
          <w:szCs w:val="24"/>
        </w:rPr>
        <w:t xml:space="preserve"> </w:t>
      </w:r>
      <w:r w:rsidRPr="00FB6B6E">
        <w:rPr>
          <w:rFonts w:cs="Times New Roman"/>
          <w:szCs w:val="24"/>
        </w:rPr>
        <w:t xml:space="preserve">Recipients also </w:t>
      </w:r>
      <w:r w:rsidR="00B26BAC">
        <w:rPr>
          <w:rFonts w:cs="Times New Roman"/>
          <w:szCs w:val="24"/>
        </w:rPr>
        <w:t xml:space="preserve">are </w:t>
      </w:r>
      <w:r w:rsidRPr="00FB6B6E">
        <w:rPr>
          <w:rFonts w:cs="Times New Roman"/>
          <w:szCs w:val="24"/>
        </w:rPr>
        <w:t>responsible for promptly returning to FEMA the balance of any funds that have been drawn down, but remain unliquidated.</w:t>
      </w:r>
    </w:p>
    <w:p w14:paraId="1F54B0AA" w14:textId="77777777" w:rsidR="007A67C1" w:rsidRPr="00FB6B6E" w:rsidRDefault="007A67C1" w:rsidP="00661F64">
      <w:pPr>
        <w:spacing w:after="0" w:line="240" w:lineRule="auto"/>
        <w:ind w:left="720"/>
        <w:rPr>
          <w:rFonts w:cs="Times New Roman"/>
          <w:szCs w:val="24"/>
        </w:rPr>
      </w:pPr>
    </w:p>
    <w:p w14:paraId="0F0A1A2A" w14:textId="77777777" w:rsidR="007A67C1" w:rsidRPr="00FB6B6E" w:rsidRDefault="007A67C1" w:rsidP="00661F64">
      <w:pPr>
        <w:spacing w:after="0" w:line="240" w:lineRule="auto"/>
        <w:ind w:left="720"/>
        <w:rPr>
          <w:rFonts w:cs="Times New Roman"/>
          <w:szCs w:val="24"/>
        </w:rPr>
      </w:pPr>
      <w:r w:rsidRPr="00FB6B6E">
        <w:rPr>
          <w:rFonts w:cs="Times New Roman"/>
          <w:szCs w:val="24"/>
        </w:rPr>
        <w:t>After final reports have been reviewed and approved by FEMA, a close-out notice will be completed to close out the grant. </w:t>
      </w:r>
      <w:r w:rsidR="00622DB9">
        <w:rPr>
          <w:rFonts w:cs="Times New Roman"/>
          <w:szCs w:val="24"/>
        </w:rPr>
        <w:t xml:space="preserve"> </w:t>
      </w:r>
      <w:r w:rsidRPr="00FB6B6E">
        <w:rPr>
          <w:rFonts w:cs="Times New Roman"/>
          <w:szCs w:val="24"/>
        </w:rPr>
        <w:t xml:space="preserve">The notice will indicate the period of performance as closed, list any remaining funds the recipient has not drawn down that will be </w:t>
      </w:r>
      <w:proofErr w:type="spellStart"/>
      <w:r w:rsidRPr="00FB6B6E">
        <w:rPr>
          <w:rFonts w:cs="Times New Roman"/>
          <w:szCs w:val="24"/>
        </w:rPr>
        <w:t>deobligated</w:t>
      </w:r>
      <w:proofErr w:type="spellEnd"/>
      <w:r w:rsidRPr="00FB6B6E">
        <w:rPr>
          <w:rFonts w:cs="Times New Roman"/>
          <w:szCs w:val="24"/>
        </w:rPr>
        <w:t>, and address requir</w:t>
      </w:r>
      <w:r>
        <w:rPr>
          <w:rFonts w:cs="Times New Roman"/>
          <w:szCs w:val="24"/>
        </w:rPr>
        <w:t>e</w:t>
      </w:r>
      <w:r w:rsidRPr="00FB6B6E">
        <w:rPr>
          <w:rFonts w:cs="Times New Roman"/>
          <w:szCs w:val="24"/>
        </w:rPr>
        <w:t xml:space="preserve">ments for record retention, and disposition and reporting requirements for any equipment or real property purchased using EMPG grant funding.  </w:t>
      </w:r>
    </w:p>
    <w:p w14:paraId="119A7DC6" w14:textId="77777777" w:rsidR="007A67C1" w:rsidRPr="00FB6B6E" w:rsidRDefault="007A67C1" w:rsidP="006B2FA1">
      <w:pPr>
        <w:spacing w:after="0" w:line="240" w:lineRule="auto"/>
        <w:ind w:left="1440"/>
        <w:rPr>
          <w:rFonts w:cs="Times New Roman"/>
          <w:szCs w:val="24"/>
        </w:rPr>
      </w:pPr>
    </w:p>
    <w:p w14:paraId="6ED7D777" w14:textId="77777777" w:rsidR="007A67C1" w:rsidRPr="00FB6B6E" w:rsidRDefault="007A67C1" w:rsidP="00661F64">
      <w:pPr>
        <w:tabs>
          <w:tab w:val="left" w:pos="0"/>
        </w:tabs>
        <w:spacing w:after="0" w:line="240" w:lineRule="auto"/>
        <w:ind w:left="720"/>
        <w:rPr>
          <w:rFonts w:cs="Times New Roman"/>
          <w:i/>
          <w:szCs w:val="24"/>
        </w:rPr>
      </w:pPr>
      <w:r w:rsidRPr="00FB6B6E">
        <w:rPr>
          <w:rFonts w:cs="Times New Roman"/>
          <w:szCs w:val="24"/>
        </w:rPr>
        <w:t xml:space="preserve">In addition, any EMPG recipient that issues </w:t>
      </w:r>
      <w:proofErr w:type="spellStart"/>
      <w:r w:rsidRPr="00FB6B6E">
        <w:rPr>
          <w:rFonts w:cs="Times New Roman"/>
          <w:szCs w:val="24"/>
        </w:rPr>
        <w:t>subgrants</w:t>
      </w:r>
      <w:proofErr w:type="spellEnd"/>
      <w:r w:rsidRPr="00FB6B6E">
        <w:rPr>
          <w:rFonts w:cs="Times New Roman"/>
          <w:szCs w:val="24"/>
        </w:rPr>
        <w:t xml:space="preserve"> to any </w:t>
      </w:r>
      <w:proofErr w:type="spellStart"/>
      <w:r w:rsidRPr="00FB6B6E">
        <w:rPr>
          <w:rFonts w:cs="Times New Roman"/>
          <w:szCs w:val="24"/>
        </w:rPr>
        <w:t>subrecipients</w:t>
      </w:r>
      <w:proofErr w:type="spellEnd"/>
      <w:r w:rsidRPr="00FB6B6E">
        <w:rPr>
          <w:rFonts w:cs="Times New Roman"/>
          <w:szCs w:val="24"/>
        </w:rPr>
        <w:t xml:space="preserve"> is responsible for closing out those </w:t>
      </w:r>
      <w:proofErr w:type="spellStart"/>
      <w:r w:rsidRPr="00FB6B6E">
        <w:rPr>
          <w:rFonts w:cs="Times New Roman"/>
          <w:szCs w:val="24"/>
        </w:rPr>
        <w:t>subgrants</w:t>
      </w:r>
      <w:proofErr w:type="spellEnd"/>
      <w:r w:rsidRPr="00FB6B6E">
        <w:rPr>
          <w:rFonts w:cs="Times New Roman"/>
          <w:szCs w:val="24"/>
        </w:rPr>
        <w:t xml:space="preserve"> as described in 2 C.F.R. § 200.343. </w:t>
      </w:r>
      <w:r w:rsidR="00622DB9">
        <w:rPr>
          <w:rFonts w:cs="Times New Roman"/>
          <w:szCs w:val="24"/>
        </w:rPr>
        <w:t xml:space="preserve"> </w:t>
      </w:r>
      <w:r w:rsidRPr="00FB6B6E">
        <w:rPr>
          <w:rFonts w:cs="Times New Roman"/>
          <w:szCs w:val="24"/>
        </w:rPr>
        <w:t xml:space="preserve">EMPG recipients must ensure that they complete the closeout of their </w:t>
      </w:r>
      <w:proofErr w:type="spellStart"/>
      <w:r w:rsidRPr="00FB6B6E">
        <w:rPr>
          <w:rFonts w:cs="Times New Roman"/>
          <w:szCs w:val="24"/>
        </w:rPr>
        <w:t>subgrants</w:t>
      </w:r>
      <w:proofErr w:type="spellEnd"/>
      <w:r w:rsidRPr="00FB6B6E">
        <w:rPr>
          <w:rFonts w:cs="Times New Roman"/>
          <w:szCs w:val="24"/>
        </w:rPr>
        <w:t xml:space="preserve"> in time to submit all necessary documentation and information to FEMA during the closeout of their own grant award.</w:t>
      </w:r>
    </w:p>
    <w:p w14:paraId="60D641D0" w14:textId="77777777" w:rsidR="007A67C1" w:rsidRDefault="007A67C1" w:rsidP="006B2FA1">
      <w:pPr>
        <w:spacing w:after="0" w:line="240" w:lineRule="auto"/>
        <w:rPr>
          <w:rFonts w:cs="Times New Roman"/>
          <w:szCs w:val="24"/>
        </w:rPr>
      </w:pPr>
    </w:p>
    <w:p w14:paraId="7F10AE30" w14:textId="257096FD" w:rsidR="00B239C7" w:rsidRPr="00AB0D43" w:rsidRDefault="00E533F7" w:rsidP="00963565">
      <w:pPr>
        <w:pStyle w:val="Heading1"/>
      </w:pPr>
      <w:r>
        <w:t xml:space="preserve">DHS Awarding Agency </w:t>
      </w:r>
      <w:r w:rsidR="00B239C7" w:rsidRPr="00AB0D43">
        <w:t>Contact Information</w:t>
      </w:r>
    </w:p>
    <w:p w14:paraId="525F9577" w14:textId="77777777" w:rsidR="00661F64" w:rsidRDefault="00661F64" w:rsidP="00661F64">
      <w:pPr>
        <w:pStyle w:val="ListParagraph"/>
        <w:spacing w:after="0" w:line="240" w:lineRule="auto"/>
        <w:ind w:left="0"/>
        <w:contextualSpacing w:val="0"/>
        <w:rPr>
          <w:rFonts w:cs="53dmwcsvqbs"/>
          <w:b/>
          <w:color w:val="000000"/>
          <w:szCs w:val="12"/>
        </w:rPr>
      </w:pPr>
    </w:p>
    <w:p w14:paraId="37F5E919" w14:textId="1B1B5EB7" w:rsidR="00661F64" w:rsidRPr="00BB2BDB" w:rsidRDefault="00B239C7" w:rsidP="00963565">
      <w:pPr>
        <w:pStyle w:val="Heading2"/>
      </w:pPr>
      <w:r>
        <w:lastRenderedPageBreak/>
        <w:t>Contact and Resource Information</w:t>
      </w:r>
    </w:p>
    <w:p w14:paraId="76195E66" w14:textId="77777777" w:rsidR="009C2177" w:rsidRPr="00963565" w:rsidRDefault="009C2177" w:rsidP="00B90236">
      <w:pPr>
        <w:pStyle w:val="Heading3"/>
      </w:pPr>
      <w:r w:rsidRPr="00963565">
        <w:t>Centralized Services and Information Desk (CSID)</w:t>
      </w:r>
    </w:p>
    <w:p w14:paraId="46475482" w14:textId="0E5EC51C" w:rsidR="009C2177" w:rsidRDefault="009C2177" w:rsidP="00661F64">
      <w:pPr>
        <w:tabs>
          <w:tab w:val="left" w:pos="0"/>
        </w:tabs>
        <w:spacing w:after="0" w:line="240" w:lineRule="auto"/>
        <w:ind w:left="720"/>
        <w:rPr>
          <w:rFonts w:cs="Times New Roman"/>
          <w:szCs w:val="24"/>
        </w:rPr>
      </w:pPr>
      <w:r w:rsidRPr="00E76E17">
        <w:rPr>
          <w:rFonts w:cs="Times New Roman"/>
          <w:szCs w:val="24"/>
        </w:rPr>
        <w:t>The Centralized Services Information Desk (CSID) is a non-emergency comprehensive management and information resource developed by DHS</w:t>
      </w:r>
      <w:r w:rsidR="00CC790B">
        <w:rPr>
          <w:rFonts w:cs="Times New Roman"/>
          <w:szCs w:val="24"/>
        </w:rPr>
        <w:t>/FEMA</w:t>
      </w:r>
      <w:r w:rsidRPr="00E76E17">
        <w:rPr>
          <w:rFonts w:cs="Times New Roman"/>
          <w:szCs w:val="24"/>
        </w:rPr>
        <w:t xml:space="preserve"> for grants stakeholders. </w:t>
      </w:r>
      <w:r w:rsidR="00271BE0">
        <w:rPr>
          <w:rFonts w:cs="Times New Roman"/>
          <w:szCs w:val="24"/>
        </w:rPr>
        <w:t xml:space="preserve"> </w:t>
      </w:r>
      <w:r w:rsidRPr="00E76E17">
        <w:rPr>
          <w:rFonts w:cs="Times New Roman"/>
          <w:szCs w:val="24"/>
        </w:rPr>
        <w:t xml:space="preserve">CSID provides general information on all FEMA grant programs and maintains a comprehensive database containing key personnel contact information at the </w:t>
      </w:r>
      <w:r w:rsidR="00172DDE">
        <w:rPr>
          <w:rFonts w:cs="Times New Roman"/>
          <w:szCs w:val="24"/>
        </w:rPr>
        <w:t>f</w:t>
      </w:r>
      <w:r w:rsidRPr="00E76E17">
        <w:rPr>
          <w:rFonts w:cs="Times New Roman"/>
          <w:szCs w:val="24"/>
        </w:rPr>
        <w:t xml:space="preserve">ederal, </w:t>
      </w:r>
      <w:r>
        <w:rPr>
          <w:rFonts w:cs="Times New Roman"/>
          <w:szCs w:val="24"/>
        </w:rPr>
        <w:t>s</w:t>
      </w:r>
      <w:r w:rsidRPr="00E76E17">
        <w:rPr>
          <w:rFonts w:cs="Times New Roman"/>
          <w:szCs w:val="24"/>
        </w:rPr>
        <w:t>tate, and local levels.</w:t>
      </w:r>
      <w:r>
        <w:rPr>
          <w:rFonts w:cs="Times New Roman"/>
          <w:szCs w:val="24"/>
        </w:rPr>
        <w:t xml:space="preserve"> </w:t>
      </w:r>
      <w:r w:rsidR="00271BE0">
        <w:rPr>
          <w:rFonts w:cs="Times New Roman"/>
          <w:szCs w:val="24"/>
        </w:rPr>
        <w:t xml:space="preserve"> </w:t>
      </w:r>
      <w:r w:rsidRPr="00E76E17">
        <w:rPr>
          <w:rFonts w:cs="Times New Roman"/>
          <w:szCs w:val="24"/>
        </w:rPr>
        <w:t xml:space="preserve">When necessary, </w:t>
      </w:r>
      <w:r>
        <w:rPr>
          <w:rFonts w:cs="Times New Roman"/>
          <w:szCs w:val="24"/>
        </w:rPr>
        <w:t>recipients</w:t>
      </w:r>
      <w:r w:rsidRPr="00E76E17">
        <w:rPr>
          <w:rFonts w:cs="Times New Roman"/>
          <w:szCs w:val="24"/>
        </w:rPr>
        <w:t xml:space="preserve"> will be directed to a </w:t>
      </w:r>
      <w:r w:rsidR="00172DDE">
        <w:rPr>
          <w:rFonts w:cs="Times New Roman"/>
          <w:szCs w:val="24"/>
        </w:rPr>
        <w:t>f</w:t>
      </w:r>
      <w:r w:rsidRPr="00E76E17">
        <w:rPr>
          <w:rFonts w:cs="Times New Roman"/>
          <w:szCs w:val="24"/>
        </w:rPr>
        <w:t xml:space="preserve">ederal point of contact who can answer specific programmatic questions or concerns. </w:t>
      </w:r>
      <w:r w:rsidR="00271BE0">
        <w:rPr>
          <w:rFonts w:cs="Times New Roman"/>
          <w:szCs w:val="24"/>
        </w:rPr>
        <w:t xml:space="preserve"> </w:t>
      </w:r>
      <w:r w:rsidRPr="00E76E17">
        <w:rPr>
          <w:rFonts w:cs="Times New Roman"/>
          <w:szCs w:val="24"/>
        </w:rPr>
        <w:t xml:space="preserve">CSID can be reached by phone at (800) 368-6498 or by e-mail </w:t>
      </w:r>
      <w:r>
        <w:rPr>
          <w:rFonts w:cs="Times New Roman"/>
          <w:szCs w:val="24"/>
        </w:rPr>
        <w:t xml:space="preserve">at </w:t>
      </w:r>
      <w:hyperlink r:id="rId78" w:history="1">
        <w:r w:rsidRPr="005F0BF7">
          <w:rPr>
            <w:rStyle w:val="Hyperlink"/>
            <w:rFonts w:cs="Times New Roman"/>
            <w:szCs w:val="24"/>
          </w:rPr>
          <w:t>ASKCsid@fema.gov</w:t>
        </w:r>
      </w:hyperlink>
      <w:r>
        <w:rPr>
          <w:rFonts w:cs="Times New Roman"/>
          <w:szCs w:val="24"/>
        </w:rPr>
        <w:t>, Monday through Friday, 9:00 a.m. – 5:00 p.m. E</w:t>
      </w:r>
      <w:r w:rsidR="00317089">
        <w:rPr>
          <w:rFonts w:cs="Times New Roman"/>
          <w:szCs w:val="24"/>
        </w:rPr>
        <w:t>S</w:t>
      </w:r>
      <w:r w:rsidRPr="00E76E17">
        <w:rPr>
          <w:rFonts w:cs="Times New Roman"/>
          <w:szCs w:val="24"/>
        </w:rPr>
        <w:t>T.</w:t>
      </w:r>
    </w:p>
    <w:p w14:paraId="3981D6F8" w14:textId="77777777" w:rsidR="009C2177" w:rsidRPr="00E76E17" w:rsidRDefault="009C2177" w:rsidP="00661F64">
      <w:pPr>
        <w:tabs>
          <w:tab w:val="left" w:pos="0"/>
        </w:tabs>
        <w:spacing w:after="0" w:line="240" w:lineRule="auto"/>
        <w:ind w:left="720"/>
        <w:rPr>
          <w:rFonts w:cs="Times New Roman"/>
          <w:szCs w:val="24"/>
        </w:rPr>
      </w:pPr>
    </w:p>
    <w:p w14:paraId="4520B678" w14:textId="77777777" w:rsidR="009C2177" w:rsidRPr="00963565" w:rsidRDefault="009C2177" w:rsidP="00B90236">
      <w:pPr>
        <w:pStyle w:val="Heading3"/>
      </w:pPr>
      <w:r w:rsidRPr="00963565">
        <w:t>GPD Grant Operations Division</w:t>
      </w:r>
    </w:p>
    <w:p w14:paraId="1304F349" w14:textId="44CF8E8D" w:rsidR="009C2177" w:rsidRDefault="009C2177" w:rsidP="00661F64">
      <w:pPr>
        <w:tabs>
          <w:tab w:val="left" w:pos="0"/>
        </w:tabs>
        <w:spacing w:after="0" w:line="240" w:lineRule="auto"/>
        <w:ind w:left="720"/>
        <w:rPr>
          <w:rFonts w:cs="Times New Roman"/>
          <w:szCs w:val="24"/>
        </w:rPr>
      </w:pPr>
      <w:r w:rsidRPr="00E76E17">
        <w:rPr>
          <w:rFonts w:cs="Times New Roman"/>
          <w:szCs w:val="24"/>
        </w:rPr>
        <w:t>GPD’s Grant Operations Division Business Office provides support</w:t>
      </w:r>
      <w:r>
        <w:rPr>
          <w:rFonts w:cs="Times New Roman"/>
          <w:szCs w:val="24"/>
        </w:rPr>
        <w:t xml:space="preserve"> regarding financial matters</w:t>
      </w:r>
      <w:r w:rsidRPr="00E76E17">
        <w:rPr>
          <w:rFonts w:cs="Times New Roman"/>
          <w:szCs w:val="24"/>
        </w:rPr>
        <w:t xml:space="preserve"> and</w:t>
      </w:r>
      <w:r w:rsidR="00271BE0">
        <w:rPr>
          <w:rFonts w:cs="Times New Roman"/>
          <w:szCs w:val="24"/>
        </w:rPr>
        <w:t xml:space="preserve"> budgetary</w:t>
      </w:r>
      <w:r w:rsidRPr="00E76E17">
        <w:rPr>
          <w:rFonts w:cs="Times New Roman"/>
          <w:szCs w:val="24"/>
        </w:rPr>
        <w:t xml:space="preserve"> technical assistance. </w:t>
      </w:r>
      <w:r w:rsidR="00271BE0">
        <w:rPr>
          <w:rFonts w:cs="Times New Roman"/>
          <w:szCs w:val="24"/>
        </w:rPr>
        <w:t xml:space="preserve"> </w:t>
      </w:r>
      <w:r w:rsidRPr="00E76E17">
        <w:rPr>
          <w:rFonts w:cs="Times New Roman"/>
          <w:szCs w:val="24"/>
        </w:rPr>
        <w:t xml:space="preserve">Additional guidance and information can be obtained by contacting the FEMA Call Center at (866) 927-5646 or via e-mail to </w:t>
      </w:r>
      <w:hyperlink r:id="rId79" w:history="1">
        <w:r w:rsidRPr="00E76E17">
          <w:rPr>
            <w:rStyle w:val="Hyperlink"/>
            <w:rFonts w:cs="Times New Roman"/>
            <w:szCs w:val="24"/>
          </w:rPr>
          <w:t>ASK-GMD@dhs.gov</w:t>
        </w:r>
      </w:hyperlink>
      <w:r w:rsidRPr="00A9398A">
        <w:rPr>
          <w:rFonts w:cs="Times New Roman"/>
          <w:szCs w:val="24"/>
        </w:rPr>
        <w:t>.</w:t>
      </w:r>
    </w:p>
    <w:p w14:paraId="3FF5FB41" w14:textId="77777777" w:rsidR="009C2177" w:rsidRDefault="009C2177" w:rsidP="00661F64">
      <w:pPr>
        <w:tabs>
          <w:tab w:val="left" w:pos="0"/>
        </w:tabs>
        <w:spacing w:after="0" w:line="240" w:lineRule="auto"/>
        <w:ind w:left="720"/>
        <w:rPr>
          <w:rFonts w:cs="Times New Roman"/>
          <w:szCs w:val="24"/>
        </w:rPr>
      </w:pPr>
    </w:p>
    <w:p w14:paraId="5AB4CE3E" w14:textId="173197C4" w:rsidR="009C2177" w:rsidRPr="00963565" w:rsidRDefault="009C2177" w:rsidP="00B90236">
      <w:pPr>
        <w:pStyle w:val="Heading3"/>
      </w:pPr>
      <w:r w:rsidRPr="00963565">
        <w:t>FEMA Region</w:t>
      </w:r>
      <w:r w:rsidR="009E5DAB" w:rsidRPr="00963565">
        <w:t>al Offices</w:t>
      </w:r>
      <w:r w:rsidRPr="00963565">
        <w:t xml:space="preserve"> </w:t>
      </w:r>
    </w:p>
    <w:p w14:paraId="256F0695" w14:textId="2937256B" w:rsidR="009C2177" w:rsidRPr="00B26BAC" w:rsidRDefault="00B26BAC" w:rsidP="00B26BAC">
      <w:pPr>
        <w:pStyle w:val="ListParagraph"/>
        <w:tabs>
          <w:tab w:val="left" w:pos="1890"/>
        </w:tabs>
        <w:spacing w:line="240" w:lineRule="auto"/>
        <w:rPr>
          <w:rFonts w:cs="Times New Roman"/>
          <w:b/>
        </w:rPr>
      </w:pPr>
      <w:r>
        <w:rPr>
          <w:rFonts w:cs="Times New Roman"/>
          <w:szCs w:val="24"/>
        </w:rPr>
        <w:t>FEMA Regional offices</w:t>
      </w:r>
      <w:r w:rsidR="009C2177" w:rsidRPr="00D00DF6">
        <w:rPr>
          <w:rFonts w:cs="Times New Roman"/>
          <w:szCs w:val="24"/>
        </w:rPr>
        <w:t xml:space="preserve"> manage, administer</w:t>
      </w:r>
      <w:r w:rsidR="009C2177">
        <w:rPr>
          <w:rFonts w:cs="Times New Roman"/>
          <w:szCs w:val="24"/>
        </w:rPr>
        <w:t>,</w:t>
      </w:r>
      <w:r w:rsidR="009C2177" w:rsidRPr="00D00DF6">
        <w:rPr>
          <w:rFonts w:cs="Times New Roman"/>
          <w:szCs w:val="24"/>
        </w:rPr>
        <w:t xml:space="preserve"> and conduct </w:t>
      </w:r>
      <w:r w:rsidR="009C2177">
        <w:rPr>
          <w:rFonts w:cs="Times New Roman"/>
          <w:szCs w:val="24"/>
        </w:rPr>
        <w:t xml:space="preserve">the </w:t>
      </w:r>
      <w:r w:rsidR="009C2177" w:rsidRPr="00D00DF6">
        <w:rPr>
          <w:rFonts w:cs="Times New Roman"/>
          <w:szCs w:val="24"/>
        </w:rPr>
        <w:t>application budget review, create the award package, approve, amend</w:t>
      </w:r>
      <w:r w:rsidR="009C2177">
        <w:rPr>
          <w:rFonts w:cs="Times New Roman"/>
          <w:szCs w:val="24"/>
        </w:rPr>
        <w:t>,</w:t>
      </w:r>
      <w:r w:rsidR="009C2177" w:rsidRPr="00D00DF6">
        <w:rPr>
          <w:rFonts w:cs="Times New Roman"/>
          <w:szCs w:val="24"/>
        </w:rPr>
        <w:t xml:space="preserve"> and close out awards, as well as conduct cash analysis, financial</w:t>
      </w:r>
      <w:r w:rsidR="009C2177">
        <w:rPr>
          <w:rFonts w:cs="Times New Roman"/>
          <w:szCs w:val="24"/>
        </w:rPr>
        <w:t xml:space="preserve"> and programmatic</w:t>
      </w:r>
      <w:r w:rsidR="009C2177" w:rsidRPr="00D00DF6">
        <w:rPr>
          <w:rFonts w:cs="Times New Roman"/>
          <w:szCs w:val="24"/>
        </w:rPr>
        <w:t xml:space="preserve"> monitoring, and audit resolution for the EMPG Program. </w:t>
      </w:r>
      <w:r w:rsidR="00271BE0">
        <w:rPr>
          <w:rFonts w:cs="Times New Roman"/>
          <w:szCs w:val="24"/>
        </w:rPr>
        <w:t xml:space="preserve"> </w:t>
      </w:r>
      <w:r w:rsidR="009C2177" w:rsidRPr="00D00DF6">
        <w:rPr>
          <w:rFonts w:cs="Times New Roman"/>
          <w:szCs w:val="24"/>
        </w:rPr>
        <w:t>The Regions also provide technical assistance to EMPG Program awardees.</w:t>
      </w:r>
      <w:r>
        <w:rPr>
          <w:rFonts w:cs="Times New Roman"/>
          <w:szCs w:val="24"/>
        </w:rPr>
        <w:t xml:space="preserve">  </w:t>
      </w:r>
      <w:r w:rsidRPr="009821A4">
        <w:rPr>
          <w:rFonts w:cs="Times New Roman"/>
          <w:szCs w:val="24"/>
        </w:rPr>
        <w:t xml:space="preserve">FEMA Regional Office contact information is available </w:t>
      </w:r>
      <w:hyperlink r:id="rId80" w:history="1">
        <w:r w:rsidRPr="009821A4">
          <w:rPr>
            <w:rStyle w:val="Hyperlink"/>
            <w:rFonts w:cs="Times New Roman"/>
            <w:szCs w:val="24"/>
          </w:rPr>
          <w:t>here</w:t>
        </w:r>
      </w:hyperlink>
      <w:r w:rsidRPr="009821A4">
        <w:rPr>
          <w:rFonts w:cs="Times New Roman"/>
          <w:szCs w:val="24"/>
        </w:rPr>
        <w:t>.</w:t>
      </w:r>
      <w:r>
        <w:rPr>
          <w:rFonts w:cs="Times New Roman"/>
          <w:szCs w:val="24"/>
        </w:rPr>
        <w:t xml:space="preserve"> </w:t>
      </w:r>
    </w:p>
    <w:p w14:paraId="2F5C50F4" w14:textId="77777777" w:rsidR="009C2177" w:rsidRPr="00963565" w:rsidRDefault="009C2177" w:rsidP="00B90236">
      <w:pPr>
        <w:pStyle w:val="Heading3"/>
      </w:pPr>
      <w:r w:rsidRPr="00963565">
        <w:t>Systems Information</w:t>
      </w:r>
    </w:p>
    <w:p w14:paraId="039A7DC8" w14:textId="77777777" w:rsidR="009C2177" w:rsidRPr="002903C3" w:rsidRDefault="009C2177" w:rsidP="00C77A8B">
      <w:pPr>
        <w:spacing w:after="0" w:line="240" w:lineRule="auto"/>
        <w:ind w:left="1440"/>
      </w:pPr>
      <w:r w:rsidRPr="00B65724">
        <w:rPr>
          <w:rFonts w:cs="Times New Roman"/>
          <w:b/>
          <w:i/>
          <w:szCs w:val="24"/>
        </w:rPr>
        <w:t>Grants.gov</w:t>
      </w:r>
      <w:r>
        <w:rPr>
          <w:rFonts w:cs="Times New Roman"/>
          <w:szCs w:val="24"/>
        </w:rPr>
        <w:t xml:space="preserve">. </w:t>
      </w:r>
      <w:r w:rsidRPr="002903C3">
        <w:rPr>
          <w:rFonts w:cs="Times New Roman"/>
          <w:szCs w:val="24"/>
        </w:rPr>
        <w:t xml:space="preserve">For technical assistance with Grants.gov, please call the </w:t>
      </w:r>
      <w:hyperlink r:id="rId81" w:history="1">
        <w:r w:rsidRPr="00933563">
          <w:rPr>
            <w:rStyle w:val="Hyperlink"/>
            <w:rFonts w:cs="Times New Roman"/>
            <w:iCs/>
            <w:szCs w:val="24"/>
          </w:rPr>
          <w:t>Grants.gov</w:t>
        </w:r>
      </w:hyperlink>
      <w:r w:rsidRPr="002903C3">
        <w:rPr>
          <w:rFonts w:cs="Times New Roman"/>
          <w:i/>
          <w:iCs/>
          <w:szCs w:val="24"/>
        </w:rPr>
        <w:t xml:space="preserve"> </w:t>
      </w:r>
      <w:r w:rsidRPr="002903C3">
        <w:rPr>
          <w:rFonts w:cs="Times New Roman"/>
          <w:szCs w:val="24"/>
        </w:rPr>
        <w:t xml:space="preserve">customer support hotline at (800) 518-4726. </w:t>
      </w:r>
    </w:p>
    <w:p w14:paraId="58D80CAA" w14:textId="77777777" w:rsidR="009C2177" w:rsidRDefault="009C2177" w:rsidP="00661F64">
      <w:pPr>
        <w:tabs>
          <w:tab w:val="left" w:pos="0"/>
        </w:tabs>
        <w:spacing w:after="0" w:line="240" w:lineRule="auto"/>
        <w:ind w:left="720"/>
        <w:rPr>
          <w:rFonts w:cs="Times New Roman"/>
          <w:b/>
          <w:i/>
          <w:szCs w:val="24"/>
        </w:rPr>
      </w:pPr>
    </w:p>
    <w:p w14:paraId="606080EC" w14:textId="7186F340" w:rsidR="009C2177" w:rsidRDefault="009C2177" w:rsidP="003829F0">
      <w:pPr>
        <w:tabs>
          <w:tab w:val="left" w:pos="0"/>
        </w:tabs>
        <w:spacing w:after="0" w:line="240" w:lineRule="auto"/>
        <w:ind w:left="1440"/>
        <w:rPr>
          <w:rFonts w:cs="Times New Roman"/>
          <w:szCs w:val="24"/>
        </w:rPr>
      </w:pPr>
      <w:r w:rsidRPr="00B65724">
        <w:rPr>
          <w:rFonts w:cs="Times New Roman"/>
          <w:b/>
          <w:i/>
          <w:szCs w:val="24"/>
        </w:rPr>
        <w:t>Non Disaster (ND) Grants.</w:t>
      </w:r>
      <w:r w:rsidRPr="002903C3">
        <w:rPr>
          <w:rFonts w:cs="Times New Roman"/>
          <w:b/>
          <w:szCs w:val="24"/>
        </w:rPr>
        <w:t xml:space="preserve">  </w:t>
      </w:r>
      <w:r w:rsidRPr="002903C3">
        <w:rPr>
          <w:rFonts w:cs="Times New Roman"/>
          <w:szCs w:val="24"/>
        </w:rPr>
        <w:t xml:space="preserve">For technical assistance with the ND Grants system, </w:t>
      </w:r>
      <w:r w:rsidRPr="006B2FA1">
        <w:rPr>
          <w:rFonts w:cs="Times New Roman"/>
          <w:szCs w:val="24"/>
        </w:rPr>
        <w:t>please</w:t>
      </w:r>
      <w:r w:rsidRPr="002903C3">
        <w:rPr>
          <w:rFonts w:cs="Times New Roman"/>
          <w:szCs w:val="24"/>
        </w:rPr>
        <w:t xml:space="preserve"> contact </w:t>
      </w:r>
      <w:hyperlink r:id="rId82" w:history="1">
        <w:r w:rsidRPr="002903C3">
          <w:rPr>
            <w:rStyle w:val="Hyperlink"/>
            <w:rFonts w:cs="Times New Roman"/>
            <w:bCs/>
            <w:szCs w:val="24"/>
          </w:rPr>
          <w:t>ndgrants@fema.gov</w:t>
        </w:r>
      </w:hyperlink>
      <w:r w:rsidRPr="002903C3">
        <w:rPr>
          <w:rFonts w:cs="Times New Roman"/>
          <w:bCs/>
          <w:szCs w:val="24"/>
        </w:rPr>
        <w:t xml:space="preserve"> or (800) 865-4076</w:t>
      </w:r>
      <w:r w:rsidR="003829F0">
        <w:rPr>
          <w:rFonts w:cs="Times New Roman"/>
          <w:szCs w:val="24"/>
        </w:rPr>
        <w:t>.</w:t>
      </w:r>
    </w:p>
    <w:p w14:paraId="60EC2702" w14:textId="77777777" w:rsidR="00661F64" w:rsidRDefault="00661F64" w:rsidP="00661F64">
      <w:pPr>
        <w:spacing w:after="0" w:line="240" w:lineRule="auto"/>
        <w:ind w:left="720"/>
        <w:rPr>
          <w:rFonts w:eastAsiaTheme="majorEastAsia" w:cs="Times New Roman"/>
          <w:b/>
          <w:bCs/>
          <w:szCs w:val="24"/>
        </w:rPr>
      </w:pPr>
    </w:p>
    <w:p w14:paraId="713ECE59" w14:textId="4487E63B" w:rsidR="009C2177" w:rsidRPr="00963565" w:rsidRDefault="009C2177" w:rsidP="00B90236">
      <w:pPr>
        <w:pStyle w:val="Heading3"/>
      </w:pPr>
      <w:r w:rsidRPr="00963565">
        <w:t>GPD Environmental Planning and Historic Preservation (GPD EHP)</w:t>
      </w:r>
    </w:p>
    <w:p w14:paraId="117F2CC3" w14:textId="24807A42" w:rsidR="009C2177" w:rsidRPr="00E76E17" w:rsidRDefault="009C2177" w:rsidP="00661F64">
      <w:pPr>
        <w:tabs>
          <w:tab w:val="left" w:pos="0"/>
        </w:tabs>
        <w:spacing w:after="0" w:line="240" w:lineRule="auto"/>
        <w:ind w:left="720"/>
        <w:rPr>
          <w:rFonts w:cs="Times New Roman"/>
          <w:szCs w:val="24"/>
        </w:rPr>
      </w:pPr>
      <w:r>
        <w:rPr>
          <w:rFonts w:cs="Times New Roman"/>
          <w:szCs w:val="24"/>
        </w:rPr>
        <w:t xml:space="preserve">The FEMA GPD </w:t>
      </w:r>
      <w:r w:rsidRPr="00E76E17">
        <w:rPr>
          <w:rFonts w:cs="Times New Roman"/>
          <w:szCs w:val="24"/>
        </w:rPr>
        <w:t xml:space="preserve">EHP Team provides guidance and information about the EHP review process to </w:t>
      </w:r>
      <w:r>
        <w:rPr>
          <w:rFonts w:cs="Times New Roman"/>
          <w:szCs w:val="24"/>
        </w:rPr>
        <w:t>recipients</w:t>
      </w:r>
      <w:r w:rsidRPr="00E76E17">
        <w:rPr>
          <w:rFonts w:cs="Times New Roman"/>
          <w:szCs w:val="24"/>
        </w:rPr>
        <w:t xml:space="preserve"> and </w:t>
      </w:r>
      <w:proofErr w:type="spellStart"/>
      <w:r w:rsidRPr="00E76E17">
        <w:rPr>
          <w:rFonts w:cs="Times New Roman"/>
          <w:szCs w:val="24"/>
        </w:rPr>
        <w:t>sub</w:t>
      </w:r>
      <w:r>
        <w:rPr>
          <w:rFonts w:cs="Times New Roman"/>
          <w:szCs w:val="24"/>
        </w:rPr>
        <w:t>recipients</w:t>
      </w:r>
      <w:proofErr w:type="spellEnd"/>
      <w:r w:rsidRPr="00E76E17">
        <w:rPr>
          <w:rFonts w:cs="Times New Roman"/>
          <w:szCs w:val="24"/>
        </w:rPr>
        <w:t xml:space="preserve">. </w:t>
      </w:r>
      <w:r w:rsidR="00271BE0">
        <w:rPr>
          <w:rFonts w:cs="Times New Roman"/>
          <w:szCs w:val="24"/>
        </w:rPr>
        <w:t xml:space="preserve"> </w:t>
      </w:r>
      <w:r w:rsidRPr="00E76E17">
        <w:rPr>
          <w:rFonts w:cs="Times New Roman"/>
          <w:szCs w:val="24"/>
        </w:rPr>
        <w:t xml:space="preserve">All inquiries and communications about GPD projects or the EHP review process, including the submittal of EHP review materials, should be sent to </w:t>
      </w:r>
      <w:hyperlink r:id="rId83" w:history="1">
        <w:r w:rsidRPr="00E76E17">
          <w:rPr>
            <w:rStyle w:val="Hyperlink"/>
            <w:rFonts w:cs="Times New Roman"/>
            <w:szCs w:val="24"/>
          </w:rPr>
          <w:t>gpdehpinfo@fema.gov</w:t>
        </w:r>
      </w:hyperlink>
      <w:r w:rsidRPr="00E76E17">
        <w:rPr>
          <w:rStyle w:val="Hyperlink"/>
          <w:rFonts w:cs="Times New Roman"/>
          <w:szCs w:val="24"/>
          <w:u w:val="none"/>
        </w:rPr>
        <w:t>.</w:t>
      </w:r>
      <w:r w:rsidR="00271BE0">
        <w:rPr>
          <w:rStyle w:val="Hyperlink"/>
          <w:rFonts w:cs="Times New Roman"/>
          <w:szCs w:val="24"/>
          <w:u w:val="none"/>
        </w:rPr>
        <w:t xml:space="preserve"> </w:t>
      </w:r>
      <w:r w:rsidRPr="00E76E17">
        <w:rPr>
          <w:rStyle w:val="Hyperlink"/>
          <w:rFonts w:cs="Times New Roman"/>
          <w:szCs w:val="24"/>
          <w:u w:val="none"/>
        </w:rPr>
        <w:t xml:space="preserve"> </w:t>
      </w:r>
      <w:r w:rsidRPr="00E76E17">
        <w:rPr>
          <w:rFonts w:cs="Times New Roman"/>
          <w:szCs w:val="24"/>
        </w:rPr>
        <w:t xml:space="preserve">EHP Technical Assistance, including the EHP Screening Form, can be found at </w:t>
      </w:r>
      <w:hyperlink r:id="rId84" w:history="1">
        <w:r w:rsidRPr="00EB3145">
          <w:rPr>
            <w:rStyle w:val="Hyperlink"/>
            <w:rFonts w:cs="Times New Roman"/>
            <w:szCs w:val="24"/>
          </w:rPr>
          <w:t>http://www.fema.gov/media-library-data/20130726-1806-25045-2839/gpd_ehp_screening_form_omb_1660_0115_june_2011.pdf</w:t>
        </w:r>
      </w:hyperlink>
      <w:r w:rsidRPr="005A417D">
        <w:rPr>
          <w:rFonts w:cs="Times New Roman"/>
          <w:szCs w:val="24"/>
        </w:rPr>
        <w:t>.</w:t>
      </w:r>
      <w:r w:rsidRPr="00533256">
        <w:rPr>
          <w:rFonts w:cs="Times New Roman"/>
          <w:szCs w:val="24"/>
        </w:rPr>
        <w:t xml:space="preserve"> </w:t>
      </w:r>
    </w:p>
    <w:p w14:paraId="268B9F4C" w14:textId="77777777" w:rsidR="004B6771" w:rsidRDefault="004B6771" w:rsidP="00FA640C">
      <w:pPr>
        <w:spacing w:after="0" w:line="240" w:lineRule="auto"/>
        <w:ind w:left="1350"/>
        <w:rPr>
          <w:rFonts w:cs="Times New Roman"/>
          <w:b/>
          <w:szCs w:val="24"/>
          <w:u w:val="single"/>
        </w:rPr>
      </w:pPr>
    </w:p>
    <w:p w14:paraId="765C4898" w14:textId="48056777" w:rsidR="001F2DE1" w:rsidRPr="00E533F7" w:rsidRDefault="00D90594" w:rsidP="00963565">
      <w:pPr>
        <w:pStyle w:val="Heading1"/>
        <w:rPr>
          <w:i/>
        </w:rPr>
      </w:pPr>
      <w:r>
        <w:t>Additional</w:t>
      </w:r>
      <w:r w:rsidR="001F2DE1" w:rsidRPr="00327010">
        <w:t xml:space="preserve"> Information </w:t>
      </w:r>
    </w:p>
    <w:p w14:paraId="6D897237" w14:textId="77777777" w:rsidR="00661F64" w:rsidRDefault="00661F64" w:rsidP="00661F64">
      <w:pPr>
        <w:spacing w:after="0" w:line="240" w:lineRule="auto"/>
        <w:rPr>
          <w:rFonts w:cs="Times New Roman"/>
          <w:b/>
          <w:szCs w:val="24"/>
        </w:rPr>
      </w:pPr>
    </w:p>
    <w:p w14:paraId="0951C03D" w14:textId="77777777" w:rsidR="000158F4" w:rsidRPr="005A196D" w:rsidRDefault="000158F4" w:rsidP="00963565">
      <w:pPr>
        <w:pStyle w:val="Heading2"/>
        <w:rPr>
          <w:rFonts w:eastAsiaTheme="majorEastAsia"/>
        </w:rPr>
      </w:pPr>
      <w:r w:rsidRPr="005A196D">
        <w:rPr>
          <w:rFonts w:eastAsiaTheme="majorEastAsia"/>
        </w:rPr>
        <w:t>National Preparedness</w:t>
      </w:r>
    </w:p>
    <w:p w14:paraId="3A6C1596" w14:textId="2830E589" w:rsidR="000158F4" w:rsidRPr="005A417D" w:rsidRDefault="000158F4" w:rsidP="007E3254">
      <w:pPr>
        <w:tabs>
          <w:tab w:val="left" w:pos="0"/>
        </w:tabs>
        <w:spacing w:after="0" w:line="240" w:lineRule="auto"/>
        <w:rPr>
          <w:rFonts w:cs="Times New Roman"/>
          <w:b/>
          <w:szCs w:val="24"/>
        </w:rPr>
      </w:pPr>
      <w:r w:rsidRPr="002A1E38">
        <w:rPr>
          <w:rFonts w:eastAsia="Times New Roman" w:cs="Times New Roman"/>
          <w:szCs w:val="24"/>
        </w:rPr>
        <w:t>DHS coordinates with local,</w:t>
      </w:r>
      <w:r>
        <w:rPr>
          <w:rFonts w:eastAsia="Times New Roman" w:cs="Times New Roman"/>
          <w:szCs w:val="24"/>
        </w:rPr>
        <w:t xml:space="preserve"> state, territorial, and tribal</w:t>
      </w:r>
      <w:r w:rsidRPr="002A1E38">
        <w:rPr>
          <w:rFonts w:eastAsia="Times New Roman" w:cs="Times New Roman"/>
          <w:szCs w:val="24"/>
        </w:rPr>
        <w:t xml:space="preserve"> governments as well as with other </w:t>
      </w:r>
      <w:r>
        <w:rPr>
          <w:rFonts w:eastAsia="Times New Roman" w:cs="Times New Roman"/>
          <w:szCs w:val="24"/>
        </w:rPr>
        <w:t>f</w:t>
      </w:r>
      <w:r w:rsidRPr="002A1E38">
        <w:rPr>
          <w:rFonts w:eastAsia="Times New Roman" w:cs="Times New Roman"/>
          <w:szCs w:val="24"/>
        </w:rPr>
        <w:t xml:space="preserve">ederal agencies and private and nonprofit organizations to facilitate </w:t>
      </w:r>
      <w:r w:rsidR="006A727C">
        <w:rPr>
          <w:rFonts w:eastAsia="Times New Roman" w:cs="Times New Roman"/>
          <w:szCs w:val="24"/>
        </w:rPr>
        <w:t xml:space="preserve">a </w:t>
      </w:r>
      <w:r w:rsidRPr="002A1E38">
        <w:rPr>
          <w:rFonts w:eastAsia="Times New Roman" w:cs="Times New Roman"/>
          <w:szCs w:val="24"/>
        </w:rPr>
        <w:t xml:space="preserve">whole community, risk driven, and capabilities-based approach to preparedness. </w:t>
      </w:r>
      <w:r>
        <w:rPr>
          <w:rFonts w:eastAsia="Times New Roman" w:cs="Times New Roman"/>
          <w:szCs w:val="24"/>
        </w:rPr>
        <w:t xml:space="preserve"> </w:t>
      </w:r>
      <w:r w:rsidRPr="002A1E38">
        <w:rPr>
          <w:rFonts w:eastAsia="Times New Roman" w:cs="Times New Roman"/>
          <w:szCs w:val="24"/>
        </w:rPr>
        <w:t xml:space="preserve">This approach is grounded in the identification </w:t>
      </w:r>
      <w:r w:rsidRPr="002A1E38">
        <w:rPr>
          <w:rFonts w:eastAsia="Times New Roman" w:cs="Times New Roman"/>
          <w:szCs w:val="24"/>
        </w:rPr>
        <w:lastRenderedPageBreak/>
        <w:t xml:space="preserve">and assessment of risk through the THIRA. </w:t>
      </w:r>
      <w:r>
        <w:rPr>
          <w:rFonts w:eastAsia="Times New Roman" w:cs="Times New Roman"/>
          <w:szCs w:val="24"/>
        </w:rPr>
        <w:t xml:space="preserve"> </w:t>
      </w:r>
      <w:r w:rsidRPr="002A1E38">
        <w:rPr>
          <w:rFonts w:eastAsia="Times New Roman" w:cs="Times New Roman"/>
          <w:szCs w:val="24"/>
        </w:rPr>
        <w:t>States must maintain and update their THIRAs and their SPRs annually to ensure that the community’s shared understanding of risk evolves to account for changes in the risk landscape, including successful mitigation efforts, emerging threats, hazards, and associated consequences.</w:t>
      </w:r>
      <w:r>
        <w:rPr>
          <w:rFonts w:eastAsia="Times New Roman" w:cs="Times New Roman"/>
          <w:szCs w:val="24"/>
        </w:rPr>
        <w:t xml:space="preserve"> </w:t>
      </w:r>
      <w:r w:rsidRPr="002A1E38">
        <w:rPr>
          <w:rFonts w:eastAsia="Times New Roman" w:cs="Times New Roman"/>
          <w:szCs w:val="24"/>
        </w:rPr>
        <w:t xml:space="preserve"> Information on the </w:t>
      </w:r>
      <w:r w:rsidRPr="002A1E38">
        <w:rPr>
          <w:rFonts w:cs="Times New Roman"/>
          <w:szCs w:val="24"/>
        </w:rPr>
        <w:t>National Preparedness System</w:t>
      </w:r>
      <w:r w:rsidRPr="002A1E38">
        <w:rPr>
          <w:rFonts w:eastAsia="Times New Roman" w:cs="Times New Roman"/>
          <w:szCs w:val="24"/>
        </w:rPr>
        <w:t xml:space="preserve"> can be found in the </w:t>
      </w:r>
      <w:hyperlink r:id="rId85" w:history="1">
        <w:r w:rsidRPr="00EB3145">
          <w:rPr>
            <w:rStyle w:val="Hyperlink"/>
            <w:rFonts w:eastAsia="Times New Roman" w:cs="Times New Roman"/>
            <w:szCs w:val="24"/>
          </w:rPr>
          <w:t>http://www.fema.gov/national-preparedness-system</w:t>
        </w:r>
      </w:hyperlink>
      <w:r w:rsidRPr="002A1E38">
        <w:rPr>
          <w:rFonts w:eastAsia="Times New Roman" w:cs="Times New Roman"/>
          <w:szCs w:val="24"/>
        </w:rPr>
        <w:t xml:space="preserve">, which is posted on the FEMA website. </w:t>
      </w:r>
      <w:r>
        <w:rPr>
          <w:rFonts w:eastAsia="Times New Roman" w:cs="Times New Roman"/>
          <w:szCs w:val="24"/>
        </w:rPr>
        <w:t xml:space="preserve"> </w:t>
      </w:r>
      <w:r w:rsidRPr="002A1E38">
        <w:rPr>
          <w:rFonts w:eastAsia="Times New Roman" w:cs="Times New Roman"/>
          <w:szCs w:val="24"/>
        </w:rPr>
        <w:t xml:space="preserve">Additional details regarding the </w:t>
      </w:r>
      <w:r w:rsidRPr="002A1E38">
        <w:rPr>
          <w:rFonts w:cs="Times New Roman"/>
          <w:szCs w:val="24"/>
        </w:rPr>
        <w:t>National Preparedness System</w:t>
      </w:r>
      <w:r w:rsidRPr="002A1E38">
        <w:rPr>
          <w:rFonts w:eastAsia="Times New Roman" w:cs="Times New Roman"/>
          <w:szCs w:val="24"/>
        </w:rPr>
        <w:t xml:space="preserve"> and how it is supported by the EMPG Program can be found in </w:t>
      </w:r>
      <w:hyperlink w:anchor="AppendixA" w:history="1">
        <w:r w:rsidRPr="00EB3145">
          <w:rPr>
            <w:rStyle w:val="Hyperlink"/>
            <w:rFonts w:eastAsia="Times New Roman" w:cs="Times New Roman"/>
            <w:szCs w:val="24"/>
          </w:rPr>
          <w:t>Appendix A – FY 2016 EMPG Program Priorities</w:t>
        </w:r>
      </w:hyperlink>
      <w:r w:rsidRPr="005A417D">
        <w:rPr>
          <w:rFonts w:eastAsia="Times New Roman" w:cs="Times New Roman"/>
          <w:szCs w:val="24"/>
        </w:rPr>
        <w:t>.</w:t>
      </w:r>
    </w:p>
    <w:p w14:paraId="5F84EBAA" w14:textId="77777777" w:rsidR="000158F4" w:rsidRDefault="000158F4" w:rsidP="00661F64">
      <w:pPr>
        <w:spacing w:after="0" w:line="240" w:lineRule="auto"/>
        <w:rPr>
          <w:rFonts w:cs="Times New Roman"/>
          <w:b/>
          <w:szCs w:val="24"/>
        </w:rPr>
      </w:pPr>
    </w:p>
    <w:p w14:paraId="6EBBD128" w14:textId="77777777" w:rsidR="002B730F" w:rsidRPr="00EB3145" w:rsidRDefault="002B730F" w:rsidP="00963565">
      <w:pPr>
        <w:pStyle w:val="Heading2"/>
        <w:rPr>
          <w:rFonts w:eastAsia="Times New Roman"/>
        </w:rPr>
      </w:pPr>
      <w:r w:rsidRPr="00963565">
        <w:t>Payments</w:t>
      </w:r>
    </w:p>
    <w:p w14:paraId="3FBA8AC3" w14:textId="4BC3E5D6" w:rsidR="002B730F" w:rsidRPr="00EB3145" w:rsidRDefault="002B730F" w:rsidP="00EB3145">
      <w:pPr>
        <w:autoSpaceDE w:val="0"/>
        <w:autoSpaceDN w:val="0"/>
        <w:adjustRightInd w:val="0"/>
        <w:spacing w:after="0" w:line="240" w:lineRule="auto"/>
        <w:rPr>
          <w:rFonts w:eastAsia="Times New Roman" w:cs="Times New Roman"/>
          <w:szCs w:val="24"/>
        </w:rPr>
      </w:pPr>
      <w:r w:rsidRPr="007F1593">
        <w:rPr>
          <w:rFonts w:eastAsia="Times New Roman" w:cs="Times New Roman"/>
          <w:szCs w:val="24"/>
        </w:rPr>
        <w:t xml:space="preserve">DHS/FEMA utilizes the DHS/FEMA </w:t>
      </w:r>
      <w:hyperlink r:id="rId86" w:history="1">
        <w:r w:rsidRPr="007B73F9">
          <w:rPr>
            <w:rStyle w:val="Hyperlink"/>
            <w:rFonts w:cs="Times New Roman"/>
            <w:szCs w:val="24"/>
          </w:rPr>
          <w:t xml:space="preserve">Payment and Reporting System (PARS) </w:t>
        </w:r>
      </w:hyperlink>
      <w:r w:rsidRPr="007F1593">
        <w:rPr>
          <w:rFonts w:eastAsia="Times New Roman" w:cs="Times New Roman"/>
          <w:szCs w:val="24"/>
        </w:rPr>
        <w:t xml:space="preserve">for financial reporting, invoicing and tracking payments. </w:t>
      </w:r>
    </w:p>
    <w:p w14:paraId="726A2FE1" w14:textId="77777777" w:rsidR="002B730F" w:rsidRDefault="002B730F" w:rsidP="00C77A8B">
      <w:pPr>
        <w:spacing w:after="0" w:line="240" w:lineRule="auto"/>
        <w:rPr>
          <w:rFonts w:cs="Times New Roman"/>
          <w:b/>
          <w:szCs w:val="24"/>
        </w:rPr>
      </w:pPr>
    </w:p>
    <w:p w14:paraId="7200E450" w14:textId="4DD98AE5" w:rsidR="00E84576" w:rsidRPr="00887D18" w:rsidRDefault="00E84576" w:rsidP="00963565">
      <w:pPr>
        <w:pStyle w:val="Heading2"/>
      </w:pPr>
      <w:r w:rsidRPr="00887D18">
        <w:t>Monitoring</w:t>
      </w:r>
    </w:p>
    <w:p w14:paraId="2743CD72" w14:textId="77777777" w:rsidR="00E84576" w:rsidRDefault="00E84576" w:rsidP="00C77A8B">
      <w:pPr>
        <w:spacing w:after="0" w:line="240" w:lineRule="auto"/>
        <w:rPr>
          <w:rFonts w:cs="Times New Roman"/>
          <w:szCs w:val="24"/>
        </w:rPr>
      </w:pPr>
      <w:r>
        <w:rPr>
          <w:rFonts w:cs="Times New Roman"/>
          <w:szCs w:val="24"/>
        </w:rPr>
        <w:t xml:space="preserve">EMPG </w:t>
      </w:r>
      <w:r w:rsidRPr="00887D18">
        <w:rPr>
          <w:rFonts w:cs="Times New Roman"/>
          <w:szCs w:val="24"/>
        </w:rPr>
        <w:t xml:space="preserve">recipients will be monitored programmatically and financially </w:t>
      </w:r>
      <w:r>
        <w:rPr>
          <w:rFonts w:cs="Times New Roman"/>
          <w:szCs w:val="24"/>
        </w:rPr>
        <w:t>bi</w:t>
      </w:r>
      <w:r w:rsidRPr="00887D18">
        <w:rPr>
          <w:rFonts w:cs="Times New Roman"/>
          <w:szCs w:val="24"/>
        </w:rPr>
        <w:t>annual</w:t>
      </w:r>
      <w:r>
        <w:rPr>
          <w:rFonts w:cs="Times New Roman"/>
          <w:szCs w:val="24"/>
        </w:rPr>
        <w:t>ly</w:t>
      </w:r>
      <w:r w:rsidRPr="00887D18">
        <w:rPr>
          <w:rFonts w:cs="Times New Roman"/>
          <w:szCs w:val="24"/>
        </w:rPr>
        <w:t xml:space="preserve"> and as needed by FEMA staff to ensure that the activities and project goals, objectives, performance requirements, timelines, milestone completion, budgets, and other related program criteria are being met.</w:t>
      </w:r>
    </w:p>
    <w:p w14:paraId="6F2D55F8" w14:textId="77777777" w:rsidR="00E84576" w:rsidRPr="00887D18" w:rsidRDefault="00E84576" w:rsidP="006B2FA1">
      <w:pPr>
        <w:spacing w:after="0" w:line="240" w:lineRule="auto"/>
        <w:ind w:left="1440"/>
        <w:rPr>
          <w:rFonts w:cs="Times New Roman"/>
          <w:szCs w:val="24"/>
        </w:rPr>
      </w:pPr>
    </w:p>
    <w:p w14:paraId="3947F6D7" w14:textId="70440FF4" w:rsidR="00E84576" w:rsidRPr="00887D18" w:rsidRDefault="00E84576" w:rsidP="00C77A8B">
      <w:pPr>
        <w:spacing w:after="0" w:line="240" w:lineRule="auto"/>
        <w:rPr>
          <w:rFonts w:cs="Times New Roman"/>
          <w:szCs w:val="24"/>
        </w:rPr>
      </w:pPr>
      <w:r w:rsidRPr="00887D18">
        <w:rPr>
          <w:rFonts w:cs="Times New Roman"/>
          <w:szCs w:val="24"/>
        </w:rPr>
        <w:t xml:space="preserve">Monitoring may be accomplished through either a desk-based review or on-site monitoring visits, or both. </w:t>
      </w:r>
      <w:r w:rsidR="00271BE0">
        <w:rPr>
          <w:rFonts w:cs="Times New Roman"/>
          <w:szCs w:val="24"/>
        </w:rPr>
        <w:t xml:space="preserve"> </w:t>
      </w:r>
      <w:r w:rsidRPr="00887D18">
        <w:rPr>
          <w:rFonts w:cs="Times New Roman"/>
          <w:szCs w:val="24"/>
        </w:rPr>
        <w:t xml:space="preserve">Monitoring will involve the review and analysis of the financial, programmatic, performance, compliance and administrative processes, policies, activities, and other attributes of each </w:t>
      </w:r>
      <w:r w:rsidR="00172DDE">
        <w:rPr>
          <w:rFonts w:cs="Times New Roman"/>
          <w:szCs w:val="24"/>
        </w:rPr>
        <w:t>f</w:t>
      </w:r>
      <w:r w:rsidRPr="00887D18">
        <w:rPr>
          <w:rFonts w:cs="Times New Roman"/>
          <w:szCs w:val="24"/>
        </w:rPr>
        <w:t>ederal assistance award and will identify areas where technical assistance, corrective actions and other support</w:t>
      </w:r>
      <w:r>
        <w:rPr>
          <w:rFonts w:cs="Times New Roman"/>
          <w:szCs w:val="24"/>
        </w:rPr>
        <w:t xml:space="preserve"> that may </w:t>
      </w:r>
      <w:r w:rsidRPr="00887D18">
        <w:rPr>
          <w:rFonts w:cs="Times New Roman"/>
          <w:szCs w:val="24"/>
        </w:rPr>
        <w:t>be needed.</w:t>
      </w:r>
    </w:p>
    <w:p w14:paraId="18D577BD" w14:textId="77777777" w:rsidR="00E84576" w:rsidRPr="00BC5784" w:rsidRDefault="00E84576" w:rsidP="006B2FA1">
      <w:pPr>
        <w:spacing w:after="0" w:line="240" w:lineRule="auto"/>
        <w:ind w:left="1440"/>
      </w:pPr>
    </w:p>
    <w:p w14:paraId="75382082" w14:textId="77777777" w:rsidR="00E84576" w:rsidRPr="00F95E7B" w:rsidRDefault="00E84576" w:rsidP="00963565">
      <w:pPr>
        <w:pStyle w:val="Heading2"/>
      </w:pPr>
      <w:r w:rsidRPr="000A6308">
        <w:t>Conflict of Interest</w:t>
      </w:r>
    </w:p>
    <w:p w14:paraId="30278035" w14:textId="0A85A30E" w:rsidR="000158F4" w:rsidRPr="000A6308" w:rsidRDefault="00E84576" w:rsidP="00C77A8B">
      <w:pPr>
        <w:pStyle w:val="BodyText"/>
        <w:spacing w:after="0"/>
        <w:rPr>
          <w:rFonts w:cs="Times New Roman"/>
          <w:szCs w:val="24"/>
        </w:rPr>
      </w:pPr>
      <w:r w:rsidRPr="000A6308">
        <w:rPr>
          <w:rFonts w:cs="Times New Roman"/>
          <w:szCs w:val="24"/>
        </w:rPr>
        <w:t xml:space="preserve">To eliminate and reduce the impact of conflicts of interest in the </w:t>
      </w:r>
      <w:proofErr w:type="spellStart"/>
      <w:r w:rsidRPr="000A6308">
        <w:rPr>
          <w:rFonts w:cs="Times New Roman"/>
          <w:szCs w:val="24"/>
        </w:rPr>
        <w:t>subaward</w:t>
      </w:r>
      <w:proofErr w:type="spellEnd"/>
      <w:r w:rsidRPr="000A6308">
        <w:rPr>
          <w:rFonts w:cs="Times New Roman"/>
          <w:szCs w:val="24"/>
        </w:rPr>
        <w:t xml:space="preserve"> process, recipients and pass-through entities must follow their own policies and procedures regarding the elimination or reduction of conflicts of interest when making </w:t>
      </w:r>
      <w:proofErr w:type="spellStart"/>
      <w:r w:rsidRPr="000A6308">
        <w:rPr>
          <w:rFonts w:cs="Times New Roman"/>
          <w:szCs w:val="24"/>
        </w:rPr>
        <w:t>subawards</w:t>
      </w:r>
      <w:proofErr w:type="spellEnd"/>
      <w:r w:rsidRPr="000A6308">
        <w:rPr>
          <w:rFonts w:cs="Times New Roman"/>
          <w:szCs w:val="24"/>
        </w:rPr>
        <w:t xml:space="preserve">. </w:t>
      </w:r>
      <w:r w:rsidR="00271BE0">
        <w:rPr>
          <w:rFonts w:cs="Times New Roman"/>
          <w:szCs w:val="24"/>
        </w:rPr>
        <w:t xml:space="preserve"> </w:t>
      </w:r>
      <w:r w:rsidRPr="000A6308">
        <w:rPr>
          <w:rFonts w:cs="Times New Roman"/>
          <w:szCs w:val="24"/>
        </w:rPr>
        <w:t xml:space="preserve">Recipients and pass-through entities also </w:t>
      </w:r>
      <w:r>
        <w:rPr>
          <w:rFonts w:cs="Times New Roman"/>
          <w:szCs w:val="24"/>
        </w:rPr>
        <w:t xml:space="preserve">are </w:t>
      </w:r>
      <w:r w:rsidRPr="000A6308">
        <w:rPr>
          <w:rFonts w:cs="Times New Roman"/>
          <w:szCs w:val="24"/>
        </w:rPr>
        <w:t xml:space="preserve">required to follow any applicable </w:t>
      </w:r>
      <w:r>
        <w:rPr>
          <w:rFonts w:cs="Times New Roman"/>
          <w:szCs w:val="24"/>
        </w:rPr>
        <w:t>s</w:t>
      </w:r>
      <w:r w:rsidRPr="000A6308">
        <w:rPr>
          <w:rFonts w:cs="Times New Roman"/>
          <w:szCs w:val="24"/>
        </w:rPr>
        <w:t xml:space="preserve">tate, local, or tribal statutes or regulations governing conflicts of interest in the making of </w:t>
      </w:r>
      <w:proofErr w:type="spellStart"/>
      <w:r w:rsidRPr="000A6308">
        <w:rPr>
          <w:rFonts w:cs="Times New Roman"/>
          <w:szCs w:val="24"/>
        </w:rPr>
        <w:t>subawards</w:t>
      </w:r>
      <w:proofErr w:type="spellEnd"/>
      <w:r w:rsidRPr="000A6308">
        <w:rPr>
          <w:rFonts w:cs="Times New Roman"/>
          <w:szCs w:val="24"/>
        </w:rPr>
        <w:t>.</w:t>
      </w:r>
    </w:p>
    <w:p w14:paraId="1F368FA5" w14:textId="77777777" w:rsidR="00E84576" w:rsidRPr="000A6308" w:rsidRDefault="00E84576" w:rsidP="006B2FA1">
      <w:pPr>
        <w:pStyle w:val="BodyText"/>
        <w:tabs>
          <w:tab w:val="left" w:pos="480"/>
        </w:tabs>
        <w:spacing w:after="0"/>
        <w:ind w:left="1440"/>
        <w:rPr>
          <w:rFonts w:cs="Times New Roman"/>
          <w:szCs w:val="24"/>
        </w:rPr>
      </w:pPr>
    </w:p>
    <w:p w14:paraId="0B317E51" w14:textId="7E24F00F" w:rsidR="00E84576" w:rsidRDefault="00E84576" w:rsidP="00C77A8B">
      <w:pPr>
        <w:pStyle w:val="BodyText"/>
        <w:spacing w:after="0"/>
        <w:rPr>
          <w:rFonts w:cs="Times New Roman"/>
          <w:szCs w:val="24"/>
        </w:rPr>
      </w:pPr>
      <w:r w:rsidRPr="000A6308">
        <w:rPr>
          <w:rFonts w:cs="Times New Roman"/>
          <w:szCs w:val="24"/>
        </w:rPr>
        <w:t xml:space="preserve">The recipient or pass-through entity must disclose to FEMA, in writing, any real or potential conflict of interest as defined by the </w:t>
      </w:r>
      <w:r w:rsidR="00172DDE">
        <w:rPr>
          <w:rFonts w:cs="Times New Roman"/>
          <w:szCs w:val="24"/>
        </w:rPr>
        <w:t>f</w:t>
      </w:r>
      <w:r w:rsidRPr="000A6308">
        <w:rPr>
          <w:rFonts w:cs="Times New Roman"/>
          <w:szCs w:val="24"/>
        </w:rPr>
        <w:t>ederal, state, local, or tribal statutes or regulations or their own existing policies that may arise during the administration of the federal award. </w:t>
      </w:r>
      <w:r w:rsidR="00271BE0">
        <w:rPr>
          <w:rFonts w:cs="Times New Roman"/>
          <w:szCs w:val="24"/>
        </w:rPr>
        <w:t xml:space="preserve"> </w:t>
      </w:r>
      <w:r w:rsidRPr="000A6308">
        <w:rPr>
          <w:rFonts w:cs="Times New Roman"/>
          <w:szCs w:val="24"/>
        </w:rPr>
        <w:t xml:space="preserve">Recipients and pass-through entities must disclose any real or potential conflicts to </w:t>
      </w:r>
      <w:r>
        <w:rPr>
          <w:rFonts w:cs="Times New Roman"/>
          <w:szCs w:val="24"/>
        </w:rPr>
        <w:t xml:space="preserve">their Regional </w:t>
      </w:r>
      <w:r w:rsidR="002F1309">
        <w:rPr>
          <w:rFonts w:cs="Times New Roman"/>
          <w:szCs w:val="24"/>
        </w:rPr>
        <w:t xml:space="preserve">EMPG </w:t>
      </w:r>
      <w:r w:rsidRPr="000A6308">
        <w:rPr>
          <w:rFonts w:cs="Times New Roman"/>
          <w:szCs w:val="24"/>
        </w:rPr>
        <w:t xml:space="preserve">Program </w:t>
      </w:r>
      <w:r>
        <w:rPr>
          <w:rFonts w:cs="Times New Roman"/>
          <w:szCs w:val="24"/>
        </w:rPr>
        <w:t xml:space="preserve">Manager </w:t>
      </w:r>
      <w:r w:rsidRPr="000A6308">
        <w:rPr>
          <w:rFonts w:cs="Times New Roman"/>
          <w:szCs w:val="24"/>
        </w:rPr>
        <w:t>within five days of learning of the conflict of interest.</w:t>
      </w:r>
      <w:r w:rsidR="00271BE0">
        <w:rPr>
          <w:rFonts w:cs="Times New Roman"/>
          <w:szCs w:val="24"/>
        </w:rPr>
        <w:t xml:space="preserve"> </w:t>
      </w:r>
      <w:r w:rsidRPr="000A6308">
        <w:rPr>
          <w:rFonts w:cs="Times New Roman"/>
          <w:szCs w:val="24"/>
        </w:rPr>
        <w:t xml:space="preserve"> Similarly, </w:t>
      </w:r>
      <w:proofErr w:type="spellStart"/>
      <w:r w:rsidRPr="000A6308">
        <w:rPr>
          <w:rFonts w:cs="Times New Roman"/>
          <w:szCs w:val="24"/>
        </w:rPr>
        <w:t>subrecipients</w:t>
      </w:r>
      <w:proofErr w:type="spellEnd"/>
      <w:r w:rsidRPr="000A6308">
        <w:rPr>
          <w:rFonts w:cs="Times New Roman"/>
          <w:szCs w:val="24"/>
        </w:rPr>
        <w:t xml:space="preserve"> must disclose any real or potential conflict of interest to the pass-through entity as required by the Recipient’s conflict of interest policies, or any applicable </w:t>
      </w:r>
      <w:r>
        <w:rPr>
          <w:rFonts w:cs="Times New Roman"/>
          <w:szCs w:val="24"/>
        </w:rPr>
        <w:t>s</w:t>
      </w:r>
      <w:r w:rsidRPr="000A6308">
        <w:rPr>
          <w:rFonts w:cs="Times New Roman"/>
          <w:szCs w:val="24"/>
        </w:rPr>
        <w:t xml:space="preserve">tate, local, or tribal statutes or regulations.  </w:t>
      </w:r>
    </w:p>
    <w:p w14:paraId="04C7A6F2" w14:textId="77777777" w:rsidR="00E84576" w:rsidRDefault="00E84576" w:rsidP="00CC790B">
      <w:pPr>
        <w:pStyle w:val="BodyText"/>
        <w:tabs>
          <w:tab w:val="left" w:pos="480"/>
        </w:tabs>
        <w:spacing w:after="0"/>
        <w:ind w:left="540"/>
        <w:rPr>
          <w:rFonts w:cs="Times New Roman"/>
          <w:szCs w:val="24"/>
        </w:rPr>
      </w:pPr>
    </w:p>
    <w:p w14:paraId="7A5C4A42" w14:textId="6498091A" w:rsidR="00E84576" w:rsidRDefault="00E84576" w:rsidP="00C77A8B">
      <w:pPr>
        <w:pStyle w:val="BodyText"/>
        <w:spacing w:after="0"/>
        <w:rPr>
          <w:rFonts w:cs="Times New Roman"/>
          <w:szCs w:val="24"/>
        </w:rPr>
      </w:pPr>
      <w:r w:rsidRPr="000A6308">
        <w:rPr>
          <w:rFonts w:cs="Times New Roman"/>
          <w:szCs w:val="24"/>
        </w:rPr>
        <w:t xml:space="preserve">Conflicts of interest may arise during the process of FEMA making a </w:t>
      </w:r>
      <w:r w:rsidR="00172DDE">
        <w:rPr>
          <w:rFonts w:cs="Times New Roman"/>
          <w:szCs w:val="24"/>
        </w:rPr>
        <w:t>f</w:t>
      </w:r>
      <w:r w:rsidRPr="000A6308">
        <w:rPr>
          <w:rFonts w:cs="Times New Roman"/>
          <w:szCs w:val="24"/>
        </w:rPr>
        <w:t xml:space="preserve">ederal award in situations where an employee, officer, or agent, any members of his or her immediate family, </w:t>
      </w:r>
      <w:r w:rsidR="009E5DAB">
        <w:rPr>
          <w:rFonts w:cs="Times New Roman"/>
          <w:szCs w:val="24"/>
        </w:rPr>
        <w:t xml:space="preserve">or </w:t>
      </w:r>
      <w:r w:rsidRPr="000A6308">
        <w:rPr>
          <w:rFonts w:cs="Times New Roman"/>
          <w:szCs w:val="24"/>
        </w:rPr>
        <w:t xml:space="preserve">his or her partner has a close personal relationship, a business relationship, or a professional relationship, with an applicant, </w:t>
      </w:r>
      <w:proofErr w:type="spellStart"/>
      <w:r w:rsidRPr="000A6308">
        <w:rPr>
          <w:rFonts w:cs="Times New Roman"/>
          <w:szCs w:val="24"/>
        </w:rPr>
        <w:t>subapplicant</w:t>
      </w:r>
      <w:proofErr w:type="spellEnd"/>
      <w:r w:rsidRPr="000A6308">
        <w:rPr>
          <w:rFonts w:cs="Times New Roman"/>
          <w:szCs w:val="24"/>
        </w:rPr>
        <w:t xml:space="preserve">, recipient, </w:t>
      </w:r>
      <w:proofErr w:type="spellStart"/>
      <w:r w:rsidRPr="000A6308">
        <w:rPr>
          <w:rFonts w:cs="Times New Roman"/>
          <w:szCs w:val="24"/>
        </w:rPr>
        <w:t>sub</w:t>
      </w:r>
      <w:r w:rsidR="00356B5A" w:rsidRPr="000A6308">
        <w:rPr>
          <w:rFonts w:cs="Times New Roman"/>
          <w:szCs w:val="24"/>
        </w:rPr>
        <w:t>recipient</w:t>
      </w:r>
      <w:proofErr w:type="spellEnd"/>
      <w:r w:rsidRPr="000A6308">
        <w:rPr>
          <w:rFonts w:cs="Times New Roman"/>
          <w:szCs w:val="24"/>
        </w:rPr>
        <w:t>, or FEMA employee.</w:t>
      </w:r>
    </w:p>
    <w:p w14:paraId="429402FF" w14:textId="77777777" w:rsidR="000158F4" w:rsidRDefault="000158F4" w:rsidP="00CC790B">
      <w:pPr>
        <w:pStyle w:val="BodyText"/>
        <w:spacing w:after="0"/>
        <w:ind w:left="720"/>
        <w:rPr>
          <w:rFonts w:cs="Times New Roman"/>
          <w:szCs w:val="24"/>
        </w:rPr>
      </w:pPr>
    </w:p>
    <w:p w14:paraId="195FB71B" w14:textId="77777777" w:rsidR="000158F4" w:rsidRPr="008E5460" w:rsidRDefault="000158F4" w:rsidP="00963565">
      <w:pPr>
        <w:pStyle w:val="Heading2"/>
        <w:rPr>
          <w:i/>
        </w:rPr>
      </w:pPr>
      <w:bookmarkStart w:id="2" w:name="Extensions"/>
      <w:r w:rsidRPr="008E5460">
        <w:t xml:space="preserve">Extensions </w:t>
      </w:r>
    </w:p>
    <w:bookmarkEnd w:id="2"/>
    <w:p w14:paraId="0800581C" w14:textId="77777777" w:rsidR="000158F4" w:rsidRPr="004A7AED" w:rsidRDefault="000158F4" w:rsidP="000158F4">
      <w:pPr>
        <w:spacing w:line="240" w:lineRule="auto"/>
      </w:pPr>
      <w:r w:rsidRPr="004A7AED">
        <w:t>Extensi</w:t>
      </w:r>
      <w:r>
        <w:t xml:space="preserve">ons to this program are allowed.  </w:t>
      </w:r>
      <w:r w:rsidRPr="004A7AED">
        <w:t xml:space="preserve">Extensions to the initial period of performance identified in the award will only be considered through formal, written requests to the </w:t>
      </w:r>
      <w:r>
        <w:t>recipient’s</w:t>
      </w:r>
      <w:r w:rsidRPr="004A7AED">
        <w:t xml:space="preserve"> respective </w:t>
      </w:r>
      <w:r>
        <w:t>Regional EMPG</w:t>
      </w:r>
      <w:r w:rsidRPr="004A7AED">
        <w:t xml:space="preserve"> Program Analyst and must contain specific and compelling justifications as to why an extension is required. </w:t>
      </w:r>
      <w:r>
        <w:t xml:space="preserve"> EMPG recipients</w:t>
      </w:r>
      <w:r w:rsidRPr="004A7AED">
        <w:t xml:space="preserve"> are advised to coordinate with the </w:t>
      </w:r>
      <w:r>
        <w:t xml:space="preserve">Regional EMPG </w:t>
      </w:r>
      <w:r w:rsidRPr="004A7AED">
        <w:t>Program Analyst</w:t>
      </w:r>
      <w:r>
        <w:t>,</w:t>
      </w:r>
      <w:r w:rsidRPr="004A7AED">
        <w:t xml:space="preserve"> as needed, when preparing an extension request. </w:t>
      </w:r>
      <w:r>
        <w:t xml:space="preserve"> </w:t>
      </w:r>
      <w:r w:rsidRPr="004A7AED">
        <w:t xml:space="preserve">All extension requests must address the following: </w:t>
      </w:r>
    </w:p>
    <w:p w14:paraId="1040E0B9" w14:textId="77777777" w:rsidR="000158F4" w:rsidRPr="004A7AED" w:rsidRDefault="000158F4" w:rsidP="000158F4">
      <w:pPr>
        <w:pStyle w:val="ListParagraph"/>
        <w:numPr>
          <w:ilvl w:val="0"/>
          <w:numId w:val="94"/>
        </w:numPr>
        <w:spacing w:after="0" w:line="240" w:lineRule="auto"/>
        <w:ind w:left="720"/>
      </w:pPr>
      <w:r w:rsidRPr="004A7AED">
        <w:t xml:space="preserve">Grant Program, Fiscal Year, and award number; </w:t>
      </w:r>
    </w:p>
    <w:p w14:paraId="23F9D5AD" w14:textId="77777777" w:rsidR="000158F4" w:rsidRPr="004A7AED" w:rsidRDefault="000158F4" w:rsidP="000158F4">
      <w:pPr>
        <w:pStyle w:val="ListParagraph"/>
        <w:numPr>
          <w:ilvl w:val="0"/>
          <w:numId w:val="94"/>
        </w:numPr>
        <w:spacing w:after="0" w:line="240" w:lineRule="auto"/>
        <w:ind w:left="720"/>
      </w:pPr>
      <w:r w:rsidRPr="004A7AED">
        <w:t xml:space="preserve">Reason for delay – this must include details of the legal, policy, or operational challenges being experienced that prevent the final outlay of awarded funds by the applicable deadline; </w:t>
      </w:r>
    </w:p>
    <w:p w14:paraId="428717BA" w14:textId="77777777" w:rsidR="000158F4" w:rsidRPr="004A7AED" w:rsidRDefault="000158F4" w:rsidP="000158F4">
      <w:pPr>
        <w:pStyle w:val="ListParagraph"/>
        <w:numPr>
          <w:ilvl w:val="0"/>
          <w:numId w:val="94"/>
        </w:numPr>
        <w:spacing w:after="0" w:line="240" w:lineRule="auto"/>
        <w:ind w:left="720"/>
      </w:pPr>
      <w:r w:rsidRPr="004A7AED">
        <w:t xml:space="preserve">Current status of the activity/activities; </w:t>
      </w:r>
    </w:p>
    <w:p w14:paraId="53A61828" w14:textId="77777777" w:rsidR="000158F4" w:rsidRPr="004A7AED" w:rsidRDefault="000158F4" w:rsidP="000158F4">
      <w:pPr>
        <w:pStyle w:val="ListParagraph"/>
        <w:numPr>
          <w:ilvl w:val="0"/>
          <w:numId w:val="94"/>
        </w:numPr>
        <w:spacing w:after="0" w:line="240" w:lineRule="auto"/>
        <w:ind w:left="720"/>
      </w:pPr>
      <w:r w:rsidRPr="004A7AED">
        <w:t xml:space="preserve">Approved period of performance termination date and new project completion date; </w:t>
      </w:r>
    </w:p>
    <w:p w14:paraId="25F98B5A" w14:textId="77777777" w:rsidR="000158F4" w:rsidRPr="004A7AED" w:rsidRDefault="000158F4" w:rsidP="000158F4">
      <w:pPr>
        <w:pStyle w:val="ListParagraph"/>
        <w:numPr>
          <w:ilvl w:val="0"/>
          <w:numId w:val="94"/>
        </w:numPr>
        <w:spacing w:after="0" w:line="240" w:lineRule="auto"/>
        <w:ind w:left="720"/>
      </w:pPr>
      <w:r w:rsidRPr="004A7AED">
        <w:t xml:space="preserve">Amount of funds drawn down to date; </w:t>
      </w:r>
    </w:p>
    <w:p w14:paraId="7163C6D8" w14:textId="6CA3E5AF" w:rsidR="000158F4" w:rsidRPr="004A7AED" w:rsidRDefault="000158F4" w:rsidP="000158F4">
      <w:pPr>
        <w:pStyle w:val="ListParagraph"/>
        <w:numPr>
          <w:ilvl w:val="0"/>
          <w:numId w:val="94"/>
        </w:numPr>
        <w:spacing w:after="0" w:line="240" w:lineRule="auto"/>
        <w:ind w:left="720"/>
      </w:pPr>
      <w:r w:rsidRPr="004A7AED">
        <w:t xml:space="preserve">Remaining available funds, both </w:t>
      </w:r>
      <w:r>
        <w:t>f</w:t>
      </w:r>
      <w:r w:rsidRPr="004A7AED">
        <w:t>ederal and non-</w:t>
      </w:r>
      <w:r>
        <w:t>f</w:t>
      </w:r>
      <w:r w:rsidRPr="004A7AED">
        <w:t xml:space="preserve">ederal; </w:t>
      </w:r>
    </w:p>
    <w:p w14:paraId="1BD053CB" w14:textId="66AF67B4" w:rsidR="000158F4" w:rsidRPr="004A7AED" w:rsidRDefault="000158F4" w:rsidP="000158F4">
      <w:pPr>
        <w:pStyle w:val="ListParagraph"/>
        <w:numPr>
          <w:ilvl w:val="0"/>
          <w:numId w:val="94"/>
        </w:numPr>
        <w:spacing w:after="0" w:line="240" w:lineRule="auto"/>
        <w:ind w:left="720"/>
      </w:pPr>
      <w:r w:rsidRPr="004A7AED">
        <w:t xml:space="preserve">Budget outlining how remaining </w:t>
      </w:r>
      <w:r>
        <w:t>f</w:t>
      </w:r>
      <w:r w:rsidRPr="004A7AED">
        <w:t>ederal and non-</w:t>
      </w:r>
      <w:r>
        <w:t>f</w:t>
      </w:r>
      <w:r w:rsidRPr="004A7AED">
        <w:t xml:space="preserve">ederal funds will be expended; </w:t>
      </w:r>
    </w:p>
    <w:p w14:paraId="222B4806" w14:textId="77777777" w:rsidR="000158F4" w:rsidRPr="004A7AED" w:rsidRDefault="000158F4" w:rsidP="000158F4">
      <w:pPr>
        <w:pStyle w:val="ListParagraph"/>
        <w:numPr>
          <w:ilvl w:val="0"/>
          <w:numId w:val="94"/>
        </w:numPr>
        <w:spacing w:after="0" w:line="240" w:lineRule="auto"/>
        <w:ind w:left="720"/>
      </w:pPr>
      <w:r w:rsidRPr="004A7AED">
        <w:t xml:space="preserve">Plan for completion, including milestones and timeframes for achieving each milestone and the position/person responsible for implementing the plan for completion; and </w:t>
      </w:r>
    </w:p>
    <w:p w14:paraId="7176C746" w14:textId="77777777" w:rsidR="000158F4" w:rsidRPr="004A7AED" w:rsidRDefault="000158F4" w:rsidP="000158F4">
      <w:pPr>
        <w:pStyle w:val="ListParagraph"/>
        <w:numPr>
          <w:ilvl w:val="0"/>
          <w:numId w:val="94"/>
        </w:numPr>
        <w:spacing w:after="0" w:line="240" w:lineRule="auto"/>
        <w:ind w:left="720"/>
      </w:pPr>
      <w:r w:rsidRPr="004A7AED">
        <w:t>Certification that the activity/activities will be completed within the extended period of performance without any modification to the original Statement of Work</w:t>
      </w:r>
      <w:r>
        <w:t>, as described in the investment justification and</w:t>
      </w:r>
      <w:r w:rsidRPr="004A7AED">
        <w:t xml:space="preserve"> approved by </w:t>
      </w:r>
      <w:r>
        <w:t>DHS/</w:t>
      </w:r>
      <w:r w:rsidRPr="004A7AED">
        <w:t xml:space="preserve">FEMA. </w:t>
      </w:r>
    </w:p>
    <w:p w14:paraId="74C7B200" w14:textId="77777777" w:rsidR="000158F4" w:rsidRPr="004A7AED" w:rsidRDefault="000158F4" w:rsidP="000158F4">
      <w:pPr>
        <w:spacing w:after="0" w:line="240" w:lineRule="auto"/>
      </w:pPr>
    </w:p>
    <w:p w14:paraId="2C04A7A8" w14:textId="77777777" w:rsidR="000158F4" w:rsidRPr="00E06813" w:rsidRDefault="000158F4" w:rsidP="000158F4">
      <w:pPr>
        <w:autoSpaceDE w:val="0"/>
        <w:autoSpaceDN w:val="0"/>
        <w:spacing w:after="0" w:line="240" w:lineRule="auto"/>
        <w:rPr>
          <w:color w:val="000000"/>
        </w:rPr>
      </w:pPr>
      <w:r w:rsidRPr="00E06813">
        <w:rPr>
          <w:color w:val="000000"/>
        </w:rPr>
        <w:t>Extension requests will be granted only due to compelling legal, policy, or operational challenges.  Extension requests will only be considered for the following reasons:</w:t>
      </w:r>
    </w:p>
    <w:p w14:paraId="49A0A309" w14:textId="77777777" w:rsidR="000158F4" w:rsidRPr="00E06813" w:rsidRDefault="000158F4" w:rsidP="000158F4">
      <w:pPr>
        <w:spacing w:after="0" w:line="240" w:lineRule="auto"/>
      </w:pPr>
    </w:p>
    <w:p w14:paraId="329B634B" w14:textId="6D56F506" w:rsidR="000158F4" w:rsidRPr="00E06813" w:rsidRDefault="000158F4" w:rsidP="000158F4">
      <w:pPr>
        <w:numPr>
          <w:ilvl w:val="0"/>
          <w:numId w:val="116"/>
        </w:numPr>
        <w:spacing w:after="0" w:line="240" w:lineRule="auto"/>
        <w:contextualSpacing/>
        <w:rPr>
          <w:rFonts w:eastAsia="Times New Roman"/>
        </w:rPr>
      </w:pPr>
      <w:r w:rsidRPr="00E06813">
        <w:rPr>
          <w:rFonts w:eastAsia="Times New Roman"/>
        </w:rPr>
        <w:t xml:space="preserve">Contractual commitments by the </w:t>
      </w:r>
      <w:r>
        <w:rPr>
          <w:rFonts w:eastAsia="Times New Roman"/>
        </w:rPr>
        <w:t>grant recipient</w:t>
      </w:r>
      <w:r w:rsidRPr="00E06813">
        <w:rPr>
          <w:rFonts w:eastAsia="Times New Roman"/>
        </w:rPr>
        <w:t xml:space="preserve"> with vendors or sub-recipients prevent completion of the project within the existing P</w:t>
      </w:r>
      <w:r w:rsidR="00EF377F">
        <w:rPr>
          <w:rFonts w:eastAsia="Times New Roman"/>
        </w:rPr>
        <w:t xml:space="preserve">eriod of </w:t>
      </w:r>
      <w:r w:rsidRPr="00E06813">
        <w:rPr>
          <w:rFonts w:eastAsia="Times New Roman"/>
        </w:rPr>
        <w:t>P</w:t>
      </w:r>
      <w:r w:rsidR="00EF377F">
        <w:rPr>
          <w:rFonts w:eastAsia="Times New Roman"/>
        </w:rPr>
        <w:t>erformance</w:t>
      </w:r>
      <w:r w:rsidRPr="00E06813">
        <w:rPr>
          <w:rFonts w:eastAsia="Times New Roman"/>
        </w:rPr>
        <w:t>;</w:t>
      </w:r>
    </w:p>
    <w:p w14:paraId="0E3CF19E" w14:textId="62F0CB3C" w:rsidR="000158F4" w:rsidRPr="00E06813" w:rsidRDefault="000158F4" w:rsidP="000158F4">
      <w:pPr>
        <w:numPr>
          <w:ilvl w:val="0"/>
          <w:numId w:val="116"/>
        </w:numPr>
        <w:spacing w:after="0" w:line="240" w:lineRule="auto"/>
        <w:contextualSpacing/>
        <w:rPr>
          <w:rFonts w:eastAsia="Times New Roman"/>
        </w:rPr>
      </w:pPr>
      <w:r w:rsidRPr="00E06813">
        <w:rPr>
          <w:rFonts w:eastAsia="Times New Roman"/>
        </w:rPr>
        <w:t xml:space="preserve">The project must undergo a complex environmental review that cannot be completed within </w:t>
      </w:r>
      <w:r w:rsidR="009E5DAB">
        <w:rPr>
          <w:rFonts w:eastAsia="Times New Roman"/>
        </w:rPr>
        <w:t>existing P</w:t>
      </w:r>
      <w:r w:rsidR="00EF377F">
        <w:rPr>
          <w:rFonts w:eastAsia="Times New Roman"/>
        </w:rPr>
        <w:t>eriod of Performance</w:t>
      </w:r>
      <w:r w:rsidRPr="00E06813">
        <w:rPr>
          <w:rFonts w:eastAsia="Times New Roman"/>
        </w:rPr>
        <w:t>;</w:t>
      </w:r>
    </w:p>
    <w:p w14:paraId="530DE4CF" w14:textId="77777777" w:rsidR="000158F4" w:rsidRPr="00E06813" w:rsidRDefault="000158F4" w:rsidP="000158F4">
      <w:pPr>
        <w:numPr>
          <w:ilvl w:val="0"/>
          <w:numId w:val="116"/>
        </w:numPr>
        <w:spacing w:after="0" w:line="240" w:lineRule="auto"/>
        <w:contextualSpacing/>
        <w:rPr>
          <w:rFonts w:eastAsia="Times New Roman"/>
        </w:rPr>
      </w:pPr>
      <w:r w:rsidRPr="00E06813">
        <w:rPr>
          <w:rFonts w:eastAsia="Times New Roman"/>
        </w:rPr>
        <w:t>Projects are long-term by design and therefore acceleration would compromise core programmatic goals; and</w:t>
      </w:r>
    </w:p>
    <w:p w14:paraId="570FABB2" w14:textId="77777777" w:rsidR="000158F4" w:rsidRDefault="000158F4" w:rsidP="000158F4">
      <w:pPr>
        <w:numPr>
          <w:ilvl w:val="0"/>
          <w:numId w:val="116"/>
        </w:numPr>
        <w:spacing w:after="0" w:line="240" w:lineRule="auto"/>
        <w:contextualSpacing/>
        <w:rPr>
          <w:rFonts w:eastAsia="Times New Roman"/>
        </w:rPr>
      </w:pPr>
      <w:r w:rsidRPr="00E06813">
        <w:rPr>
          <w:rFonts w:eastAsia="Times New Roman"/>
        </w:rPr>
        <w:t xml:space="preserve">Where other special circumstances exist.  </w:t>
      </w:r>
    </w:p>
    <w:p w14:paraId="0F3AA4FB" w14:textId="77777777" w:rsidR="000158F4" w:rsidRPr="006B2FA1" w:rsidRDefault="000158F4" w:rsidP="000158F4">
      <w:pPr>
        <w:spacing w:after="0" w:line="240" w:lineRule="auto"/>
        <w:ind w:left="1440"/>
        <w:contextualSpacing/>
        <w:rPr>
          <w:rFonts w:eastAsia="Times New Roman"/>
        </w:rPr>
      </w:pPr>
    </w:p>
    <w:p w14:paraId="58D9E74E" w14:textId="77777777" w:rsidR="00642332" w:rsidRDefault="000158F4" w:rsidP="005A417D">
      <w:pPr>
        <w:tabs>
          <w:tab w:val="left" w:pos="810"/>
        </w:tabs>
        <w:spacing w:line="240" w:lineRule="auto"/>
        <w:sectPr w:rsidR="00642332" w:rsidSect="00DE2713">
          <w:footerReference w:type="default" r:id="rId87"/>
          <w:pgSz w:w="12240" w:h="15840"/>
          <w:pgMar w:top="1440" w:right="1440" w:bottom="1440" w:left="1440" w:header="720" w:footer="720" w:gutter="0"/>
          <w:cols w:space="720"/>
          <w:docGrid w:linePitch="360"/>
        </w:sectPr>
      </w:pPr>
      <w:r>
        <w:t>Recipients</w:t>
      </w:r>
      <w:r w:rsidRPr="004A7AED">
        <w:t xml:space="preserve"> must submit all proposed extension requests to DHS/FEMA for review and approval </w:t>
      </w:r>
      <w:r w:rsidRPr="009516D6">
        <w:t>no later than 120 days prior to the end of the period of performance</w:t>
      </w:r>
      <w:r>
        <w:t xml:space="preserve">.  </w:t>
      </w:r>
      <w:r w:rsidRPr="004A7AED">
        <w:t>In accordance with GPD policy, extensions are typically granted for no more than a six month</w:t>
      </w:r>
      <w:r>
        <w:t xml:space="preserve"> time period.</w:t>
      </w:r>
    </w:p>
    <w:p w14:paraId="51DCE167" w14:textId="21C00C8E" w:rsidR="00CC790B" w:rsidRPr="00642332" w:rsidRDefault="00CC790B" w:rsidP="00642332">
      <w:pPr>
        <w:keepNext/>
        <w:keepLines/>
        <w:spacing w:after="0" w:line="240" w:lineRule="auto"/>
        <w:jc w:val="center"/>
        <w:outlineLvl w:val="0"/>
        <w:rPr>
          <w:rFonts w:eastAsiaTheme="majorEastAsia" w:cs="Times New Roman"/>
          <w:b/>
          <w:bCs/>
          <w:sz w:val="32"/>
          <w:szCs w:val="32"/>
        </w:rPr>
      </w:pPr>
      <w:r w:rsidRPr="00642332">
        <w:rPr>
          <w:rFonts w:eastAsiaTheme="majorEastAsia" w:cs="Times New Roman"/>
          <w:b/>
          <w:bCs/>
          <w:sz w:val="32"/>
          <w:szCs w:val="32"/>
        </w:rPr>
        <w:lastRenderedPageBreak/>
        <w:t>FY 2016 EMPG Allocations</w:t>
      </w:r>
    </w:p>
    <w:p w14:paraId="7EFB20A4" w14:textId="0320222D" w:rsidR="00DE2713" w:rsidRPr="00DE2713" w:rsidRDefault="00DE2713" w:rsidP="00FA640C">
      <w:pPr>
        <w:spacing w:after="0" w:line="240" w:lineRule="auto"/>
        <w:rPr>
          <w:rFonts w:cs="Times New Roman"/>
          <w:szCs w:val="24"/>
        </w:rPr>
      </w:pPr>
      <w:r w:rsidRPr="00DE2713">
        <w:rPr>
          <w:rFonts w:cs="Times New Roman"/>
          <w:szCs w:val="24"/>
        </w:rPr>
        <w:t xml:space="preserve">Emergency Management Performance Grant (EMPG) awards are based on Section 662 of the </w:t>
      </w:r>
      <w:r w:rsidRPr="00DE2713">
        <w:rPr>
          <w:rFonts w:cs="Times New Roman"/>
          <w:i/>
          <w:szCs w:val="24"/>
        </w:rPr>
        <w:t>Post-Katrina Emergency Management Reform Act of 2006</w:t>
      </w:r>
      <w:r w:rsidRPr="00DE2713">
        <w:rPr>
          <w:rFonts w:cs="Times New Roman"/>
          <w:szCs w:val="24"/>
        </w:rPr>
        <w:t xml:space="preserve">, as amended, (6 U.S.C. § 762). </w:t>
      </w:r>
      <w:r w:rsidR="00622DB9">
        <w:rPr>
          <w:rFonts w:cs="Times New Roman"/>
          <w:szCs w:val="24"/>
        </w:rPr>
        <w:t xml:space="preserve"> </w:t>
      </w:r>
      <w:r w:rsidRPr="00DE2713">
        <w:rPr>
          <w:rFonts w:cs="Times New Roman"/>
          <w:szCs w:val="24"/>
        </w:rPr>
        <w:t xml:space="preserve">All 50 states, the District of Columbia, and Puerto Rico receive a base amount of 0.75 percent of the total available funding appropriated for the EMPG program. </w:t>
      </w:r>
      <w:r w:rsidR="00622DB9">
        <w:rPr>
          <w:rFonts w:cs="Times New Roman"/>
          <w:szCs w:val="24"/>
        </w:rPr>
        <w:t xml:space="preserve"> </w:t>
      </w:r>
      <w:r w:rsidRPr="00DE2713">
        <w:rPr>
          <w:rFonts w:cs="Times New Roman"/>
          <w:szCs w:val="24"/>
        </w:rPr>
        <w:t xml:space="preserve">Four territories (American Samoa, Guam, Northern Mariana Islands, and the U.S. Virgin Islands) receive a base amount of 0.25 percent of the total available funding appropriated for the EMPG program. </w:t>
      </w:r>
      <w:r w:rsidR="00622DB9">
        <w:rPr>
          <w:rFonts w:cs="Times New Roman"/>
          <w:szCs w:val="24"/>
        </w:rPr>
        <w:t xml:space="preserve"> </w:t>
      </w:r>
      <w:r w:rsidRPr="00DE2713">
        <w:rPr>
          <w:rFonts w:cs="Times New Roman"/>
          <w:szCs w:val="24"/>
        </w:rPr>
        <w:t xml:space="preserve">The balance of the funds appropriated for the EMPG Program funds are distributed on a population-share basis.  Pursuant to Article X of the Federal Programs and Services Agreement of the </w:t>
      </w:r>
      <w:r w:rsidRPr="00DE2713">
        <w:rPr>
          <w:rFonts w:cs="Times New Roman"/>
          <w:i/>
          <w:szCs w:val="24"/>
        </w:rPr>
        <w:t>Compact of Free Association Act</w:t>
      </w:r>
      <w:r w:rsidRPr="00DE2713">
        <w:rPr>
          <w:rFonts w:cs="Times New Roman"/>
          <w:szCs w:val="24"/>
        </w:rPr>
        <w:t xml:space="preserve"> (Pub. L. No. 108-188), a set amount of funds ($100,000 total) are also available from the Disaster Relief Fund for the Federated States of Micronesia and for the Republic of the Marshall Islands.  </w:t>
      </w:r>
    </w:p>
    <w:tbl>
      <w:tblPr>
        <w:tblW w:w="9481" w:type="dxa"/>
        <w:tblLook w:val="04A0" w:firstRow="1" w:lastRow="0" w:firstColumn="1" w:lastColumn="0" w:noHBand="0" w:noVBand="1"/>
        <w:tblCaption w:val="FY2016  Emergency Management Performance Grants (EMPG) Funding Allocations"/>
      </w:tblPr>
      <w:tblGrid>
        <w:gridCol w:w="2204"/>
        <w:gridCol w:w="1814"/>
        <w:gridCol w:w="3580"/>
        <w:gridCol w:w="1883"/>
      </w:tblGrid>
      <w:tr w:rsidR="00DE2713" w:rsidRPr="00DE2713" w14:paraId="6962CDCB" w14:textId="77777777" w:rsidTr="00DE2713">
        <w:trPr>
          <w:trHeight w:val="270"/>
        </w:trPr>
        <w:tc>
          <w:tcPr>
            <w:tcW w:w="9481" w:type="dxa"/>
            <w:gridSpan w:val="4"/>
            <w:tcBorders>
              <w:top w:val="single" w:sz="8" w:space="0" w:color="auto"/>
              <w:left w:val="single" w:sz="8" w:space="0" w:color="auto"/>
              <w:bottom w:val="single" w:sz="8" w:space="0" w:color="auto"/>
              <w:right w:val="single" w:sz="4" w:space="0" w:color="FFFFFF"/>
            </w:tcBorders>
            <w:shd w:val="clear" w:color="000000" w:fill="002F80"/>
            <w:noWrap/>
            <w:vAlign w:val="bottom"/>
            <w:hideMark/>
          </w:tcPr>
          <w:p w14:paraId="5CB36627" w14:textId="77777777" w:rsidR="00DE2713" w:rsidRPr="00DE2713" w:rsidRDefault="00DE2713" w:rsidP="00FA640C">
            <w:pPr>
              <w:spacing w:after="0" w:line="240" w:lineRule="auto"/>
              <w:jc w:val="center"/>
              <w:rPr>
                <w:rFonts w:ascii="Arial" w:eastAsia="Times New Roman" w:hAnsi="Arial" w:cs="Arial"/>
                <w:b/>
                <w:bCs/>
                <w:color w:val="FFFFFF"/>
                <w:sz w:val="20"/>
                <w:szCs w:val="20"/>
              </w:rPr>
            </w:pPr>
            <w:r w:rsidRPr="00DE2713">
              <w:rPr>
                <w:rFonts w:ascii="Arial" w:eastAsia="Times New Roman" w:hAnsi="Arial" w:cs="Arial"/>
                <w:b/>
                <w:bCs/>
                <w:color w:val="FFFFFF"/>
                <w:sz w:val="20"/>
                <w:szCs w:val="20"/>
              </w:rPr>
              <w:t>FY2016  Emergency Management Performance Grants (EMPG) Funding Allocations</w:t>
            </w:r>
          </w:p>
        </w:tc>
      </w:tr>
      <w:tr w:rsidR="00DE2713" w:rsidRPr="00DE2713" w14:paraId="7FA545A3" w14:textId="77777777" w:rsidTr="00DE2713">
        <w:trPr>
          <w:trHeight w:val="270"/>
        </w:trPr>
        <w:tc>
          <w:tcPr>
            <w:tcW w:w="2204" w:type="dxa"/>
            <w:tcBorders>
              <w:top w:val="nil"/>
              <w:left w:val="single" w:sz="8" w:space="0" w:color="auto"/>
              <w:bottom w:val="single" w:sz="8" w:space="0" w:color="auto"/>
              <w:right w:val="single" w:sz="4" w:space="0" w:color="FFFFFF"/>
            </w:tcBorders>
            <w:shd w:val="clear" w:color="000000" w:fill="002F80"/>
            <w:noWrap/>
            <w:vAlign w:val="bottom"/>
            <w:hideMark/>
          </w:tcPr>
          <w:p w14:paraId="0E7DC69B" w14:textId="77777777" w:rsidR="00DE2713" w:rsidRPr="00DE2713" w:rsidRDefault="00DE2713" w:rsidP="00B35F08">
            <w:pPr>
              <w:spacing w:after="0" w:line="240" w:lineRule="auto"/>
              <w:jc w:val="center"/>
              <w:rPr>
                <w:rFonts w:ascii="Arial" w:eastAsia="Times New Roman" w:hAnsi="Arial" w:cs="Arial"/>
                <w:b/>
                <w:bCs/>
                <w:color w:val="FFFFFF"/>
                <w:sz w:val="20"/>
                <w:szCs w:val="20"/>
              </w:rPr>
            </w:pPr>
            <w:r w:rsidRPr="00DE2713">
              <w:rPr>
                <w:rFonts w:ascii="Arial" w:eastAsia="Times New Roman" w:hAnsi="Arial" w:cs="Arial"/>
                <w:b/>
                <w:bCs/>
                <w:color w:val="FFFFFF"/>
                <w:sz w:val="20"/>
                <w:szCs w:val="20"/>
              </w:rPr>
              <w:t>State/Territory</w:t>
            </w:r>
          </w:p>
        </w:tc>
        <w:tc>
          <w:tcPr>
            <w:tcW w:w="1814" w:type="dxa"/>
            <w:tcBorders>
              <w:top w:val="nil"/>
              <w:left w:val="nil"/>
              <w:bottom w:val="nil"/>
              <w:right w:val="single" w:sz="4" w:space="0" w:color="FFFFFF"/>
            </w:tcBorders>
            <w:shd w:val="clear" w:color="000000" w:fill="002F80"/>
            <w:vAlign w:val="bottom"/>
            <w:hideMark/>
          </w:tcPr>
          <w:p w14:paraId="0A38E454" w14:textId="77777777" w:rsidR="00DE2713" w:rsidRPr="00DE2713" w:rsidRDefault="00DE2713" w:rsidP="00FA640C">
            <w:pPr>
              <w:spacing w:after="0" w:line="240" w:lineRule="auto"/>
              <w:jc w:val="center"/>
              <w:rPr>
                <w:rFonts w:ascii="Arial" w:eastAsia="Times New Roman" w:hAnsi="Arial" w:cs="Arial"/>
                <w:b/>
                <w:bCs/>
                <w:color w:val="FFFFFF"/>
                <w:sz w:val="20"/>
                <w:szCs w:val="20"/>
              </w:rPr>
            </w:pPr>
            <w:r w:rsidRPr="00DE2713">
              <w:rPr>
                <w:rFonts w:ascii="Arial" w:eastAsia="Times New Roman" w:hAnsi="Arial" w:cs="Arial"/>
                <w:b/>
                <w:bCs/>
                <w:color w:val="FFFFFF"/>
                <w:sz w:val="20"/>
                <w:szCs w:val="20"/>
              </w:rPr>
              <w:t>Allocation</w:t>
            </w:r>
          </w:p>
        </w:tc>
        <w:tc>
          <w:tcPr>
            <w:tcW w:w="3580" w:type="dxa"/>
            <w:tcBorders>
              <w:top w:val="nil"/>
              <w:left w:val="nil"/>
              <w:bottom w:val="nil"/>
              <w:right w:val="single" w:sz="4" w:space="0" w:color="FFFFFF"/>
            </w:tcBorders>
            <w:shd w:val="clear" w:color="000000" w:fill="002F80"/>
            <w:noWrap/>
            <w:vAlign w:val="bottom"/>
            <w:hideMark/>
          </w:tcPr>
          <w:p w14:paraId="439C30F3" w14:textId="77777777" w:rsidR="00DE2713" w:rsidRPr="00DE2713" w:rsidRDefault="00DE2713" w:rsidP="00FA640C">
            <w:pPr>
              <w:spacing w:after="0" w:line="240" w:lineRule="auto"/>
              <w:jc w:val="center"/>
              <w:rPr>
                <w:rFonts w:ascii="Arial" w:eastAsia="Times New Roman" w:hAnsi="Arial" w:cs="Arial"/>
                <w:b/>
                <w:bCs/>
                <w:color w:val="FFFFFF"/>
                <w:sz w:val="20"/>
                <w:szCs w:val="20"/>
              </w:rPr>
            </w:pPr>
            <w:r w:rsidRPr="00DE2713">
              <w:rPr>
                <w:rFonts w:ascii="Arial" w:eastAsia="Times New Roman" w:hAnsi="Arial" w:cs="Arial"/>
                <w:b/>
                <w:bCs/>
                <w:color w:val="FFFFFF"/>
                <w:sz w:val="20"/>
                <w:szCs w:val="20"/>
              </w:rPr>
              <w:t>State/Territory</w:t>
            </w:r>
          </w:p>
        </w:tc>
        <w:tc>
          <w:tcPr>
            <w:tcW w:w="1883" w:type="dxa"/>
            <w:tcBorders>
              <w:top w:val="nil"/>
              <w:left w:val="nil"/>
              <w:bottom w:val="nil"/>
              <w:right w:val="single" w:sz="8" w:space="0" w:color="auto"/>
            </w:tcBorders>
            <w:shd w:val="clear" w:color="000000" w:fill="002F80"/>
            <w:vAlign w:val="bottom"/>
            <w:hideMark/>
          </w:tcPr>
          <w:p w14:paraId="5A0EAA39" w14:textId="77777777" w:rsidR="00DE2713" w:rsidRPr="00DE2713" w:rsidRDefault="00DE2713" w:rsidP="00FA640C">
            <w:pPr>
              <w:spacing w:after="0" w:line="240" w:lineRule="auto"/>
              <w:jc w:val="center"/>
              <w:rPr>
                <w:rFonts w:ascii="Arial" w:eastAsia="Times New Roman" w:hAnsi="Arial" w:cs="Arial"/>
                <w:b/>
                <w:bCs/>
                <w:color w:val="FFFFFF"/>
                <w:sz w:val="20"/>
                <w:szCs w:val="20"/>
              </w:rPr>
            </w:pPr>
            <w:r w:rsidRPr="00DE2713">
              <w:rPr>
                <w:rFonts w:ascii="Arial" w:eastAsia="Times New Roman" w:hAnsi="Arial" w:cs="Arial"/>
                <w:b/>
                <w:bCs/>
                <w:color w:val="FFFFFF"/>
                <w:sz w:val="20"/>
                <w:szCs w:val="20"/>
              </w:rPr>
              <w:t>Allocation</w:t>
            </w:r>
          </w:p>
        </w:tc>
      </w:tr>
      <w:tr w:rsidR="00DE2713" w:rsidRPr="00DE2713" w14:paraId="753CB349" w14:textId="77777777" w:rsidTr="00DE2713">
        <w:trPr>
          <w:trHeight w:val="255"/>
        </w:trPr>
        <w:tc>
          <w:tcPr>
            <w:tcW w:w="2204" w:type="dxa"/>
            <w:tcBorders>
              <w:top w:val="nil"/>
              <w:left w:val="single" w:sz="8" w:space="0" w:color="auto"/>
              <w:bottom w:val="single" w:sz="4" w:space="0" w:color="auto"/>
              <w:right w:val="single" w:sz="4" w:space="0" w:color="auto"/>
            </w:tcBorders>
            <w:shd w:val="clear" w:color="auto" w:fill="auto"/>
            <w:noWrap/>
            <w:vAlign w:val="bottom"/>
            <w:hideMark/>
          </w:tcPr>
          <w:p w14:paraId="026D84DD" w14:textId="77777777" w:rsidR="00DE2713" w:rsidRPr="00DE2713" w:rsidRDefault="00DE2713" w:rsidP="00B35F08">
            <w:pPr>
              <w:spacing w:after="0" w:line="240" w:lineRule="auto"/>
              <w:rPr>
                <w:rFonts w:ascii="Arial" w:eastAsia="Times New Roman" w:hAnsi="Arial" w:cs="Arial"/>
                <w:sz w:val="20"/>
                <w:szCs w:val="20"/>
              </w:rPr>
            </w:pPr>
            <w:r w:rsidRPr="00DE2713">
              <w:rPr>
                <w:rFonts w:ascii="Arial" w:eastAsia="Times New Roman" w:hAnsi="Arial" w:cs="Arial"/>
                <w:sz w:val="20"/>
                <w:szCs w:val="20"/>
              </w:rPr>
              <w:t>Alabama</w:t>
            </w:r>
          </w:p>
        </w:tc>
        <w:tc>
          <w:tcPr>
            <w:tcW w:w="1814" w:type="dxa"/>
            <w:tcBorders>
              <w:top w:val="single" w:sz="4" w:space="0" w:color="auto"/>
              <w:left w:val="nil"/>
              <w:bottom w:val="single" w:sz="4" w:space="0" w:color="auto"/>
              <w:right w:val="single" w:sz="4" w:space="0" w:color="auto"/>
            </w:tcBorders>
            <w:shd w:val="clear" w:color="auto" w:fill="auto"/>
            <w:noWrap/>
            <w:vAlign w:val="bottom"/>
            <w:hideMark/>
          </w:tcPr>
          <w:p w14:paraId="3E8ED57F"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$5,762,090 </w:t>
            </w:r>
          </w:p>
        </w:tc>
        <w:tc>
          <w:tcPr>
            <w:tcW w:w="3580" w:type="dxa"/>
            <w:tcBorders>
              <w:top w:val="single" w:sz="4" w:space="0" w:color="auto"/>
              <w:left w:val="nil"/>
              <w:bottom w:val="single" w:sz="4" w:space="0" w:color="auto"/>
              <w:right w:val="single" w:sz="4" w:space="0" w:color="auto"/>
            </w:tcBorders>
            <w:shd w:val="clear" w:color="auto" w:fill="auto"/>
            <w:noWrap/>
            <w:vAlign w:val="bottom"/>
            <w:hideMark/>
          </w:tcPr>
          <w:p w14:paraId="08A1405C" w14:textId="77777777" w:rsidR="00DE2713" w:rsidRPr="00DE2713" w:rsidRDefault="00DE2713" w:rsidP="00FA640C">
            <w:pPr>
              <w:spacing w:after="0" w:line="240" w:lineRule="auto"/>
              <w:rPr>
                <w:rFonts w:ascii="Arial" w:eastAsia="Times New Roman" w:hAnsi="Arial" w:cs="Arial"/>
                <w:sz w:val="20"/>
                <w:szCs w:val="20"/>
              </w:rPr>
            </w:pPr>
            <w:r w:rsidRPr="00DE2713">
              <w:rPr>
                <w:rFonts w:ascii="Arial" w:eastAsia="Times New Roman" w:hAnsi="Arial" w:cs="Arial"/>
                <w:sz w:val="20"/>
                <w:szCs w:val="20"/>
              </w:rPr>
              <w:t>New Hampshire</w:t>
            </w:r>
          </w:p>
        </w:tc>
        <w:tc>
          <w:tcPr>
            <w:tcW w:w="1883" w:type="dxa"/>
            <w:tcBorders>
              <w:top w:val="single" w:sz="4" w:space="0" w:color="auto"/>
              <w:left w:val="nil"/>
              <w:bottom w:val="single" w:sz="4" w:space="0" w:color="auto"/>
              <w:right w:val="single" w:sz="4" w:space="0" w:color="auto"/>
            </w:tcBorders>
            <w:shd w:val="clear" w:color="auto" w:fill="auto"/>
            <w:noWrap/>
            <w:vAlign w:val="bottom"/>
            <w:hideMark/>
          </w:tcPr>
          <w:p w14:paraId="2D2EBE06"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$3,484,077 </w:t>
            </w:r>
          </w:p>
        </w:tc>
      </w:tr>
      <w:tr w:rsidR="00DE2713" w:rsidRPr="00DE2713" w14:paraId="30939D06" w14:textId="77777777" w:rsidTr="00DE2713">
        <w:trPr>
          <w:trHeight w:val="255"/>
        </w:trPr>
        <w:tc>
          <w:tcPr>
            <w:tcW w:w="2204" w:type="dxa"/>
            <w:tcBorders>
              <w:top w:val="nil"/>
              <w:left w:val="single" w:sz="8" w:space="0" w:color="auto"/>
              <w:bottom w:val="single" w:sz="4" w:space="0" w:color="auto"/>
              <w:right w:val="single" w:sz="4" w:space="0" w:color="auto"/>
            </w:tcBorders>
            <w:shd w:val="clear" w:color="auto" w:fill="auto"/>
            <w:noWrap/>
            <w:vAlign w:val="bottom"/>
            <w:hideMark/>
          </w:tcPr>
          <w:p w14:paraId="34B6DFD2" w14:textId="77777777" w:rsidR="00DE2713" w:rsidRPr="00DE2713" w:rsidRDefault="00DE2713" w:rsidP="00B35F08">
            <w:pPr>
              <w:spacing w:after="0" w:line="240" w:lineRule="auto"/>
              <w:rPr>
                <w:rFonts w:ascii="Arial" w:eastAsia="Times New Roman" w:hAnsi="Arial" w:cs="Arial"/>
                <w:sz w:val="20"/>
                <w:szCs w:val="20"/>
              </w:rPr>
            </w:pPr>
            <w:r w:rsidRPr="00DE2713">
              <w:rPr>
                <w:rFonts w:ascii="Arial" w:eastAsia="Times New Roman" w:hAnsi="Arial" w:cs="Arial"/>
                <w:sz w:val="20"/>
                <w:szCs w:val="20"/>
              </w:rPr>
              <w:t>Alaska</w:t>
            </w:r>
          </w:p>
        </w:tc>
        <w:tc>
          <w:tcPr>
            <w:tcW w:w="1814" w:type="dxa"/>
            <w:tcBorders>
              <w:top w:val="nil"/>
              <w:left w:val="nil"/>
              <w:bottom w:val="single" w:sz="4" w:space="0" w:color="auto"/>
              <w:right w:val="single" w:sz="4" w:space="0" w:color="auto"/>
            </w:tcBorders>
            <w:shd w:val="clear" w:color="auto" w:fill="auto"/>
            <w:noWrap/>
            <w:vAlign w:val="bottom"/>
            <w:hideMark/>
          </w:tcPr>
          <w:p w14:paraId="66B54F22"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$3,101,752 </w:t>
            </w:r>
          </w:p>
        </w:tc>
        <w:tc>
          <w:tcPr>
            <w:tcW w:w="3580" w:type="dxa"/>
            <w:tcBorders>
              <w:top w:val="nil"/>
              <w:left w:val="nil"/>
              <w:bottom w:val="single" w:sz="4" w:space="0" w:color="auto"/>
              <w:right w:val="single" w:sz="4" w:space="0" w:color="auto"/>
            </w:tcBorders>
            <w:shd w:val="clear" w:color="auto" w:fill="auto"/>
            <w:noWrap/>
            <w:vAlign w:val="bottom"/>
            <w:hideMark/>
          </w:tcPr>
          <w:p w14:paraId="54A9AF01" w14:textId="77777777" w:rsidR="00DE2713" w:rsidRPr="00DE2713" w:rsidRDefault="00DE2713" w:rsidP="00FA640C">
            <w:pPr>
              <w:spacing w:after="0" w:line="240" w:lineRule="auto"/>
              <w:rPr>
                <w:rFonts w:ascii="Arial" w:eastAsia="Times New Roman" w:hAnsi="Arial" w:cs="Arial"/>
                <w:sz w:val="20"/>
                <w:szCs w:val="20"/>
              </w:rPr>
            </w:pPr>
            <w:r w:rsidRPr="00DE2713">
              <w:rPr>
                <w:rFonts w:ascii="Arial" w:eastAsia="Times New Roman" w:hAnsi="Arial" w:cs="Arial"/>
                <w:sz w:val="20"/>
                <w:szCs w:val="20"/>
              </w:rPr>
              <w:t>New Jersey</w:t>
            </w:r>
          </w:p>
        </w:tc>
        <w:tc>
          <w:tcPr>
            <w:tcW w:w="1883" w:type="dxa"/>
            <w:tcBorders>
              <w:top w:val="nil"/>
              <w:left w:val="nil"/>
              <w:bottom w:val="single" w:sz="4" w:space="0" w:color="auto"/>
              <w:right w:val="single" w:sz="4" w:space="0" w:color="auto"/>
            </w:tcBorders>
            <w:shd w:val="clear" w:color="auto" w:fill="auto"/>
            <w:noWrap/>
            <w:vAlign w:val="bottom"/>
            <w:hideMark/>
          </w:tcPr>
          <w:p w14:paraId="0CABA989"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$8,408,538 </w:t>
            </w:r>
          </w:p>
        </w:tc>
      </w:tr>
      <w:tr w:rsidR="00DE2713" w:rsidRPr="00DE2713" w14:paraId="005A565B" w14:textId="77777777" w:rsidTr="00DE2713">
        <w:trPr>
          <w:trHeight w:val="255"/>
        </w:trPr>
        <w:tc>
          <w:tcPr>
            <w:tcW w:w="2204" w:type="dxa"/>
            <w:tcBorders>
              <w:top w:val="nil"/>
              <w:left w:val="single" w:sz="8" w:space="0" w:color="auto"/>
              <w:bottom w:val="single" w:sz="4" w:space="0" w:color="auto"/>
              <w:right w:val="single" w:sz="4" w:space="0" w:color="auto"/>
            </w:tcBorders>
            <w:shd w:val="clear" w:color="auto" w:fill="auto"/>
            <w:noWrap/>
            <w:vAlign w:val="bottom"/>
            <w:hideMark/>
          </w:tcPr>
          <w:p w14:paraId="29FBC81F" w14:textId="77777777" w:rsidR="00DE2713" w:rsidRPr="00DE2713" w:rsidRDefault="00DE2713" w:rsidP="00B35F08">
            <w:pPr>
              <w:spacing w:after="0" w:line="240" w:lineRule="auto"/>
              <w:rPr>
                <w:rFonts w:ascii="Arial" w:eastAsia="Times New Roman" w:hAnsi="Arial" w:cs="Arial"/>
                <w:sz w:val="20"/>
                <w:szCs w:val="20"/>
              </w:rPr>
            </w:pPr>
            <w:r w:rsidRPr="00DE2713">
              <w:rPr>
                <w:rFonts w:ascii="Arial" w:eastAsia="Times New Roman" w:hAnsi="Arial" w:cs="Arial"/>
                <w:sz w:val="20"/>
                <w:szCs w:val="20"/>
              </w:rPr>
              <w:t>Arizona</w:t>
            </w:r>
          </w:p>
        </w:tc>
        <w:tc>
          <w:tcPr>
            <w:tcW w:w="1814" w:type="dxa"/>
            <w:tcBorders>
              <w:top w:val="nil"/>
              <w:left w:val="nil"/>
              <w:bottom w:val="single" w:sz="4" w:space="0" w:color="auto"/>
              <w:right w:val="single" w:sz="4" w:space="0" w:color="auto"/>
            </w:tcBorders>
            <w:shd w:val="clear" w:color="auto" w:fill="auto"/>
            <w:noWrap/>
            <w:vAlign w:val="bottom"/>
            <w:hideMark/>
          </w:tcPr>
          <w:p w14:paraId="3B39180A"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$7,033,385 </w:t>
            </w:r>
          </w:p>
        </w:tc>
        <w:tc>
          <w:tcPr>
            <w:tcW w:w="3580" w:type="dxa"/>
            <w:tcBorders>
              <w:top w:val="nil"/>
              <w:left w:val="nil"/>
              <w:bottom w:val="single" w:sz="4" w:space="0" w:color="auto"/>
              <w:right w:val="single" w:sz="4" w:space="0" w:color="auto"/>
            </w:tcBorders>
            <w:shd w:val="clear" w:color="auto" w:fill="auto"/>
            <w:noWrap/>
            <w:vAlign w:val="bottom"/>
            <w:hideMark/>
          </w:tcPr>
          <w:p w14:paraId="185C1C1D" w14:textId="77777777" w:rsidR="00DE2713" w:rsidRPr="00DE2713" w:rsidRDefault="00DE2713" w:rsidP="00FA640C">
            <w:pPr>
              <w:spacing w:after="0" w:line="240" w:lineRule="auto"/>
              <w:rPr>
                <w:rFonts w:ascii="Arial" w:eastAsia="Times New Roman" w:hAnsi="Arial" w:cs="Arial"/>
                <w:sz w:val="20"/>
                <w:szCs w:val="20"/>
              </w:rPr>
            </w:pPr>
            <w:r w:rsidRPr="00DE2713">
              <w:rPr>
                <w:rFonts w:ascii="Arial" w:eastAsia="Times New Roman" w:hAnsi="Arial" w:cs="Arial"/>
                <w:sz w:val="20"/>
                <w:szCs w:val="20"/>
              </w:rPr>
              <w:t>New Mexico</w:t>
            </w:r>
          </w:p>
        </w:tc>
        <w:tc>
          <w:tcPr>
            <w:tcW w:w="1883" w:type="dxa"/>
            <w:tcBorders>
              <w:top w:val="nil"/>
              <w:left w:val="nil"/>
              <w:bottom w:val="single" w:sz="4" w:space="0" w:color="auto"/>
              <w:right w:val="single" w:sz="4" w:space="0" w:color="auto"/>
            </w:tcBorders>
            <w:shd w:val="clear" w:color="auto" w:fill="auto"/>
            <w:noWrap/>
            <w:vAlign w:val="bottom"/>
            <w:hideMark/>
          </w:tcPr>
          <w:p w14:paraId="20AF4E44"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$3,971,203 </w:t>
            </w:r>
          </w:p>
        </w:tc>
      </w:tr>
      <w:tr w:rsidR="00DE2713" w:rsidRPr="00DE2713" w14:paraId="37E3496C" w14:textId="77777777" w:rsidTr="00DE2713">
        <w:trPr>
          <w:trHeight w:val="255"/>
        </w:trPr>
        <w:tc>
          <w:tcPr>
            <w:tcW w:w="2204" w:type="dxa"/>
            <w:tcBorders>
              <w:top w:val="nil"/>
              <w:left w:val="single" w:sz="8" w:space="0" w:color="auto"/>
              <w:bottom w:val="single" w:sz="4" w:space="0" w:color="auto"/>
              <w:right w:val="single" w:sz="4" w:space="0" w:color="auto"/>
            </w:tcBorders>
            <w:shd w:val="clear" w:color="auto" w:fill="auto"/>
            <w:noWrap/>
            <w:vAlign w:val="bottom"/>
            <w:hideMark/>
          </w:tcPr>
          <w:p w14:paraId="24AF97C2" w14:textId="77777777" w:rsidR="00DE2713" w:rsidRPr="00DE2713" w:rsidRDefault="00DE2713" w:rsidP="00B35F08">
            <w:pPr>
              <w:spacing w:after="0" w:line="240" w:lineRule="auto"/>
              <w:rPr>
                <w:rFonts w:ascii="Arial" w:eastAsia="Times New Roman" w:hAnsi="Arial" w:cs="Arial"/>
                <w:sz w:val="20"/>
                <w:szCs w:val="20"/>
              </w:rPr>
            </w:pPr>
            <w:r w:rsidRPr="00DE2713">
              <w:rPr>
                <w:rFonts w:ascii="Arial" w:eastAsia="Times New Roman" w:hAnsi="Arial" w:cs="Arial"/>
                <w:sz w:val="20"/>
                <w:szCs w:val="20"/>
              </w:rPr>
              <w:t>Arkansas</w:t>
            </w:r>
          </w:p>
        </w:tc>
        <w:tc>
          <w:tcPr>
            <w:tcW w:w="1814" w:type="dxa"/>
            <w:tcBorders>
              <w:top w:val="nil"/>
              <w:left w:val="nil"/>
              <w:bottom w:val="single" w:sz="4" w:space="0" w:color="auto"/>
              <w:right w:val="single" w:sz="4" w:space="0" w:color="auto"/>
            </w:tcBorders>
            <w:shd w:val="clear" w:color="auto" w:fill="auto"/>
            <w:noWrap/>
            <w:vAlign w:val="bottom"/>
            <w:hideMark/>
          </w:tcPr>
          <w:p w14:paraId="7F5DB7E1"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$4,547,810 </w:t>
            </w:r>
          </w:p>
        </w:tc>
        <w:tc>
          <w:tcPr>
            <w:tcW w:w="3580" w:type="dxa"/>
            <w:tcBorders>
              <w:top w:val="nil"/>
              <w:left w:val="nil"/>
              <w:bottom w:val="single" w:sz="4" w:space="0" w:color="auto"/>
              <w:right w:val="single" w:sz="4" w:space="0" w:color="auto"/>
            </w:tcBorders>
            <w:shd w:val="clear" w:color="auto" w:fill="auto"/>
            <w:noWrap/>
            <w:vAlign w:val="bottom"/>
            <w:hideMark/>
          </w:tcPr>
          <w:p w14:paraId="49642920" w14:textId="77777777" w:rsidR="00DE2713" w:rsidRPr="00DE2713" w:rsidRDefault="00DE2713" w:rsidP="00FA640C">
            <w:pPr>
              <w:spacing w:after="0" w:line="240" w:lineRule="auto"/>
              <w:rPr>
                <w:rFonts w:ascii="Arial" w:eastAsia="Times New Roman" w:hAnsi="Arial" w:cs="Arial"/>
                <w:sz w:val="20"/>
                <w:szCs w:val="20"/>
              </w:rPr>
            </w:pPr>
            <w:r w:rsidRPr="00DE2713">
              <w:rPr>
                <w:rFonts w:ascii="Arial" w:eastAsia="Times New Roman" w:hAnsi="Arial" w:cs="Arial"/>
                <w:sz w:val="20"/>
                <w:szCs w:val="20"/>
              </w:rPr>
              <w:t>New York</w:t>
            </w:r>
          </w:p>
        </w:tc>
        <w:tc>
          <w:tcPr>
            <w:tcW w:w="1883" w:type="dxa"/>
            <w:tcBorders>
              <w:top w:val="nil"/>
              <w:left w:val="nil"/>
              <w:bottom w:val="single" w:sz="4" w:space="0" w:color="auto"/>
              <w:right w:val="single" w:sz="4" w:space="0" w:color="auto"/>
            </w:tcBorders>
            <w:shd w:val="clear" w:color="auto" w:fill="auto"/>
            <w:noWrap/>
            <w:vAlign w:val="bottom"/>
            <w:hideMark/>
          </w:tcPr>
          <w:p w14:paraId="228A8A2B"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$15,405,703 </w:t>
            </w:r>
          </w:p>
        </w:tc>
      </w:tr>
      <w:tr w:rsidR="00DE2713" w:rsidRPr="00DE2713" w14:paraId="735B3D3F" w14:textId="77777777" w:rsidTr="00DE2713">
        <w:trPr>
          <w:trHeight w:val="255"/>
        </w:trPr>
        <w:tc>
          <w:tcPr>
            <w:tcW w:w="2204" w:type="dxa"/>
            <w:tcBorders>
              <w:top w:val="nil"/>
              <w:left w:val="single" w:sz="8" w:space="0" w:color="auto"/>
              <w:bottom w:val="single" w:sz="4" w:space="0" w:color="auto"/>
              <w:right w:val="single" w:sz="4" w:space="0" w:color="auto"/>
            </w:tcBorders>
            <w:shd w:val="clear" w:color="auto" w:fill="auto"/>
            <w:noWrap/>
            <w:vAlign w:val="bottom"/>
            <w:hideMark/>
          </w:tcPr>
          <w:p w14:paraId="258477BF" w14:textId="77777777" w:rsidR="00DE2713" w:rsidRPr="00DE2713" w:rsidRDefault="00DE2713" w:rsidP="00B35F08">
            <w:pPr>
              <w:spacing w:after="0" w:line="240" w:lineRule="auto"/>
              <w:rPr>
                <w:rFonts w:ascii="Arial" w:eastAsia="Times New Roman" w:hAnsi="Arial" w:cs="Arial"/>
                <w:sz w:val="20"/>
                <w:szCs w:val="20"/>
              </w:rPr>
            </w:pPr>
            <w:r w:rsidRPr="00DE2713">
              <w:rPr>
                <w:rFonts w:ascii="Arial" w:eastAsia="Times New Roman" w:hAnsi="Arial" w:cs="Arial"/>
                <w:sz w:val="20"/>
                <w:szCs w:val="20"/>
              </w:rPr>
              <w:t>California</w:t>
            </w:r>
          </w:p>
        </w:tc>
        <w:tc>
          <w:tcPr>
            <w:tcW w:w="1814" w:type="dxa"/>
            <w:tcBorders>
              <w:top w:val="nil"/>
              <w:left w:val="nil"/>
              <w:bottom w:val="single" w:sz="4" w:space="0" w:color="auto"/>
              <w:right w:val="single" w:sz="4" w:space="0" w:color="auto"/>
            </w:tcBorders>
            <w:shd w:val="clear" w:color="auto" w:fill="auto"/>
            <w:noWrap/>
            <w:vAlign w:val="bottom"/>
            <w:hideMark/>
          </w:tcPr>
          <w:p w14:paraId="65F2A71C"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$27,897,964 </w:t>
            </w:r>
          </w:p>
        </w:tc>
        <w:tc>
          <w:tcPr>
            <w:tcW w:w="3580" w:type="dxa"/>
            <w:tcBorders>
              <w:top w:val="nil"/>
              <w:left w:val="nil"/>
              <w:bottom w:val="single" w:sz="4" w:space="0" w:color="auto"/>
              <w:right w:val="single" w:sz="4" w:space="0" w:color="auto"/>
            </w:tcBorders>
            <w:shd w:val="clear" w:color="auto" w:fill="auto"/>
            <w:noWrap/>
            <w:vAlign w:val="bottom"/>
            <w:hideMark/>
          </w:tcPr>
          <w:p w14:paraId="2901DD60" w14:textId="77777777" w:rsidR="00DE2713" w:rsidRPr="00DE2713" w:rsidRDefault="00DE2713" w:rsidP="00FA640C">
            <w:pPr>
              <w:spacing w:after="0" w:line="240" w:lineRule="auto"/>
              <w:rPr>
                <w:rFonts w:ascii="Arial" w:eastAsia="Times New Roman" w:hAnsi="Arial" w:cs="Arial"/>
                <w:sz w:val="20"/>
                <w:szCs w:val="20"/>
              </w:rPr>
            </w:pPr>
            <w:r w:rsidRPr="00DE2713">
              <w:rPr>
                <w:rFonts w:ascii="Arial" w:eastAsia="Times New Roman" w:hAnsi="Arial" w:cs="Arial"/>
                <w:sz w:val="20"/>
                <w:szCs w:val="20"/>
              </w:rPr>
              <w:t>North Carolina</w:t>
            </w:r>
          </w:p>
        </w:tc>
        <w:tc>
          <w:tcPr>
            <w:tcW w:w="1883" w:type="dxa"/>
            <w:tcBorders>
              <w:top w:val="nil"/>
              <w:left w:val="nil"/>
              <w:bottom w:val="single" w:sz="4" w:space="0" w:color="auto"/>
              <w:right w:val="single" w:sz="4" w:space="0" w:color="auto"/>
            </w:tcBorders>
            <w:shd w:val="clear" w:color="auto" w:fill="auto"/>
            <w:noWrap/>
            <w:vAlign w:val="bottom"/>
            <w:hideMark/>
          </w:tcPr>
          <w:p w14:paraId="47967D8C"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$9,108,907 </w:t>
            </w:r>
          </w:p>
        </w:tc>
      </w:tr>
      <w:tr w:rsidR="00DE2713" w:rsidRPr="00DE2713" w14:paraId="5A67F648" w14:textId="77777777" w:rsidTr="00DE2713">
        <w:trPr>
          <w:trHeight w:val="255"/>
        </w:trPr>
        <w:tc>
          <w:tcPr>
            <w:tcW w:w="2204" w:type="dxa"/>
            <w:tcBorders>
              <w:top w:val="nil"/>
              <w:left w:val="single" w:sz="8" w:space="0" w:color="auto"/>
              <w:bottom w:val="single" w:sz="4" w:space="0" w:color="auto"/>
              <w:right w:val="single" w:sz="4" w:space="0" w:color="auto"/>
            </w:tcBorders>
            <w:shd w:val="clear" w:color="auto" w:fill="auto"/>
            <w:noWrap/>
            <w:vAlign w:val="bottom"/>
            <w:hideMark/>
          </w:tcPr>
          <w:p w14:paraId="0E498E7A" w14:textId="77777777" w:rsidR="00DE2713" w:rsidRPr="00DE2713" w:rsidRDefault="00DE2713" w:rsidP="00B35F08">
            <w:pPr>
              <w:spacing w:after="0" w:line="240" w:lineRule="auto"/>
              <w:rPr>
                <w:rFonts w:ascii="Arial" w:eastAsia="Times New Roman" w:hAnsi="Arial" w:cs="Arial"/>
                <w:sz w:val="20"/>
                <w:szCs w:val="20"/>
              </w:rPr>
            </w:pPr>
            <w:r w:rsidRPr="00DE2713">
              <w:rPr>
                <w:rFonts w:ascii="Arial" w:eastAsia="Times New Roman" w:hAnsi="Arial" w:cs="Arial"/>
                <w:sz w:val="20"/>
                <w:szCs w:val="20"/>
              </w:rPr>
              <w:t>Colorado</w:t>
            </w:r>
          </w:p>
        </w:tc>
        <w:tc>
          <w:tcPr>
            <w:tcW w:w="1814" w:type="dxa"/>
            <w:tcBorders>
              <w:top w:val="nil"/>
              <w:left w:val="nil"/>
              <w:bottom w:val="single" w:sz="4" w:space="0" w:color="auto"/>
              <w:right w:val="single" w:sz="4" w:space="0" w:color="auto"/>
            </w:tcBorders>
            <w:shd w:val="clear" w:color="auto" w:fill="auto"/>
            <w:noWrap/>
            <w:vAlign w:val="bottom"/>
            <w:hideMark/>
          </w:tcPr>
          <w:p w14:paraId="36EBAA13"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$6,147,913 </w:t>
            </w:r>
          </w:p>
        </w:tc>
        <w:tc>
          <w:tcPr>
            <w:tcW w:w="3580" w:type="dxa"/>
            <w:tcBorders>
              <w:top w:val="nil"/>
              <w:left w:val="nil"/>
              <w:bottom w:val="single" w:sz="4" w:space="0" w:color="auto"/>
              <w:right w:val="single" w:sz="4" w:space="0" w:color="auto"/>
            </w:tcBorders>
            <w:shd w:val="clear" w:color="auto" w:fill="auto"/>
            <w:noWrap/>
            <w:vAlign w:val="bottom"/>
            <w:hideMark/>
          </w:tcPr>
          <w:p w14:paraId="09E866E2" w14:textId="77777777" w:rsidR="00DE2713" w:rsidRPr="00DE2713" w:rsidRDefault="00DE2713" w:rsidP="00FA640C">
            <w:pPr>
              <w:spacing w:after="0" w:line="240" w:lineRule="auto"/>
              <w:rPr>
                <w:rFonts w:ascii="Arial" w:eastAsia="Times New Roman" w:hAnsi="Arial" w:cs="Arial"/>
                <w:sz w:val="20"/>
                <w:szCs w:val="20"/>
              </w:rPr>
            </w:pPr>
            <w:r w:rsidRPr="00DE2713">
              <w:rPr>
                <w:rFonts w:ascii="Arial" w:eastAsia="Times New Roman" w:hAnsi="Arial" w:cs="Arial"/>
                <w:sz w:val="20"/>
                <w:szCs w:val="20"/>
              </w:rPr>
              <w:t>North Dakota</w:t>
            </w:r>
          </w:p>
        </w:tc>
        <w:tc>
          <w:tcPr>
            <w:tcW w:w="1883" w:type="dxa"/>
            <w:tcBorders>
              <w:top w:val="nil"/>
              <w:left w:val="nil"/>
              <w:bottom w:val="single" w:sz="4" w:space="0" w:color="auto"/>
              <w:right w:val="single" w:sz="4" w:space="0" w:color="auto"/>
            </w:tcBorders>
            <w:shd w:val="clear" w:color="auto" w:fill="auto"/>
            <w:noWrap/>
            <w:vAlign w:val="bottom"/>
            <w:hideMark/>
          </w:tcPr>
          <w:p w14:paraId="33BFA69F"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$3,113,693 </w:t>
            </w:r>
          </w:p>
        </w:tc>
      </w:tr>
      <w:tr w:rsidR="00DE2713" w:rsidRPr="00DE2713" w14:paraId="74B46C37" w14:textId="77777777" w:rsidTr="00DE2713">
        <w:trPr>
          <w:trHeight w:val="255"/>
        </w:trPr>
        <w:tc>
          <w:tcPr>
            <w:tcW w:w="2204" w:type="dxa"/>
            <w:tcBorders>
              <w:top w:val="nil"/>
              <w:left w:val="single" w:sz="8" w:space="0" w:color="auto"/>
              <w:bottom w:val="single" w:sz="4" w:space="0" w:color="auto"/>
              <w:right w:val="single" w:sz="4" w:space="0" w:color="auto"/>
            </w:tcBorders>
            <w:shd w:val="clear" w:color="auto" w:fill="auto"/>
            <w:noWrap/>
            <w:vAlign w:val="bottom"/>
            <w:hideMark/>
          </w:tcPr>
          <w:p w14:paraId="615FFDCC" w14:textId="77777777" w:rsidR="00DE2713" w:rsidRPr="00DE2713" w:rsidRDefault="00DE2713" w:rsidP="00B35F08">
            <w:pPr>
              <w:spacing w:after="0" w:line="240" w:lineRule="auto"/>
              <w:rPr>
                <w:rFonts w:ascii="Arial" w:eastAsia="Times New Roman" w:hAnsi="Arial" w:cs="Arial"/>
                <w:sz w:val="20"/>
                <w:szCs w:val="20"/>
              </w:rPr>
            </w:pPr>
            <w:r w:rsidRPr="00DE2713">
              <w:rPr>
                <w:rFonts w:ascii="Arial" w:eastAsia="Times New Roman" w:hAnsi="Arial" w:cs="Arial"/>
                <w:sz w:val="20"/>
                <w:szCs w:val="20"/>
              </w:rPr>
              <w:t>Connecticut</w:t>
            </w:r>
          </w:p>
        </w:tc>
        <w:tc>
          <w:tcPr>
            <w:tcW w:w="1814" w:type="dxa"/>
            <w:tcBorders>
              <w:top w:val="nil"/>
              <w:left w:val="nil"/>
              <w:bottom w:val="single" w:sz="4" w:space="0" w:color="auto"/>
              <w:right w:val="single" w:sz="4" w:space="0" w:color="auto"/>
            </w:tcBorders>
            <w:shd w:val="clear" w:color="auto" w:fill="auto"/>
            <w:noWrap/>
            <w:vAlign w:val="bottom"/>
            <w:hideMark/>
          </w:tcPr>
          <w:p w14:paraId="3A986C8D"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$4,943,374 </w:t>
            </w:r>
          </w:p>
        </w:tc>
        <w:tc>
          <w:tcPr>
            <w:tcW w:w="3580" w:type="dxa"/>
            <w:tcBorders>
              <w:top w:val="nil"/>
              <w:left w:val="nil"/>
              <w:bottom w:val="single" w:sz="4" w:space="0" w:color="auto"/>
              <w:right w:val="single" w:sz="4" w:space="0" w:color="auto"/>
            </w:tcBorders>
            <w:shd w:val="clear" w:color="auto" w:fill="auto"/>
            <w:noWrap/>
            <w:vAlign w:val="bottom"/>
            <w:hideMark/>
          </w:tcPr>
          <w:p w14:paraId="04893737" w14:textId="77777777" w:rsidR="00DE2713" w:rsidRPr="00DE2713" w:rsidRDefault="00DE2713" w:rsidP="00FA640C">
            <w:pPr>
              <w:spacing w:after="0" w:line="240" w:lineRule="auto"/>
              <w:rPr>
                <w:rFonts w:ascii="Arial" w:eastAsia="Times New Roman" w:hAnsi="Arial" w:cs="Arial"/>
                <w:sz w:val="20"/>
                <w:szCs w:val="20"/>
              </w:rPr>
            </w:pPr>
            <w:r w:rsidRPr="00DE2713">
              <w:rPr>
                <w:rFonts w:ascii="Arial" w:eastAsia="Times New Roman" w:hAnsi="Arial" w:cs="Arial"/>
                <w:sz w:val="20"/>
                <w:szCs w:val="20"/>
              </w:rPr>
              <w:t>Ohio</w:t>
            </w:r>
          </w:p>
        </w:tc>
        <w:tc>
          <w:tcPr>
            <w:tcW w:w="1883" w:type="dxa"/>
            <w:tcBorders>
              <w:top w:val="nil"/>
              <w:left w:val="nil"/>
              <w:bottom w:val="single" w:sz="4" w:space="0" w:color="auto"/>
              <w:right w:val="single" w:sz="4" w:space="0" w:color="auto"/>
            </w:tcBorders>
            <w:shd w:val="clear" w:color="auto" w:fill="auto"/>
            <w:noWrap/>
            <w:vAlign w:val="bottom"/>
            <w:hideMark/>
          </w:tcPr>
          <w:p w14:paraId="1F17F23A"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$10,122,943 </w:t>
            </w:r>
          </w:p>
        </w:tc>
      </w:tr>
      <w:tr w:rsidR="00DE2713" w:rsidRPr="00DE2713" w14:paraId="45E7A76F" w14:textId="77777777" w:rsidTr="00DE2713">
        <w:trPr>
          <w:trHeight w:val="255"/>
        </w:trPr>
        <w:tc>
          <w:tcPr>
            <w:tcW w:w="2204" w:type="dxa"/>
            <w:tcBorders>
              <w:top w:val="nil"/>
              <w:left w:val="single" w:sz="8" w:space="0" w:color="auto"/>
              <w:bottom w:val="single" w:sz="4" w:space="0" w:color="auto"/>
              <w:right w:val="single" w:sz="4" w:space="0" w:color="auto"/>
            </w:tcBorders>
            <w:shd w:val="clear" w:color="auto" w:fill="auto"/>
            <w:noWrap/>
            <w:vAlign w:val="bottom"/>
            <w:hideMark/>
          </w:tcPr>
          <w:p w14:paraId="48A86F51" w14:textId="77777777" w:rsidR="00DE2713" w:rsidRPr="00DE2713" w:rsidRDefault="00DE2713" w:rsidP="00B35F08">
            <w:pPr>
              <w:spacing w:after="0" w:line="240" w:lineRule="auto"/>
              <w:rPr>
                <w:rFonts w:ascii="Arial" w:eastAsia="Times New Roman" w:hAnsi="Arial" w:cs="Arial"/>
                <w:sz w:val="20"/>
                <w:szCs w:val="20"/>
              </w:rPr>
            </w:pPr>
            <w:r w:rsidRPr="00DE2713">
              <w:rPr>
                <w:rFonts w:ascii="Arial" w:eastAsia="Times New Roman" w:hAnsi="Arial" w:cs="Arial"/>
                <w:sz w:val="20"/>
                <w:szCs w:val="20"/>
              </w:rPr>
              <w:t>Delaware</w:t>
            </w:r>
          </w:p>
        </w:tc>
        <w:tc>
          <w:tcPr>
            <w:tcW w:w="1814" w:type="dxa"/>
            <w:tcBorders>
              <w:top w:val="nil"/>
              <w:left w:val="nil"/>
              <w:bottom w:val="single" w:sz="4" w:space="0" w:color="auto"/>
              <w:right w:val="single" w:sz="4" w:space="0" w:color="auto"/>
            </w:tcBorders>
            <w:shd w:val="clear" w:color="auto" w:fill="auto"/>
            <w:noWrap/>
            <w:vAlign w:val="bottom"/>
            <w:hideMark/>
          </w:tcPr>
          <w:p w14:paraId="00C361A7"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$3,235,721 </w:t>
            </w:r>
          </w:p>
        </w:tc>
        <w:tc>
          <w:tcPr>
            <w:tcW w:w="3580" w:type="dxa"/>
            <w:tcBorders>
              <w:top w:val="nil"/>
              <w:left w:val="nil"/>
              <w:bottom w:val="single" w:sz="4" w:space="0" w:color="auto"/>
              <w:right w:val="single" w:sz="4" w:space="0" w:color="auto"/>
            </w:tcBorders>
            <w:shd w:val="clear" w:color="auto" w:fill="auto"/>
            <w:noWrap/>
            <w:vAlign w:val="bottom"/>
            <w:hideMark/>
          </w:tcPr>
          <w:p w14:paraId="6285F45F" w14:textId="77777777" w:rsidR="00DE2713" w:rsidRPr="00DE2713" w:rsidRDefault="00DE2713" w:rsidP="00FA640C">
            <w:pPr>
              <w:spacing w:after="0" w:line="240" w:lineRule="auto"/>
              <w:rPr>
                <w:rFonts w:ascii="Arial" w:eastAsia="Times New Roman" w:hAnsi="Arial" w:cs="Arial"/>
                <w:sz w:val="20"/>
                <w:szCs w:val="20"/>
              </w:rPr>
            </w:pPr>
            <w:r w:rsidRPr="00DE2713">
              <w:rPr>
                <w:rFonts w:ascii="Arial" w:eastAsia="Times New Roman" w:hAnsi="Arial" w:cs="Arial"/>
                <w:sz w:val="20"/>
                <w:szCs w:val="20"/>
              </w:rPr>
              <w:t>Oklahoma</w:t>
            </w:r>
          </w:p>
        </w:tc>
        <w:tc>
          <w:tcPr>
            <w:tcW w:w="1883" w:type="dxa"/>
            <w:tcBorders>
              <w:top w:val="nil"/>
              <w:left w:val="nil"/>
              <w:bottom w:val="single" w:sz="4" w:space="0" w:color="auto"/>
              <w:right w:val="single" w:sz="4" w:space="0" w:color="auto"/>
            </w:tcBorders>
            <w:shd w:val="clear" w:color="auto" w:fill="auto"/>
            <w:noWrap/>
            <w:vAlign w:val="bottom"/>
            <w:hideMark/>
          </w:tcPr>
          <w:p w14:paraId="47FCBCE6"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$5,150,267 </w:t>
            </w:r>
          </w:p>
        </w:tc>
      </w:tr>
      <w:tr w:rsidR="00DE2713" w:rsidRPr="00DE2713" w14:paraId="318BDCF9" w14:textId="77777777" w:rsidTr="00DE2713">
        <w:trPr>
          <w:trHeight w:val="255"/>
        </w:trPr>
        <w:tc>
          <w:tcPr>
            <w:tcW w:w="2204" w:type="dxa"/>
            <w:tcBorders>
              <w:top w:val="nil"/>
              <w:left w:val="single" w:sz="8" w:space="0" w:color="auto"/>
              <w:bottom w:val="single" w:sz="4" w:space="0" w:color="auto"/>
              <w:right w:val="single" w:sz="4" w:space="0" w:color="auto"/>
            </w:tcBorders>
            <w:shd w:val="clear" w:color="auto" w:fill="auto"/>
            <w:noWrap/>
            <w:vAlign w:val="bottom"/>
            <w:hideMark/>
          </w:tcPr>
          <w:p w14:paraId="630F2C08" w14:textId="77777777" w:rsidR="00DE2713" w:rsidRPr="00DE2713" w:rsidRDefault="00DE2713" w:rsidP="00B35F08">
            <w:pPr>
              <w:spacing w:after="0" w:line="240" w:lineRule="auto"/>
              <w:rPr>
                <w:rFonts w:ascii="Arial" w:eastAsia="Times New Roman" w:hAnsi="Arial" w:cs="Arial"/>
                <w:sz w:val="20"/>
                <w:szCs w:val="20"/>
              </w:rPr>
            </w:pPr>
            <w:r w:rsidRPr="00DE2713">
              <w:rPr>
                <w:rFonts w:ascii="Arial" w:eastAsia="Times New Roman" w:hAnsi="Arial" w:cs="Arial"/>
                <w:sz w:val="20"/>
                <w:szCs w:val="20"/>
              </w:rPr>
              <w:t>District of Columbia</w:t>
            </w:r>
          </w:p>
        </w:tc>
        <w:tc>
          <w:tcPr>
            <w:tcW w:w="1814" w:type="dxa"/>
            <w:tcBorders>
              <w:top w:val="nil"/>
              <w:left w:val="nil"/>
              <w:bottom w:val="single" w:sz="4" w:space="0" w:color="auto"/>
              <w:right w:val="single" w:sz="4" w:space="0" w:color="auto"/>
            </w:tcBorders>
            <w:shd w:val="clear" w:color="auto" w:fill="auto"/>
            <w:noWrap/>
            <w:vAlign w:val="bottom"/>
            <w:hideMark/>
          </w:tcPr>
          <w:p w14:paraId="58191F86"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$3,059,009 </w:t>
            </w:r>
          </w:p>
        </w:tc>
        <w:tc>
          <w:tcPr>
            <w:tcW w:w="3580" w:type="dxa"/>
            <w:tcBorders>
              <w:top w:val="nil"/>
              <w:left w:val="nil"/>
              <w:bottom w:val="single" w:sz="4" w:space="0" w:color="auto"/>
              <w:right w:val="single" w:sz="4" w:space="0" w:color="auto"/>
            </w:tcBorders>
            <w:shd w:val="clear" w:color="auto" w:fill="auto"/>
            <w:noWrap/>
            <w:vAlign w:val="bottom"/>
            <w:hideMark/>
          </w:tcPr>
          <w:p w14:paraId="56DB31BE" w14:textId="77777777" w:rsidR="00DE2713" w:rsidRPr="00DE2713" w:rsidRDefault="00DE2713" w:rsidP="00FA640C">
            <w:pPr>
              <w:spacing w:after="0" w:line="240" w:lineRule="auto"/>
              <w:rPr>
                <w:rFonts w:ascii="Arial" w:eastAsia="Times New Roman" w:hAnsi="Arial" w:cs="Arial"/>
                <w:sz w:val="20"/>
                <w:szCs w:val="20"/>
              </w:rPr>
            </w:pPr>
            <w:r w:rsidRPr="00DE2713">
              <w:rPr>
                <w:rFonts w:ascii="Arial" w:eastAsia="Times New Roman" w:hAnsi="Arial" w:cs="Arial"/>
                <w:sz w:val="20"/>
                <w:szCs w:val="20"/>
              </w:rPr>
              <w:t>Oregon</w:t>
            </w:r>
          </w:p>
        </w:tc>
        <w:tc>
          <w:tcPr>
            <w:tcW w:w="1883" w:type="dxa"/>
            <w:tcBorders>
              <w:top w:val="nil"/>
              <w:left w:val="nil"/>
              <w:bottom w:val="single" w:sz="4" w:space="0" w:color="auto"/>
              <w:right w:val="single" w:sz="4" w:space="0" w:color="auto"/>
            </w:tcBorders>
            <w:shd w:val="clear" w:color="auto" w:fill="auto"/>
            <w:noWrap/>
            <w:vAlign w:val="bottom"/>
            <w:hideMark/>
          </w:tcPr>
          <w:p w14:paraId="32102C9A"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$5,226,218 </w:t>
            </w:r>
          </w:p>
        </w:tc>
      </w:tr>
      <w:tr w:rsidR="00DE2713" w:rsidRPr="00DE2713" w14:paraId="0EE24F17" w14:textId="77777777" w:rsidTr="00DE2713">
        <w:trPr>
          <w:trHeight w:val="255"/>
        </w:trPr>
        <w:tc>
          <w:tcPr>
            <w:tcW w:w="2204" w:type="dxa"/>
            <w:tcBorders>
              <w:top w:val="nil"/>
              <w:left w:val="single" w:sz="8" w:space="0" w:color="auto"/>
              <w:bottom w:val="single" w:sz="4" w:space="0" w:color="auto"/>
              <w:right w:val="single" w:sz="4" w:space="0" w:color="auto"/>
            </w:tcBorders>
            <w:shd w:val="clear" w:color="auto" w:fill="auto"/>
            <w:noWrap/>
            <w:vAlign w:val="bottom"/>
            <w:hideMark/>
          </w:tcPr>
          <w:p w14:paraId="5DA90BCE" w14:textId="77777777" w:rsidR="00DE2713" w:rsidRPr="00DE2713" w:rsidRDefault="00DE2713" w:rsidP="00B35F08">
            <w:pPr>
              <w:spacing w:after="0" w:line="240" w:lineRule="auto"/>
              <w:rPr>
                <w:rFonts w:ascii="Arial" w:eastAsia="Times New Roman" w:hAnsi="Arial" w:cs="Arial"/>
                <w:sz w:val="20"/>
                <w:szCs w:val="20"/>
              </w:rPr>
            </w:pPr>
            <w:r w:rsidRPr="00DE2713">
              <w:rPr>
                <w:rFonts w:ascii="Arial" w:eastAsia="Times New Roman" w:hAnsi="Arial" w:cs="Arial"/>
                <w:sz w:val="20"/>
                <w:szCs w:val="20"/>
              </w:rPr>
              <w:t>Florida</w:t>
            </w:r>
          </w:p>
        </w:tc>
        <w:tc>
          <w:tcPr>
            <w:tcW w:w="1814" w:type="dxa"/>
            <w:tcBorders>
              <w:top w:val="nil"/>
              <w:left w:val="nil"/>
              <w:bottom w:val="single" w:sz="4" w:space="0" w:color="auto"/>
              <w:right w:val="single" w:sz="4" w:space="0" w:color="auto"/>
            </w:tcBorders>
            <w:shd w:val="clear" w:color="auto" w:fill="auto"/>
            <w:noWrap/>
            <w:vAlign w:val="bottom"/>
            <w:hideMark/>
          </w:tcPr>
          <w:p w14:paraId="3936C563"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$15,712,687 </w:t>
            </w:r>
          </w:p>
        </w:tc>
        <w:tc>
          <w:tcPr>
            <w:tcW w:w="3580" w:type="dxa"/>
            <w:tcBorders>
              <w:top w:val="nil"/>
              <w:left w:val="nil"/>
              <w:bottom w:val="single" w:sz="4" w:space="0" w:color="auto"/>
              <w:right w:val="single" w:sz="4" w:space="0" w:color="auto"/>
            </w:tcBorders>
            <w:shd w:val="clear" w:color="auto" w:fill="auto"/>
            <w:noWrap/>
            <w:vAlign w:val="bottom"/>
            <w:hideMark/>
          </w:tcPr>
          <w:p w14:paraId="053F41DB" w14:textId="77777777" w:rsidR="00DE2713" w:rsidRPr="00DE2713" w:rsidRDefault="00DE2713" w:rsidP="00FA640C">
            <w:pPr>
              <w:spacing w:after="0" w:line="240" w:lineRule="auto"/>
              <w:rPr>
                <w:rFonts w:ascii="Arial" w:eastAsia="Times New Roman" w:hAnsi="Arial" w:cs="Arial"/>
                <w:sz w:val="20"/>
                <w:szCs w:val="20"/>
              </w:rPr>
            </w:pPr>
            <w:r w:rsidRPr="00DE2713">
              <w:rPr>
                <w:rFonts w:ascii="Arial" w:eastAsia="Times New Roman" w:hAnsi="Arial" w:cs="Arial"/>
                <w:sz w:val="20"/>
                <w:szCs w:val="20"/>
              </w:rPr>
              <w:t>Pennsylvania</w:t>
            </w:r>
          </w:p>
        </w:tc>
        <w:tc>
          <w:tcPr>
            <w:tcW w:w="1883" w:type="dxa"/>
            <w:tcBorders>
              <w:top w:val="nil"/>
              <w:left w:val="nil"/>
              <w:bottom w:val="single" w:sz="4" w:space="0" w:color="auto"/>
              <w:right w:val="single" w:sz="4" w:space="0" w:color="auto"/>
            </w:tcBorders>
            <w:shd w:val="clear" w:color="auto" w:fill="auto"/>
            <w:noWrap/>
            <w:vAlign w:val="bottom"/>
            <w:hideMark/>
          </w:tcPr>
          <w:p w14:paraId="66CE2EB2"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$10,890,646 </w:t>
            </w:r>
          </w:p>
        </w:tc>
      </w:tr>
      <w:tr w:rsidR="00DE2713" w:rsidRPr="00DE2713" w14:paraId="4CFB854D" w14:textId="77777777" w:rsidTr="00DE2713">
        <w:trPr>
          <w:trHeight w:val="255"/>
        </w:trPr>
        <w:tc>
          <w:tcPr>
            <w:tcW w:w="2204" w:type="dxa"/>
            <w:tcBorders>
              <w:top w:val="nil"/>
              <w:left w:val="single" w:sz="8" w:space="0" w:color="auto"/>
              <w:bottom w:val="single" w:sz="4" w:space="0" w:color="auto"/>
              <w:right w:val="single" w:sz="4" w:space="0" w:color="auto"/>
            </w:tcBorders>
            <w:shd w:val="clear" w:color="auto" w:fill="auto"/>
            <w:noWrap/>
            <w:vAlign w:val="bottom"/>
            <w:hideMark/>
          </w:tcPr>
          <w:p w14:paraId="1B00D277" w14:textId="77777777" w:rsidR="00DE2713" w:rsidRPr="00DE2713" w:rsidRDefault="00DE2713" w:rsidP="00B35F08">
            <w:pPr>
              <w:spacing w:after="0" w:line="240" w:lineRule="auto"/>
              <w:rPr>
                <w:rFonts w:ascii="Arial" w:eastAsia="Times New Roman" w:hAnsi="Arial" w:cs="Arial"/>
                <w:sz w:val="20"/>
                <w:szCs w:val="20"/>
              </w:rPr>
            </w:pPr>
            <w:r w:rsidRPr="00DE2713">
              <w:rPr>
                <w:rFonts w:ascii="Arial" w:eastAsia="Times New Roman" w:hAnsi="Arial" w:cs="Arial"/>
                <w:sz w:val="20"/>
                <w:szCs w:val="20"/>
              </w:rPr>
              <w:t>Georgia</w:t>
            </w:r>
          </w:p>
        </w:tc>
        <w:tc>
          <w:tcPr>
            <w:tcW w:w="1814" w:type="dxa"/>
            <w:tcBorders>
              <w:top w:val="nil"/>
              <w:left w:val="nil"/>
              <w:bottom w:val="single" w:sz="4" w:space="0" w:color="auto"/>
              <w:right w:val="single" w:sz="4" w:space="0" w:color="auto"/>
            </w:tcBorders>
            <w:shd w:val="clear" w:color="auto" w:fill="auto"/>
            <w:noWrap/>
            <w:vAlign w:val="bottom"/>
            <w:hideMark/>
          </w:tcPr>
          <w:p w14:paraId="0996E00C"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$9,219,993 </w:t>
            </w:r>
          </w:p>
        </w:tc>
        <w:tc>
          <w:tcPr>
            <w:tcW w:w="3580" w:type="dxa"/>
            <w:tcBorders>
              <w:top w:val="nil"/>
              <w:left w:val="nil"/>
              <w:bottom w:val="single" w:sz="4" w:space="0" w:color="auto"/>
              <w:right w:val="single" w:sz="4" w:space="0" w:color="auto"/>
            </w:tcBorders>
            <w:shd w:val="clear" w:color="auto" w:fill="auto"/>
            <w:noWrap/>
            <w:vAlign w:val="bottom"/>
            <w:hideMark/>
          </w:tcPr>
          <w:p w14:paraId="7C1DE467" w14:textId="77777777" w:rsidR="00DE2713" w:rsidRPr="00DE2713" w:rsidRDefault="00DE2713" w:rsidP="00FA640C">
            <w:pPr>
              <w:spacing w:after="0" w:line="240" w:lineRule="auto"/>
              <w:rPr>
                <w:rFonts w:ascii="Arial" w:eastAsia="Times New Roman" w:hAnsi="Arial" w:cs="Arial"/>
                <w:sz w:val="20"/>
                <w:szCs w:val="20"/>
              </w:rPr>
            </w:pPr>
            <w:r w:rsidRPr="00DE2713">
              <w:rPr>
                <w:rFonts w:ascii="Arial" w:eastAsia="Times New Roman" w:hAnsi="Arial" w:cs="Arial"/>
                <w:sz w:val="20"/>
                <w:szCs w:val="20"/>
              </w:rPr>
              <w:t>Rhode Island</w:t>
            </w:r>
          </w:p>
        </w:tc>
        <w:tc>
          <w:tcPr>
            <w:tcW w:w="1883" w:type="dxa"/>
            <w:tcBorders>
              <w:top w:val="nil"/>
              <w:left w:val="nil"/>
              <w:bottom w:val="single" w:sz="4" w:space="0" w:color="auto"/>
              <w:right w:val="single" w:sz="4" w:space="0" w:color="auto"/>
            </w:tcBorders>
            <w:shd w:val="clear" w:color="auto" w:fill="auto"/>
            <w:noWrap/>
            <w:vAlign w:val="bottom"/>
            <w:hideMark/>
          </w:tcPr>
          <w:p w14:paraId="21D03E87"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$3,306,975 </w:t>
            </w:r>
          </w:p>
        </w:tc>
      </w:tr>
      <w:tr w:rsidR="00DE2713" w:rsidRPr="00DE2713" w14:paraId="1C990B41" w14:textId="77777777" w:rsidTr="00DE2713">
        <w:trPr>
          <w:trHeight w:val="255"/>
        </w:trPr>
        <w:tc>
          <w:tcPr>
            <w:tcW w:w="2204" w:type="dxa"/>
            <w:tcBorders>
              <w:top w:val="nil"/>
              <w:left w:val="single" w:sz="8" w:space="0" w:color="auto"/>
              <w:bottom w:val="single" w:sz="4" w:space="0" w:color="auto"/>
              <w:right w:val="single" w:sz="4" w:space="0" w:color="auto"/>
            </w:tcBorders>
            <w:shd w:val="clear" w:color="auto" w:fill="auto"/>
            <w:noWrap/>
            <w:vAlign w:val="bottom"/>
            <w:hideMark/>
          </w:tcPr>
          <w:p w14:paraId="6835C704" w14:textId="77777777" w:rsidR="00DE2713" w:rsidRPr="00DE2713" w:rsidRDefault="00DE2713" w:rsidP="00B35F08">
            <w:pPr>
              <w:spacing w:after="0" w:line="240" w:lineRule="auto"/>
              <w:rPr>
                <w:rFonts w:ascii="Arial" w:eastAsia="Times New Roman" w:hAnsi="Arial" w:cs="Arial"/>
                <w:sz w:val="20"/>
                <w:szCs w:val="20"/>
              </w:rPr>
            </w:pPr>
            <w:r w:rsidRPr="00DE2713">
              <w:rPr>
                <w:rFonts w:ascii="Arial" w:eastAsia="Times New Roman" w:hAnsi="Arial" w:cs="Arial"/>
                <w:sz w:val="20"/>
                <w:szCs w:val="20"/>
              </w:rPr>
              <w:t>Hawaii</w:t>
            </w:r>
          </w:p>
        </w:tc>
        <w:tc>
          <w:tcPr>
            <w:tcW w:w="1814" w:type="dxa"/>
            <w:tcBorders>
              <w:top w:val="nil"/>
              <w:left w:val="nil"/>
              <w:bottom w:val="single" w:sz="4" w:space="0" w:color="auto"/>
              <w:right w:val="single" w:sz="4" w:space="0" w:color="auto"/>
            </w:tcBorders>
            <w:shd w:val="clear" w:color="auto" w:fill="auto"/>
            <w:noWrap/>
            <w:vAlign w:val="bottom"/>
            <w:hideMark/>
          </w:tcPr>
          <w:p w14:paraId="7220E1CE"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$3,549,282 </w:t>
            </w:r>
          </w:p>
        </w:tc>
        <w:tc>
          <w:tcPr>
            <w:tcW w:w="3580" w:type="dxa"/>
            <w:tcBorders>
              <w:top w:val="nil"/>
              <w:left w:val="nil"/>
              <w:bottom w:val="single" w:sz="4" w:space="0" w:color="auto"/>
              <w:right w:val="single" w:sz="4" w:space="0" w:color="auto"/>
            </w:tcBorders>
            <w:shd w:val="clear" w:color="auto" w:fill="auto"/>
            <w:noWrap/>
            <w:vAlign w:val="bottom"/>
            <w:hideMark/>
          </w:tcPr>
          <w:p w14:paraId="7283979D" w14:textId="77777777" w:rsidR="00DE2713" w:rsidRPr="00DE2713" w:rsidRDefault="00DE2713" w:rsidP="00FA640C">
            <w:pPr>
              <w:spacing w:after="0" w:line="240" w:lineRule="auto"/>
              <w:rPr>
                <w:rFonts w:ascii="Arial" w:eastAsia="Times New Roman" w:hAnsi="Arial" w:cs="Arial"/>
                <w:sz w:val="20"/>
                <w:szCs w:val="20"/>
              </w:rPr>
            </w:pPr>
            <w:r w:rsidRPr="00DE2713">
              <w:rPr>
                <w:rFonts w:ascii="Arial" w:eastAsia="Times New Roman" w:hAnsi="Arial" w:cs="Arial"/>
                <w:sz w:val="20"/>
                <w:szCs w:val="20"/>
              </w:rPr>
              <w:t>South Carolina</w:t>
            </w:r>
          </w:p>
        </w:tc>
        <w:tc>
          <w:tcPr>
            <w:tcW w:w="1883" w:type="dxa"/>
            <w:tcBorders>
              <w:top w:val="nil"/>
              <w:left w:val="nil"/>
              <w:bottom w:val="single" w:sz="4" w:space="0" w:color="auto"/>
              <w:right w:val="single" w:sz="4" w:space="0" w:color="auto"/>
            </w:tcBorders>
            <w:shd w:val="clear" w:color="auto" w:fill="auto"/>
            <w:noWrap/>
            <w:vAlign w:val="bottom"/>
            <w:hideMark/>
          </w:tcPr>
          <w:p w14:paraId="3D5C64EF"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$5,786,086 </w:t>
            </w:r>
          </w:p>
        </w:tc>
      </w:tr>
      <w:tr w:rsidR="00DE2713" w:rsidRPr="00DE2713" w14:paraId="76AC78BE" w14:textId="77777777" w:rsidTr="00DE2713">
        <w:trPr>
          <w:trHeight w:val="255"/>
        </w:trPr>
        <w:tc>
          <w:tcPr>
            <w:tcW w:w="2204" w:type="dxa"/>
            <w:tcBorders>
              <w:top w:val="nil"/>
              <w:left w:val="single" w:sz="8" w:space="0" w:color="auto"/>
              <w:bottom w:val="single" w:sz="4" w:space="0" w:color="auto"/>
              <w:right w:val="single" w:sz="4" w:space="0" w:color="auto"/>
            </w:tcBorders>
            <w:shd w:val="clear" w:color="auto" w:fill="auto"/>
            <w:noWrap/>
            <w:vAlign w:val="bottom"/>
            <w:hideMark/>
          </w:tcPr>
          <w:p w14:paraId="36517BB4" w14:textId="77777777" w:rsidR="00DE2713" w:rsidRPr="00DE2713" w:rsidRDefault="00DE2713" w:rsidP="00B35F08">
            <w:pPr>
              <w:spacing w:after="0" w:line="240" w:lineRule="auto"/>
              <w:rPr>
                <w:rFonts w:ascii="Arial" w:eastAsia="Times New Roman" w:hAnsi="Arial" w:cs="Arial"/>
                <w:sz w:val="20"/>
                <w:szCs w:val="20"/>
              </w:rPr>
            </w:pPr>
            <w:r w:rsidRPr="00DE2713">
              <w:rPr>
                <w:rFonts w:ascii="Arial" w:eastAsia="Times New Roman" w:hAnsi="Arial" w:cs="Arial"/>
                <w:sz w:val="20"/>
                <w:szCs w:val="20"/>
              </w:rPr>
              <w:t>Idaho</w:t>
            </w:r>
          </w:p>
        </w:tc>
        <w:tc>
          <w:tcPr>
            <w:tcW w:w="1814" w:type="dxa"/>
            <w:tcBorders>
              <w:top w:val="nil"/>
              <w:left w:val="nil"/>
              <w:bottom w:val="single" w:sz="4" w:space="0" w:color="auto"/>
              <w:right w:val="single" w:sz="4" w:space="0" w:color="auto"/>
            </w:tcBorders>
            <w:shd w:val="clear" w:color="auto" w:fill="auto"/>
            <w:noWrap/>
            <w:vAlign w:val="bottom"/>
            <w:hideMark/>
          </w:tcPr>
          <w:p w14:paraId="6F037FFB"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$3,693,468 </w:t>
            </w:r>
          </w:p>
        </w:tc>
        <w:tc>
          <w:tcPr>
            <w:tcW w:w="3580" w:type="dxa"/>
            <w:tcBorders>
              <w:top w:val="nil"/>
              <w:left w:val="nil"/>
              <w:bottom w:val="single" w:sz="4" w:space="0" w:color="auto"/>
              <w:right w:val="single" w:sz="4" w:space="0" w:color="auto"/>
            </w:tcBorders>
            <w:shd w:val="clear" w:color="auto" w:fill="auto"/>
            <w:noWrap/>
            <w:vAlign w:val="bottom"/>
            <w:hideMark/>
          </w:tcPr>
          <w:p w14:paraId="7451A6FB" w14:textId="77777777" w:rsidR="00DE2713" w:rsidRPr="00DE2713" w:rsidRDefault="00DE2713" w:rsidP="00FA640C">
            <w:pPr>
              <w:spacing w:after="0" w:line="240" w:lineRule="auto"/>
              <w:rPr>
                <w:rFonts w:ascii="Arial" w:eastAsia="Times New Roman" w:hAnsi="Arial" w:cs="Arial"/>
                <w:sz w:val="20"/>
                <w:szCs w:val="20"/>
              </w:rPr>
            </w:pPr>
            <w:r w:rsidRPr="00DE2713">
              <w:rPr>
                <w:rFonts w:ascii="Arial" w:eastAsia="Times New Roman" w:hAnsi="Arial" w:cs="Arial"/>
                <w:sz w:val="20"/>
                <w:szCs w:val="20"/>
              </w:rPr>
              <w:t>South Dakota</w:t>
            </w:r>
          </w:p>
        </w:tc>
        <w:tc>
          <w:tcPr>
            <w:tcW w:w="1883" w:type="dxa"/>
            <w:tcBorders>
              <w:top w:val="nil"/>
              <w:left w:val="nil"/>
              <w:bottom w:val="single" w:sz="4" w:space="0" w:color="auto"/>
              <w:right w:val="single" w:sz="4" w:space="0" w:color="auto"/>
            </w:tcBorders>
            <w:shd w:val="clear" w:color="auto" w:fill="auto"/>
            <w:noWrap/>
            <w:vAlign w:val="bottom"/>
            <w:hideMark/>
          </w:tcPr>
          <w:p w14:paraId="7B7FF37A"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$3,179,251 </w:t>
            </w:r>
          </w:p>
        </w:tc>
      </w:tr>
      <w:tr w:rsidR="00DE2713" w:rsidRPr="00DE2713" w14:paraId="1814F013" w14:textId="77777777" w:rsidTr="00DE2713">
        <w:trPr>
          <w:trHeight w:val="255"/>
        </w:trPr>
        <w:tc>
          <w:tcPr>
            <w:tcW w:w="2204" w:type="dxa"/>
            <w:tcBorders>
              <w:top w:val="nil"/>
              <w:left w:val="single" w:sz="8" w:space="0" w:color="auto"/>
              <w:bottom w:val="single" w:sz="4" w:space="0" w:color="auto"/>
              <w:right w:val="single" w:sz="4" w:space="0" w:color="auto"/>
            </w:tcBorders>
            <w:shd w:val="clear" w:color="auto" w:fill="auto"/>
            <w:noWrap/>
            <w:vAlign w:val="bottom"/>
            <w:hideMark/>
          </w:tcPr>
          <w:p w14:paraId="51A100BE" w14:textId="77777777" w:rsidR="00DE2713" w:rsidRPr="00DE2713" w:rsidRDefault="00DE2713" w:rsidP="00B35F08">
            <w:pPr>
              <w:spacing w:after="0" w:line="240" w:lineRule="auto"/>
              <w:rPr>
                <w:rFonts w:ascii="Arial" w:eastAsia="Times New Roman" w:hAnsi="Arial" w:cs="Arial"/>
                <w:sz w:val="20"/>
                <w:szCs w:val="20"/>
              </w:rPr>
            </w:pPr>
            <w:r w:rsidRPr="00DE2713">
              <w:rPr>
                <w:rFonts w:ascii="Arial" w:eastAsia="Times New Roman" w:hAnsi="Arial" w:cs="Arial"/>
                <w:sz w:val="20"/>
                <w:szCs w:val="20"/>
              </w:rPr>
              <w:t>Illinois</w:t>
            </w:r>
          </w:p>
        </w:tc>
        <w:tc>
          <w:tcPr>
            <w:tcW w:w="1814" w:type="dxa"/>
            <w:tcBorders>
              <w:top w:val="nil"/>
              <w:left w:val="nil"/>
              <w:bottom w:val="single" w:sz="4" w:space="0" w:color="auto"/>
              <w:right w:val="single" w:sz="4" w:space="0" w:color="auto"/>
            </w:tcBorders>
            <w:shd w:val="clear" w:color="auto" w:fill="auto"/>
            <w:noWrap/>
            <w:vAlign w:val="bottom"/>
            <w:hideMark/>
          </w:tcPr>
          <w:p w14:paraId="28A64C45"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$10,927,764 </w:t>
            </w:r>
          </w:p>
        </w:tc>
        <w:tc>
          <w:tcPr>
            <w:tcW w:w="3580" w:type="dxa"/>
            <w:tcBorders>
              <w:top w:val="nil"/>
              <w:left w:val="nil"/>
              <w:bottom w:val="single" w:sz="4" w:space="0" w:color="auto"/>
              <w:right w:val="single" w:sz="4" w:space="0" w:color="auto"/>
            </w:tcBorders>
            <w:shd w:val="clear" w:color="auto" w:fill="auto"/>
            <w:noWrap/>
            <w:vAlign w:val="bottom"/>
            <w:hideMark/>
          </w:tcPr>
          <w:p w14:paraId="0EC8C557" w14:textId="77777777" w:rsidR="00DE2713" w:rsidRPr="00DE2713" w:rsidRDefault="00DE2713" w:rsidP="00FA640C">
            <w:pPr>
              <w:spacing w:after="0" w:line="240" w:lineRule="auto"/>
              <w:rPr>
                <w:rFonts w:ascii="Arial" w:eastAsia="Times New Roman" w:hAnsi="Arial" w:cs="Arial"/>
                <w:sz w:val="20"/>
                <w:szCs w:val="20"/>
              </w:rPr>
            </w:pPr>
            <w:r w:rsidRPr="00DE2713">
              <w:rPr>
                <w:rFonts w:ascii="Arial" w:eastAsia="Times New Roman" w:hAnsi="Arial" w:cs="Arial"/>
                <w:sz w:val="20"/>
                <w:szCs w:val="20"/>
              </w:rPr>
              <w:t>Tennessee</w:t>
            </w:r>
          </w:p>
        </w:tc>
        <w:tc>
          <w:tcPr>
            <w:tcW w:w="1883" w:type="dxa"/>
            <w:tcBorders>
              <w:top w:val="nil"/>
              <w:left w:val="nil"/>
              <w:bottom w:val="single" w:sz="4" w:space="0" w:color="auto"/>
              <w:right w:val="single" w:sz="4" w:space="0" w:color="auto"/>
            </w:tcBorders>
            <w:shd w:val="clear" w:color="auto" w:fill="auto"/>
            <w:noWrap/>
            <w:vAlign w:val="bottom"/>
            <w:hideMark/>
          </w:tcPr>
          <w:p w14:paraId="47475F04"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$6,886,333 </w:t>
            </w:r>
          </w:p>
        </w:tc>
      </w:tr>
      <w:tr w:rsidR="00DE2713" w:rsidRPr="00DE2713" w14:paraId="63022EFC" w14:textId="77777777" w:rsidTr="00DE2713">
        <w:trPr>
          <w:trHeight w:val="255"/>
        </w:trPr>
        <w:tc>
          <w:tcPr>
            <w:tcW w:w="2204" w:type="dxa"/>
            <w:tcBorders>
              <w:top w:val="nil"/>
              <w:left w:val="single" w:sz="8" w:space="0" w:color="auto"/>
              <w:bottom w:val="single" w:sz="4" w:space="0" w:color="auto"/>
              <w:right w:val="single" w:sz="4" w:space="0" w:color="auto"/>
            </w:tcBorders>
            <w:shd w:val="clear" w:color="auto" w:fill="auto"/>
            <w:noWrap/>
            <w:vAlign w:val="bottom"/>
            <w:hideMark/>
          </w:tcPr>
          <w:p w14:paraId="764AD7A6" w14:textId="77777777" w:rsidR="00DE2713" w:rsidRPr="00DE2713" w:rsidRDefault="00DE2713" w:rsidP="00B35F08">
            <w:pPr>
              <w:spacing w:after="0" w:line="240" w:lineRule="auto"/>
              <w:rPr>
                <w:rFonts w:ascii="Arial" w:eastAsia="Times New Roman" w:hAnsi="Arial" w:cs="Arial"/>
                <w:sz w:val="20"/>
                <w:szCs w:val="20"/>
              </w:rPr>
            </w:pPr>
            <w:r w:rsidRPr="00DE2713">
              <w:rPr>
                <w:rFonts w:ascii="Arial" w:eastAsia="Times New Roman" w:hAnsi="Arial" w:cs="Arial"/>
                <w:sz w:val="20"/>
                <w:szCs w:val="20"/>
              </w:rPr>
              <w:t>Indiana</w:t>
            </w:r>
          </w:p>
        </w:tc>
        <w:tc>
          <w:tcPr>
            <w:tcW w:w="1814" w:type="dxa"/>
            <w:tcBorders>
              <w:top w:val="nil"/>
              <w:left w:val="nil"/>
              <w:bottom w:val="single" w:sz="4" w:space="0" w:color="auto"/>
              <w:right w:val="single" w:sz="4" w:space="0" w:color="auto"/>
            </w:tcBorders>
            <w:shd w:val="clear" w:color="auto" w:fill="auto"/>
            <w:noWrap/>
            <w:vAlign w:val="bottom"/>
            <w:hideMark/>
          </w:tcPr>
          <w:p w14:paraId="303FF7D6"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$6,898,846 </w:t>
            </w:r>
          </w:p>
        </w:tc>
        <w:tc>
          <w:tcPr>
            <w:tcW w:w="3580" w:type="dxa"/>
            <w:tcBorders>
              <w:top w:val="nil"/>
              <w:left w:val="nil"/>
              <w:bottom w:val="single" w:sz="4" w:space="0" w:color="auto"/>
              <w:right w:val="single" w:sz="4" w:space="0" w:color="auto"/>
            </w:tcBorders>
            <w:shd w:val="clear" w:color="auto" w:fill="auto"/>
            <w:noWrap/>
            <w:vAlign w:val="bottom"/>
            <w:hideMark/>
          </w:tcPr>
          <w:p w14:paraId="2113A263" w14:textId="77777777" w:rsidR="00DE2713" w:rsidRPr="00DE2713" w:rsidRDefault="00DE2713" w:rsidP="00FA640C">
            <w:pPr>
              <w:spacing w:after="0" w:line="240" w:lineRule="auto"/>
              <w:rPr>
                <w:rFonts w:ascii="Arial" w:eastAsia="Times New Roman" w:hAnsi="Arial" w:cs="Arial"/>
                <w:sz w:val="20"/>
                <w:szCs w:val="20"/>
              </w:rPr>
            </w:pPr>
            <w:r w:rsidRPr="00DE2713">
              <w:rPr>
                <w:rFonts w:ascii="Arial" w:eastAsia="Times New Roman" w:hAnsi="Arial" w:cs="Arial"/>
                <w:sz w:val="20"/>
                <w:szCs w:val="20"/>
              </w:rPr>
              <w:t>Texas</w:t>
            </w:r>
          </w:p>
        </w:tc>
        <w:tc>
          <w:tcPr>
            <w:tcW w:w="1883" w:type="dxa"/>
            <w:tcBorders>
              <w:top w:val="nil"/>
              <w:left w:val="nil"/>
              <w:bottom w:val="single" w:sz="4" w:space="0" w:color="auto"/>
              <w:right w:val="single" w:sz="4" w:space="0" w:color="auto"/>
            </w:tcBorders>
            <w:shd w:val="clear" w:color="auto" w:fill="auto"/>
            <w:noWrap/>
            <w:vAlign w:val="bottom"/>
            <w:hideMark/>
          </w:tcPr>
          <w:p w14:paraId="09497B0C"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$20,359,810 </w:t>
            </w:r>
          </w:p>
        </w:tc>
      </w:tr>
      <w:tr w:rsidR="00DE2713" w:rsidRPr="00DE2713" w14:paraId="5D06FEEF" w14:textId="77777777" w:rsidTr="00DE2713">
        <w:trPr>
          <w:trHeight w:val="255"/>
        </w:trPr>
        <w:tc>
          <w:tcPr>
            <w:tcW w:w="2204" w:type="dxa"/>
            <w:tcBorders>
              <w:top w:val="nil"/>
              <w:left w:val="single" w:sz="8" w:space="0" w:color="auto"/>
              <w:bottom w:val="single" w:sz="4" w:space="0" w:color="auto"/>
              <w:right w:val="single" w:sz="4" w:space="0" w:color="auto"/>
            </w:tcBorders>
            <w:shd w:val="clear" w:color="auto" w:fill="auto"/>
            <w:noWrap/>
            <w:vAlign w:val="bottom"/>
            <w:hideMark/>
          </w:tcPr>
          <w:p w14:paraId="65D15927" w14:textId="77777777" w:rsidR="00DE2713" w:rsidRPr="00DE2713" w:rsidRDefault="00DE2713" w:rsidP="00B35F08">
            <w:pPr>
              <w:spacing w:after="0" w:line="240" w:lineRule="auto"/>
              <w:rPr>
                <w:rFonts w:ascii="Arial" w:eastAsia="Times New Roman" w:hAnsi="Arial" w:cs="Arial"/>
                <w:sz w:val="20"/>
                <w:szCs w:val="20"/>
              </w:rPr>
            </w:pPr>
            <w:r w:rsidRPr="00DE2713">
              <w:rPr>
                <w:rFonts w:ascii="Arial" w:eastAsia="Times New Roman" w:hAnsi="Arial" w:cs="Arial"/>
                <w:sz w:val="20"/>
                <w:szCs w:val="20"/>
              </w:rPr>
              <w:t>Iowa</w:t>
            </w:r>
          </w:p>
        </w:tc>
        <w:tc>
          <w:tcPr>
            <w:tcW w:w="1814" w:type="dxa"/>
            <w:tcBorders>
              <w:top w:val="nil"/>
              <w:left w:val="nil"/>
              <w:bottom w:val="single" w:sz="4" w:space="0" w:color="auto"/>
              <w:right w:val="single" w:sz="4" w:space="0" w:color="auto"/>
            </w:tcBorders>
            <w:shd w:val="clear" w:color="auto" w:fill="auto"/>
            <w:noWrap/>
            <w:vAlign w:val="bottom"/>
            <w:hideMark/>
          </w:tcPr>
          <w:p w14:paraId="2B5624AE"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$4,641,875 </w:t>
            </w:r>
          </w:p>
        </w:tc>
        <w:tc>
          <w:tcPr>
            <w:tcW w:w="3580" w:type="dxa"/>
            <w:tcBorders>
              <w:top w:val="nil"/>
              <w:left w:val="nil"/>
              <w:bottom w:val="single" w:sz="4" w:space="0" w:color="auto"/>
              <w:right w:val="single" w:sz="4" w:space="0" w:color="auto"/>
            </w:tcBorders>
            <w:shd w:val="clear" w:color="auto" w:fill="auto"/>
            <w:noWrap/>
            <w:vAlign w:val="bottom"/>
            <w:hideMark/>
          </w:tcPr>
          <w:p w14:paraId="22C9F630" w14:textId="77777777" w:rsidR="00DE2713" w:rsidRPr="00DE2713" w:rsidRDefault="00DE2713" w:rsidP="00FA640C">
            <w:pPr>
              <w:spacing w:after="0" w:line="240" w:lineRule="auto"/>
              <w:rPr>
                <w:rFonts w:ascii="Arial" w:eastAsia="Times New Roman" w:hAnsi="Arial" w:cs="Arial"/>
                <w:sz w:val="20"/>
                <w:szCs w:val="20"/>
              </w:rPr>
            </w:pPr>
            <w:r w:rsidRPr="00DE2713">
              <w:rPr>
                <w:rFonts w:ascii="Arial" w:eastAsia="Times New Roman" w:hAnsi="Arial" w:cs="Arial"/>
                <w:sz w:val="20"/>
                <w:szCs w:val="20"/>
              </w:rPr>
              <w:t>Utah</w:t>
            </w:r>
          </w:p>
        </w:tc>
        <w:tc>
          <w:tcPr>
            <w:tcW w:w="1883" w:type="dxa"/>
            <w:tcBorders>
              <w:top w:val="nil"/>
              <w:left w:val="nil"/>
              <w:bottom w:val="single" w:sz="4" w:space="0" w:color="auto"/>
              <w:right w:val="single" w:sz="4" w:space="0" w:color="auto"/>
            </w:tcBorders>
            <w:shd w:val="clear" w:color="auto" w:fill="auto"/>
            <w:noWrap/>
            <w:vAlign w:val="bottom"/>
            <w:hideMark/>
          </w:tcPr>
          <w:p w14:paraId="38F65426"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$4,559,247 </w:t>
            </w:r>
          </w:p>
        </w:tc>
      </w:tr>
      <w:tr w:rsidR="00DE2713" w:rsidRPr="00DE2713" w14:paraId="7F040858" w14:textId="77777777" w:rsidTr="00DE2713">
        <w:trPr>
          <w:trHeight w:val="255"/>
        </w:trPr>
        <w:tc>
          <w:tcPr>
            <w:tcW w:w="2204" w:type="dxa"/>
            <w:tcBorders>
              <w:top w:val="nil"/>
              <w:left w:val="single" w:sz="8" w:space="0" w:color="auto"/>
              <w:bottom w:val="single" w:sz="4" w:space="0" w:color="auto"/>
              <w:right w:val="single" w:sz="4" w:space="0" w:color="auto"/>
            </w:tcBorders>
            <w:shd w:val="clear" w:color="auto" w:fill="auto"/>
            <w:noWrap/>
            <w:vAlign w:val="bottom"/>
            <w:hideMark/>
          </w:tcPr>
          <w:p w14:paraId="706EFB73" w14:textId="77777777" w:rsidR="00DE2713" w:rsidRPr="00DE2713" w:rsidRDefault="00DE2713" w:rsidP="00B35F08">
            <w:pPr>
              <w:spacing w:after="0" w:line="240" w:lineRule="auto"/>
              <w:rPr>
                <w:rFonts w:ascii="Arial" w:eastAsia="Times New Roman" w:hAnsi="Arial" w:cs="Arial"/>
                <w:sz w:val="20"/>
                <w:szCs w:val="20"/>
              </w:rPr>
            </w:pPr>
            <w:r w:rsidRPr="00DE2713">
              <w:rPr>
                <w:rFonts w:ascii="Arial" w:eastAsia="Times New Roman" w:hAnsi="Arial" w:cs="Arial"/>
                <w:sz w:val="20"/>
                <w:szCs w:val="20"/>
              </w:rPr>
              <w:t>Kansas</w:t>
            </w:r>
          </w:p>
        </w:tc>
        <w:tc>
          <w:tcPr>
            <w:tcW w:w="1814" w:type="dxa"/>
            <w:tcBorders>
              <w:top w:val="nil"/>
              <w:left w:val="nil"/>
              <w:bottom w:val="single" w:sz="4" w:space="0" w:color="auto"/>
              <w:right w:val="single" w:sz="4" w:space="0" w:color="auto"/>
            </w:tcBorders>
            <w:shd w:val="clear" w:color="auto" w:fill="auto"/>
            <w:noWrap/>
            <w:vAlign w:val="bottom"/>
            <w:hideMark/>
          </w:tcPr>
          <w:p w14:paraId="6CB168CE"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$4,504,835 </w:t>
            </w:r>
          </w:p>
        </w:tc>
        <w:tc>
          <w:tcPr>
            <w:tcW w:w="3580" w:type="dxa"/>
            <w:tcBorders>
              <w:top w:val="nil"/>
              <w:left w:val="nil"/>
              <w:bottom w:val="single" w:sz="4" w:space="0" w:color="auto"/>
              <w:right w:val="single" w:sz="4" w:space="0" w:color="auto"/>
            </w:tcBorders>
            <w:shd w:val="clear" w:color="auto" w:fill="auto"/>
            <w:noWrap/>
            <w:vAlign w:val="bottom"/>
            <w:hideMark/>
          </w:tcPr>
          <w:p w14:paraId="6D0E94C1" w14:textId="77777777" w:rsidR="00DE2713" w:rsidRPr="00DE2713" w:rsidRDefault="00DE2713" w:rsidP="00FA640C">
            <w:pPr>
              <w:spacing w:after="0" w:line="240" w:lineRule="auto"/>
              <w:rPr>
                <w:rFonts w:ascii="Arial" w:eastAsia="Times New Roman" w:hAnsi="Arial" w:cs="Arial"/>
                <w:sz w:val="20"/>
                <w:szCs w:val="20"/>
              </w:rPr>
            </w:pPr>
            <w:r w:rsidRPr="00DE2713">
              <w:rPr>
                <w:rFonts w:ascii="Arial" w:eastAsia="Times New Roman" w:hAnsi="Arial" w:cs="Arial"/>
                <w:sz w:val="20"/>
                <w:szCs w:val="20"/>
              </w:rPr>
              <w:t>Vermont</w:t>
            </w:r>
          </w:p>
        </w:tc>
        <w:tc>
          <w:tcPr>
            <w:tcW w:w="1883" w:type="dxa"/>
            <w:tcBorders>
              <w:top w:val="nil"/>
              <w:left w:val="nil"/>
              <w:bottom w:val="single" w:sz="4" w:space="0" w:color="auto"/>
              <w:right w:val="single" w:sz="4" w:space="0" w:color="auto"/>
            </w:tcBorders>
            <w:shd w:val="clear" w:color="auto" w:fill="auto"/>
            <w:noWrap/>
            <w:vAlign w:val="bottom"/>
            <w:hideMark/>
          </w:tcPr>
          <w:p w14:paraId="636D9BEF"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$3,029,190 </w:t>
            </w:r>
          </w:p>
        </w:tc>
      </w:tr>
      <w:tr w:rsidR="00DE2713" w:rsidRPr="00DE2713" w14:paraId="2FD2C975" w14:textId="77777777" w:rsidTr="00DE2713">
        <w:trPr>
          <w:trHeight w:val="255"/>
        </w:trPr>
        <w:tc>
          <w:tcPr>
            <w:tcW w:w="2204" w:type="dxa"/>
            <w:tcBorders>
              <w:top w:val="nil"/>
              <w:left w:val="single" w:sz="8" w:space="0" w:color="auto"/>
              <w:bottom w:val="single" w:sz="4" w:space="0" w:color="auto"/>
              <w:right w:val="single" w:sz="4" w:space="0" w:color="auto"/>
            </w:tcBorders>
            <w:shd w:val="clear" w:color="auto" w:fill="auto"/>
            <w:noWrap/>
            <w:vAlign w:val="bottom"/>
            <w:hideMark/>
          </w:tcPr>
          <w:p w14:paraId="58C12715" w14:textId="77777777" w:rsidR="00DE2713" w:rsidRPr="00DE2713" w:rsidRDefault="00DE2713" w:rsidP="00B35F08">
            <w:pPr>
              <w:spacing w:after="0" w:line="240" w:lineRule="auto"/>
              <w:rPr>
                <w:rFonts w:ascii="Arial" w:eastAsia="Times New Roman" w:hAnsi="Arial" w:cs="Arial"/>
                <w:sz w:val="20"/>
                <w:szCs w:val="20"/>
              </w:rPr>
            </w:pPr>
            <w:r w:rsidRPr="00DE2713">
              <w:rPr>
                <w:rFonts w:ascii="Arial" w:eastAsia="Times New Roman" w:hAnsi="Arial" w:cs="Arial"/>
                <w:sz w:val="20"/>
                <w:szCs w:val="20"/>
              </w:rPr>
              <w:t>Kentucky</w:t>
            </w:r>
          </w:p>
        </w:tc>
        <w:tc>
          <w:tcPr>
            <w:tcW w:w="1814" w:type="dxa"/>
            <w:tcBorders>
              <w:top w:val="nil"/>
              <w:left w:val="nil"/>
              <w:bottom w:val="single" w:sz="4" w:space="0" w:color="auto"/>
              <w:right w:val="single" w:sz="4" w:space="0" w:color="auto"/>
            </w:tcBorders>
            <w:shd w:val="clear" w:color="auto" w:fill="auto"/>
            <w:noWrap/>
            <w:vAlign w:val="bottom"/>
            <w:hideMark/>
          </w:tcPr>
          <w:p w14:paraId="05052813"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$5,481,960 </w:t>
            </w:r>
          </w:p>
        </w:tc>
        <w:tc>
          <w:tcPr>
            <w:tcW w:w="3580" w:type="dxa"/>
            <w:tcBorders>
              <w:top w:val="nil"/>
              <w:left w:val="nil"/>
              <w:bottom w:val="single" w:sz="4" w:space="0" w:color="auto"/>
              <w:right w:val="single" w:sz="4" w:space="0" w:color="auto"/>
            </w:tcBorders>
            <w:shd w:val="clear" w:color="auto" w:fill="auto"/>
            <w:noWrap/>
            <w:vAlign w:val="bottom"/>
            <w:hideMark/>
          </w:tcPr>
          <w:p w14:paraId="31DF1368" w14:textId="77777777" w:rsidR="00DE2713" w:rsidRPr="00DE2713" w:rsidRDefault="00DE2713" w:rsidP="00FA640C">
            <w:pPr>
              <w:spacing w:after="0" w:line="240" w:lineRule="auto"/>
              <w:rPr>
                <w:rFonts w:ascii="Arial" w:eastAsia="Times New Roman" w:hAnsi="Arial" w:cs="Arial"/>
                <w:sz w:val="20"/>
                <w:szCs w:val="20"/>
              </w:rPr>
            </w:pPr>
            <w:r w:rsidRPr="00DE2713">
              <w:rPr>
                <w:rFonts w:ascii="Arial" w:eastAsia="Times New Roman" w:hAnsi="Arial" w:cs="Arial"/>
                <w:sz w:val="20"/>
                <w:szCs w:val="20"/>
              </w:rPr>
              <w:t>Virginia</w:t>
            </w:r>
          </w:p>
        </w:tc>
        <w:tc>
          <w:tcPr>
            <w:tcW w:w="1883" w:type="dxa"/>
            <w:tcBorders>
              <w:top w:val="nil"/>
              <w:left w:val="nil"/>
              <w:bottom w:val="single" w:sz="4" w:space="0" w:color="auto"/>
              <w:right w:val="single" w:sz="4" w:space="0" w:color="auto"/>
            </w:tcBorders>
            <w:shd w:val="clear" w:color="auto" w:fill="auto"/>
            <w:noWrap/>
            <w:vAlign w:val="bottom"/>
            <w:hideMark/>
          </w:tcPr>
          <w:p w14:paraId="55F84097"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$8,037,289 </w:t>
            </w:r>
          </w:p>
        </w:tc>
      </w:tr>
      <w:tr w:rsidR="00DE2713" w:rsidRPr="00DE2713" w14:paraId="323B005D" w14:textId="77777777" w:rsidTr="00DE2713">
        <w:trPr>
          <w:trHeight w:val="255"/>
        </w:trPr>
        <w:tc>
          <w:tcPr>
            <w:tcW w:w="2204" w:type="dxa"/>
            <w:tcBorders>
              <w:top w:val="nil"/>
              <w:left w:val="single" w:sz="8" w:space="0" w:color="auto"/>
              <w:bottom w:val="single" w:sz="4" w:space="0" w:color="auto"/>
              <w:right w:val="single" w:sz="4" w:space="0" w:color="auto"/>
            </w:tcBorders>
            <w:shd w:val="clear" w:color="auto" w:fill="auto"/>
            <w:noWrap/>
            <w:vAlign w:val="bottom"/>
            <w:hideMark/>
          </w:tcPr>
          <w:p w14:paraId="448756DC" w14:textId="77777777" w:rsidR="00DE2713" w:rsidRPr="00DE2713" w:rsidRDefault="00DE2713" w:rsidP="00B35F08">
            <w:pPr>
              <w:spacing w:after="0" w:line="240" w:lineRule="auto"/>
              <w:rPr>
                <w:rFonts w:ascii="Arial" w:eastAsia="Times New Roman" w:hAnsi="Arial" w:cs="Arial"/>
                <w:sz w:val="20"/>
                <w:szCs w:val="20"/>
              </w:rPr>
            </w:pPr>
            <w:r w:rsidRPr="00DE2713">
              <w:rPr>
                <w:rFonts w:ascii="Arial" w:eastAsia="Times New Roman" w:hAnsi="Arial" w:cs="Arial"/>
                <w:sz w:val="20"/>
                <w:szCs w:val="20"/>
              </w:rPr>
              <w:t>Louisiana</w:t>
            </w:r>
          </w:p>
        </w:tc>
        <w:tc>
          <w:tcPr>
            <w:tcW w:w="1814" w:type="dxa"/>
            <w:tcBorders>
              <w:top w:val="nil"/>
              <w:left w:val="nil"/>
              <w:bottom w:val="single" w:sz="4" w:space="0" w:color="auto"/>
              <w:right w:val="single" w:sz="4" w:space="0" w:color="auto"/>
            </w:tcBorders>
            <w:shd w:val="clear" w:color="auto" w:fill="auto"/>
            <w:noWrap/>
            <w:vAlign w:val="bottom"/>
            <w:hideMark/>
          </w:tcPr>
          <w:p w14:paraId="171C0918"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$5,640,547 </w:t>
            </w:r>
          </w:p>
        </w:tc>
        <w:tc>
          <w:tcPr>
            <w:tcW w:w="3580" w:type="dxa"/>
            <w:tcBorders>
              <w:top w:val="nil"/>
              <w:left w:val="nil"/>
              <w:bottom w:val="single" w:sz="4" w:space="0" w:color="auto"/>
              <w:right w:val="single" w:sz="4" w:space="0" w:color="auto"/>
            </w:tcBorders>
            <w:shd w:val="clear" w:color="auto" w:fill="auto"/>
            <w:noWrap/>
            <w:vAlign w:val="bottom"/>
            <w:hideMark/>
          </w:tcPr>
          <w:p w14:paraId="2995A906" w14:textId="77777777" w:rsidR="00DE2713" w:rsidRPr="00DE2713" w:rsidRDefault="00DE2713" w:rsidP="00FA640C">
            <w:pPr>
              <w:spacing w:after="0" w:line="240" w:lineRule="auto"/>
              <w:rPr>
                <w:rFonts w:ascii="Arial" w:eastAsia="Times New Roman" w:hAnsi="Arial" w:cs="Arial"/>
                <w:sz w:val="20"/>
                <w:szCs w:val="20"/>
              </w:rPr>
            </w:pPr>
            <w:r w:rsidRPr="00DE2713">
              <w:rPr>
                <w:rFonts w:ascii="Arial" w:eastAsia="Times New Roman" w:hAnsi="Arial" w:cs="Arial"/>
                <w:sz w:val="20"/>
                <w:szCs w:val="20"/>
              </w:rPr>
              <w:t>Washington</w:t>
            </w:r>
          </w:p>
        </w:tc>
        <w:tc>
          <w:tcPr>
            <w:tcW w:w="1883" w:type="dxa"/>
            <w:tcBorders>
              <w:top w:val="nil"/>
              <w:left w:val="nil"/>
              <w:bottom w:val="single" w:sz="4" w:space="0" w:color="auto"/>
              <w:right w:val="single" w:sz="4" w:space="0" w:color="auto"/>
            </w:tcBorders>
            <w:shd w:val="clear" w:color="auto" w:fill="auto"/>
            <w:noWrap/>
            <w:vAlign w:val="bottom"/>
            <w:hideMark/>
          </w:tcPr>
          <w:p w14:paraId="6D8213B5"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$7,254,374 </w:t>
            </w:r>
          </w:p>
        </w:tc>
      </w:tr>
      <w:tr w:rsidR="00DE2713" w:rsidRPr="00DE2713" w14:paraId="4A20095E" w14:textId="77777777" w:rsidTr="00DE2713">
        <w:trPr>
          <w:trHeight w:val="255"/>
        </w:trPr>
        <w:tc>
          <w:tcPr>
            <w:tcW w:w="2204" w:type="dxa"/>
            <w:tcBorders>
              <w:top w:val="nil"/>
              <w:left w:val="single" w:sz="8" w:space="0" w:color="auto"/>
              <w:bottom w:val="single" w:sz="4" w:space="0" w:color="auto"/>
              <w:right w:val="single" w:sz="4" w:space="0" w:color="auto"/>
            </w:tcBorders>
            <w:shd w:val="clear" w:color="auto" w:fill="auto"/>
            <w:noWrap/>
            <w:vAlign w:val="bottom"/>
            <w:hideMark/>
          </w:tcPr>
          <w:p w14:paraId="1C89C222" w14:textId="77777777" w:rsidR="00DE2713" w:rsidRPr="00DE2713" w:rsidRDefault="00DE2713" w:rsidP="00B35F08">
            <w:pPr>
              <w:spacing w:after="0" w:line="240" w:lineRule="auto"/>
              <w:rPr>
                <w:rFonts w:ascii="Arial" w:eastAsia="Times New Roman" w:hAnsi="Arial" w:cs="Arial"/>
                <w:sz w:val="20"/>
                <w:szCs w:val="20"/>
              </w:rPr>
            </w:pPr>
            <w:r w:rsidRPr="00DE2713">
              <w:rPr>
                <w:rFonts w:ascii="Arial" w:eastAsia="Times New Roman" w:hAnsi="Arial" w:cs="Arial"/>
                <w:sz w:val="20"/>
                <w:szCs w:val="20"/>
              </w:rPr>
              <w:t>Maine</w:t>
            </w:r>
          </w:p>
        </w:tc>
        <w:tc>
          <w:tcPr>
            <w:tcW w:w="1814" w:type="dxa"/>
            <w:tcBorders>
              <w:top w:val="nil"/>
              <w:left w:val="nil"/>
              <w:bottom w:val="single" w:sz="4" w:space="0" w:color="auto"/>
              <w:right w:val="single" w:sz="4" w:space="0" w:color="auto"/>
            </w:tcBorders>
            <w:shd w:val="clear" w:color="auto" w:fill="auto"/>
            <w:noWrap/>
            <w:vAlign w:val="bottom"/>
            <w:hideMark/>
          </w:tcPr>
          <w:p w14:paraId="6BE95DBA"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$3,483,250 </w:t>
            </w:r>
          </w:p>
        </w:tc>
        <w:tc>
          <w:tcPr>
            <w:tcW w:w="3580" w:type="dxa"/>
            <w:tcBorders>
              <w:top w:val="nil"/>
              <w:left w:val="nil"/>
              <w:bottom w:val="single" w:sz="4" w:space="0" w:color="auto"/>
              <w:right w:val="single" w:sz="4" w:space="0" w:color="auto"/>
            </w:tcBorders>
            <w:shd w:val="clear" w:color="auto" w:fill="auto"/>
            <w:noWrap/>
            <w:vAlign w:val="bottom"/>
            <w:hideMark/>
          </w:tcPr>
          <w:p w14:paraId="72BD9E6E" w14:textId="77777777" w:rsidR="00DE2713" w:rsidRPr="00DE2713" w:rsidRDefault="00DE2713" w:rsidP="00FA640C">
            <w:pPr>
              <w:spacing w:after="0" w:line="240" w:lineRule="auto"/>
              <w:rPr>
                <w:rFonts w:ascii="Arial" w:eastAsia="Times New Roman" w:hAnsi="Arial" w:cs="Arial"/>
                <w:sz w:val="20"/>
                <w:szCs w:val="20"/>
              </w:rPr>
            </w:pPr>
            <w:r w:rsidRPr="00DE2713">
              <w:rPr>
                <w:rFonts w:ascii="Arial" w:eastAsia="Times New Roman" w:hAnsi="Arial" w:cs="Arial"/>
                <w:sz w:val="20"/>
                <w:szCs w:val="20"/>
              </w:rPr>
              <w:t>West Virginia</w:t>
            </w:r>
          </w:p>
        </w:tc>
        <w:tc>
          <w:tcPr>
            <w:tcW w:w="1883" w:type="dxa"/>
            <w:tcBorders>
              <w:top w:val="nil"/>
              <w:left w:val="nil"/>
              <w:bottom w:val="single" w:sz="4" w:space="0" w:color="auto"/>
              <w:right w:val="single" w:sz="4" w:space="0" w:color="auto"/>
            </w:tcBorders>
            <w:shd w:val="clear" w:color="auto" w:fill="auto"/>
            <w:noWrap/>
            <w:vAlign w:val="bottom"/>
            <w:hideMark/>
          </w:tcPr>
          <w:p w14:paraId="6F73D785"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$3,815,619 </w:t>
            </w:r>
          </w:p>
        </w:tc>
      </w:tr>
      <w:tr w:rsidR="00DE2713" w:rsidRPr="00DE2713" w14:paraId="373CC2B1" w14:textId="77777777" w:rsidTr="00DE2713">
        <w:trPr>
          <w:trHeight w:val="255"/>
        </w:trPr>
        <w:tc>
          <w:tcPr>
            <w:tcW w:w="2204" w:type="dxa"/>
            <w:tcBorders>
              <w:top w:val="nil"/>
              <w:left w:val="single" w:sz="8" w:space="0" w:color="auto"/>
              <w:bottom w:val="single" w:sz="4" w:space="0" w:color="auto"/>
              <w:right w:val="single" w:sz="4" w:space="0" w:color="auto"/>
            </w:tcBorders>
            <w:shd w:val="clear" w:color="auto" w:fill="auto"/>
            <w:noWrap/>
            <w:vAlign w:val="bottom"/>
            <w:hideMark/>
          </w:tcPr>
          <w:p w14:paraId="4A144552" w14:textId="77777777" w:rsidR="00DE2713" w:rsidRPr="00DE2713" w:rsidRDefault="00DE2713" w:rsidP="00B35F08">
            <w:pPr>
              <w:spacing w:after="0" w:line="240" w:lineRule="auto"/>
              <w:rPr>
                <w:rFonts w:ascii="Arial" w:eastAsia="Times New Roman" w:hAnsi="Arial" w:cs="Arial"/>
                <w:sz w:val="20"/>
                <w:szCs w:val="20"/>
              </w:rPr>
            </w:pPr>
            <w:r w:rsidRPr="00DE2713">
              <w:rPr>
                <w:rFonts w:ascii="Arial" w:eastAsia="Times New Roman" w:hAnsi="Arial" w:cs="Arial"/>
                <w:sz w:val="20"/>
                <w:szCs w:val="20"/>
              </w:rPr>
              <w:t>Maryland</w:t>
            </w:r>
          </w:p>
        </w:tc>
        <w:tc>
          <w:tcPr>
            <w:tcW w:w="1814" w:type="dxa"/>
            <w:tcBorders>
              <w:top w:val="nil"/>
              <w:left w:val="nil"/>
              <w:bottom w:val="single" w:sz="4" w:space="0" w:color="auto"/>
              <w:right w:val="single" w:sz="4" w:space="0" w:color="auto"/>
            </w:tcBorders>
            <w:shd w:val="clear" w:color="auto" w:fill="auto"/>
            <w:noWrap/>
            <w:vAlign w:val="bottom"/>
            <w:hideMark/>
          </w:tcPr>
          <w:p w14:paraId="06B44365"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$6,502,897 </w:t>
            </w:r>
          </w:p>
        </w:tc>
        <w:tc>
          <w:tcPr>
            <w:tcW w:w="3580" w:type="dxa"/>
            <w:tcBorders>
              <w:top w:val="nil"/>
              <w:left w:val="nil"/>
              <w:bottom w:val="single" w:sz="4" w:space="0" w:color="auto"/>
              <w:right w:val="single" w:sz="4" w:space="0" w:color="auto"/>
            </w:tcBorders>
            <w:shd w:val="clear" w:color="auto" w:fill="auto"/>
            <w:noWrap/>
            <w:vAlign w:val="bottom"/>
            <w:hideMark/>
          </w:tcPr>
          <w:p w14:paraId="4C8A1CAF" w14:textId="77777777" w:rsidR="00DE2713" w:rsidRPr="00DE2713" w:rsidRDefault="00DE2713" w:rsidP="00FA640C">
            <w:pPr>
              <w:spacing w:after="0" w:line="240" w:lineRule="auto"/>
              <w:rPr>
                <w:rFonts w:ascii="Arial" w:eastAsia="Times New Roman" w:hAnsi="Arial" w:cs="Arial"/>
                <w:sz w:val="20"/>
                <w:szCs w:val="20"/>
              </w:rPr>
            </w:pPr>
            <w:r w:rsidRPr="00DE2713">
              <w:rPr>
                <w:rFonts w:ascii="Arial" w:eastAsia="Times New Roman" w:hAnsi="Arial" w:cs="Arial"/>
                <w:sz w:val="20"/>
                <w:szCs w:val="20"/>
              </w:rPr>
              <w:t>Wisconsin</w:t>
            </w:r>
          </w:p>
        </w:tc>
        <w:tc>
          <w:tcPr>
            <w:tcW w:w="1883" w:type="dxa"/>
            <w:tcBorders>
              <w:top w:val="nil"/>
              <w:left w:val="nil"/>
              <w:bottom w:val="single" w:sz="4" w:space="0" w:color="auto"/>
              <w:right w:val="single" w:sz="4" w:space="0" w:color="auto"/>
            </w:tcBorders>
            <w:shd w:val="clear" w:color="auto" w:fill="auto"/>
            <w:noWrap/>
            <w:vAlign w:val="bottom"/>
            <w:hideMark/>
          </w:tcPr>
          <w:p w14:paraId="697B38BE"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$6,351,133 </w:t>
            </w:r>
          </w:p>
        </w:tc>
      </w:tr>
      <w:tr w:rsidR="00DE2713" w:rsidRPr="00DE2713" w14:paraId="3C3D8BDA" w14:textId="77777777" w:rsidTr="00DE2713">
        <w:trPr>
          <w:trHeight w:val="255"/>
        </w:trPr>
        <w:tc>
          <w:tcPr>
            <w:tcW w:w="2204" w:type="dxa"/>
            <w:tcBorders>
              <w:top w:val="nil"/>
              <w:left w:val="single" w:sz="8" w:space="0" w:color="auto"/>
              <w:bottom w:val="single" w:sz="4" w:space="0" w:color="auto"/>
              <w:right w:val="single" w:sz="4" w:space="0" w:color="auto"/>
            </w:tcBorders>
            <w:shd w:val="clear" w:color="auto" w:fill="auto"/>
            <w:noWrap/>
            <w:vAlign w:val="bottom"/>
            <w:hideMark/>
          </w:tcPr>
          <w:p w14:paraId="3105C8D5" w14:textId="77777777" w:rsidR="00DE2713" w:rsidRPr="00DE2713" w:rsidRDefault="00DE2713" w:rsidP="00B35F08">
            <w:pPr>
              <w:spacing w:after="0" w:line="240" w:lineRule="auto"/>
              <w:rPr>
                <w:rFonts w:ascii="Arial" w:eastAsia="Times New Roman" w:hAnsi="Arial" w:cs="Arial"/>
                <w:sz w:val="20"/>
                <w:szCs w:val="20"/>
              </w:rPr>
            </w:pPr>
            <w:r w:rsidRPr="00DE2713">
              <w:rPr>
                <w:rFonts w:ascii="Arial" w:eastAsia="Times New Roman" w:hAnsi="Arial" w:cs="Arial"/>
                <w:sz w:val="20"/>
                <w:szCs w:val="20"/>
              </w:rPr>
              <w:t>Massachusetts</w:t>
            </w:r>
          </w:p>
        </w:tc>
        <w:tc>
          <w:tcPr>
            <w:tcW w:w="1814" w:type="dxa"/>
            <w:tcBorders>
              <w:top w:val="nil"/>
              <w:left w:val="nil"/>
              <w:bottom w:val="single" w:sz="4" w:space="0" w:color="auto"/>
              <w:right w:val="single" w:sz="4" w:space="0" w:color="auto"/>
            </w:tcBorders>
            <w:shd w:val="clear" w:color="auto" w:fill="auto"/>
            <w:noWrap/>
            <w:vAlign w:val="bottom"/>
            <w:hideMark/>
          </w:tcPr>
          <w:p w14:paraId="45F666A0"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$7,011,664 </w:t>
            </w:r>
          </w:p>
        </w:tc>
        <w:tc>
          <w:tcPr>
            <w:tcW w:w="3580" w:type="dxa"/>
            <w:tcBorders>
              <w:top w:val="nil"/>
              <w:left w:val="nil"/>
              <w:bottom w:val="single" w:sz="4" w:space="0" w:color="auto"/>
              <w:right w:val="single" w:sz="4" w:space="0" w:color="auto"/>
            </w:tcBorders>
            <w:shd w:val="clear" w:color="auto" w:fill="auto"/>
            <w:noWrap/>
            <w:vAlign w:val="bottom"/>
            <w:hideMark/>
          </w:tcPr>
          <w:p w14:paraId="18CBDA66" w14:textId="77777777" w:rsidR="00DE2713" w:rsidRPr="00DE2713" w:rsidRDefault="00DE2713" w:rsidP="00FA640C">
            <w:pPr>
              <w:spacing w:after="0" w:line="240" w:lineRule="auto"/>
              <w:rPr>
                <w:rFonts w:ascii="Arial" w:eastAsia="Times New Roman" w:hAnsi="Arial" w:cs="Arial"/>
                <w:sz w:val="20"/>
                <w:szCs w:val="20"/>
              </w:rPr>
            </w:pPr>
            <w:r w:rsidRPr="00DE2713">
              <w:rPr>
                <w:rFonts w:ascii="Arial" w:eastAsia="Times New Roman" w:hAnsi="Arial" w:cs="Arial"/>
                <w:sz w:val="20"/>
                <w:szCs w:val="20"/>
              </w:rPr>
              <w:t>Wyoming</w:t>
            </w:r>
          </w:p>
        </w:tc>
        <w:tc>
          <w:tcPr>
            <w:tcW w:w="1883" w:type="dxa"/>
            <w:tcBorders>
              <w:top w:val="nil"/>
              <w:left w:val="nil"/>
              <w:bottom w:val="single" w:sz="4" w:space="0" w:color="auto"/>
              <w:right w:val="single" w:sz="4" w:space="0" w:color="auto"/>
            </w:tcBorders>
            <w:shd w:val="clear" w:color="auto" w:fill="auto"/>
            <w:noWrap/>
            <w:vAlign w:val="bottom"/>
            <w:hideMark/>
          </w:tcPr>
          <w:p w14:paraId="5F863F76"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$3,003,407 </w:t>
            </w:r>
          </w:p>
        </w:tc>
      </w:tr>
      <w:tr w:rsidR="00DE2713" w:rsidRPr="00DE2713" w14:paraId="3AB5B66F" w14:textId="77777777" w:rsidTr="00DE2713">
        <w:trPr>
          <w:trHeight w:val="255"/>
        </w:trPr>
        <w:tc>
          <w:tcPr>
            <w:tcW w:w="2204" w:type="dxa"/>
            <w:tcBorders>
              <w:top w:val="nil"/>
              <w:left w:val="single" w:sz="8" w:space="0" w:color="auto"/>
              <w:bottom w:val="single" w:sz="4" w:space="0" w:color="auto"/>
              <w:right w:val="single" w:sz="4" w:space="0" w:color="auto"/>
            </w:tcBorders>
            <w:shd w:val="clear" w:color="auto" w:fill="auto"/>
            <w:noWrap/>
            <w:vAlign w:val="bottom"/>
            <w:hideMark/>
          </w:tcPr>
          <w:p w14:paraId="202AF8F2" w14:textId="77777777" w:rsidR="00DE2713" w:rsidRPr="00DE2713" w:rsidRDefault="00DE2713" w:rsidP="00B35F08">
            <w:pPr>
              <w:spacing w:after="0" w:line="240" w:lineRule="auto"/>
              <w:rPr>
                <w:rFonts w:ascii="Arial" w:eastAsia="Times New Roman" w:hAnsi="Arial" w:cs="Arial"/>
                <w:sz w:val="20"/>
                <w:szCs w:val="20"/>
              </w:rPr>
            </w:pPr>
            <w:r w:rsidRPr="00DE2713">
              <w:rPr>
                <w:rFonts w:ascii="Arial" w:eastAsia="Times New Roman" w:hAnsi="Arial" w:cs="Arial"/>
                <w:sz w:val="20"/>
                <w:szCs w:val="20"/>
              </w:rPr>
              <w:t>Michigan</w:t>
            </w:r>
          </w:p>
        </w:tc>
        <w:tc>
          <w:tcPr>
            <w:tcW w:w="1814" w:type="dxa"/>
            <w:tcBorders>
              <w:top w:val="nil"/>
              <w:left w:val="nil"/>
              <w:bottom w:val="single" w:sz="4" w:space="0" w:color="auto"/>
              <w:right w:val="single" w:sz="4" w:space="0" w:color="auto"/>
            </w:tcBorders>
            <w:shd w:val="clear" w:color="auto" w:fill="auto"/>
            <w:noWrap/>
            <w:vAlign w:val="bottom"/>
            <w:hideMark/>
          </w:tcPr>
          <w:p w14:paraId="2B9D3215"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$9,031,286 </w:t>
            </w:r>
          </w:p>
        </w:tc>
        <w:tc>
          <w:tcPr>
            <w:tcW w:w="3580" w:type="dxa"/>
            <w:tcBorders>
              <w:top w:val="nil"/>
              <w:left w:val="nil"/>
              <w:bottom w:val="single" w:sz="4" w:space="0" w:color="auto"/>
              <w:right w:val="single" w:sz="4" w:space="0" w:color="auto"/>
            </w:tcBorders>
            <w:shd w:val="clear" w:color="auto" w:fill="auto"/>
            <w:noWrap/>
            <w:vAlign w:val="bottom"/>
            <w:hideMark/>
          </w:tcPr>
          <w:p w14:paraId="4897251F" w14:textId="77777777" w:rsidR="00DE2713" w:rsidRPr="00DE2713" w:rsidRDefault="00DE2713" w:rsidP="00FA640C">
            <w:pPr>
              <w:spacing w:after="0" w:line="240" w:lineRule="auto"/>
              <w:rPr>
                <w:rFonts w:ascii="Arial" w:eastAsia="Times New Roman" w:hAnsi="Arial" w:cs="Arial"/>
                <w:sz w:val="20"/>
                <w:szCs w:val="20"/>
              </w:rPr>
            </w:pPr>
            <w:r w:rsidRPr="00DE2713">
              <w:rPr>
                <w:rFonts w:ascii="Arial" w:eastAsia="Times New Roman" w:hAnsi="Arial" w:cs="Arial"/>
                <w:sz w:val="20"/>
                <w:szCs w:val="20"/>
              </w:rPr>
              <w:t>Puerto Rico</w:t>
            </w:r>
          </w:p>
        </w:tc>
        <w:tc>
          <w:tcPr>
            <w:tcW w:w="1883" w:type="dxa"/>
            <w:tcBorders>
              <w:top w:val="nil"/>
              <w:left w:val="nil"/>
              <w:bottom w:val="single" w:sz="4" w:space="0" w:color="auto"/>
              <w:right w:val="single" w:sz="4" w:space="0" w:color="auto"/>
            </w:tcBorders>
            <w:shd w:val="clear" w:color="auto" w:fill="auto"/>
            <w:noWrap/>
            <w:vAlign w:val="bottom"/>
            <w:hideMark/>
          </w:tcPr>
          <w:p w14:paraId="6977F9C4"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$4,868,027 </w:t>
            </w:r>
          </w:p>
        </w:tc>
      </w:tr>
      <w:tr w:rsidR="00DE2713" w:rsidRPr="00DE2713" w14:paraId="66956EB5" w14:textId="77777777" w:rsidTr="00DE2713">
        <w:trPr>
          <w:trHeight w:val="255"/>
        </w:trPr>
        <w:tc>
          <w:tcPr>
            <w:tcW w:w="2204" w:type="dxa"/>
            <w:tcBorders>
              <w:top w:val="nil"/>
              <w:left w:val="single" w:sz="8" w:space="0" w:color="auto"/>
              <w:bottom w:val="single" w:sz="4" w:space="0" w:color="auto"/>
              <w:right w:val="single" w:sz="4" w:space="0" w:color="auto"/>
            </w:tcBorders>
            <w:shd w:val="clear" w:color="auto" w:fill="auto"/>
            <w:noWrap/>
            <w:vAlign w:val="bottom"/>
            <w:hideMark/>
          </w:tcPr>
          <w:p w14:paraId="68249F2E" w14:textId="77777777" w:rsidR="00DE2713" w:rsidRPr="00DE2713" w:rsidRDefault="00DE2713" w:rsidP="00B35F08">
            <w:pPr>
              <w:spacing w:after="0" w:line="240" w:lineRule="auto"/>
              <w:rPr>
                <w:rFonts w:ascii="Arial" w:eastAsia="Times New Roman" w:hAnsi="Arial" w:cs="Arial"/>
                <w:sz w:val="20"/>
                <w:szCs w:val="20"/>
              </w:rPr>
            </w:pPr>
            <w:r w:rsidRPr="00DE2713">
              <w:rPr>
                <w:rFonts w:ascii="Arial" w:eastAsia="Times New Roman" w:hAnsi="Arial" w:cs="Arial"/>
                <w:sz w:val="20"/>
                <w:szCs w:val="20"/>
              </w:rPr>
              <w:t>Minnesota</w:t>
            </w:r>
          </w:p>
        </w:tc>
        <w:tc>
          <w:tcPr>
            <w:tcW w:w="1814" w:type="dxa"/>
            <w:tcBorders>
              <w:top w:val="nil"/>
              <w:left w:val="nil"/>
              <w:bottom w:val="single" w:sz="4" w:space="0" w:color="auto"/>
              <w:right w:val="single" w:sz="4" w:space="0" w:color="auto"/>
            </w:tcBorders>
            <w:shd w:val="clear" w:color="auto" w:fill="auto"/>
            <w:noWrap/>
            <w:vAlign w:val="bottom"/>
            <w:hideMark/>
          </w:tcPr>
          <w:p w14:paraId="5FFBA643"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$6,169,232 </w:t>
            </w:r>
          </w:p>
        </w:tc>
        <w:tc>
          <w:tcPr>
            <w:tcW w:w="3580" w:type="dxa"/>
            <w:tcBorders>
              <w:top w:val="nil"/>
              <w:left w:val="nil"/>
              <w:bottom w:val="single" w:sz="4" w:space="0" w:color="auto"/>
              <w:right w:val="single" w:sz="4" w:space="0" w:color="auto"/>
            </w:tcBorders>
            <w:shd w:val="clear" w:color="auto" w:fill="auto"/>
            <w:noWrap/>
            <w:vAlign w:val="bottom"/>
            <w:hideMark/>
          </w:tcPr>
          <w:p w14:paraId="54265086" w14:textId="77777777" w:rsidR="00DE2713" w:rsidRPr="00DE2713" w:rsidRDefault="00DE2713" w:rsidP="00FA640C">
            <w:pPr>
              <w:spacing w:after="0" w:line="240" w:lineRule="auto"/>
              <w:rPr>
                <w:rFonts w:ascii="Arial" w:eastAsia="Times New Roman" w:hAnsi="Arial" w:cs="Arial"/>
                <w:sz w:val="20"/>
                <w:szCs w:val="20"/>
              </w:rPr>
            </w:pPr>
            <w:r w:rsidRPr="00DE2713">
              <w:rPr>
                <w:rFonts w:ascii="Arial" w:eastAsia="Times New Roman" w:hAnsi="Arial" w:cs="Arial"/>
                <w:sz w:val="20"/>
                <w:szCs w:val="20"/>
              </w:rPr>
              <w:t>U.S. Virgin Islands</w:t>
            </w:r>
          </w:p>
        </w:tc>
        <w:tc>
          <w:tcPr>
            <w:tcW w:w="1883" w:type="dxa"/>
            <w:tcBorders>
              <w:top w:val="nil"/>
              <w:left w:val="nil"/>
              <w:bottom w:val="single" w:sz="4" w:space="0" w:color="auto"/>
              <w:right w:val="single" w:sz="4" w:space="0" w:color="auto"/>
            </w:tcBorders>
            <w:shd w:val="clear" w:color="auto" w:fill="auto"/>
            <w:noWrap/>
            <w:vAlign w:val="bottom"/>
            <w:hideMark/>
          </w:tcPr>
          <w:p w14:paraId="5CEC0C01"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$941,870 </w:t>
            </w:r>
          </w:p>
        </w:tc>
      </w:tr>
      <w:tr w:rsidR="00DE2713" w:rsidRPr="00DE2713" w14:paraId="3F5B0F09" w14:textId="77777777" w:rsidTr="00DE2713">
        <w:trPr>
          <w:trHeight w:val="255"/>
        </w:trPr>
        <w:tc>
          <w:tcPr>
            <w:tcW w:w="2204" w:type="dxa"/>
            <w:tcBorders>
              <w:top w:val="nil"/>
              <w:left w:val="single" w:sz="8" w:space="0" w:color="auto"/>
              <w:bottom w:val="single" w:sz="4" w:space="0" w:color="auto"/>
              <w:right w:val="single" w:sz="4" w:space="0" w:color="auto"/>
            </w:tcBorders>
            <w:shd w:val="clear" w:color="auto" w:fill="auto"/>
            <w:noWrap/>
            <w:vAlign w:val="bottom"/>
            <w:hideMark/>
          </w:tcPr>
          <w:p w14:paraId="0DC5089F" w14:textId="77777777" w:rsidR="00DE2713" w:rsidRPr="00DE2713" w:rsidRDefault="00DE2713" w:rsidP="00B35F08">
            <w:pPr>
              <w:spacing w:after="0" w:line="240" w:lineRule="auto"/>
              <w:rPr>
                <w:rFonts w:ascii="Arial" w:eastAsia="Times New Roman" w:hAnsi="Arial" w:cs="Arial"/>
                <w:sz w:val="20"/>
                <w:szCs w:val="20"/>
              </w:rPr>
            </w:pPr>
            <w:r w:rsidRPr="00DE2713">
              <w:rPr>
                <w:rFonts w:ascii="Arial" w:eastAsia="Times New Roman" w:hAnsi="Arial" w:cs="Arial"/>
                <w:sz w:val="20"/>
                <w:szCs w:val="20"/>
              </w:rPr>
              <w:t>Mississippi</w:t>
            </w:r>
          </w:p>
        </w:tc>
        <w:tc>
          <w:tcPr>
            <w:tcW w:w="1814" w:type="dxa"/>
            <w:tcBorders>
              <w:top w:val="nil"/>
              <w:left w:val="nil"/>
              <w:bottom w:val="single" w:sz="4" w:space="0" w:color="auto"/>
              <w:right w:val="single" w:sz="4" w:space="0" w:color="auto"/>
            </w:tcBorders>
            <w:shd w:val="clear" w:color="auto" w:fill="auto"/>
            <w:noWrap/>
            <w:vAlign w:val="bottom"/>
            <w:hideMark/>
          </w:tcPr>
          <w:p w14:paraId="5AE880B2"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$4,556,932 </w:t>
            </w:r>
          </w:p>
        </w:tc>
        <w:tc>
          <w:tcPr>
            <w:tcW w:w="3580" w:type="dxa"/>
            <w:tcBorders>
              <w:top w:val="nil"/>
              <w:left w:val="nil"/>
              <w:bottom w:val="single" w:sz="4" w:space="0" w:color="auto"/>
              <w:right w:val="single" w:sz="4" w:space="0" w:color="auto"/>
            </w:tcBorders>
            <w:shd w:val="clear" w:color="auto" w:fill="auto"/>
            <w:noWrap/>
            <w:vAlign w:val="bottom"/>
            <w:hideMark/>
          </w:tcPr>
          <w:p w14:paraId="249E0AB3" w14:textId="77777777" w:rsidR="00DE2713" w:rsidRPr="00DE2713" w:rsidRDefault="00DE2713" w:rsidP="00FA640C">
            <w:pPr>
              <w:spacing w:after="0" w:line="240" w:lineRule="auto"/>
              <w:rPr>
                <w:rFonts w:ascii="Arial" w:eastAsia="Times New Roman" w:hAnsi="Arial" w:cs="Arial"/>
                <w:sz w:val="20"/>
                <w:szCs w:val="20"/>
              </w:rPr>
            </w:pPr>
            <w:r w:rsidRPr="00DE2713">
              <w:rPr>
                <w:rFonts w:ascii="Arial" w:eastAsia="Times New Roman" w:hAnsi="Arial" w:cs="Arial"/>
                <w:sz w:val="20"/>
                <w:szCs w:val="20"/>
              </w:rPr>
              <w:t>American Samoa</w:t>
            </w:r>
          </w:p>
        </w:tc>
        <w:tc>
          <w:tcPr>
            <w:tcW w:w="1883" w:type="dxa"/>
            <w:tcBorders>
              <w:top w:val="nil"/>
              <w:left w:val="nil"/>
              <w:bottom w:val="single" w:sz="4" w:space="0" w:color="auto"/>
              <w:right w:val="single" w:sz="4" w:space="0" w:color="auto"/>
            </w:tcBorders>
            <w:shd w:val="clear" w:color="auto" w:fill="auto"/>
            <w:noWrap/>
            <w:vAlign w:val="bottom"/>
            <w:hideMark/>
          </w:tcPr>
          <w:p w14:paraId="5E0D4D4B"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$910,085 </w:t>
            </w:r>
          </w:p>
        </w:tc>
      </w:tr>
      <w:tr w:rsidR="00DE2713" w:rsidRPr="00DE2713" w14:paraId="73D658AE" w14:textId="77777777" w:rsidTr="00DE2713">
        <w:trPr>
          <w:trHeight w:val="255"/>
        </w:trPr>
        <w:tc>
          <w:tcPr>
            <w:tcW w:w="2204" w:type="dxa"/>
            <w:tcBorders>
              <w:top w:val="nil"/>
              <w:left w:val="single" w:sz="8" w:space="0" w:color="auto"/>
              <w:bottom w:val="single" w:sz="4" w:space="0" w:color="auto"/>
              <w:right w:val="single" w:sz="4" w:space="0" w:color="auto"/>
            </w:tcBorders>
            <w:shd w:val="clear" w:color="auto" w:fill="auto"/>
            <w:noWrap/>
            <w:vAlign w:val="bottom"/>
            <w:hideMark/>
          </w:tcPr>
          <w:p w14:paraId="235CAF7A" w14:textId="77777777" w:rsidR="00DE2713" w:rsidRPr="00DE2713" w:rsidRDefault="00DE2713" w:rsidP="00B35F08">
            <w:pPr>
              <w:spacing w:after="0" w:line="240" w:lineRule="auto"/>
              <w:rPr>
                <w:rFonts w:ascii="Arial" w:eastAsia="Times New Roman" w:hAnsi="Arial" w:cs="Arial"/>
                <w:sz w:val="20"/>
                <w:szCs w:val="20"/>
              </w:rPr>
            </w:pPr>
            <w:r w:rsidRPr="00DE2713">
              <w:rPr>
                <w:rFonts w:ascii="Arial" w:eastAsia="Times New Roman" w:hAnsi="Arial" w:cs="Arial"/>
                <w:sz w:val="20"/>
                <w:szCs w:val="20"/>
              </w:rPr>
              <w:t>Missouri</w:t>
            </w:r>
          </w:p>
        </w:tc>
        <w:tc>
          <w:tcPr>
            <w:tcW w:w="1814" w:type="dxa"/>
            <w:tcBorders>
              <w:top w:val="nil"/>
              <w:left w:val="nil"/>
              <w:bottom w:val="single" w:sz="4" w:space="0" w:color="auto"/>
              <w:right w:val="single" w:sz="4" w:space="0" w:color="auto"/>
            </w:tcBorders>
            <w:shd w:val="clear" w:color="auto" w:fill="auto"/>
            <w:noWrap/>
            <w:vAlign w:val="bottom"/>
            <w:hideMark/>
          </w:tcPr>
          <w:p w14:paraId="35C4A1AE"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$6,552,785 </w:t>
            </w:r>
          </w:p>
        </w:tc>
        <w:tc>
          <w:tcPr>
            <w:tcW w:w="3580" w:type="dxa"/>
            <w:tcBorders>
              <w:top w:val="nil"/>
              <w:left w:val="nil"/>
              <w:bottom w:val="single" w:sz="4" w:space="0" w:color="auto"/>
              <w:right w:val="single" w:sz="4" w:space="0" w:color="auto"/>
            </w:tcBorders>
            <w:shd w:val="clear" w:color="auto" w:fill="auto"/>
            <w:noWrap/>
            <w:vAlign w:val="bottom"/>
            <w:hideMark/>
          </w:tcPr>
          <w:p w14:paraId="537B5931" w14:textId="77777777" w:rsidR="00DE2713" w:rsidRPr="00DE2713" w:rsidRDefault="00DE2713" w:rsidP="00FA640C">
            <w:pPr>
              <w:spacing w:after="0" w:line="240" w:lineRule="auto"/>
              <w:rPr>
                <w:rFonts w:ascii="Arial" w:eastAsia="Times New Roman" w:hAnsi="Arial" w:cs="Arial"/>
                <w:sz w:val="20"/>
                <w:szCs w:val="20"/>
              </w:rPr>
            </w:pPr>
            <w:r w:rsidRPr="00DE2713">
              <w:rPr>
                <w:rFonts w:ascii="Arial" w:eastAsia="Times New Roman" w:hAnsi="Arial" w:cs="Arial"/>
                <w:sz w:val="20"/>
                <w:szCs w:val="20"/>
              </w:rPr>
              <w:t>Guam</w:t>
            </w:r>
          </w:p>
        </w:tc>
        <w:tc>
          <w:tcPr>
            <w:tcW w:w="1883" w:type="dxa"/>
            <w:tcBorders>
              <w:top w:val="nil"/>
              <w:left w:val="nil"/>
              <w:bottom w:val="single" w:sz="4" w:space="0" w:color="auto"/>
              <w:right w:val="single" w:sz="4" w:space="0" w:color="auto"/>
            </w:tcBorders>
            <w:shd w:val="clear" w:color="auto" w:fill="auto"/>
            <w:noWrap/>
            <w:vAlign w:val="bottom"/>
            <w:hideMark/>
          </w:tcPr>
          <w:p w14:paraId="3E19837E"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$979,453 </w:t>
            </w:r>
          </w:p>
        </w:tc>
      </w:tr>
      <w:tr w:rsidR="00DE2713" w:rsidRPr="00DE2713" w14:paraId="7088741F" w14:textId="77777777" w:rsidTr="00DE2713">
        <w:trPr>
          <w:trHeight w:val="255"/>
        </w:trPr>
        <w:tc>
          <w:tcPr>
            <w:tcW w:w="2204" w:type="dxa"/>
            <w:tcBorders>
              <w:top w:val="nil"/>
              <w:left w:val="single" w:sz="8" w:space="0" w:color="auto"/>
              <w:bottom w:val="single" w:sz="4" w:space="0" w:color="auto"/>
              <w:right w:val="single" w:sz="4" w:space="0" w:color="auto"/>
            </w:tcBorders>
            <w:shd w:val="clear" w:color="auto" w:fill="auto"/>
            <w:noWrap/>
            <w:vAlign w:val="bottom"/>
            <w:hideMark/>
          </w:tcPr>
          <w:p w14:paraId="0114F83C" w14:textId="77777777" w:rsidR="00DE2713" w:rsidRPr="00DE2713" w:rsidRDefault="00DE2713" w:rsidP="00B35F08">
            <w:pPr>
              <w:spacing w:after="0" w:line="240" w:lineRule="auto"/>
              <w:rPr>
                <w:rFonts w:ascii="Arial" w:eastAsia="Times New Roman" w:hAnsi="Arial" w:cs="Arial"/>
                <w:sz w:val="20"/>
                <w:szCs w:val="20"/>
              </w:rPr>
            </w:pPr>
            <w:r w:rsidRPr="00DE2713">
              <w:rPr>
                <w:rFonts w:ascii="Arial" w:eastAsia="Times New Roman" w:hAnsi="Arial" w:cs="Arial"/>
                <w:sz w:val="20"/>
                <w:szCs w:val="20"/>
              </w:rPr>
              <w:t>Montana</w:t>
            </w:r>
          </w:p>
        </w:tc>
        <w:tc>
          <w:tcPr>
            <w:tcW w:w="1814" w:type="dxa"/>
            <w:tcBorders>
              <w:top w:val="nil"/>
              <w:left w:val="nil"/>
              <w:bottom w:val="single" w:sz="4" w:space="0" w:color="auto"/>
              <w:right w:val="single" w:sz="4" w:space="0" w:color="auto"/>
            </w:tcBorders>
            <w:shd w:val="clear" w:color="auto" w:fill="auto"/>
            <w:noWrap/>
            <w:vAlign w:val="bottom"/>
            <w:hideMark/>
          </w:tcPr>
          <w:p w14:paraId="1C83D45D"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$3,291,900 </w:t>
            </w:r>
          </w:p>
        </w:tc>
        <w:tc>
          <w:tcPr>
            <w:tcW w:w="3580" w:type="dxa"/>
            <w:tcBorders>
              <w:top w:val="nil"/>
              <w:left w:val="nil"/>
              <w:bottom w:val="single" w:sz="4" w:space="0" w:color="auto"/>
              <w:right w:val="single" w:sz="4" w:space="0" w:color="auto"/>
            </w:tcBorders>
            <w:shd w:val="clear" w:color="auto" w:fill="auto"/>
            <w:noWrap/>
            <w:vAlign w:val="bottom"/>
            <w:hideMark/>
          </w:tcPr>
          <w:p w14:paraId="0876C0F7" w14:textId="77777777" w:rsidR="00DE2713" w:rsidRPr="00DE2713" w:rsidRDefault="00DE2713" w:rsidP="00FA640C">
            <w:pPr>
              <w:spacing w:after="0" w:line="240" w:lineRule="auto"/>
              <w:rPr>
                <w:rFonts w:ascii="Arial" w:eastAsia="Times New Roman" w:hAnsi="Arial" w:cs="Arial"/>
                <w:sz w:val="20"/>
                <w:szCs w:val="20"/>
              </w:rPr>
            </w:pPr>
            <w:r w:rsidRPr="00DE2713">
              <w:rPr>
                <w:rFonts w:ascii="Arial" w:eastAsia="Times New Roman" w:hAnsi="Arial" w:cs="Arial"/>
                <w:sz w:val="20"/>
                <w:szCs w:val="20"/>
              </w:rPr>
              <w:t>Northern Mariana Islands</w:t>
            </w:r>
          </w:p>
        </w:tc>
        <w:tc>
          <w:tcPr>
            <w:tcW w:w="1883" w:type="dxa"/>
            <w:tcBorders>
              <w:top w:val="nil"/>
              <w:left w:val="nil"/>
              <w:bottom w:val="single" w:sz="4" w:space="0" w:color="auto"/>
              <w:right w:val="single" w:sz="4" w:space="0" w:color="auto"/>
            </w:tcBorders>
            <w:shd w:val="clear" w:color="auto" w:fill="auto"/>
            <w:noWrap/>
            <w:vAlign w:val="bottom"/>
            <w:hideMark/>
          </w:tcPr>
          <w:p w14:paraId="4ED58627"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$908,795 </w:t>
            </w:r>
          </w:p>
        </w:tc>
      </w:tr>
      <w:tr w:rsidR="00DE2713" w:rsidRPr="00DE2713" w14:paraId="616B0F8D" w14:textId="77777777" w:rsidTr="00DE2713">
        <w:trPr>
          <w:trHeight w:val="255"/>
        </w:trPr>
        <w:tc>
          <w:tcPr>
            <w:tcW w:w="2204" w:type="dxa"/>
            <w:tcBorders>
              <w:top w:val="nil"/>
              <w:left w:val="single" w:sz="8" w:space="0" w:color="auto"/>
              <w:bottom w:val="single" w:sz="4" w:space="0" w:color="auto"/>
              <w:right w:val="single" w:sz="4" w:space="0" w:color="auto"/>
            </w:tcBorders>
            <w:shd w:val="clear" w:color="auto" w:fill="auto"/>
            <w:noWrap/>
            <w:vAlign w:val="bottom"/>
            <w:hideMark/>
          </w:tcPr>
          <w:p w14:paraId="3DDBCBA3" w14:textId="77777777" w:rsidR="00DE2713" w:rsidRPr="00DE2713" w:rsidRDefault="00DE2713" w:rsidP="00B35F08">
            <w:pPr>
              <w:spacing w:after="0" w:line="240" w:lineRule="auto"/>
              <w:rPr>
                <w:rFonts w:ascii="Arial" w:eastAsia="Times New Roman" w:hAnsi="Arial" w:cs="Arial"/>
                <w:sz w:val="20"/>
                <w:szCs w:val="20"/>
              </w:rPr>
            </w:pPr>
            <w:r w:rsidRPr="00DE2713">
              <w:rPr>
                <w:rFonts w:ascii="Arial" w:eastAsia="Times New Roman" w:hAnsi="Arial" w:cs="Arial"/>
                <w:sz w:val="20"/>
                <w:szCs w:val="20"/>
              </w:rPr>
              <w:t>Nebraska</w:t>
            </w:r>
          </w:p>
        </w:tc>
        <w:tc>
          <w:tcPr>
            <w:tcW w:w="1814" w:type="dxa"/>
            <w:tcBorders>
              <w:top w:val="nil"/>
              <w:left w:val="nil"/>
              <w:bottom w:val="single" w:sz="4" w:space="0" w:color="auto"/>
              <w:right w:val="single" w:sz="4" w:space="0" w:color="auto"/>
            </w:tcBorders>
            <w:shd w:val="clear" w:color="auto" w:fill="auto"/>
            <w:noWrap/>
            <w:vAlign w:val="bottom"/>
            <w:hideMark/>
          </w:tcPr>
          <w:p w14:paraId="34200827"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$3,849,232 </w:t>
            </w:r>
          </w:p>
        </w:tc>
        <w:tc>
          <w:tcPr>
            <w:tcW w:w="3580" w:type="dxa"/>
            <w:tcBorders>
              <w:top w:val="nil"/>
              <w:left w:val="nil"/>
              <w:bottom w:val="single" w:sz="4" w:space="0" w:color="auto"/>
              <w:right w:val="single" w:sz="4" w:space="0" w:color="auto"/>
            </w:tcBorders>
            <w:shd w:val="clear" w:color="auto" w:fill="auto"/>
            <w:noWrap/>
            <w:vAlign w:val="bottom"/>
            <w:hideMark/>
          </w:tcPr>
          <w:p w14:paraId="4BE59523" w14:textId="77777777" w:rsidR="00DE2713" w:rsidRPr="00DE2713" w:rsidRDefault="00DE2713" w:rsidP="00FA640C">
            <w:pPr>
              <w:spacing w:after="0" w:line="240" w:lineRule="auto"/>
              <w:rPr>
                <w:rFonts w:ascii="Arial" w:eastAsia="Times New Roman" w:hAnsi="Arial" w:cs="Arial"/>
                <w:sz w:val="20"/>
                <w:szCs w:val="20"/>
              </w:rPr>
            </w:pPr>
            <w:r w:rsidRPr="00DE2713">
              <w:rPr>
                <w:rFonts w:ascii="Arial" w:eastAsia="Times New Roman" w:hAnsi="Arial" w:cs="Arial"/>
                <w:sz w:val="20"/>
                <w:szCs w:val="20"/>
              </w:rPr>
              <w:t>Republic of the Marshall Islands</w:t>
            </w:r>
          </w:p>
        </w:tc>
        <w:tc>
          <w:tcPr>
            <w:tcW w:w="1883" w:type="dxa"/>
            <w:tcBorders>
              <w:top w:val="nil"/>
              <w:left w:val="nil"/>
              <w:bottom w:val="single" w:sz="4" w:space="0" w:color="auto"/>
              <w:right w:val="single" w:sz="4" w:space="0" w:color="auto"/>
            </w:tcBorders>
            <w:shd w:val="clear" w:color="auto" w:fill="auto"/>
            <w:noWrap/>
            <w:vAlign w:val="bottom"/>
            <w:hideMark/>
          </w:tcPr>
          <w:p w14:paraId="419738CE"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$50,000 </w:t>
            </w:r>
          </w:p>
        </w:tc>
      </w:tr>
      <w:tr w:rsidR="00DE2713" w:rsidRPr="00DE2713" w14:paraId="32518592" w14:textId="77777777" w:rsidTr="00DE2713">
        <w:trPr>
          <w:trHeight w:val="270"/>
        </w:trPr>
        <w:tc>
          <w:tcPr>
            <w:tcW w:w="2204" w:type="dxa"/>
            <w:tcBorders>
              <w:top w:val="nil"/>
              <w:left w:val="single" w:sz="8" w:space="0" w:color="auto"/>
              <w:bottom w:val="single" w:sz="8" w:space="0" w:color="auto"/>
              <w:right w:val="single" w:sz="4" w:space="0" w:color="auto"/>
            </w:tcBorders>
            <w:shd w:val="clear" w:color="auto" w:fill="auto"/>
            <w:noWrap/>
            <w:vAlign w:val="bottom"/>
            <w:hideMark/>
          </w:tcPr>
          <w:p w14:paraId="63407075" w14:textId="77777777" w:rsidR="00DE2713" w:rsidRPr="00DE2713" w:rsidRDefault="00DE2713" w:rsidP="00B35F08">
            <w:pPr>
              <w:spacing w:after="0" w:line="240" w:lineRule="auto"/>
              <w:rPr>
                <w:rFonts w:ascii="Arial" w:eastAsia="Times New Roman" w:hAnsi="Arial" w:cs="Arial"/>
                <w:sz w:val="20"/>
                <w:szCs w:val="20"/>
              </w:rPr>
            </w:pPr>
            <w:r w:rsidRPr="00DE2713">
              <w:rPr>
                <w:rFonts w:ascii="Arial" w:eastAsia="Times New Roman" w:hAnsi="Arial" w:cs="Arial"/>
                <w:sz w:val="20"/>
                <w:szCs w:val="20"/>
              </w:rPr>
              <w:t>Nevada</w:t>
            </w:r>
          </w:p>
        </w:tc>
        <w:tc>
          <w:tcPr>
            <w:tcW w:w="1814" w:type="dxa"/>
            <w:tcBorders>
              <w:top w:val="nil"/>
              <w:left w:val="nil"/>
              <w:bottom w:val="single" w:sz="4" w:space="0" w:color="auto"/>
              <w:right w:val="single" w:sz="4" w:space="0" w:color="auto"/>
            </w:tcBorders>
            <w:shd w:val="clear" w:color="auto" w:fill="auto"/>
            <w:noWrap/>
            <w:vAlign w:val="bottom"/>
            <w:hideMark/>
          </w:tcPr>
          <w:p w14:paraId="3A272959"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$4,491,408 </w:t>
            </w:r>
          </w:p>
        </w:tc>
        <w:tc>
          <w:tcPr>
            <w:tcW w:w="3580" w:type="dxa"/>
            <w:tcBorders>
              <w:top w:val="nil"/>
              <w:left w:val="nil"/>
              <w:bottom w:val="single" w:sz="4" w:space="0" w:color="auto"/>
              <w:right w:val="single" w:sz="4" w:space="0" w:color="auto"/>
            </w:tcBorders>
            <w:shd w:val="clear" w:color="auto" w:fill="auto"/>
            <w:noWrap/>
            <w:vAlign w:val="bottom"/>
            <w:hideMark/>
          </w:tcPr>
          <w:p w14:paraId="0B6A03F1" w14:textId="77777777" w:rsidR="00DE2713" w:rsidRPr="00DE2713" w:rsidRDefault="00DE2713" w:rsidP="00FA640C">
            <w:pPr>
              <w:spacing w:after="0" w:line="240" w:lineRule="auto"/>
              <w:rPr>
                <w:rFonts w:ascii="Arial" w:eastAsia="Times New Roman" w:hAnsi="Arial" w:cs="Arial"/>
                <w:sz w:val="20"/>
                <w:szCs w:val="20"/>
              </w:rPr>
            </w:pPr>
            <w:r w:rsidRPr="00DE2713">
              <w:rPr>
                <w:rFonts w:ascii="Arial" w:eastAsia="Times New Roman" w:hAnsi="Arial" w:cs="Arial"/>
                <w:sz w:val="20"/>
                <w:szCs w:val="20"/>
              </w:rPr>
              <w:t>Federated States of Micronesia</w:t>
            </w:r>
          </w:p>
        </w:tc>
        <w:tc>
          <w:tcPr>
            <w:tcW w:w="1883" w:type="dxa"/>
            <w:tcBorders>
              <w:top w:val="nil"/>
              <w:left w:val="nil"/>
              <w:bottom w:val="single" w:sz="4" w:space="0" w:color="auto"/>
              <w:right w:val="single" w:sz="4" w:space="0" w:color="auto"/>
            </w:tcBorders>
            <w:shd w:val="clear" w:color="auto" w:fill="auto"/>
            <w:noWrap/>
            <w:vAlign w:val="bottom"/>
            <w:hideMark/>
          </w:tcPr>
          <w:p w14:paraId="7D25E866" w14:textId="77777777" w:rsidR="00DE2713" w:rsidRPr="00DE2713" w:rsidRDefault="00DE2713" w:rsidP="00FA640C">
            <w:pPr>
              <w:spacing w:after="0" w:line="240" w:lineRule="auto"/>
              <w:jc w:val="right"/>
              <w:rPr>
                <w:rFonts w:ascii="Arial" w:eastAsia="Times New Roman" w:hAnsi="Arial" w:cs="Arial"/>
                <w:sz w:val="20"/>
                <w:szCs w:val="20"/>
              </w:rPr>
            </w:pPr>
            <w:r w:rsidRPr="00DE2713">
              <w:rPr>
                <w:rFonts w:ascii="Arial" w:eastAsia="Times New Roman" w:hAnsi="Arial" w:cs="Arial"/>
                <w:sz w:val="20"/>
                <w:szCs w:val="20"/>
              </w:rPr>
              <w:t xml:space="preserve">$50,000 </w:t>
            </w:r>
          </w:p>
        </w:tc>
      </w:tr>
      <w:tr w:rsidR="00DE2713" w:rsidRPr="00DE2713" w14:paraId="486C2C4C" w14:textId="77777777" w:rsidTr="00DE2713">
        <w:trPr>
          <w:trHeight w:val="270"/>
        </w:trPr>
        <w:tc>
          <w:tcPr>
            <w:tcW w:w="7598" w:type="dxa"/>
            <w:gridSpan w:val="3"/>
            <w:tcBorders>
              <w:top w:val="single" w:sz="8" w:space="0" w:color="auto"/>
              <w:left w:val="single" w:sz="8" w:space="0" w:color="auto"/>
              <w:bottom w:val="single" w:sz="8" w:space="0" w:color="auto"/>
              <w:right w:val="nil"/>
            </w:tcBorders>
            <w:shd w:val="clear" w:color="000000" w:fill="002F80"/>
            <w:noWrap/>
            <w:vAlign w:val="bottom"/>
            <w:hideMark/>
          </w:tcPr>
          <w:p w14:paraId="7C7DF6E5" w14:textId="77777777" w:rsidR="00DE2713" w:rsidRPr="00DE2713" w:rsidRDefault="00DE2713" w:rsidP="00B35F08">
            <w:pPr>
              <w:spacing w:after="0" w:line="240" w:lineRule="auto"/>
              <w:rPr>
                <w:rFonts w:ascii="Arial" w:eastAsia="Times New Roman" w:hAnsi="Arial" w:cs="Arial"/>
                <w:b/>
                <w:bCs/>
                <w:color w:val="FFFFFF"/>
                <w:sz w:val="20"/>
                <w:szCs w:val="20"/>
              </w:rPr>
            </w:pPr>
            <w:r w:rsidRPr="00DE2713">
              <w:rPr>
                <w:rFonts w:ascii="Arial" w:eastAsia="Times New Roman" w:hAnsi="Arial" w:cs="Arial"/>
                <w:b/>
                <w:bCs/>
                <w:color w:val="FFFFFF"/>
                <w:sz w:val="20"/>
                <w:szCs w:val="20"/>
              </w:rPr>
              <w:t>Total</w:t>
            </w:r>
          </w:p>
        </w:tc>
        <w:tc>
          <w:tcPr>
            <w:tcW w:w="1883" w:type="dxa"/>
            <w:tcBorders>
              <w:top w:val="nil"/>
              <w:left w:val="nil"/>
              <w:bottom w:val="single" w:sz="8" w:space="0" w:color="auto"/>
              <w:right w:val="single" w:sz="8" w:space="0" w:color="auto"/>
            </w:tcBorders>
            <w:shd w:val="clear" w:color="000000" w:fill="002F80"/>
            <w:noWrap/>
            <w:vAlign w:val="bottom"/>
            <w:hideMark/>
          </w:tcPr>
          <w:p w14:paraId="0775ACA0" w14:textId="77777777" w:rsidR="00DE2713" w:rsidRPr="00DE2713" w:rsidRDefault="00DE2713" w:rsidP="00FA640C">
            <w:pPr>
              <w:spacing w:after="0" w:line="240" w:lineRule="auto"/>
              <w:jc w:val="right"/>
              <w:rPr>
                <w:rFonts w:ascii="Arial" w:eastAsia="Times New Roman" w:hAnsi="Arial" w:cs="Arial"/>
                <w:b/>
                <w:bCs/>
                <w:color w:val="FFFFFF"/>
                <w:sz w:val="20"/>
                <w:szCs w:val="20"/>
              </w:rPr>
            </w:pPr>
            <w:r w:rsidRPr="00DE2713">
              <w:rPr>
                <w:rFonts w:ascii="Arial" w:eastAsia="Times New Roman" w:hAnsi="Arial" w:cs="Arial"/>
                <w:b/>
                <w:bCs/>
                <w:color w:val="FFFFFF"/>
                <w:sz w:val="20"/>
                <w:szCs w:val="20"/>
              </w:rPr>
              <w:t xml:space="preserve">$350,100,000 </w:t>
            </w:r>
          </w:p>
        </w:tc>
      </w:tr>
    </w:tbl>
    <w:p w14:paraId="4B0D0D14" w14:textId="77777777" w:rsidR="00356B5A" w:rsidRDefault="00356B5A" w:rsidP="006B2FA1">
      <w:pPr>
        <w:spacing w:after="0" w:line="240" w:lineRule="auto"/>
        <w:jc w:val="center"/>
        <w:rPr>
          <w:rFonts w:eastAsiaTheme="majorEastAsia" w:cs="Times New Roman"/>
          <w:b/>
          <w:bCs/>
          <w:sz w:val="32"/>
          <w:szCs w:val="32"/>
        </w:rPr>
        <w:sectPr w:rsidR="00356B5A" w:rsidSect="00DE2713">
          <w:pgSz w:w="12240" w:h="15840"/>
          <w:pgMar w:top="1440" w:right="1440" w:bottom="1440" w:left="1440" w:header="720" w:footer="720" w:gutter="0"/>
          <w:cols w:space="720"/>
          <w:docGrid w:linePitch="360"/>
        </w:sectPr>
      </w:pPr>
    </w:p>
    <w:p w14:paraId="7BB6E01F" w14:textId="58DF4897" w:rsidR="00DE2713" w:rsidRPr="00642332" w:rsidRDefault="00DE2713" w:rsidP="00642332">
      <w:pPr>
        <w:keepNext/>
        <w:keepLines/>
        <w:spacing w:after="0" w:line="240" w:lineRule="auto"/>
        <w:jc w:val="center"/>
        <w:outlineLvl w:val="0"/>
        <w:rPr>
          <w:rFonts w:eastAsiaTheme="majorEastAsia" w:cs="Times New Roman"/>
          <w:b/>
          <w:bCs/>
          <w:sz w:val="32"/>
          <w:szCs w:val="32"/>
        </w:rPr>
      </w:pPr>
      <w:bookmarkStart w:id="3" w:name="AppendixA"/>
      <w:r w:rsidRPr="00642332">
        <w:rPr>
          <w:rFonts w:eastAsiaTheme="majorEastAsia" w:cs="Times New Roman"/>
          <w:b/>
          <w:bCs/>
          <w:sz w:val="32"/>
          <w:szCs w:val="32"/>
        </w:rPr>
        <w:lastRenderedPageBreak/>
        <w:t>Appendix A - FY 2016 EMPG Program Priorities</w:t>
      </w:r>
    </w:p>
    <w:bookmarkEnd w:id="3"/>
    <w:p w14:paraId="31C0F0B6" w14:textId="77777777" w:rsidR="00DE2713" w:rsidRPr="00DE2713" w:rsidRDefault="00DE2713" w:rsidP="00B35F08">
      <w:pPr>
        <w:spacing w:after="0" w:line="240" w:lineRule="auto"/>
      </w:pPr>
    </w:p>
    <w:p w14:paraId="7C08DE55" w14:textId="77777777" w:rsidR="00DE2713" w:rsidRPr="00DE2713" w:rsidRDefault="00DE2713" w:rsidP="00642332">
      <w:pPr>
        <w:pStyle w:val="Heading2"/>
      </w:pPr>
      <w:bookmarkStart w:id="4" w:name="_Toc333305447"/>
      <w:r w:rsidRPr="00DE2713">
        <w:t xml:space="preserve">Alignment of the EMPG Program to the National Preparedness System </w:t>
      </w:r>
    </w:p>
    <w:p w14:paraId="7B465A89" w14:textId="77777777" w:rsidR="00DE2713" w:rsidRPr="00DE2713" w:rsidRDefault="00DE2713" w:rsidP="00FA640C">
      <w:pPr>
        <w:spacing w:after="0" w:line="240" w:lineRule="auto"/>
        <w:rPr>
          <w:rFonts w:cs="Times New Roman"/>
          <w:b/>
          <w:i/>
          <w:szCs w:val="24"/>
        </w:rPr>
      </w:pPr>
    </w:p>
    <w:p w14:paraId="550C3D1E" w14:textId="0E79C740" w:rsidR="00DE2713" w:rsidRPr="00DE2713" w:rsidRDefault="00DE2713" w:rsidP="00FA640C">
      <w:pPr>
        <w:autoSpaceDE w:val="0"/>
        <w:autoSpaceDN w:val="0"/>
        <w:adjustRightInd w:val="0"/>
        <w:spacing w:after="0" w:line="240" w:lineRule="auto"/>
        <w:rPr>
          <w:rFonts w:cs="Times New Roman"/>
          <w:szCs w:val="24"/>
        </w:rPr>
      </w:pPr>
      <w:r w:rsidRPr="00DE2713">
        <w:rPr>
          <w:rFonts w:cs="Times New Roman"/>
          <w:szCs w:val="24"/>
        </w:rPr>
        <w:t xml:space="preserve">The Nation utilizes the National Preparedness System to build, sustain, and deliver core capabilities in order to achieve the </w:t>
      </w:r>
      <w:hyperlink r:id="rId88" w:history="1">
        <w:r w:rsidRPr="004E6686">
          <w:rPr>
            <w:rStyle w:val="Hyperlink"/>
            <w:rFonts w:cs="Times New Roman"/>
            <w:szCs w:val="24"/>
          </w:rPr>
          <w:t>National Preparedness Goal</w:t>
        </w:r>
      </w:hyperlink>
      <w:r w:rsidRPr="00DE2713">
        <w:rPr>
          <w:rFonts w:cs="Times New Roman"/>
          <w:szCs w:val="24"/>
        </w:rPr>
        <w:t xml:space="preserve"> (the Goal) of “a secure and resilient Nation with the capabilities required across the whole community to prevent, protect against, mitigate, respond to, and recover from the threats and hazards that pose the greatest risk.” </w:t>
      </w:r>
      <w:r w:rsidR="007B7BFB">
        <w:rPr>
          <w:rFonts w:cs="Times New Roman"/>
          <w:szCs w:val="24"/>
        </w:rPr>
        <w:t xml:space="preserve"> </w:t>
      </w:r>
      <w:r w:rsidRPr="00DE2713">
        <w:rPr>
          <w:rFonts w:cs="Times New Roman"/>
          <w:szCs w:val="24"/>
        </w:rPr>
        <w:t xml:space="preserve">The objective of the National Preparedness System is to facilitate an integrated, </w:t>
      </w:r>
      <w:r w:rsidR="00D96F3F">
        <w:rPr>
          <w:rFonts w:cs="Times New Roman"/>
          <w:szCs w:val="24"/>
        </w:rPr>
        <w:t xml:space="preserve">whole community, </w:t>
      </w:r>
      <w:r w:rsidRPr="00DE2713">
        <w:rPr>
          <w:rFonts w:cs="Times New Roman"/>
          <w:szCs w:val="24"/>
        </w:rPr>
        <w:t xml:space="preserve">risk informed, </w:t>
      </w:r>
      <w:proofErr w:type="gramStart"/>
      <w:r w:rsidRPr="00DE2713">
        <w:rPr>
          <w:rFonts w:cs="Times New Roman"/>
          <w:szCs w:val="24"/>
        </w:rPr>
        <w:t>capabilities</w:t>
      </w:r>
      <w:proofErr w:type="gramEnd"/>
      <w:r w:rsidRPr="00DE2713">
        <w:rPr>
          <w:rFonts w:cs="Times New Roman"/>
          <w:szCs w:val="24"/>
        </w:rPr>
        <w:t xml:space="preserve">-based approach to preparedness. </w:t>
      </w:r>
      <w:r w:rsidR="007B7BFB">
        <w:rPr>
          <w:rFonts w:cs="Times New Roman"/>
          <w:szCs w:val="24"/>
        </w:rPr>
        <w:t xml:space="preserve"> </w:t>
      </w:r>
      <w:r w:rsidRPr="00DE2713">
        <w:rPr>
          <w:rFonts w:cs="Times New Roman"/>
          <w:szCs w:val="24"/>
        </w:rPr>
        <w:t>The guidance, programs, processes, and systems that support each component of the National Preparedness System enable a collaborative, whole community approach to national preparedness that engages individuals, families, communities, private and nonprofit sectors, faith-based organizations, and all levels of government (</w:t>
      </w:r>
      <w:hyperlink r:id="rId89" w:history="1">
        <w:r w:rsidRPr="00EB3145">
          <w:rPr>
            <w:rFonts w:cs="Times New Roman"/>
            <w:color w:val="0000FF" w:themeColor="hyperlink"/>
            <w:szCs w:val="24"/>
            <w:u w:val="single"/>
          </w:rPr>
          <w:t>http://www.fema.gov/whole-community</w:t>
        </w:r>
      </w:hyperlink>
      <w:r w:rsidRPr="005A417D">
        <w:rPr>
          <w:rFonts w:cs="Times New Roman"/>
          <w:szCs w:val="24"/>
        </w:rPr>
        <w:t>).</w:t>
      </w:r>
    </w:p>
    <w:p w14:paraId="519191C5" w14:textId="77777777" w:rsidR="00DE2713" w:rsidRPr="00DE2713" w:rsidRDefault="00DE2713" w:rsidP="00FA640C">
      <w:pPr>
        <w:autoSpaceDE w:val="0"/>
        <w:autoSpaceDN w:val="0"/>
        <w:adjustRightInd w:val="0"/>
        <w:spacing w:after="0" w:line="240" w:lineRule="auto"/>
        <w:rPr>
          <w:rFonts w:cs="Times New Roman"/>
          <w:szCs w:val="24"/>
        </w:rPr>
      </w:pPr>
    </w:p>
    <w:p w14:paraId="589225A8" w14:textId="66B079C2" w:rsidR="00DE2713" w:rsidRPr="00DE2713" w:rsidRDefault="00DE2713" w:rsidP="00FA640C">
      <w:pPr>
        <w:spacing w:after="0" w:line="240" w:lineRule="auto"/>
        <w:rPr>
          <w:rFonts w:cs="Times New Roman"/>
          <w:szCs w:val="24"/>
        </w:rPr>
      </w:pPr>
      <w:r w:rsidRPr="00DE2713">
        <w:rPr>
          <w:rFonts w:cs="Times New Roman"/>
          <w:szCs w:val="24"/>
        </w:rPr>
        <w:t xml:space="preserve">The FY 2016 EMPG Program contributes to the implementation of the National Preparedness System by supporting the building, sustainment, and delivery of core capabilities. </w:t>
      </w:r>
      <w:r w:rsidR="007B7BFB">
        <w:rPr>
          <w:rFonts w:cs="Times New Roman"/>
          <w:szCs w:val="24"/>
        </w:rPr>
        <w:t xml:space="preserve"> </w:t>
      </w:r>
      <w:r w:rsidRPr="00DE2713">
        <w:rPr>
          <w:rFonts w:cs="Times New Roman"/>
          <w:szCs w:val="24"/>
        </w:rPr>
        <w:t>Core capabilities are essential for the execution of critical tasks for each of the five mission areas outlined in the Goal. </w:t>
      </w:r>
      <w:r w:rsidR="007B7BFB">
        <w:rPr>
          <w:rFonts w:cs="Times New Roman"/>
          <w:szCs w:val="24"/>
        </w:rPr>
        <w:t xml:space="preserve"> </w:t>
      </w:r>
      <w:r w:rsidRPr="00DE2713">
        <w:rPr>
          <w:rFonts w:cs="Times New Roman"/>
          <w:szCs w:val="24"/>
        </w:rPr>
        <w:t>Delivering core capabilities requires the combined effort of the whole community, rather than the exclusive effort of any single organization or level of government. The EMPG Program’s allowable costs support efforts to build and sustain core capabilities across the Prevention, Protection, Mitigation, Response, and Recovery mission areas</w:t>
      </w:r>
      <w:r w:rsidR="00B26BAC">
        <w:rPr>
          <w:rFonts w:cs="Times New Roman"/>
          <w:szCs w:val="24"/>
        </w:rPr>
        <w:t xml:space="preserve"> described in the Goal</w:t>
      </w:r>
      <w:r w:rsidRPr="00DE2713">
        <w:rPr>
          <w:rFonts w:cs="Times New Roman"/>
          <w:szCs w:val="24"/>
        </w:rPr>
        <w:t>.</w:t>
      </w:r>
    </w:p>
    <w:p w14:paraId="79BB77DE" w14:textId="77777777" w:rsidR="00DE2713" w:rsidRPr="00DE2713" w:rsidRDefault="00DE2713" w:rsidP="00FA640C">
      <w:pPr>
        <w:spacing w:after="0" w:line="240" w:lineRule="auto"/>
        <w:rPr>
          <w:rFonts w:cs="Times New Roman"/>
          <w:szCs w:val="24"/>
        </w:rPr>
      </w:pPr>
    </w:p>
    <w:p w14:paraId="27F277AF" w14:textId="77777777" w:rsidR="00DE2713" w:rsidRPr="00DE2713" w:rsidRDefault="00DE2713" w:rsidP="00FA640C">
      <w:pPr>
        <w:spacing w:after="0" w:line="240" w:lineRule="auto"/>
        <w:rPr>
          <w:rFonts w:cs="Times New Roman"/>
          <w:szCs w:val="24"/>
        </w:rPr>
      </w:pPr>
      <w:r w:rsidRPr="00DE2713">
        <w:rPr>
          <w:rFonts w:cs="Times New Roman"/>
          <w:szCs w:val="24"/>
        </w:rPr>
        <w:t xml:space="preserve">Emphasis is placed on capabilities that address the greatest risks to the security and resilience of the United States, and the greatest risks along the Nation’s borders. </w:t>
      </w:r>
      <w:r w:rsidR="007B7BFB">
        <w:rPr>
          <w:rFonts w:cs="Times New Roman"/>
          <w:szCs w:val="24"/>
        </w:rPr>
        <w:t xml:space="preserve"> </w:t>
      </w:r>
      <w:r w:rsidRPr="00DE2713">
        <w:rPr>
          <w:szCs w:val="20"/>
        </w:rPr>
        <w:t>When applicable, funding should support deployable assets that can be utilized anywhere in the Nation</w:t>
      </w:r>
      <w:r w:rsidRPr="00DE2713">
        <w:rPr>
          <w:rFonts w:cs="Times New Roman"/>
          <w:szCs w:val="24"/>
        </w:rPr>
        <w:t xml:space="preserve"> through automatic assistance and mutual aid agreements, including but not limited to the Emergency Management Assistance Compact (EMAC). </w:t>
      </w:r>
    </w:p>
    <w:p w14:paraId="1BE64E1E" w14:textId="77777777" w:rsidR="00DE2713" w:rsidRPr="00DE2713" w:rsidRDefault="00DE2713" w:rsidP="00FA640C">
      <w:pPr>
        <w:spacing w:after="0" w:line="240" w:lineRule="auto"/>
        <w:rPr>
          <w:rFonts w:cs="Times New Roman"/>
          <w:szCs w:val="24"/>
        </w:rPr>
      </w:pPr>
    </w:p>
    <w:p w14:paraId="6D4F8AB2" w14:textId="77777777" w:rsidR="00DE2713" w:rsidRPr="00DE2713" w:rsidRDefault="00DE2713" w:rsidP="00FA640C">
      <w:pPr>
        <w:spacing w:after="0" w:line="240" w:lineRule="auto"/>
        <w:rPr>
          <w:rFonts w:cs="Times New Roman"/>
          <w:szCs w:val="24"/>
        </w:rPr>
      </w:pPr>
      <w:r w:rsidRPr="00DE2713">
        <w:rPr>
          <w:rFonts w:cs="Times New Roman"/>
          <w:szCs w:val="24"/>
        </w:rPr>
        <w:t xml:space="preserve">The FY 2016 EMPG Program supports investments that improve the ability of jurisdictions nationwide to: </w:t>
      </w:r>
    </w:p>
    <w:p w14:paraId="1F88B88A" w14:textId="157C6E1E" w:rsidR="00DE2713" w:rsidRPr="00DE2713" w:rsidRDefault="00DE2713" w:rsidP="00FA640C">
      <w:pPr>
        <w:numPr>
          <w:ilvl w:val="0"/>
          <w:numId w:val="38"/>
        </w:numPr>
        <w:spacing w:after="0" w:line="240" w:lineRule="auto"/>
        <w:ind w:left="540" w:hanging="270"/>
        <w:rPr>
          <w:rFonts w:cs="Times New Roman"/>
          <w:szCs w:val="24"/>
        </w:rPr>
      </w:pPr>
      <w:r w:rsidRPr="00DE2713">
        <w:rPr>
          <w:rFonts w:cs="Times New Roman"/>
          <w:bCs/>
          <w:szCs w:val="24"/>
        </w:rPr>
        <w:t>Prevent</w:t>
      </w:r>
      <w:r w:rsidRPr="00DE2713">
        <w:rPr>
          <w:rFonts w:cs="Times New Roman"/>
          <w:szCs w:val="24"/>
        </w:rPr>
        <w:t xml:space="preserve"> a threatened or an actual act of terrorism;</w:t>
      </w:r>
    </w:p>
    <w:p w14:paraId="5B1C52EF" w14:textId="61992B5F" w:rsidR="00DE2713" w:rsidRPr="00DE2713" w:rsidRDefault="00DE2713" w:rsidP="00FA640C">
      <w:pPr>
        <w:numPr>
          <w:ilvl w:val="0"/>
          <w:numId w:val="38"/>
        </w:numPr>
        <w:spacing w:after="0" w:line="240" w:lineRule="auto"/>
        <w:ind w:left="540" w:hanging="270"/>
        <w:rPr>
          <w:rFonts w:cs="Times New Roman"/>
          <w:bCs/>
          <w:szCs w:val="24"/>
        </w:rPr>
      </w:pPr>
      <w:r w:rsidRPr="00DE2713">
        <w:rPr>
          <w:rFonts w:cs="Times New Roman"/>
          <w:bCs/>
          <w:szCs w:val="24"/>
        </w:rPr>
        <w:t>Protect our citizens, residents, visitors, and assets against the greatest threats and hazards;</w:t>
      </w:r>
    </w:p>
    <w:p w14:paraId="68A67BA1" w14:textId="4C21B760" w:rsidR="00DE2713" w:rsidRPr="00DE2713" w:rsidRDefault="00DE2713" w:rsidP="00FA640C">
      <w:pPr>
        <w:numPr>
          <w:ilvl w:val="0"/>
          <w:numId w:val="38"/>
        </w:numPr>
        <w:spacing w:after="0" w:line="240" w:lineRule="auto"/>
        <w:ind w:left="540" w:hanging="270"/>
        <w:rPr>
          <w:rFonts w:cs="Times New Roman"/>
          <w:bCs/>
          <w:szCs w:val="24"/>
        </w:rPr>
      </w:pPr>
      <w:r w:rsidRPr="00DE2713">
        <w:rPr>
          <w:rFonts w:cs="Times New Roman"/>
          <w:bCs/>
          <w:szCs w:val="24"/>
        </w:rPr>
        <w:t>Mitigat</w:t>
      </w:r>
      <w:r w:rsidR="002F1309">
        <w:rPr>
          <w:rFonts w:cs="Times New Roman"/>
          <w:bCs/>
          <w:szCs w:val="24"/>
        </w:rPr>
        <w:t>e</w:t>
      </w:r>
      <w:r w:rsidRPr="00DE2713">
        <w:rPr>
          <w:rFonts w:cs="Times New Roman"/>
          <w:bCs/>
          <w:szCs w:val="24"/>
        </w:rPr>
        <w:t xml:space="preserve"> the loss of life and property by lessening the impact of future disasters;</w:t>
      </w:r>
    </w:p>
    <w:p w14:paraId="55E1C367" w14:textId="4484ABE0" w:rsidR="00DE2713" w:rsidRPr="00DE2713" w:rsidRDefault="00DE2713" w:rsidP="00FA640C">
      <w:pPr>
        <w:numPr>
          <w:ilvl w:val="0"/>
          <w:numId w:val="38"/>
        </w:numPr>
        <w:spacing w:after="0" w:line="240" w:lineRule="auto"/>
        <w:ind w:left="540" w:hanging="270"/>
        <w:rPr>
          <w:rFonts w:cs="Times New Roman"/>
          <w:bCs/>
          <w:szCs w:val="24"/>
        </w:rPr>
      </w:pPr>
      <w:r w:rsidRPr="00DE2713">
        <w:rPr>
          <w:rFonts w:cs="Times New Roman"/>
          <w:bCs/>
          <w:szCs w:val="24"/>
        </w:rPr>
        <w:t>Respond quickly to save lives, protect property and the environment, and meet basic human needs in the aftermath of a catastrophic incident; and/or</w:t>
      </w:r>
    </w:p>
    <w:p w14:paraId="5112202E" w14:textId="30C28D96" w:rsidR="00DE2713" w:rsidRPr="00DE2713" w:rsidRDefault="00DE2713" w:rsidP="00FA640C">
      <w:pPr>
        <w:numPr>
          <w:ilvl w:val="0"/>
          <w:numId w:val="38"/>
        </w:numPr>
        <w:spacing w:after="0" w:line="240" w:lineRule="auto"/>
        <w:ind w:left="540" w:hanging="270"/>
        <w:rPr>
          <w:rFonts w:cs="Times New Roman"/>
          <w:bCs/>
          <w:szCs w:val="24"/>
        </w:rPr>
      </w:pPr>
      <w:r w:rsidRPr="00DE2713">
        <w:rPr>
          <w:rFonts w:cs="Times New Roman"/>
          <w:bCs/>
          <w:szCs w:val="24"/>
        </w:rPr>
        <w:t>Recover through a focus on the timely restoration, strengthening, and revitalization of infrastructure, housing, and a sustainable economy, as well as the health, social, cultural, historic, and environmental fabric of communities affected by a catastrophic incident.</w:t>
      </w:r>
    </w:p>
    <w:p w14:paraId="3F6975C7" w14:textId="77777777" w:rsidR="00DE2713" w:rsidRPr="00DE2713" w:rsidRDefault="00DE2713" w:rsidP="00FA640C">
      <w:pPr>
        <w:spacing w:after="0" w:line="240" w:lineRule="auto"/>
        <w:rPr>
          <w:rFonts w:cs="Times New Roman"/>
          <w:szCs w:val="24"/>
        </w:rPr>
      </w:pPr>
    </w:p>
    <w:p w14:paraId="4BD830CE" w14:textId="7DF235FA" w:rsidR="00DE2713" w:rsidRPr="00DE2713" w:rsidRDefault="00DE2713" w:rsidP="00FA640C">
      <w:pPr>
        <w:spacing w:after="0" w:line="240" w:lineRule="auto"/>
        <w:rPr>
          <w:rFonts w:cs="Times New Roman"/>
          <w:szCs w:val="24"/>
        </w:rPr>
      </w:pPr>
      <w:bookmarkStart w:id="5" w:name="_Toc333305452"/>
      <w:bookmarkEnd w:id="4"/>
      <w:r w:rsidRPr="00DE2713">
        <w:rPr>
          <w:rFonts w:cs="Times New Roman"/>
          <w:szCs w:val="24"/>
        </w:rPr>
        <w:t>The core capabilities contained in the Goal are highly interdependent and require the use of existing preparedness networks and activities, to improve</w:t>
      </w:r>
      <w:r w:rsidR="00B26BAC">
        <w:rPr>
          <w:rFonts w:cs="Times New Roman"/>
          <w:szCs w:val="24"/>
        </w:rPr>
        <w:t>d</w:t>
      </w:r>
      <w:r w:rsidRPr="00DE2713">
        <w:rPr>
          <w:rFonts w:cs="Times New Roman"/>
          <w:szCs w:val="24"/>
        </w:rPr>
        <w:t xml:space="preserve"> training and exercise programs, </w:t>
      </w:r>
      <w:r w:rsidR="00B26BAC">
        <w:rPr>
          <w:rFonts w:cs="Times New Roman"/>
          <w:szCs w:val="24"/>
        </w:rPr>
        <w:t>innovation, and</w:t>
      </w:r>
      <w:r w:rsidRPr="00DE2713">
        <w:rPr>
          <w:rFonts w:cs="Times New Roman"/>
          <w:szCs w:val="24"/>
        </w:rPr>
        <w:t xml:space="preserve"> </w:t>
      </w:r>
      <w:r w:rsidR="00B26BAC">
        <w:rPr>
          <w:rFonts w:cs="Times New Roman"/>
          <w:szCs w:val="24"/>
        </w:rPr>
        <w:t>a</w:t>
      </w:r>
      <w:r w:rsidRPr="00DE2713">
        <w:rPr>
          <w:rFonts w:cs="Times New Roman"/>
          <w:szCs w:val="24"/>
        </w:rPr>
        <w:t>ppropriate administrative, finance, and logistics systems.</w:t>
      </w:r>
    </w:p>
    <w:p w14:paraId="3FD51CB0" w14:textId="77777777" w:rsidR="00DE2713" w:rsidRPr="00DE2713" w:rsidRDefault="00DE2713" w:rsidP="00FA640C">
      <w:pPr>
        <w:spacing w:after="0" w:line="240" w:lineRule="auto"/>
        <w:rPr>
          <w:rFonts w:cs="Times New Roman"/>
          <w:szCs w:val="24"/>
        </w:rPr>
      </w:pPr>
    </w:p>
    <w:p w14:paraId="6DBA5B36" w14:textId="324B6383" w:rsidR="00DE2713" w:rsidRDefault="00DE2713" w:rsidP="00FA640C">
      <w:pPr>
        <w:spacing w:after="0" w:line="240" w:lineRule="auto"/>
        <w:rPr>
          <w:rFonts w:cs="Times New Roman"/>
          <w:szCs w:val="24"/>
        </w:rPr>
      </w:pPr>
      <w:r w:rsidRPr="00DE2713">
        <w:rPr>
          <w:rFonts w:cs="Times New Roman"/>
          <w:szCs w:val="24"/>
        </w:rPr>
        <w:lastRenderedPageBreak/>
        <w:t xml:space="preserve">Recipients will use the components of the National Preparedness System to support building, sustaining, and delivering these core capabilities. </w:t>
      </w:r>
      <w:r w:rsidR="007B7BFB">
        <w:rPr>
          <w:rFonts w:cs="Times New Roman"/>
          <w:szCs w:val="24"/>
        </w:rPr>
        <w:t xml:space="preserve"> </w:t>
      </w:r>
      <w:r w:rsidRPr="00DE2713">
        <w:rPr>
          <w:rFonts w:cs="Times New Roman"/>
          <w:szCs w:val="24"/>
        </w:rPr>
        <w:t xml:space="preserve">The components of the National Preparedness System are: Identifying and Assessing Risk; Estimating Capability Requirements; Building and Sustaining Capabilities; Planning to Deliver Capabilities; Validating Capabilities; and Reviewing and Updating. </w:t>
      </w:r>
      <w:r w:rsidR="00B26BAC">
        <w:rPr>
          <w:rFonts w:cs="Times New Roman"/>
          <w:szCs w:val="24"/>
        </w:rPr>
        <w:t xml:space="preserve"> Additional information on the National Preparedness System is </w:t>
      </w:r>
      <w:r w:rsidRPr="00DE2713">
        <w:rPr>
          <w:rFonts w:cs="Times New Roman"/>
          <w:szCs w:val="24"/>
        </w:rPr>
        <w:t xml:space="preserve">available at </w:t>
      </w:r>
      <w:hyperlink r:id="rId90" w:history="1">
        <w:r w:rsidRPr="00EB3145">
          <w:rPr>
            <w:rFonts w:cs="Times New Roman"/>
            <w:color w:val="0000FF" w:themeColor="hyperlink"/>
            <w:szCs w:val="24"/>
            <w:u w:val="single"/>
          </w:rPr>
          <w:t>http://www.fema.gov/national-preparedness-system</w:t>
        </w:r>
      </w:hyperlink>
      <w:r w:rsidRPr="005A417D">
        <w:rPr>
          <w:rFonts w:cs="Times New Roman"/>
          <w:szCs w:val="24"/>
        </w:rPr>
        <w:t xml:space="preserve">. </w:t>
      </w:r>
      <w:r w:rsidR="007B7BFB" w:rsidRPr="005A417D">
        <w:rPr>
          <w:rFonts w:cs="Times New Roman"/>
          <w:szCs w:val="24"/>
        </w:rPr>
        <w:t xml:space="preserve"> </w:t>
      </w:r>
    </w:p>
    <w:p w14:paraId="187B4BF1" w14:textId="77777777" w:rsidR="00963565" w:rsidRPr="00EB3145" w:rsidRDefault="00963565" w:rsidP="00FA640C">
      <w:pPr>
        <w:spacing w:after="0" w:line="240" w:lineRule="auto"/>
        <w:rPr>
          <w:rFonts w:cs="Times New Roman"/>
          <w:color w:val="0000FF" w:themeColor="hyperlink"/>
          <w:szCs w:val="24"/>
        </w:rPr>
      </w:pPr>
    </w:p>
    <w:p w14:paraId="005463C6" w14:textId="4D176F00" w:rsidR="00DE2713" w:rsidRDefault="00DE2713" w:rsidP="00642332">
      <w:pPr>
        <w:pStyle w:val="Heading2"/>
        <w:rPr>
          <w:rFonts w:eastAsiaTheme="majorEastAsia"/>
        </w:rPr>
      </w:pPr>
      <w:r w:rsidRPr="00DE2713">
        <w:rPr>
          <w:rFonts w:eastAsiaTheme="majorEastAsia"/>
        </w:rPr>
        <w:t>Reporting on the Implementation of t</w:t>
      </w:r>
      <w:r w:rsidR="00307C96">
        <w:rPr>
          <w:rFonts w:eastAsiaTheme="majorEastAsia"/>
        </w:rPr>
        <w:t>he National Preparedness System</w:t>
      </w:r>
    </w:p>
    <w:p w14:paraId="747ED5BE" w14:textId="77777777" w:rsidR="00642332" w:rsidRPr="00DE2713" w:rsidRDefault="00642332" w:rsidP="00642332">
      <w:pPr>
        <w:pStyle w:val="NoSpacing"/>
        <w:rPr>
          <w:rFonts w:eastAsiaTheme="majorEastAsia"/>
        </w:rPr>
      </w:pPr>
    </w:p>
    <w:p w14:paraId="40844206" w14:textId="77777777" w:rsidR="00DE2713" w:rsidRPr="00DE2713" w:rsidRDefault="00DE2713" w:rsidP="00FA640C">
      <w:pPr>
        <w:spacing w:after="0" w:line="240" w:lineRule="auto"/>
        <w:rPr>
          <w:rFonts w:cs="Times New Roman"/>
          <w:b/>
          <w:i/>
          <w:szCs w:val="24"/>
        </w:rPr>
      </w:pPr>
      <w:r w:rsidRPr="00DE2713">
        <w:rPr>
          <w:rFonts w:cs="Times New Roman"/>
          <w:b/>
          <w:i/>
          <w:szCs w:val="24"/>
        </w:rPr>
        <w:t>Identifying and Assessing Risk and Estimating Capability Requirements</w:t>
      </w:r>
    </w:p>
    <w:p w14:paraId="468CF439" w14:textId="77777777" w:rsidR="007B7BFB" w:rsidRDefault="00DE2713" w:rsidP="00FA640C">
      <w:pPr>
        <w:spacing w:after="0" w:line="240" w:lineRule="auto"/>
        <w:rPr>
          <w:rFonts w:cs="Times New Roman"/>
          <w:i/>
          <w:iCs/>
          <w:color w:val="0000FF" w:themeColor="hyperlink"/>
          <w:szCs w:val="24"/>
        </w:rPr>
      </w:pPr>
      <w:r w:rsidRPr="00DE2713">
        <w:rPr>
          <w:rFonts w:cs="Times New Roman"/>
          <w:szCs w:val="24"/>
        </w:rPr>
        <w:t>In order to qualify for EMPG Program funding, all recipients shall develop and maintain a THIRA,</w:t>
      </w:r>
      <w:r w:rsidRPr="00DE2713">
        <w:rPr>
          <w:rFonts w:eastAsia="Calibri" w:cs="Times New Roman"/>
          <w:szCs w:val="24"/>
        </w:rPr>
        <w:t xml:space="preserve"> which informs and supports an annual SPR. </w:t>
      </w:r>
      <w:r w:rsidR="007B7BFB">
        <w:rPr>
          <w:rFonts w:eastAsia="Calibri" w:cs="Times New Roman"/>
          <w:szCs w:val="24"/>
        </w:rPr>
        <w:t xml:space="preserve"> </w:t>
      </w:r>
      <w:r w:rsidRPr="00DE2713">
        <w:rPr>
          <w:rFonts w:cs="Times New Roman"/>
          <w:szCs w:val="24"/>
        </w:rPr>
        <w:t xml:space="preserve">A THIRA provides a comprehensive approach for identifying and assessing risks and associated impacts. </w:t>
      </w:r>
      <w:r w:rsidR="007B7BFB">
        <w:rPr>
          <w:rFonts w:cs="Times New Roman"/>
          <w:szCs w:val="24"/>
        </w:rPr>
        <w:t xml:space="preserve"> </w:t>
      </w:r>
      <w:r w:rsidRPr="00DE2713">
        <w:rPr>
          <w:rFonts w:cs="Times New Roman"/>
          <w:szCs w:val="24"/>
        </w:rPr>
        <w:t xml:space="preserve">It expands on existing local, tribal, territorial, and state Hazard Identification and Risk Assessments (HIRAs) and other risk methodologies by broadening the factors considered in the process, incorporating the whole community throughout the entire process, and by accounting for important community-specific characteristics. </w:t>
      </w:r>
      <w:r w:rsidR="007B7BFB">
        <w:rPr>
          <w:rFonts w:cs="Times New Roman"/>
          <w:szCs w:val="24"/>
        </w:rPr>
        <w:t xml:space="preserve"> </w:t>
      </w:r>
      <w:r w:rsidRPr="00DE2713">
        <w:rPr>
          <w:rFonts w:cs="Times New Roman"/>
          <w:szCs w:val="24"/>
        </w:rPr>
        <w:t>A guide on how to complete a THIRA is available at</w:t>
      </w:r>
      <w:r w:rsidRPr="00DE2713">
        <w:t xml:space="preserve"> </w:t>
      </w:r>
      <w:hyperlink r:id="rId91" w:history="1">
        <w:r w:rsidRPr="00EB3145">
          <w:rPr>
            <w:rFonts w:cs="Times New Roman"/>
            <w:iCs/>
            <w:color w:val="0000FF" w:themeColor="hyperlink"/>
            <w:szCs w:val="24"/>
            <w:u w:val="single"/>
          </w:rPr>
          <w:t>https://www.fema.gov/threat-and-hazard-identification-and-risk-assessment</w:t>
        </w:r>
      </w:hyperlink>
      <w:r w:rsidRPr="00EB3145">
        <w:rPr>
          <w:rFonts w:cs="Times New Roman"/>
          <w:iCs/>
          <w:color w:val="0000FF" w:themeColor="hyperlink"/>
          <w:szCs w:val="24"/>
        </w:rPr>
        <w:t>.</w:t>
      </w:r>
      <w:r w:rsidRPr="00DE2713">
        <w:rPr>
          <w:rFonts w:cs="Times New Roman"/>
          <w:i/>
          <w:iCs/>
          <w:color w:val="0000FF" w:themeColor="hyperlink"/>
          <w:szCs w:val="24"/>
        </w:rPr>
        <w:t xml:space="preserve"> </w:t>
      </w:r>
    </w:p>
    <w:p w14:paraId="1EE51C2A" w14:textId="77777777" w:rsidR="007B7BFB" w:rsidRDefault="007B7BFB" w:rsidP="00FA640C">
      <w:pPr>
        <w:spacing w:after="0" w:line="240" w:lineRule="auto"/>
        <w:rPr>
          <w:rFonts w:cs="Times New Roman"/>
          <w:i/>
          <w:iCs/>
          <w:color w:val="0000FF" w:themeColor="hyperlink"/>
          <w:szCs w:val="24"/>
        </w:rPr>
      </w:pPr>
    </w:p>
    <w:p w14:paraId="2CE5C8A2" w14:textId="77777777" w:rsidR="00DE2713" w:rsidRPr="00DE2713" w:rsidRDefault="00DE2713" w:rsidP="00FA640C">
      <w:pPr>
        <w:spacing w:after="0" w:line="240" w:lineRule="auto"/>
      </w:pPr>
      <w:r w:rsidRPr="00DE2713">
        <w:rPr>
          <w:rFonts w:cs="Times New Roman"/>
          <w:szCs w:val="24"/>
        </w:rPr>
        <w:t xml:space="preserve">In Step Four of the THIRA process, a jurisdiction should estimate the resources required to deliver the capability targets established in their THIRAs. </w:t>
      </w:r>
      <w:r w:rsidR="007B7BFB">
        <w:rPr>
          <w:rFonts w:cs="Times New Roman"/>
          <w:szCs w:val="24"/>
        </w:rPr>
        <w:t xml:space="preserve"> </w:t>
      </w:r>
      <w:r w:rsidRPr="00DE2713">
        <w:rPr>
          <w:rFonts w:cs="Times New Roman"/>
          <w:szCs w:val="24"/>
        </w:rPr>
        <w:t xml:space="preserve">Communities express resource requirements as a list of resources needed to successfully manage their threats and hazards. Through the capability estimation process, jurisdictions should identify the resources from across the whole community needed to meet capability targets. </w:t>
      </w:r>
      <w:r w:rsidR="007B7BFB">
        <w:rPr>
          <w:rFonts w:cs="Times New Roman"/>
          <w:szCs w:val="24"/>
        </w:rPr>
        <w:t xml:space="preserve"> </w:t>
      </w:r>
      <w:r w:rsidRPr="00DE2713">
        <w:rPr>
          <w:rFonts w:cs="Times New Roman"/>
          <w:szCs w:val="24"/>
        </w:rPr>
        <w:t>Each jurisdiction should decide which combination of resources is most appropriate to achieve its capability targets.</w:t>
      </w:r>
    </w:p>
    <w:p w14:paraId="064EB8A9" w14:textId="77777777" w:rsidR="00DE2713" w:rsidRPr="00DE2713" w:rsidRDefault="00DE2713" w:rsidP="00FA640C">
      <w:pPr>
        <w:spacing w:after="0" w:line="240" w:lineRule="auto"/>
        <w:rPr>
          <w:rFonts w:eastAsiaTheme="minorHAnsi" w:cs="Times New Roman"/>
          <w:color w:val="000000"/>
          <w:szCs w:val="24"/>
        </w:rPr>
      </w:pPr>
    </w:p>
    <w:p w14:paraId="150EDBA7" w14:textId="01C583BB" w:rsidR="00DE2713" w:rsidRPr="00DE2713" w:rsidRDefault="00DE2713" w:rsidP="00FA640C">
      <w:pPr>
        <w:spacing w:after="0" w:line="240" w:lineRule="auto"/>
        <w:rPr>
          <w:rFonts w:eastAsiaTheme="minorHAnsi"/>
        </w:rPr>
      </w:pPr>
      <w:r w:rsidRPr="00DE2713">
        <w:rPr>
          <w:rFonts w:eastAsiaTheme="minorHAnsi" w:cs="Times New Roman"/>
          <w:color w:val="000000"/>
          <w:szCs w:val="24"/>
        </w:rPr>
        <w:t xml:space="preserve">The SPR is an annual self-assessment of state preparedness submitted by the 56 states and territories to the FEMA. </w:t>
      </w:r>
      <w:r w:rsidR="007B7BFB">
        <w:rPr>
          <w:rFonts w:eastAsiaTheme="minorHAnsi" w:cs="Times New Roman"/>
          <w:color w:val="000000"/>
          <w:szCs w:val="24"/>
        </w:rPr>
        <w:t xml:space="preserve"> </w:t>
      </w:r>
      <w:r w:rsidRPr="00DE2713">
        <w:rPr>
          <w:rFonts w:eastAsiaTheme="minorHAnsi" w:cs="Times New Roman"/>
          <w:color w:val="000000"/>
          <w:szCs w:val="24"/>
        </w:rPr>
        <w:t xml:space="preserve">The </w:t>
      </w:r>
      <w:r w:rsidRPr="00FD2188">
        <w:rPr>
          <w:i/>
          <w:color w:val="000000"/>
        </w:rPr>
        <w:t xml:space="preserve">Post-Katrina Emergency Management Reform Act of 2006 </w:t>
      </w:r>
      <w:r w:rsidRPr="00DE2713">
        <w:rPr>
          <w:rFonts w:eastAsiaTheme="minorHAnsi" w:cs="Times New Roman"/>
          <w:color w:val="000000"/>
          <w:szCs w:val="24"/>
        </w:rPr>
        <w:t xml:space="preserve">(PKEMRA) requires an SPR from any state or territory receiving </w:t>
      </w:r>
      <w:r w:rsidR="007B7BFB">
        <w:rPr>
          <w:rFonts w:eastAsiaTheme="minorHAnsi" w:cs="Times New Roman"/>
          <w:color w:val="000000"/>
          <w:szCs w:val="24"/>
        </w:rPr>
        <w:t>F</w:t>
      </w:r>
      <w:r w:rsidRPr="00DE2713">
        <w:rPr>
          <w:rFonts w:eastAsiaTheme="minorHAnsi" w:cs="Times New Roman"/>
          <w:color w:val="000000"/>
          <w:szCs w:val="24"/>
        </w:rPr>
        <w:t xml:space="preserve">ederal preparedness assistance administered by the Department of Homeland Security. </w:t>
      </w:r>
    </w:p>
    <w:p w14:paraId="760D483E" w14:textId="77777777" w:rsidR="00DE2713" w:rsidRPr="00DE2713" w:rsidRDefault="00DE2713" w:rsidP="00FA640C">
      <w:pPr>
        <w:spacing w:after="0" w:line="240" w:lineRule="auto"/>
        <w:rPr>
          <w:rFonts w:cs="Times New Roman"/>
          <w:szCs w:val="24"/>
        </w:rPr>
      </w:pPr>
    </w:p>
    <w:p w14:paraId="769963AA" w14:textId="77777777" w:rsidR="00DE2713" w:rsidRPr="002D6FDC" w:rsidRDefault="00DE2713" w:rsidP="002D6FDC">
      <w:pPr>
        <w:pStyle w:val="Default"/>
        <w:ind w:left="720"/>
        <w:rPr>
          <w:b/>
          <w:color w:val="333333"/>
        </w:rPr>
      </w:pPr>
      <w:r w:rsidRPr="002D6FDC">
        <w:rPr>
          <w:b/>
        </w:rPr>
        <w:t>Reporting</w:t>
      </w:r>
      <w:r w:rsidRPr="002D6FDC">
        <w:rPr>
          <w:b/>
          <w:color w:val="333333"/>
        </w:rPr>
        <w:t>:</w:t>
      </w:r>
    </w:p>
    <w:p w14:paraId="75915562" w14:textId="77777777" w:rsidR="00DE2713" w:rsidRPr="00DE2713" w:rsidRDefault="00DE2713" w:rsidP="00FA640C">
      <w:pPr>
        <w:numPr>
          <w:ilvl w:val="0"/>
          <w:numId w:val="86"/>
        </w:numPr>
        <w:spacing w:after="0" w:line="240" w:lineRule="auto"/>
        <w:contextualSpacing/>
        <w:rPr>
          <w:rFonts w:cs="Times New Roman"/>
          <w:szCs w:val="24"/>
        </w:rPr>
      </w:pPr>
      <w:r w:rsidRPr="00DE2713">
        <w:rPr>
          <w:rFonts w:cs="Times New Roman"/>
          <w:szCs w:val="24"/>
        </w:rPr>
        <w:t xml:space="preserve">States are required to submit an annual update to their THIRA. </w:t>
      </w:r>
      <w:r w:rsidR="007B7BFB">
        <w:rPr>
          <w:rFonts w:cs="Times New Roman"/>
          <w:szCs w:val="24"/>
        </w:rPr>
        <w:t xml:space="preserve"> </w:t>
      </w:r>
      <w:r w:rsidR="0055775B">
        <w:rPr>
          <w:rFonts w:cs="Times New Roman"/>
          <w:szCs w:val="24"/>
        </w:rPr>
        <w:t xml:space="preserve">For FY 2016, </w:t>
      </w:r>
      <w:r w:rsidR="00484576">
        <w:rPr>
          <w:rFonts w:cs="Times New Roman"/>
          <w:szCs w:val="24"/>
        </w:rPr>
        <w:t xml:space="preserve">EMPG recipients </w:t>
      </w:r>
      <w:r w:rsidR="0055775B">
        <w:rPr>
          <w:rFonts w:cs="Times New Roman"/>
          <w:szCs w:val="24"/>
        </w:rPr>
        <w:t>should complete THIRA, Step 4 for all Response and Recovery core capabilities</w:t>
      </w:r>
      <w:r w:rsidR="004421B2">
        <w:rPr>
          <w:rFonts w:cs="Times New Roman"/>
          <w:szCs w:val="24"/>
        </w:rPr>
        <w:t>, including the common core capabilities for those mission areas</w:t>
      </w:r>
      <w:r w:rsidR="0055775B">
        <w:rPr>
          <w:rFonts w:cs="Times New Roman"/>
          <w:szCs w:val="24"/>
        </w:rPr>
        <w:t xml:space="preserve">.  </w:t>
      </w:r>
      <w:r w:rsidRPr="00DE2713">
        <w:rPr>
          <w:rFonts w:cs="Times New Roman"/>
          <w:szCs w:val="24"/>
        </w:rPr>
        <w:t xml:space="preserve">States will submit their THIRA update along with their SPR through the URT and email a copy of the URT to their respective FEMA Regional Federal Preparedness Coordinator and copy </w:t>
      </w:r>
      <w:hyperlink r:id="rId92" w:history="1">
        <w:r w:rsidRPr="00EB3145">
          <w:rPr>
            <w:rFonts w:cs="Times New Roman"/>
            <w:iCs/>
            <w:color w:val="0000FF" w:themeColor="hyperlink"/>
            <w:szCs w:val="24"/>
            <w:u w:val="single"/>
          </w:rPr>
          <w:t>fema-spr@fema.dhs.gov</w:t>
        </w:r>
      </w:hyperlink>
      <w:r w:rsidRPr="005A417D">
        <w:rPr>
          <w:rFonts w:cs="Times New Roman"/>
          <w:szCs w:val="24"/>
        </w:rPr>
        <w:t>.</w:t>
      </w:r>
      <w:r w:rsidRPr="00DE2713">
        <w:rPr>
          <w:rFonts w:cs="Times New Roman"/>
          <w:szCs w:val="24"/>
        </w:rPr>
        <w:t xml:space="preserve"> </w:t>
      </w:r>
      <w:r w:rsidR="007B7BFB">
        <w:rPr>
          <w:rFonts w:cs="Times New Roman"/>
          <w:szCs w:val="24"/>
        </w:rPr>
        <w:t xml:space="preserve"> </w:t>
      </w:r>
      <w:r w:rsidRPr="00DE2713">
        <w:rPr>
          <w:rFonts w:cs="Times New Roman"/>
          <w:szCs w:val="24"/>
        </w:rPr>
        <w:t xml:space="preserve">THIRA submissions shall be in alignment with CPG 201, Second Edition.  State submissions of the THIRA and SPR are due no later than December 31 annually.   </w:t>
      </w:r>
    </w:p>
    <w:p w14:paraId="63858EB4" w14:textId="77777777" w:rsidR="00DE2713" w:rsidRPr="00DE2713" w:rsidRDefault="00DE2713" w:rsidP="00FA640C">
      <w:pPr>
        <w:spacing w:after="0" w:line="240" w:lineRule="auto"/>
        <w:ind w:left="1440" w:right="225"/>
        <w:contextualSpacing/>
        <w:textAlignment w:val="baseline"/>
        <w:rPr>
          <w:rFonts w:cs="Times New Roman"/>
          <w:color w:val="333333"/>
          <w:szCs w:val="24"/>
        </w:rPr>
      </w:pPr>
    </w:p>
    <w:p w14:paraId="15C08435" w14:textId="77777777" w:rsidR="00DE2713" w:rsidRPr="00DE2713" w:rsidRDefault="00DE2713" w:rsidP="00FA640C">
      <w:pPr>
        <w:spacing w:after="0" w:line="240" w:lineRule="auto"/>
        <w:rPr>
          <w:rFonts w:cs="Times New Roman"/>
          <w:b/>
          <w:i/>
          <w:szCs w:val="24"/>
        </w:rPr>
      </w:pPr>
      <w:r w:rsidRPr="00DE2713">
        <w:rPr>
          <w:rFonts w:cs="Times New Roman"/>
          <w:b/>
          <w:i/>
          <w:szCs w:val="24"/>
        </w:rPr>
        <w:t>Building and Sustaining Core Capabilities</w:t>
      </w:r>
    </w:p>
    <w:p w14:paraId="159C9F8D" w14:textId="3B39A870" w:rsidR="00DE2713" w:rsidRPr="00DE2713" w:rsidRDefault="00DE2713" w:rsidP="00FA640C">
      <w:pPr>
        <w:spacing w:after="0" w:line="240" w:lineRule="auto"/>
        <w:ind w:right="225"/>
        <w:textAlignment w:val="baseline"/>
        <w:rPr>
          <w:rFonts w:cs="Times New Roman"/>
          <w:szCs w:val="24"/>
        </w:rPr>
      </w:pPr>
      <w:r w:rsidRPr="00DE2713">
        <w:rPr>
          <w:rFonts w:cs="Times New Roman"/>
          <w:szCs w:val="24"/>
        </w:rPr>
        <w:t xml:space="preserve">EMPG Program recipients should ensure that grant funding is utilized to sustain critical core capabilities within the National Preparedness System that were funded by past EMPG Program funding cycles. </w:t>
      </w:r>
      <w:r w:rsidR="007B7BFB">
        <w:rPr>
          <w:rFonts w:cs="Times New Roman"/>
          <w:szCs w:val="24"/>
        </w:rPr>
        <w:t xml:space="preserve"> </w:t>
      </w:r>
      <w:r w:rsidRPr="00DE2713">
        <w:rPr>
          <w:rFonts w:cs="Times New Roman"/>
          <w:szCs w:val="24"/>
        </w:rPr>
        <w:t xml:space="preserve">New capabilities should not be built at the expense of maintaining current and critically needed core capabilities. </w:t>
      </w:r>
      <w:r w:rsidR="007B7BFB">
        <w:rPr>
          <w:rFonts w:cs="Times New Roman"/>
          <w:szCs w:val="24"/>
        </w:rPr>
        <w:t xml:space="preserve"> </w:t>
      </w:r>
      <w:r w:rsidRPr="00DE2713">
        <w:t xml:space="preserve">If new </w:t>
      </w:r>
      <w:r w:rsidR="0055775B">
        <w:t>c</w:t>
      </w:r>
      <w:r w:rsidRPr="00DE2713">
        <w:t xml:space="preserve">apabilities are being built utilizing EMPG Program </w:t>
      </w:r>
      <w:r w:rsidRPr="00DE2713">
        <w:lastRenderedPageBreak/>
        <w:t>funding, recipients must ensure that the capabilities are deployable outside of their community, where applicable, to support regional and national efforts or otherwise shareable with regional partners</w:t>
      </w:r>
      <w:r w:rsidRPr="00DE2713">
        <w:rPr>
          <w:rFonts w:cs="Times New Roman"/>
          <w:szCs w:val="24"/>
        </w:rPr>
        <w:t xml:space="preserve"> and aligned with a capability target identified in the THIRA or a capability gap identified through the SPR.  </w:t>
      </w:r>
    </w:p>
    <w:p w14:paraId="34A1A3D6" w14:textId="77777777" w:rsidR="00DE2713" w:rsidRPr="00B90236" w:rsidRDefault="00DE2713" w:rsidP="00B90236">
      <w:pPr>
        <w:pStyle w:val="Default"/>
        <w:ind w:left="720"/>
        <w:rPr>
          <w:b/>
        </w:rPr>
      </w:pPr>
    </w:p>
    <w:p w14:paraId="38172AC0" w14:textId="77777777" w:rsidR="00DE2713" w:rsidRPr="00B90236" w:rsidRDefault="00DE2713" w:rsidP="00B90236">
      <w:pPr>
        <w:pStyle w:val="Default"/>
        <w:ind w:left="720"/>
        <w:rPr>
          <w:b/>
        </w:rPr>
      </w:pPr>
      <w:r w:rsidRPr="00B90236">
        <w:rPr>
          <w:b/>
        </w:rPr>
        <w:t>Reporting:</w:t>
      </w:r>
    </w:p>
    <w:p w14:paraId="5DB0872E" w14:textId="451CDEF0" w:rsidR="00EA5172" w:rsidRPr="006B2FA1" w:rsidRDefault="00DE2713" w:rsidP="006B2FA1">
      <w:pPr>
        <w:numPr>
          <w:ilvl w:val="0"/>
          <w:numId w:val="86"/>
        </w:numPr>
        <w:spacing w:after="0" w:line="240" w:lineRule="auto"/>
        <w:contextualSpacing/>
        <w:rPr>
          <w:rFonts w:cs="Times New Roman"/>
          <w:color w:val="333333"/>
          <w:szCs w:val="24"/>
        </w:rPr>
      </w:pPr>
      <w:r w:rsidRPr="00DE2713">
        <w:rPr>
          <w:rFonts w:cs="Times New Roman"/>
          <w:szCs w:val="24"/>
        </w:rPr>
        <w:t xml:space="preserve">Recipients will be required to: (1) describe how expenditures support maintenance and sustainment of current Goal core capabilities, and (2) describe how expenditures support </w:t>
      </w:r>
      <w:r w:rsidR="00BF4475">
        <w:rPr>
          <w:rFonts w:cs="Times New Roman"/>
          <w:szCs w:val="24"/>
        </w:rPr>
        <w:t xml:space="preserve">filling </w:t>
      </w:r>
      <w:r w:rsidRPr="00DE2713">
        <w:rPr>
          <w:rFonts w:cs="Times New Roman"/>
          <w:szCs w:val="24"/>
        </w:rPr>
        <w:t xml:space="preserve">capability target </w:t>
      </w:r>
      <w:r w:rsidR="00BF4475">
        <w:rPr>
          <w:rFonts w:cs="Times New Roman"/>
          <w:szCs w:val="24"/>
        </w:rPr>
        <w:t xml:space="preserve">gaps </w:t>
      </w:r>
      <w:r w:rsidRPr="00DE2713">
        <w:rPr>
          <w:rFonts w:cs="Times New Roman"/>
          <w:szCs w:val="24"/>
        </w:rPr>
        <w:t>identified</w:t>
      </w:r>
      <w:r w:rsidRPr="00DE2713">
        <w:rPr>
          <w:rFonts w:cs="Times New Roman"/>
          <w:spacing w:val="-1"/>
          <w:szCs w:val="24"/>
        </w:rPr>
        <w:t xml:space="preserve"> </w:t>
      </w:r>
      <w:r w:rsidRPr="00DE2713">
        <w:rPr>
          <w:rFonts w:cs="Times New Roman"/>
          <w:spacing w:val="1"/>
          <w:szCs w:val="24"/>
        </w:rPr>
        <w:t>in</w:t>
      </w:r>
      <w:r w:rsidRPr="00DE2713">
        <w:rPr>
          <w:rFonts w:cs="Times New Roman"/>
          <w:szCs w:val="24"/>
        </w:rPr>
        <w:t xml:space="preserve"> the</w:t>
      </w:r>
      <w:r w:rsidRPr="00DE2713">
        <w:rPr>
          <w:rFonts w:cs="Times New Roman"/>
          <w:spacing w:val="-1"/>
          <w:szCs w:val="24"/>
        </w:rPr>
        <w:t xml:space="preserve"> THIRA or</w:t>
      </w:r>
      <w:r w:rsidR="00BF4475">
        <w:rPr>
          <w:rFonts w:cs="Times New Roman"/>
          <w:spacing w:val="-1"/>
          <w:szCs w:val="24"/>
        </w:rPr>
        <w:t xml:space="preserve"> </w:t>
      </w:r>
      <w:r w:rsidRPr="00DE2713">
        <w:rPr>
          <w:rFonts w:cs="Times New Roman"/>
          <w:szCs w:val="24"/>
        </w:rPr>
        <w:t>the</w:t>
      </w:r>
      <w:r w:rsidRPr="00DE2713" w:rsidDel="00501AF2">
        <w:rPr>
          <w:rFonts w:cs="Times New Roman"/>
          <w:szCs w:val="24"/>
        </w:rPr>
        <w:t xml:space="preserve"> </w:t>
      </w:r>
      <w:r w:rsidRPr="00DE2713">
        <w:rPr>
          <w:rFonts w:cs="Times New Roman"/>
          <w:szCs w:val="24"/>
        </w:rPr>
        <w:t>SPR and</w:t>
      </w:r>
      <w:r w:rsidR="00BF4475">
        <w:rPr>
          <w:rFonts w:cs="Times New Roman"/>
          <w:szCs w:val="24"/>
        </w:rPr>
        <w:t xml:space="preserve"> </w:t>
      </w:r>
      <w:r w:rsidRPr="00DE2713">
        <w:rPr>
          <w:rFonts w:cs="Times New Roman"/>
          <w:szCs w:val="24"/>
        </w:rPr>
        <w:t>report these within the quarterly performance progress reports.</w:t>
      </w:r>
    </w:p>
    <w:p w14:paraId="3D60017F" w14:textId="77777777" w:rsidR="00EA5172" w:rsidRDefault="00EA5172" w:rsidP="006B2FA1">
      <w:pPr>
        <w:spacing w:after="0" w:line="240" w:lineRule="auto"/>
        <w:contextualSpacing/>
        <w:rPr>
          <w:rFonts w:eastAsia="Times New Roman"/>
          <w:b/>
          <w:bCs/>
          <w:i/>
          <w:spacing w:val="-1"/>
          <w:szCs w:val="24"/>
        </w:rPr>
      </w:pPr>
    </w:p>
    <w:p w14:paraId="65F276C2" w14:textId="77777777" w:rsidR="00DE2713" w:rsidRPr="00DE2713" w:rsidRDefault="00DE2713" w:rsidP="006B2FA1">
      <w:pPr>
        <w:spacing w:after="0" w:line="240" w:lineRule="auto"/>
        <w:contextualSpacing/>
        <w:rPr>
          <w:rFonts w:eastAsia="Times New Roman"/>
          <w:i/>
          <w:szCs w:val="24"/>
        </w:rPr>
      </w:pPr>
      <w:r w:rsidRPr="00DE2713">
        <w:rPr>
          <w:rFonts w:eastAsia="Times New Roman"/>
          <w:b/>
          <w:bCs/>
          <w:i/>
          <w:spacing w:val="-1"/>
          <w:szCs w:val="24"/>
        </w:rPr>
        <w:t>NIMS</w:t>
      </w:r>
      <w:r w:rsidRPr="00DE2713">
        <w:rPr>
          <w:rFonts w:eastAsia="Times New Roman"/>
          <w:b/>
          <w:bCs/>
          <w:i/>
          <w:szCs w:val="24"/>
        </w:rPr>
        <w:t xml:space="preserve"> </w:t>
      </w:r>
      <w:r w:rsidRPr="00DE2713">
        <w:rPr>
          <w:rFonts w:eastAsia="Times New Roman"/>
          <w:b/>
          <w:bCs/>
          <w:i/>
          <w:spacing w:val="-1"/>
          <w:szCs w:val="24"/>
        </w:rPr>
        <w:t>Implementation</w:t>
      </w:r>
    </w:p>
    <w:p w14:paraId="21C2F04E" w14:textId="45E73B93" w:rsidR="00DE2713" w:rsidRPr="00DE2713" w:rsidRDefault="00DE2713" w:rsidP="00B35F08">
      <w:pPr>
        <w:spacing w:after="0" w:line="240" w:lineRule="auto"/>
        <w:rPr>
          <w:rFonts w:eastAsia="Times New Roman" w:cs="Times New Roman"/>
          <w:szCs w:val="24"/>
        </w:rPr>
      </w:pPr>
      <w:r w:rsidRPr="00DE2713">
        <w:rPr>
          <w:rFonts w:eastAsia="Times New Roman" w:cs="Times New Roman"/>
          <w:szCs w:val="24"/>
        </w:rPr>
        <w:t>Recipients</w:t>
      </w:r>
      <w:r w:rsidRPr="00DE2713">
        <w:rPr>
          <w:rFonts w:eastAsia="Times New Roman" w:cs="Times New Roman"/>
          <w:spacing w:val="2"/>
          <w:szCs w:val="24"/>
        </w:rPr>
        <w:t xml:space="preserve"> </w:t>
      </w:r>
      <w:r w:rsidRPr="00DE2713">
        <w:rPr>
          <w:rFonts w:eastAsia="Times New Roman" w:cs="Times New Roman"/>
          <w:szCs w:val="24"/>
        </w:rPr>
        <w:t>receiving EMPG funding</w:t>
      </w:r>
      <w:r w:rsidRPr="00DE2713">
        <w:rPr>
          <w:rFonts w:eastAsia="Times New Roman" w:cs="Times New Roman"/>
          <w:spacing w:val="-3"/>
          <w:szCs w:val="24"/>
        </w:rPr>
        <w:t xml:space="preserve"> </w:t>
      </w:r>
      <w:r w:rsidRPr="00DE2713">
        <w:rPr>
          <w:rFonts w:eastAsia="Times New Roman" w:cs="Times New Roman"/>
          <w:szCs w:val="24"/>
        </w:rPr>
        <w:t>are required to</w:t>
      </w:r>
      <w:r w:rsidRPr="00DE2713">
        <w:rPr>
          <w:rFonts w:eastAsia="Times New Roman" w:cs="Times New Roman"/>
          <w:spacing w:val="2"/>
          <w:szCs w:val="24"/>
        </w:rPr>
        <w:t xml:space="preserve"> </w:t>
      </w:r>
      <w:r w:rsidRPr="00DE2713">
        <w:rPr>
          <w:rFonts w:eastAsia="Times New Roman" w:cs="Times New Roman"/>
          <w:szCs w:val="24"/>
        </w:rPr>
        <w:t>implement NIMS, and EMPG funds may be used to meet the requirements described below. NIMS uses a systematic</w:t>
      </w:r>
      <w:r w:rsidRPr="00DE2713">
        <w:rPr>
          <w:rFonts w:eastAsia="Times New Roman" w:cs="Times New Roman"/>
          <w:spacing w:val="1"/>
          <w:szCs w:val="24"/>
        </w:rPr>
        <w:t xml:space="preserve"> </w:t>
      </w:r>
      <w:r w:rsidRPr="00DE2713">
        <w:rPr>
          <w:rFonts w:eastAsia="Times New Roman" w:cs="Times New Roman"/>
          <w:szCs w:val="24"/>
        </w:rPr>
        <w:t>approach to integrate the best existing</w:t>
      </w:r>
      <w:r w:rsidRPr="00DE2713">
        <w:rPr>
          <w:rFonts w:eastAsia="Times New Roman" w:cs="Times New Roman"/>
          <w:spacing w:val="-3"/>
          <w:szCs w:val="24"/>
        </w:rPr>
        <w:t xml:space="preserve"> </w:t>
      </w:r>
      <w:r w:rsidRPr="00DE2713">
        <w:rPr>
          <w:rFonts w:eastAsia="Times New Roman" w:cs="Times New Roman"/>
          <w:szCs w:val="24"/>
        </w:rPr>
        <w:t>processes and methods into a unified national framework for incident management.</w:t>
      </w:r>
      <w:r w:rsidRPr="00DE2713">
        <w:rPr>
          <w:rFonts w:eastAsia="Times New Roman" w:cs="Times New Roman"/>
          <w:spacing w:val="77"/>
          <w:szCs w:val="24"/>
        </w:rPr>
        <w:t xml:space="preserve"> </w:t>
      </w:r>
      <w:r w:rsidRPr="00DE2713">
        <w:rPr>
          <w:rFonts w:eastAsia="Times New Roman" w:cs="Times New Roman"/>
          <w:szCs w:val="24"/>
        </w:rPr>
        <w:t>Incident management refers to how incidents are</w:t>
      </w:r>
      <w:r w:rsidRPr="00DE2713">
        <w:rPr>
          <w:rFonts w:eastAsia="Times New Roman" w:cs="Times New Roman"/>
          <w:spacing w:val="1"/>
          <w:szCs w:val="24"/>
        </w:rPr>
        <w:t xml:space="preserve"> </w:t>
      </w:r>
      <w:r w:rsidRPr="00DE2713">
        <w:rPr>
          <w:rFonts w:eastAsia="Times New Roman" w:cs="Times New Roman"/>
          <w:szCs w:val="24"/>
        </w:rPr>
        <w:t>managed across all homeland security</w:t>
      </w:r>
      <w:r w:rsidRPr="00DE2713">
        <w:rPr>
          <w:rFonts w:eastAsia="Times New Roman" w:cs="Times New Roman"/>
          <w:spacing w:val="73"/>
          <w:szCs w:val="24"/>
        </w:rPr>
        <w:t xml:space="preserve"> </w:t>
      </w:r>
      <w:r w:rsidRPr="00DE2713">
        <w:rPr>
          <w:rFonts w:eastAsia="Times New Roman" w:cs="Times New Roman"/>
          <w:szCs w:val="24"/>
        </w:rPr>
        <w:t>activities, including</w:t>
      </w:r>
      <w:r w:rsidRPr="00DE2713">
        <w:rPr>
          <w:rFonts w:eastAsia="Times New Roman" w:cs="Times New Roman"/>
          <w:spacing w:val="-3"/>
          <w:szCs w:val="24"/>
        </w:rPr>
        <w:t xml:space="preserve"> </w:t>
      </w:r>
      <w:r w:rsidRPr="00DE2713">
        <w:rPr>
          <w:rFonts w:eastAsia="Times New Roman" w:cs="Times New Roman"/>
          <w:szCs w:val="24"/>
        </w:rPr>
        <w:t xml:space="preserve">prevention, protection, and response, mitigation, and recovery. </w:t>
      </w:r>
      <w:r w:rsidR="007B2926">
        <w:rPr>
          <w:rFonts w:eastAsia="Times New Roman" w:cs="Times New Roman"/>
          <w:szCs w:val="24"/>
        </w:rPr>
        <w:t xml:space="preserve"> </w:t>
      </w:r>
      <w:r w:rsidRPr="00DE2713">
        <w:rPr>
          <w:rFonts w:eastAsia="Times New Roman" w:cs="Times New Roman"/>
          <w:szCs w:val="24"/>
        </w:rPr>
        <w:t>FY 2016 EMPG recipients must use standardized resource management concepts for resource typing,</w:t>
      </w:r>
      <w:r w:rsidRPr="00DE2713">
        <w:rPr>
          <w:rFonts w:eastAsia="Times New Roman" w:cs="Times New Roman"/>
          <w:spacing w:val="71"/>
          <w:szCs w:val="24"/>
        </w:rPr>
        <w:t xml:space="preserve"> </w:t>
      </w:r>
      <w:r w:rsidRPr="00DE2713">
        <w:rPr>
          <w:rFonts w:eastAsia="Times New Roman" w:cs="Times New Roman"/>
          <w:szCs w:val="24"/>
        </w:rPr>
        <w:t>credentialing, and an inventory to facilitate the effective identification, dispatch,</w:t>
      </w:r>
      <w:r w:rsidRPr="00DE2713">
        <w:rPr>
          <w:rFonts w:eastAsia="Times New Roman" w:cs="Times New Roman"/>
          <w:spacing w:val="135"/>
          <w:szCs w:val="24"/>
        </w:rPr>
        <w:t xml:space="preserve"> </w:t>
      </w:r>
      <w:r w:rsidRPr="00DE2713">
        <w:rPr>
          <w:rFonts w:eastAsia="Times New Roman" w:cs="Times New Roman"/>
          <w:szCs w:val="24"/>
        </w:rPr>
        <w:t>deployment, tracking,</w:t>
      </w:r>
      <w:r w:rsidRPr="00DE2713">
        <w:rPr>
          <w:rFonts w:eastAsia="Times New Roman" w:cs="Times New Roman"/>
          <w:spacing w:val="-3"/>
          <w:szCs w:val="24"/>
        </w:rPr>
        <w:t xml:space="preserve"> </w:t>
      </w:r>
      <w:r w:rsidRPr="00DE2713">
        <w:rPr>
          <w:rFonts w:eastAsia="Times New Roman" w:cs="Times New Roman"/>
          <w:szCs w:val="24"/>
        </w:rPr>
        <w:t>and</w:t>
      </w:r>
      <w:r w:rsidRPr="00DE2713">
        <w:rPr>
          <w:rFonts w:eastAsia="Times New Roman" w:cs="Times New Roman"/>
          <w:spacing w:val="2"/>
          <w:szCs w:val="24"/>
        </w:rPr>
        <w:t xml:space="preserve"> </w:t>
      </w:r>
      <w:r w:rsidRPr="00DE2713">
        <w:rPr>
          <w:rFonts w:eastAsia="Times New Roman" w:cs="Times New Roman"/>
          <w:szCs w:val="24"/>
        </w:rPr>
        <w:t>recovery</w:t>
      </w:r>
      <w:r w:rsidRPr="00DE2713">
        <w:rPr>
          <w:rFonts w:eastAsia="Times New Roman" w:cs="Times New Roman"/>
          <w:spacing w:val="-5"/>
          <w:szCs w:val="24"/>
        </w:rPr>
        <w:t xml:space="preserve"> </w:t>
      </w:r>
      <w:r w:rsidRPr="00DE2713">
        <w:rPr>
          <w:rFonts w:eastAsia="Times New Roman" w:cs="Times New Roman"/>
          <w:szCs w:val="24"/>
        </w:rPr>
        <w:t>of resources.</w:t>
      </w:r>
    </w:p>
    <w:p w14:paraId="4E89B587" w14:textId="77777777" w:rsidR="00DE2713" w:rsidRPr="00DE2713" w:rsidRDefault="00DE2713" w:rsidP="00FA640C">
      <w:pPr>
        <w:spacing w:after="0" w:line="240" w:lineRule="auto"/>
        <w:rPr>
          <w:rFonts w:eastAsia="Times New Roman" w:cs="Times New Roman"/>
          <w:szCs w:val="24"/>
        </w:rPr>
      </w:pPr>
    </w:p>
    <w:p w14:paraId="1405EA0A" w14:textId="77777777" w:rsidR="00DE2713" w:rsidRPr="002D6FDC" w:rsidRDefault="00DE2713" w:rsidP="002D6FDC">
      <w:pPr>
        <w:pStyle w:val="Default"/>
        <w:ind w:left="720"/>
        <w:rPr>
          <w:b/>
        </w:rPr>
      </w:pPr>
      <w:r w:rsidRPr="002D6FDC">
        <w:rPr>
          <w:b/>
        </w:rPr>
        <w:t>Reporting</w:t>
      </w:r>
    </w:p>
    <w:p w14:paraId="41F04DFC" w14:textId="77777777" w:rsidR="00DE2713" w:rsidRPr="00DE2713" w:rsidRDefault="00DE2713" w:rsidP="002D6FDC">
      <w:pPr>
        <w:widowControl w:val="0"/>
        <w:numPr>
          <w:ilvl w:val="0"/>
          <w:numId w:val="111"/>
        </w:numPr>
        <w:spacing w:after="0" w:line="240" w:lineRule="auto"/>
        <w:ind w:left="1440"/>
        <w:rPr>
          <w:rFonts w:eastAsia="Times New Roman" w:cs="Times New Roman"/>
          <w:szCs w:val="24"/>
        </w:rPr>
      </w:pPr>
      <w:r w:rsidRPr="00DE2713">
        <w:rPr>
          <w:rFonts w:eastAsia="Times New Roman"/>
          <w:spacing w:val="-1"/>
          <w:szCs w:val="24"/>
        </w:rPr>
        <w:t>Recipients</w:t>
      </w:r>
      <w:r w:rsidRPr="00DE2713">
        <w:rPr>
          <w:rFonts w:eastAsia="Times New Roman"/>
          <w:szCs w:val="24"/>
        </w:rPr>
        <w:t xml:space="preserve"> report on </w:t>
      </w:r>
      <w:r w:rsidRPr="00DE2713">
        <w:rPr>
          <w:rFonts w:eastAsia="Times New Roman"/>
          <w:spacing w:val="-2"/>
          <w:szCs w:val="24"/>
        </w:rPr>
        <w:t>NIMS</w:t>
      </w:r>
      <w:r w:rsidRPr="00DE2713">
        <w:rPr>
          <w:rFonts w:eastAsia="Times New Roman"/>
          <w:spacing w:val="1"/>
          <w:szCs w:val="24"/>
        </w:rPr>
        <w:t xml:space="preserve"> </w:t>
      </w:r>
      <w:r w:rsidRPr="00DE2713">
        <w:rPr>
          <w:rFonts w:eastAsia="Times New Roman"/>
          <w:spacing w:val="-1"/>
          <w:szCs w:val="24"/>
        </w:rPr>
        <w:t>implementation through the SPR.</w:t>
      </w:r>
    </w:p>
    <w:p w14:paraId="3AEC99E8" w14:textId="77777777" w:rsidR="00DE2713" w:rsidRPr="00DE2713" w:rsidRDefault="00DE2713" w:rsidP="00FA640C">
      <w:pPr>
        <w:spacing w:after="0" w:line="240" w:lineRule="auto"/>
        <w:ind w:right="225"/>
        <w:textAlignment w:val="baseline"/>
        <w:rPr>
          <w:rFonts w:cs="Times New Roman"/>
          <w:color w:val="333333"/>
          <w:szCs w:val="24"/>
        </w:rPr>
      </w:pPr>
    </w:p>
    <w:p w14:paraId="21D93F8F" w14:textId="41AAF267" w:rsidR="00DE2713" w:rsidRPr="00DE2713" w:rsidRDefault="00DE2713" w:rsidP="00FA640C">
      <w:pPr>
        <w:spacing w:after="0" w:line="240" w:lineRule="auto"/>
        <w:rPr>
          <w:rFonts w:cs="Times New Roman"/>
          <w:b/>
          <w:i/>
          <w:szCs w:val="24"/>
        </w:rPr>
      </w:pPr>
      <w:r w:rsidRPr="00DE2713">
        <w:rPr>
          <w:rFonts w:cs="Times New Roman"/>
          <w:b/>
          <w:i/>
          <w:szCs w:val="24"/>
        </w:rPr>
        <w:t>Planning to Deliver Capabilities</w:t>
      </w:r>
    </w:p>
    <w:p w14:paraId="26682878" w14:textId="42C8663F" w:rsidR="00DE2713" w:rsidRPr="00DE2713" w:rsidRDefault="00DE2713" w:rsidP="00FA640C">
      <w:pPr>
        <w:spacing w:after="0" w:line="240" w:lineRule="auto"/>
        <w:rPr>
          <w:rFonts w:cs="Times New Roman"/>
          <w:szCs w:val="24"/>
        </w:rPr>
      </w:pPr>
      <w:r w:rsidRPr="00DE2713">
        <w:rPr>
          <w:rFonts w:cs="Times New Roman"/>
          <w:szCs w:val="24"/>
        </w:rPr>
        <w:t xml:space="preserve">All EMPG Program recipients shall maintain, or revise as necessary, jurisdiction-wide, all threats and hazards EOPs consistent with the CPG 101 v2, which serves as the foundation for state, local, tribal, and territory emergency planning. CPG 101 v2 can be found at </w:t>
      </w:r>
      <w:hyperlink r:id="rId93" w:history="1">
        <w:r w:rsidRPr="00EB3145">
          <w:rPr>
            <w:rFonts w:cs="Times New Roman"/>
            <w:color w:val="0000FF" w:themeColor="hyperlink"/>
            <w:szCs w:val="24"/>
            <w:u w:val="single"/>
          </w:rPr>
          <w:t>https://www.fema.gov/media-library/assets/documents/25975</w:t>
        </w:r>
      </w:hyperlink>
      <w:r w:rsidRPr="005A417D">
        <w:rPr>
          <w:rFonts w:cs="Times New Roman"/>
          <w:szCs w:val="24"/>
        </w:rPr>
        <w:t>.</w:t>
      </w:r>
      <w:r w:rsidRPr="00DE2713">
        <w:rPr>
          <w:rFonts w:cs="Times New Roman"/>
          <w:szCs w:val="24"/>
        </w:rPr>
        <w:t xml:space="preserve"> </w:t>
      </w:r>
      <w:r w:rsidR="007B2926">
        <w:rPr>
          <w:rFonts w:cs="Times New Roman"/>
          <w:szCs w:val="24"/>
        </w:rPr>
        <w:t xml:space="preserve"> </w:t>
      </w:r>
      <w:r w:rsidRPr="00DE2713">
        <w:rPr>
          <w:rFonts w:cs="Times New Roman"/>
          <w:szCs w:val="24"/>
        </w:rPr>
        <w:t xml:space="preserve">Recipients must update their EOP at least once every two years.  </w:t>
      </w:r>
    </w:p>
    <w:p w14:paraId="04E53D11" w14:textId="77777777" w:rsidR="00DE2713" w:rsidRPr="00DE2713" w:rsidRDefault="00DE2713" w:rsidP="00FA640C">
      <w:pPr>
        <w:spacing w:after="0" w:line="240" w:lineRule="auto"/>
        <w:rPr>
          <w:rFonts w:cs="Times New Roman"/>
          <w:szCs w:val="24"/>
        </w:rPr>
      </w:pPr>
    </w:p>
    <w:p w14:paraId="696474DD" w14:textId="77777777" w:rsidR="00DE2713" w:rsidRPr="00DE2713" w:rsidRDefault="00DE2713" w:rsidP="00EA5172">
      <w:pPr>
        <w:spacing w:after="0" w:line="240" w:lineRule="auto"/>
        <w:rPr>
          <w:rFonts w:cs="Times New Roman"/>
          <w:szCs w:val="24"/>
        </w:rPr>
      </w:pPr>
      <w:r w:rsidRPr="00DE2713">
        <w:rPr>
          <w:rFonts w:cs="Times New Roman"/>
          <w:szCs w:val="24"/>
        </w:rPr>
        <w:t xml:space="preserve">In building future EOPs, planners should anticipate the increasing complexity and decreasing predictability of the future operating environment. </w:t>
      </w:r>
      <w:r w:rsidR="007B2926">
        <w:rPr>
          <w:rFonts w:cs="Times New Roman"/>
          <w:szCs w:val="24"/>
        </w:rPr>
        <w:t xml:space="preserve"> </w:t>
      </w:r>
      <w:r w:rsidRPr="00DE2713">
        <w:rPr>
          <w:rFonts w:cs="Times New Roman"/>
          <w:szCs w:val="24"/>
        </w:rPr>
        <w:t xml:space="preserve">These efforts should actively use strategic foresight, including the multiple driving forces of change and the associated evolving strategic needs shown in FEMA’s </w:t>
      </w:r>
      <w:r w:rsidRPr="00DE2713">
        <w:rPr>
          <w:rFonts w:cs="Times New Roman"/>
          <w:i/>
          <w:szCs w:val="24"/>
        </w:rPr>
        <w:t>Crisis Response and Disaster Resilience 2030 Report</w:t>
      </w:r>
      <w:r w:rsidRPr="00DE2713">
        <w:rPr>
          <w:rFonts w:cs="Times New Roman"/>
          <w:szCs w:val="24"/>
        </w:rPr>
        <w:t xml:space="preserve">. </w:t>
      </w:r>
      <w:r w:rsidR="007B2926">
        <w:rPr>
          <w:rFonts w:cs="Times New Roman"/>
          <w:szCs w:val="24"/>
        </w:rPr>
        <w:t xml:space="preserve"> </w:t>
      </w:r>
      <w:r w:rsidRPr="00DE2713">
        <w:rPr>
          <w:rFonts w:cs="Times New Roman"/>
          <w:szCs w:val="24"/>
        </w:rPr>
        <w:t xml:space="preserve">The Report can be found at </w:t>
      </w:r>
      <w:hyperlink r:id="rId94" w:history="1">
        <w:r w:rsidRPr="00EB3145">
          <w:rPr>
            <w:rFonts w:cs="Times New Roman"/>
            <w:color w:val="0000FF" w:themeColor="hyperlink"/>
            <w:szCs w:val="24"/>
            <w:u w:val="single"/>
          </w:rPr>
          <w:t>http://www.fema.gov/strategic-planning-analysis-spa-division/strategic-foresight-initiative</w:t>
        </w:r>
      </w:hyperlink>
      <w:r w:rsidRPr="005A417D">
        <w:rPr>
          <w:rFonts w:cs="Times New Roman"/>
          <w:szCs w:val="24"/>
        </w:rPr>
        <w:t xml:space="preserve">.  </w:t>
      </w:r>
    </w:p>
    <w:p w14:paraId="4DE42B42" w14:textId="77777777" w:rsidR="00DE2713" w:rsidRPr="00DE2713" w:rsidRDefault="00DE2713" w:rsidP="00EA5172">
      <w:pPr>
        <w:spacing w:after="0" w:line="240" w:lineRule="auto"/>
        <w:rPr>
          <w:rFonts w:cs="Times New Roman"/>
          <w:szCs w:val="24"/>
        </w:rPr>
      </w:pPr>
    </w:p>
    <w:p w14:paraId="5DE35AED" w14:textId="76607BD0" w:rsidR="00E57AD2" w:rsidRPr="002D6FDC" w:rsidRDefault="00DE2713" w:rsidP="002D6FDC">
      <w:pPr>
        <w:pStyle w:val="Default"/>
        <w:ind w:left="720"/>
        <w:rPr>
          <w:b/>
        </w:rPr>
      </w:pPr>
      <w:r w:rsidRPr="00DE2713">
        <w:rPr>
          <w:b/>
        </w:rPr>
        <w:t>Reporting</w:t>
      </w:r>
    </w:p>
    <w:p w14:paraId="5A32112F" w14:textId="6E7AD60B" w:rsidR="00DE2713" w:rsidRPr="006B2FA1" w:rsidRDefault="00DE2713" w:rsidP="002D6FDC">
      <w:pPr>
        <w:pStyle w:val="ListParagraph"/>
        <w:numPr>
          <w:ilvl w:val="0"/>
          <w:numId w:val="111"/>
        </w:numPr>
        <w:spacing w:after="0" w:line="240" w:lineRule="auto"/>
        <w:ind w:left="1440"/>
        <w:rPr>
          <w:rFonts w:cs="Times New Roman"/>
          <w:color w:val="333333"/>
          <w:szCs w:val="24"/>
        </w:rPr>
      </w:pPr>
      <w:r w:rsidRPr="00E57AD2">
        <w:rPr>
          <w:rFonts w:cs="Times New Roman"/>
          <w:szCs w:val="24"/>
        </w:rPr>
        <w:t>Recipients will report EOP compliance with CPG 101 v2 in the SPR.</w:t>
      </w:r>
    </w:p>
    <w:p w14:paraId="4B55A1FA" w14:textId="77777777" w:rsidR="00EA5172" w:rsidRDefault="00EA5172" w:rsidP="00EA5172">
      <w:pPr>
        <w:spacing w:after="0" w:line="240" w:lineRule="auto"/>
        <w:rPr>
          <w:rFonts w:cs="Times New Roman"/>
          <w:b/>
          <w:i/>
          <w:szCs w:val="24"/>
        </w:rPr>
      </w:pPr>
    </w:p>
    <w:p w14:paraId="4DCA155C" w14:textId="77777777" w:rsidR="00DE2713" w:rsidRPr="00DE2713" w:rsidRDefault="00DE2713" w:rsidP="00EA5172">
      <w:pPr>
        <w:spacing w:after="0" w:line="240" w:lineRule="auto"/>
        <w:rPr>
          <w:rFonts w:cs="Times New Roman"/>
          <w:b/>
          <w:i/>
          <w:szCs w:val="24"/>
        </w:rPr>
      </w:pPr>
      <w:r w:rsidRPr="00DE2713">
        <w:rPr>
          <w:rFonts w:cs="Times New Roman"/>
          <w:b/>
          <w:i/>
          <w:szCs w:val="24"/>
        </w:rPr>
        <w:t>Validating Capabilities</w:t>
      </w:r>
    </w:p>
    <w:p w14:paraId="5CA249BB" w14:textId="77777777" w:rsidR="00DE2713" w:rsidRPr="00DE2713" w:rsidRDefault="00DE2713" w:rsidP="00EA5172">
      <w:pPr>
        <w:autoSpaceDE w:val="0"/>
        <w:autoSpaceDN w:val="0"/>
        <w:adjustRightInd w:val="0"/>
        <w:spacing w:after="0" w:line="240" w:lineRule="auto"/>
        <w:rPr>
          <w:rFonts w:cs="Times New Roman"/>
          <w:szCs w:val="24"/>
        </w:rPr>
      </w:pPr>
      <w:r w:rsidRPr="00DE2713">
        <w:rPr>
          <w:rFonts w:cs="Times New Roman"/>
          <w:szCs w:val="24"/>
        </w:rPr>
        <w:t xml:space="preserve">Recipients should develop long-term training and exercise priorities that examine, validate and/or address </w:t>
      </w:r>
      <w:r w:rsidRPr="00DE2713">
        <w:rPr>
          <w:rFonts w:cs="Times New Roman"/>
          <w:spacing w:val="1"/>
          <w:szCs w:val="24"/>
        </w:rPr>
        <w:t xml:space="preserve">capability targets </w:t>
      </w:r>
      <w:r w:rsidRPr="00DE2713">
        <w:rPr>
          <w:rFonts w:cs="Times New Roman"/>
          <w:spacing w:val="-1"/>
          <w:szCs w:val="24"/>
        </w:rPr>
        <w:t>identified</w:t>
      </w:r>
      <w:r w:rsidRPr="00DE2713">
        <w:rPr>
          <w:rFonts w:cs="Times New Roman"/>
          <w:szCs w:val="24"/>
        </w:rPr>
        <w:t xml:space="preserve"> </w:t>
      </w:r>
      <w:r w:rsidRPr="00DE2713">
        <w:rPr>
          <w:rFonts w:cs="Times New Roman"/>
          <w:spacing w:val="-1"/>
          <w:szCs w:val="24"/>
        </w:rPr>
        <w:t>through</w:t>
      </w:r>
      <w:r w:rsidRPr="00DE2713">
        <w:rPr>
          <w:rFonts w:cs="Times New Roman"/>
          <w:szCs w:val="24"/>
        </w:rPr>
        <w:t xml:space="preserve"> </w:t>
      </w:r>
      <w:r w:rsidRPr="00DE2713">
        <w:rPr>
          <w:rFonts w:cs="Times New Roman"/>
          <w:spacing w:val="-1"/>
          <w:szCs w:val="24"/>
        </w:rPr>
        <w:t>their</w:t>
      </w:r>
      <w:r w:rsidRPr="00DE2713">
        <w:rPr>
          <w:rFonts w:cs="Times New Roman"/>
          <w:spacing w:val="1"/>
          <w:szCs w:val="24"/>
        </w:rPr>
        <w:t xml:space="preserve"> </w:t>
      </w:r>
      <w:r w:rsidRPr="00DE2713">
        <w:rPr>
          <w:rFonts w:cs="Times New Roman"/>
          <w:spacing w:val="-1"/>
          <w:szCs w:val="24"/>
        </w:rPr>
        <w:t>annual</w:t>
      </w:r>
      <w:r w:rsidRPr="00DE2713">
        <w:rPr>
          <w:rFonts w:cs="Times New Roman"/>
          <w:szCs w:val="24"/>
        </w:rPr>
        <w:t xml:space="preserve"> </w:t>
      </w:r>
      <w:r w:rsidRPr="00DE2713">
        <w:rPr>
          <w:rFonts w:cs="Times New Roman"/>
          <w:spacing w:val="-1"/>
          <w:szCs w:val="24"/>
        </w:rPr>
        <w:t>THIRA</w:t>
      </w:r>
      <w:r w:rsidRPr="00DE2713">
        <w:rPr>
          <w:rFonts w:cs="Times New Roman"/>
          <w:spacing w:val="1"/>
          <w:szCs w:val="24"/>
        </w:rPr>
        <w:t xml:space="preserve"> </w:t>
      </w:r>
      <w:r w:rsidRPr="00DE2713">
        <w:rPr>
          <w:rFonts w:cs="Times New Roman"/>
          <w:spacing w:val="-1"/>
          <w:szCs w:val="24"/>
        </w:rPr>
        <w:t>and</w:t>
      </w:r>
      <w:r w:rsidRPr="00DE2713">
        <w:rPr>
          <w:rFonts w:cs="Times New Roman"/>
          <w:szCs w:val="24"/>
        </w:rPr>
        <w:t xml:space="preserve"> or capability gaps identified through their annual</w:t>
      </w:r>
      <w:r w:rsidRPr="00DE2713">
        <w:t xml:space="preserve"> </w:t>
      </w:r>
      <w:r w:rsidRPr="00DE2713">
        <w:rPr>
          <w:rFonts w:cs="Times New Roman"/>
          <w:szCs w:val="24"/>
        </w:rPr>
        <w:t xml:space="preserve">SPR. </w:t>
      </w:r>
      <w:r w:rsidR="007B2926">
        <w:rPr>
          <w:rFonts w:cs="Times New Roman"/>
          <w:szCs w:val="24"/>
        </w:rPr>
        <w:t xml:space="preserve"> </w:t>
      </w:r>
      <w:r w:rsidRPr="00DE2713">
        <w:rPr>
          <w:rFonts w:cs="Times New Roman"/>
          <w:szCs w:val="24"/>
        </w:rPr>
        <w:t xml:space="preserve">Recipients should also review and consider areas for improvement identified from real-world events and exercises, and national areas for </w:t>
      </w:r>
      <w:r w:rsidRPr="00DE2713">
        <w:rPr>
          <w:rFonts w:cs="Times New Roman"/>
          <w:szCs w:val="24"/>
        </w:rPr>
        <w:lastRenderedPageBreak/>
        <w:t xml:space="preserve">improvement identified in the most recent National Preparedness Report when developing exercise priorities. </w:t>
      </w:r>
    </w:p>
    <w:p w14:paraId="58F36692" w14:textId="77777777" w:rsidR="00DE2713" w:rsidRPr="00DE2713" w:rsidRDefault="00DE2713" w:rsidP="00FA640C">
      <w:pPr>
        <w:autoSpaceDE w:val="0"/>
        <w:autoSpaceDN w:val="0"/>
        <w:adjustRightInd w:val="0"/>
        <w:spacing w:after="0" w:line="240" w:lineRule="auto"/>
        <w:rPr>
          <w:rFonts w:cs="Times New Roman"/>
          <w:szCs w:val="24"/>
        </w:rPr>
      </w:pPr>
    </w:p>
    <w:p w14:paraId="0CB2CE80" w14:textId="113567F1" w:rsidR="00DE2713" w:rsidRPr="00DE2713" w:rsidRDefault="00DE2713" w:rsidP="00FA640C">
      <w:pPr>
        <w:autoSpaceDE w:val="0"/>
        <w:autoSpaceDN w:val="0"/>
        <w:adjustRightInd w:val="0"/>
        <w:spacing w:after="0" w:line="240" w:lineRule="auto"/>
        <w:rPr>
          <w:rFonts w:eastAsia="Times New Roman" w:cs="Times New Roman"/>
          <w:szCs w:val="24"/>
        </w:rPr>
      </w:pPr>
      <w:r w:rsidRPr="00DE2713">
        <w:rPr>
          <w:rFonts w:cs="Times New Roman"/>
          <w:szCs w:val="24"/>
        </w:rPr>
        <w:t xml:space="preserve">The </w:t>
      </w:r>
      <w:r w:rsidR="007B2926">
        <w:rPr>
          <w:rFonts w:cs="Times New Roman"/>
          <w:szCs w:val="24"/>
        </w:rPr>
        <w:t xml:space="preserve">Multi-year </w:t>
      </w:r>
      <w:r w:rsidRPr="00DE2713">
        <w:rPr>
          <w:rFonts w:cs="Times New Roman"/>
          <w:szCs w:val="24"/>
        </w:rPr>
        <w:t>Training and Exercise P</w:t>
      </w:r>
      <w:r w:rsidR="007B2926">
        <w:rPr>
          <w:rFonts w:cs="Times New Roman"/>
          <w:szCs w:val="24"/>
        </w:rPr>
        <w:t>lan</w:t>
      </w:r>
      <w:r w:rsidR="00B26BAC">
        <w:rPr>
          <w:rFonts w:cs="Times New Roman"/>
          <w:szCs w:val="24"/>
        </w:rPr>
        <w:t xml:space="preserve"> </w:t>
      </w:r>
      <w:r w:rsidRPr="00DE2713">
        <w:rPr>
          <w:rFonts w:cs="Times New Roman"/>
          <w:szCs w:val="24"/>
        </w:rPr>
        <w:t xml:space="preserve">(TEP) should consider the risks and capability requirements described in the THIRA along with </w:t>
      </w:r>
      <w:r w:rsidRPr="00DE2713">
        <w:rPr>
          <w:rFonts w:eastAsia="Times New Roman" w:cs="Times New Roman"/>
          <w:szCs w:val="24"/>
        </w:rPr>
        <w:t xml:space="preserve">the guidance provided by elected and appointed officials to identify and set training and exercise program priorities and develop a multi-year schedule of exercise events and supporting training activities to meet those priorities. </w:t>
      </w:r>
      <w:r w:rsidR="007B2926">
        <w:rPr>
          <w:rFonts w:eastAsia="Times New Roman" w:cs="Times New Roman"/>
          <w:szCs w:val="24"/>
        </w:rPr>
        <w:t xml:space="preserve"> </w:t>
      </w:r>
      <w:r w:rsidRPr="00DE2713">
        <w:rPr>
          <w:rFonts w:eastAsia="Times New Roman" w:cs="Times New Roman"/>
          <w:szCs w:val="24"/>
        </w:rPr>
        <w:t xml:space="preserve">A TEP that is developed from a Training and Exercise Planning Workshop (TEPW) provides a roadmap to accomplish the multi-year priorities identified by elected and appointed officials and whole community stakeholders. </w:t>
      </w:r>
      <w:r w:rsidR="007B2926">
        <w:rPr>
          <w:rFonts w:eastAsia="Times New Roman" w:cs="Times New Roman"/>
          <w:szCs w:val="24"/>
        </w:rPr>
        <w:t xml:space="preserve"> </w:t>
      </w:r>
      <w:r w:rsidRPr="00DE2713">
        <w:rPr>
          <w:rFonts w:eastAsia="Times New Roman" w:cs="Times New Roman"/>
          <w:szCs w:val="24"/>
        </w:rPr>
        <w:t xml:space="preserve">These priorities help curriculum and exercise planners design and develop a progressive program of training and exercises that build, sustain, and increase the ability to deliver core capabilities. </w:t>
      </w:r>
      <w:r w:rsidR="007B2926">
        <w:rPr>
          <w:rFonts w:eastAsia="Times New Roman" w:cs="Times New Roman"/>
          <w:szCs w:val="24"/>
        </w:rPr>
        <w:t xml:space="preserve"> </w:t>
      </w:r>
      <w:r w:rsidRPr="00DE2713">
        <w:rPr>
          <w:rFonts w:eastAsia="Times New Roman" w:cs="Times New Roman"/>
          <w:szCs w:val="24"/>
        </w:rPr>
        <w:t xml:space="preserve">Information related to TEPs and TEPWs can be found on the Homeland Security Exercise and Evaluation Program (HSEEP) website at </w:t>
      </w:r>
      <w:hyperlink r:id="rId95" w:history="1">
        <w:r w:rsidRPr="00DE2713">
          <w:rPr>
            <w:rFonts w:eastAsia="Times New Roman" w:cs="Times New Roman"/>
            <w:color w:val="0000FF"/>
            <w:szCs w:val="24"/>
            <w:u w:val="single"/>
          </w:rPr>
          <w:t>https://www.fema.gov/exercise</w:t>
        </w:r>
      </w:hyperlink>
      <w:r w:rsidRPr="00DE2713">
        <w:rPr>
          <w:rFonts w:eastAsia="Times New Roman" w:cs="Times New Roman"/>
          <w:szCs w:val="24"/>
        </w:rPr>
        <w:t>.</w:t>
      </w:r>
    </w:p>
    <w:p w14:paraId="42A8C7B6" w14:textId="77777777" w:rsidR="00DE2713" w:rsidRPr="00DE2713" w:rsidRDefault="00DE2713" w:rsidP="00FA640C">
      <w:pPr>
        <w:autoSpaceDE w:val="0"/>
        <w:autoSpaceDN w:val="0"/>
        <w:adjustRightInd w:val="0"/>
        <w:spacing w:after="0" w:line="240" w:lineRule="auto"/>
        <w:rPr>
          <w:rFonts w:eastAsia="Times New Roman" w:cs="Times New Roman"/>
          <w:szCs w:val="24"/>
        </w:rPr>
      </w:pPr>
    </w:p>
    <w:p w14:paraId="60026855" w14:textId="010A561C" w:rsidR="00DE2713" w:rsidRPr="008A655C" w:rsidRDefault="00DE2713" w:rsidP="00FA640C">
      <w:pPr>
        <w:autoSpaceDE w:val="0"/>
        <w:autoSpaceDN w:val="0"/>
        <w:adjustRightInd w:val="0"/>
        <w:spacing w:after="0" w:line="240" w:lineRule="auto"/>
      </w:pPr>
      <w:r w:rsidRPr="00DE2713">
        <w:rPr>
          <w:rFonts w:cs="Times New Roman"/>
          <w:szCs w:val="24"/>
        </w:rPr>
        <w:t xml:space="preserve">In addition to training activities aligned to and addressed in the TEP, all EMPG Program funded </w:t>
      </w:r>
      <w:r w:rsidRPr="008A655C">
        <w:rPr>
          <w:rFonts w:cs="Times New Roman"/>
          <w:szCs w:val="24"/>
        </w:rPr>
        <w:t>personnel shall complete the following training requirements and record proof of completion: NIMS Training, Independent Study (IS) 100, IS 200, IS 700, and IS 800</w:t>
      </w:r>
      <w:r w:rsidR="00A30101">
        <w:rPr>
          <w:rFonts w:cs="Times New Roman"/>
          <w:szCs w:val="24"/>
        </w:rPr>
        <w:t xml:space="preserve">.  In addition, personnel shall complete </w:t>
      </w:r>
      <w:r w:rsidR="00A30101" w:rsidRPr="00F244EE">
        <w:rPr>
          <w:rFonts w:cs="Times New Roman"/>
          <w:i/>
          <w:szCs w:val="24"/>
        </w:rPr>
        <w:t>either</w:t>
      </w:r>
      <w:r w:rsidR="00A30101" w:rsidRPr="00DE2713">
        <w:rPr>
          <w:rFonts w:cs="Times New Roman"/>
          <w:szCs w:val="24"/>
        </w:rPr>
        <w:t xml:space="preserve"> </w:t>
      </w:r>
      <w:r w:rsidR="00A30101">
        <w:rPr>
          <w:rFonts w:cs="Times New Roman"/>
          <w:szCs w:val="24"/>
        </w:rPr>
        <w:t>the</w:t>
      </w:r>
      <w:r w:rsidR="00A30101" w:rsidRPr="00DE2713">
        <w:rPr>
          <w:rFonts w:cs="Times New Roman"/>
          <w:szCs w:val="24"/>
        </w:rPr>
        <w:t xml:space="preserve"> Independent Study courses identified in </w:t>
      </w:r>
      <w:r w:rsidR="00A30101">
        <w:rPr>
          <w:rFonts w:cs="Times New Roman"/>
          <w:szCs w:val="24"/>
        </w:rPr>
        <w:t xml:space="preserve">the </w:t>
      </w:r>
      <w:r w:rsidR="00A30101" w:rsidRPr="00DE2713">
        <w:rPr>
          <w:rFonts w:cs="Times New Roman"/>
          <w:szCs w:val="24"/>
        </w:rPr>
        <w:t>Professional Development Series</w:t>
      </w:r>
      <w:r w:rsidR="00A30101">
        <w:rPr>
          <w:rFonts w:cs="Times New Roman"/>
          <w:szCs w:val="24"/>
        </w:rPr>
        <w:t xml:space="preserve"> </w:t>
      </w:r>
      <w:r w:rsidR="00A30101" w:rsidRPr="00F244EE">
        <w:rPr>
          <w:rFonts w:cs="Times New Roman"/>
          <w:i/>
          <w:szCs w:val="24"/>
        </w:rPr>
        <w:t>or</w:t>
      </w:r>
      <w:r w:rsidR="00A30101">
        <w:rPr>
          <w:rFonts w:cs="Times New Roman"/>
          <w:szCs w:val="24"/>
        </w:rPr>
        <w:t xml:space="preserve"> the National Emergency Management Basic Academy </w:t>
      </w:r>
      <w:r w:rsidR="00A30101" w:rsidRPr="00E7228B">
        <w:rPr>
          <w:iCs/>
          <w:szCs w:val="24"/>
        </w:rPr>
        <w:t xml:space="preserve">delivered either by the Emergency Management Institute (EMI) or at a sponsored State, local, tribal, territorial, regional or other, designated location.  </w:t>
      </w:r>
      <w:r w:rsidR="00A30101" w:rsidRPr="00E7228B">
        <w:rPr>
          <w:rFonts w:cs="Times New Roman"/>
          <w:i/>
          <w:iCs/>
          <w:szCs w:val="24"/>
        </w:rPr>
        <w:t xml:space="preserve">  </w:t>
      </w:r>
      <w:r w:rsidR="00A30101" w:rsidRPr="00AB5125">
        <w:rPr>
          <w:rFonts w:cs="Times New Roman"/>
          <w:iCs/>
          <w:szCs w:val="24"/>
        </w:rPr>
        <w:t xml:space="preserve">Further information on the </w:t>
      </w:r>
      <w:r w:rsidR="00A30101">
        <w:rPr>
          <w:rFonts w:cs="Times New Roman"/>
          <w:iCs/>
          <w:szCs w:val="24"/>
        </w:rPr>
        <w:t xml:space="preserve">National Emergency Management Basic Academy and the </w:t>
      </w:r>
      <w:r w:rsidR="00A30101" w:rsidRPr="00AB5125">
        <w:rPr>
          <w:rFonts w:cs="Times New Roman"/>
          <w:iCs/>
          <w:szCs w:val="24"/>
        </w:rPr>
        <w:t xml:space="preserve">Emergency Management Professional Program can be found at: </w:t>
      </w:r>
      <w:hyperlink r:id="rId96" w:history="1">
        <w:r w:rsidR="00A30101" w:rsidRPr="00AB5125">
          <w:rPr>
            <w:rStyle w:val="Hyperlink"/>
            <w:rFonts w:cs="Times New Roman"/>
            <w:iCs/>
            <w:szCs w:val="24"/>
          </w:rPr>
          <w:t>https://training.fema.gov/empp/</w:t>
        </w:r>
      </w:hyperlink>
      <w:r w:rsidR="00A30101">
        <w:rPr>
          <w:rFonts w:cs="Times New Roman"/>
          <w:iCs/>
          <w:szCs w:val="24"/>
        </w:rPr>
        <w:t>.</w:t>
      </w:r>
      <w:r w:rsidR="00A30101">
        <w:rPr>
          <w:i/>
          <w:iCs/>
          <w:color w:val="FF0000"/>
          <w:szCs w:val="24"/>
        </w:rPr>
        <w:t xml:space="preserve">  </w:t>
      </w:r>
      <w:r w:rsidRPr="008A655C">
        <w:rPr>
          <w:rFonts w:cs="Times New Roman"/>
          <w:szCs w:val="24"/>
        </w:rPr>
        <w:t xml:space="preserve"> </w:t>
      </w:r>
      <w:r w:rsidR="00F02962" w:rsidRPr="008A655C">
        <w:rPr>
          <w:rFonts w:cs="Times New Roman"/>
          <w:szCs w:val="24"/>
        </w:rPr>
        <w:t xml:space="preserve">Previous versions of the IS courses meet the NIMS training requirement.  </w:t>
      </w:r>
      <w:r w:rsidRPr="008A655C">
        <w:rPr>
          <w:rFonts w:cs="Times New Roman"/>
          <w:szCs w:val="24"/>
        </w:rPr>
        <w:t xml:space="preserve">A complete list of Independent Study Program Courses may be found at </w:t>
      </w:r>
      <w:hyperlink r:id="rId97" w:history="1">
        <w:r w:rsidRPr="00EB3145">
          <w:rPr>
            <w:rFonts w:eastAsia="Times New Roman"/>
            <w:color w:val="0000FF" w:themeColor="hyperlink"/>
            <w:spacing w:val="2"/>
            <w:szCs w:val="24"/>
            <w:u w:val="single"/>
          </w:rPr>
          <w:t>http://training.fema.gov/is</w:t>
        </w:r>
      </w:hyperlink>
      <w:r w:rsidRPr="00EB3145">
        <w:rPr>
          <w:rFonts w:cs="Times New Roman"/>
          <w:iCs/>
          <w:szCs w:val="24"/>
        </w:rPr>
        <w:t>.</w:t>
      </w:r>
      <w:r w:rsidR="00581936" w:rsidRPr="008A655C">
        <w:rPr>
          <w:rFonts w:cs="Times New Roman"/>
          <w:i/>
          <w:iCs/>
          <w:szCs w:val="24"/>
        </w:rPr>
        <w:t xml:space="preserve">  </w:t>
      </w:r>
      <w:r w:rsidR="00581936" w:rsidRPr="008A655C">
        <w:rPr>
          <w:rFonts w:cs="Times New Roman"/>
          <w:iCs/>
          <w:szCs w:val="24"/>
        </w:rPr>
        <w:t xml:space="preserve">A list of the Professional Development Series courses can be found in Appendix B. </w:t>
      </w:r>
    </w:p>
    <w:p w14:paraId="57696F33" w14:textId="77777777" w:rsidR="00DE2713" w:rsidRPr="008A655C" w:rsidRDefault="00DE2713" w:rsidP="00FA640C">
      <w:pPr>
        <w:autoSpaceDE w:val="0"/>
        <w:autoSpaceDN w:val="0"/>
        <w:adjustRightInd w:val="0"/>
        <w:spacing w:after="0" w:line="240" w:lineRule="auto"/>
        <w:rPr>
          <w:rFonts w:cs="Times New Roman"/>
          <w:szCs w:val="24"/>
        </w:rPr>
      </w:pPr>
    </w:p>
    <w:p w14:paraId="02DBEE11" w14:textId="151B3C82" w:rsidR="00DE2713" w:rsidRPr="00DE2713" w:rsidRDefault="00DE2713" w:rsidP="006B2FA1">
      <w:pPr>
        <w:widowControl w:val="0"/>
        <w:tabs>
          <w:tab w:val="left" w:pos="700"/>
        </w:tabs>
        <w:spacing w:after="0" w:line="240" w:lineRule="auto"/>
        <w:rPr>
          <w:rFonts w:eastAsia="Times New Roman"/>
          <w:spacing w:val="2"/>
          <w:szCs w:val="24"/>
        </w:rPr>
      </w:pPr>
      <w:r w:rsidRPr="00DE2713">
        <w:rPr>
          <w:rFonts w:cs="Times New Roman"/>
          <w:szCs w:val="24"/>
        </w:rPr>
        <w:t xml:space="preserve">All recipients will develop and maintain a progressive exercise program, consistent to the degree practical, HSEEP in support of the National Exercise Program (NEP). </w:t>
      </w:r>
      <w:r w:rsidR="007B2926">
        <w:rPr>
          <w:rFonts w:cs="Times New Roman"/>
          <w:szCs w:val="24"/>
        </w:rPr>
        <w:t xml:space="preserve"> </w:t>
      </w:r>
      <w:r w:rsidRPr="00DE2713">
        <w:rPr>
          <w:rFonts w:cs="Times New Roman"/>
          <w:szCs w:val="24"/>
        </w:rPr>
        <w:t xml:space="preserve">The </w:t>
      </w:r>
      <w:r w:rsidRPr="00DE2713">
        <w:rPr>
          <w:rFonts w:eastAsia="Times New Roman"/>
          <w:spacing w:val="2"/>
          <w:szCs w:val="24"/>
        </w:rPr>
        <w:t xml:space="preserve">NEP is critical to our Nation’s ability to test and validate core capabilities.  </w:t>
      </w:r>
      <w:r w:rsidR="00EF377F">
        <w:rPr>
          <w:rFonts w:eastAsia="Times New Roman"/>
          <w:spacing w:val="2"/>
          <w:szCs w:val="24"/>
        </w:rPr>
        <w:t>G</w:t>
      </w:r>
      <w:r w:rsidR="00172DDE">
        <w:rPr>
          <w:rFonts w:eastAsia="Times New Roman"/>
          <w:spacing w:val="2"/>
          <w:szCs w:val="24"/>
        </w:rPr>
        <w:t>rant recipient</w:t>
      </w:r>
      <w:r w:rsidRPr="00DE2713">
        <w:rPr>
          <w:rFonts w:eastAsia="Times New Roman"/>
          <w:spacing w:val="2"/>
          <w:szCs w:val="24"/>
        </w:rPr>
        <w:t xml:space="preserve">s are highly encouraged to nominate exercises into the NEP. </w:t>
      </w:r>
      <w:r w:rsidR="007B2926">
        <w:rPr>
          <w:rFonts w:eastAsia="Times New Roman"/>
          <w:spacing w:val="2"/>
          <w:szCs w:val="24"/>
        </w:rPr>
        <w:t xml:space="preserve"> </w:t>
      </w:r>
      <w:r w:rsidRPr="00DE2713">
        <w:rPr>
          <w:rFonts w:eastAsia="Times New Roman"/>
          <w:spacing w:val="2"/>
          <w:szCs w:val="24"/>
        </w:rPr>
        <w:t xml:space="preserve">For additional information on the NEP, please refer to </w:t>
      </w:r>
      <w:hyperlink r:id="rId98" w:history="1">
        <w:r w:rsidRPr="00EB3145">
          <w:rPr>
            <w:rFonts w:eastAsia="Times New Roman"/>
            <w:color w:val="0000FF" w:themeColor="hyperlink"/>
            <w:spacing w:val="2"/>
            <w:szCs w:val="24"/>
            <w:u w:val="single"/>
          </w:rPr>
          <w:t>http://www.fema.gov/national-exercise-program</w:t>
        </w:r>
      </w:hyperlink>
      <w:r w:rsidRPr="005A417D">
        <w:rPr>
          <w:rFonts w:eastAsia="Times New Roman"/>
          <w:spacing w:val="2"/>
          <w:szCs w:val="24"/>
        </w:rPr>
        <w:t>.</w:t>
      </w:r>
    </w:p>
    <w:p w14:paraId="4A48C34A" w14:textId="77777777" w:rsidR="00DE2713" w:rsidRPr="00DE2713" w:rsidRDefault="00DE2713" w:rsidP="00B35F08">
      <w:pPr>
        <w:spacing w:after="0" w:line="240" w:lineRule="auto"/>
        <w:rPr>
          <w:rFonts w:cs="Times New Roman"/>
          <w:szCs w:val="24"/>
        </w:rPr>
      </w:pPr>
    </w:p>
    <w:p w14:paraId="6478C1CE" w14:textId="47C2ACCC" w:rsidR="00DE2713" w:rsidRPr="00DE2713" w:rsidRDefault="00DE2713" w:rsidP="00FA640C">
      <w:pPr>
        <w:spacing w:after="0" w:line="240" w:lineRule="auto"/>
        <w:rPr>
          <w:rFonts w:eastAsia="Times New Roman" w:cs="Times New Roman"/>
          <w:szCs w:val="24"/>
        </w:rPr>
      </w:pPr>
      <w:r w:rsidRPr="00DE2713">
        <w:rPr>
          <w:rFonts w:eastAsia="Times New Roman" w:cs="Times New Roman"/>
          <w:szCs w:val="24"/>
        </w:rPr>
        <w:t>Recipients shall conduct no less than four quarterly exercises (i.e., one EMPG</w:t>
      </w:r>
      <w:r w:rsidR="007B2926">
        <w:rPr>
          <w:rFonts w:eastAsia="Times New Roman" w:cs="Times New Roman"/>
          <w:szCs w:val="24"/>
        </w:rPr>
        <w:t>-</w:t>
      </w:r>
      <w:r w:rsidRPr="00DE2713">
        <w:rPr>
          <w:rFonts w:eastAsia="Times New Roman" w:cs="Times New Roman"/>
          <w:szCs w:val="24"/>
        </w:rPr>
        <w:t>funded exercise and/or an exercise that includes EMPG</w:t>
      </w:r>
      <w:r w:rsidR="007B2926">
        <w:rPr>
          <w:rFonts w:eastAsia="Times New Roman" w:cs="Times New Roman"/>
          <w:szCs w:val="24"/>
        </w:rPr>
        <w:t>-</w:t>
      </w:r>
      <w:r w:rsidRPr="00DE2713">
        <w:rPr>
          <w:rFonts w:eastAsia="Times New Roman" w:cs="Times New Roman"/>
          <w:szCs w:val="24"/>
        </w:rPr>
        <w:t xml:space="preserve">funded personnel per quarter) of any type (i.e., discussion-based or operations-based) and one full-scale exercise within a 12-month period. </w:t>
      </w:r>
      <w:r w:rsidR="007B2926">
        <w:rPr>
          <w:rFonts w:eastAsia="Times New Roman" w:cs="Times New Roman"/>
          <w:szCs w:val="24"/>
        </w:rPr>
        <w:t xml:space="preserve"> </w:t>
      </w:r>
      <w:r w:rsidRPr="00DE2713">
        <w:rPr>
          <w:rFonts w:eastAsia="Times New Roman" w:cs="Times New Roman"/>
          <w:szCs w:val="24"/>
        </w:rPr>
        <w:t>The five exercises</w:t>
      </w:r>
      <w:r w:rsidRPr="00DE2713">
        <w:rPr>
          <w:rFonts w:cs="Times New Roman"/>
          <w:szCs w:val="24"/>
        </w:rPr>
        <w:t xml:space="preserve"> shall be linked to common program priorities and reflect a series of increasingly complex exercises with each building upon the previous one while incorporating prior lessons learned. </w:t>
      </w:r>
      <w:r w:rsidR="007B2926">
        <w:rPr>
          <w:rFonts w:cs="Times New Roman"/>
          <w:szCs w:val="24"/>
        </w:rPr>
        <w:t xml:space="preserve"> </w:t>
      </w:r>
      <w:r w:rsidRPr="00DE2713">
        <w:rPr>
          <w:rFonts w:cs="Times New Roman"/>
          <w:szCs w:val="24"/>
        </w:rPr>
        <w:t>All EMPG</w:t>
      </w:r>
      <w:r w:rsidR="007B2926">
        <w:rPr>
          <w:rFonts w:cs="Times New Roman"/>
          <w:szCs w:val="24"/>
        </w:rPr>
        <w:t>-</w:t>
      </w:r>
      <w:r w:rsidRPr="00DE2713">
        <w:rPr>
          <w:rFonts w:cs="Times New Roman"/>
          <w:szCs w:val="24"/>
        </w:rPr>
        <w:t xml:space="preserve">funded personnel shall participate in no fewer than three exercises in a 12-month period. </w:t>
      </w:r>
    </w:p>
    <w:p w14:paraId="07AFD71A" w14:textId="77777777" w:rsidR="00DE2713" w:rsidRPr="00DE2713" w:rsidRDefault="00DE2713" w:rsidP="00FA640C">
      <w:pPr>
        <w:spacing w:after="0" w:line="240" w:lineRule="auto"/>
        <w:rPr>
          <w:rFonts w:eastAsia="Times New Roman" w:cs="Times New Roman"/>
          <w:szCs w:val="24"/>
        </w:rPr>
      </w:pPr>
    </w:p>
    <w:p w14:paraId="7FDBBD0F" w14:textId="77777777" w:rsidR="00DE2713" w:rsidRPr="00DE2713" w:rsidRDefault="00DE2713" w:rsidP="00FA640C">
      <w:pPr>
        <w:autoSpaceDE w:val="0"/>
        <w:autoSpaceDN w:val="0"/>
        <w:adjustRightInd w:val="0"/>
        <w:spacing w:after="0" w:line="240" w:lineRule="auto"/>
        <w:rPr>
          <w:rFonts w:cs="Times New Roman"/>
          <w:color w:val="000000" w:themeColor="text1"/>
          <w:szCs w:val="24"/>
        </w:rPr>
      </w:pPr>
      <w:r w:rsidRPr="00DE2713">
        <w:rPr>
          <w:rFonts w:cs="Times New Roman"/>
          <w:szCs w:val="24"/>
        </w:rPr>
        <w:t xml:space="preserve">A progressive, multi-year exercise program enables organizations to participate in a series of increasingly complex exercises, with each successive exercise building upon the previous one while also taking into account prior lessons learned. </w:t>
      </w:r>
      <w:r w:rsidR="007B2926">
        <w:rPr>
          <w:rFonts w:cs="Times New Roman"/>
          <w:szCs w:val="24"/>
        </w:rPr>
        <w:t xml:space="preserve"> </w:t>
      </w:r>
      <w:r w:rsidRPr="00DE2713">
        <w:rPr>
          <w:rFonts w:cs="Times New Roman"/>
          <w:szCs w:val="24"/>
        </w:rPr>
        <w:t xml:space="preserve">Regardless of the exercise type, each </w:t>
      </w:r>
      <w:r w:rsidRPr="00DE2713">
        <w:rPr>
          <w:rFonts w:cs="Times New Roman"/>
          <w:szCs w:val="24"/>
        </w:rPr>
        <w:lastRenderedPageBreak/>
        <w:t>exercise within the progressive series is linked to a set of common program priorities and designed to test associated capabilities.</w:t>
      </w:r>
    </w:p>
    <w:p w14:paraId="2BF0E6A1" w14:textId="77777777" w:rsidR="00DE2713" w:rsidRPr="00DE2713" w:rsidRDefault="00DE2713" w:rsidP="00FA640C">
      <w:pPr>
        <w:spacing w:after="0" w:line="240" w:lineRule="auto"/>
        <w:rPr>
          <w:rFonts w:cs="Times New Roman"/>
          <w:color w:val="000000" w:themeColor="text1"/>
          <w:szCs w:val="24"/>
        </w:rPr>
      </w:pPr>
    </w:p>
    <w:p w14:paraId="53CC83D5" w14:textId="77777777" w:rsidR="00DE2713" w:rsidRPr="002D6FDC" w:rsidRDefault="00DE2713" w:rsidP="002D6FDC">
      <w:pPr>
        <w:pStyle w:val="Default"/>
        <w:ind w:left="720"/>
        <w:rPr>
          <w:b/>
        </w:rPr>
      </w:pPr>
      <w:r w:rsidRPr="00DE2713">
        <w:rPr>
          <w:b/>
        </w:rPr>
        <w:t>Reporting</w:t>
      </w:r>
      <w:r w:rsidRPr="002D6FDC">
        <w:rPr>
          <w:b/>
        </w:rPr>
        <w:t>:</w:t>
      </w:r>
    </w:p>
    <w:p w14:paraId="67EA57F2" w14:textId="6C6459F4" w:rsidR="00DE2713" w:rsidRPr="00DE2713" w:rsidRDefault="00DE2713" w:rsidP="00642332">
      <w:pPr>
        <w:numPr>
          <w:ilvl w:val="0"/>
          <w:numId w:val="85"/>
        </w:numPr>
        <w:spacing w:after="0" w:line="240" w:lineRule="auto"/>
        <w:ind w:left="1440"/>
        <w:rPr>
          <w:rFonts w:cs="Times New Roman"/>
          <w:szCs w:val="24"/>
        </w:rPr>
      </w:pPr>
      <w:r w:rsidRPr="00DE2713">
        <w:rPr>
          <w:rFonts w:cs="Times New Roman"/>
          <w:szCs w:val="24"/>
        </w:rPr>
        <w:t>Recipients are required to develop</w:t>
      </w:r>
      <w:r w:rsidRPr="00DE2713">
        <w:rPr>
          <w:rFonts w:cs="Times New Roman"/>
          <w:spacing w:val="2"/>
          <w:szCs w:val="24"/>
        </w:rPr>
        <w:t xml:space="preserve"> </w:t>
      </w:r>
      <w:r w:rsidRPr="00DE2713">
        <w:rPr>
          <w:rFonts w:cs="Times New Roman"/>
          <w:szCs w:val="24"/>
        </w:rPr>
        <w:t>a multi-year TEP that identifies a combination of exercises and associated training requirements that address priorities identified in the TEPW.</w:t>
      </w:r>
      <w:r w:rsidRPr="00DE2713">
        <w:rPr>
          <w:rFonts w:cs="Times New Roman"/>
          <w:spacing w:val="60"/>
          <w:szCs w:val="24"/>
        </w:rPr>
        <w:t xml:space="preserve"> </w:t>
      </w:r>
      <w:r w:rsidRPr="00DE2713">
        <w:rPr>
          <w:rFonts w:cs="Times New Roman"/>
          <w:szCs w:val="24"/>
        </w:rPr>
        <w:t xml:space="preserve">The TEP shall be submitted to </w:t>
      </w:r>
      <w:hyperlink r:id="rId99">
        <w:r w:rsidRPr="00EB3145">
          <w:rPr>
            <w:rFonts w:cs="Times New Roman"/>
            <w:color w:val="0000FF"/>
            <w:szCs w:val="24"/>
            <w:u w:val="single" w:color="0000FF"/>
          </w:rPr>
          <w:t>hseep@fema.dhs.gov</w:t>
        </w:r>
      </w:hyperlink>
      <w:r w:rsidRPr="005A417D" w:rsidDel="00CE635D">
        <w:rPr>
          <w:rFonts w:cs="Times New Roman"/>
          <w:szCs w:val="24"/>
        </w:rPr>
        <w:t xml:space="preserve"> </w:t>
      </w:r>
      <w:hyperlink r:id="rId100" w:history="1"/>
      <w:r w:rsidR="00367DCB" w:rsidRPr="00367DCB">
        <w:rPr>
          <w:rFonts w:cs="Times New Roman"/>
          <w:szCs w:val="24"/>
        </w:rPr>
        <w:t xml:space="preserve"> </w:t>
      </w:r>
      <w:r w:rsidR="00367DCB">
        <w:rPr>
          <w:rFonts w:cs="Times New Roman"/>
          <w:szCs w:val="24"/>
        </w:rPr>
        <w:t>90 days after the completion of the TEPW</w:t>
      </w:r>
      <w:r w:rsidR="00367DCB" w:rsidRPr="00DE2713">
        <w:rPr>
          <w:rFonts w:cs="Times New Roman"/>
          <w:szCs w:val="24"/>
        </w:rPr>
        <w:t>.</w:t>
      </w:r>
      <w:r w:rsidRPr="00DE2713">
        <w:rPr>
          <w:rFonts w:cs="Times New Roman"/>
          <w:szCs w:val="24"/>
        </w:rPr>
        <w:t xml:space="preserve">  States are encouraged to</w:t>
      </w:r>
      <w:r w:rsidRPr="00DE2713">
        <w:rPr>
          <w:rFonts w:cs="Times New Roman"/>
          <w:spacing w:val="2"/>
          <w:szCs w:val="24"/>
        </w:rPr>
        <w:t xml:space="preserve"> </w:t>
      </w:r>
      <w:r w:rsidRPr="00DE2713">
        <w:rPr>
          <w:rFonts w:cs="Times New Roman"/>
          <w:szCs w:val="24"/>
        </w:rPr>
        <w:t>post their training and exercise schedules to the National Exercise Scheduling System (NEXS)</w:t>
      </w:r>
      <w:r w:rsidRPr="00DE2713">
        <w:rPr>
          <w:rFonts w:cs="Times New Roman"/>
          <w:spacing w:val="1"/>
          <w:szCs w:val="24"/>
        </w:rPr>
        <w:t xml:space="preserve"> </w:t>
      </w:r>
      <w:r w:rsidRPr="00DE2713">
        <w:rPr>
          <w:rFonts w:cs="Times New Roman"/>
          <w:i/>
          <w:szCs w:val="24"/>
        </w:rPr>
        <w:t xml:space="preserve">at </w:t>
      </w:r>
      <w:hyperlink r:id="rId101" w:history="1">
        <w:r w:rsidRPr="00EB3145">
          <w:rPr>
            <w:rFonts w:eastAsia="Times New Roman" w:cs="Times New Roman"/>
            <w:color w:val="0000FF"/>
            <w:szCs w:val="24"/>
            <w:u w:val="single"/>
          </w:rPr>
          <w:t>https://www.fema.gov/exercise</w:t>
        </w:r>
      </w:hyperlink>
      <w:r w:rsidRPr="005A417D">
        <w:rPr>
          <w:rFonts w:eastAsia="Times New Roman" w:cs="Times New Roman"/>
          <w:szCs w:val="24"/>
        </w:rPr>
        <w:t>.</w:t>
      </w:r>
    </w:p>
    <w:p w14:paraId="243CC964" w14:textId="0F69B267" w:rsidR="00DE2713" w:rsidRPr="00DE2713" w:rsidRDefault="004E6686" w:rsidP="00642332">
      <w:pPr>
        <w:numPr>
          <w:ilvl w:val="0"/>
          <w:numId w:val="62"/>
        </w:numPr>
        <w:tabs>
          <w:tab w:val="left" w:pos="0"/>
          <w:tab w:val="left" w:pos="360"/>
        </w:tabs>
        <w:autoSpaceDE w:val="0"/>
        <w:autoSpaceDN w:val="0"/>
        <w:adjustRightInd w:val="0"/>
        <w:spacing w:after="0" w:line="240" w:lineRule="auto"/>
        <w:ind w:left="1440"/>
        <w:contextualSpacing/>
        <w:rPr>
          <w:shd w:val="clear" w:color="auto" w:fill="FFFF00"/>
        </w:rPr>
      </w:pPr>
      <w:r>
        <w:rPr>
          <w:rFonts w:cs="Times New Roman"/>
          <w:szCs w:val="24"/>
        </w:rPr>
        <w:t>Recipients should provide a l</w:t>
      </w:r>
      <w:r w:rsidR="00DE2713" w:rsidRPr="00DE2713">
        <w:rPr>
          <w:rFonts w:cs="Times New Roman"/>
          <w:szCs w:val="24"/>
        </w:rPr>
        <w:t>ist of completed training courses and exercises and the Training and Exercise Data Table to be included in the Quarterly Performance Progress Report.</w:t>
      </w:r>
    </w:p>
    <w:p w14:paraId="4B06B913" w14:textId="64EDDE5A" w:rsidR="00DE2713" w:rsidRPr="00DE2713" w:rsidRDefault="004E6686" w:rsidP="00642332">
      <w:pPr>
        <w:numPr>
          <w:ilvl w:val="0"/>
          <w:numId w:val="62"/>
        </w:numPr>
        <w:tabs>
          <w:tab w:val="left" w:pos="0"/>
          <w:tab w:val="left" w:pos="360"/>
        </w:tabs>
        <w:autoSpaceDE w:val="0"/>
        <w:autoSpaceDN w:val="0"/>
        <w:adjustRightInd w:val="0"/>
        <w:spacing w:after="0" w:line="240" w:lineRule="auto"/>
        <w:ind w:left="1440"/>
        <w:contextualSpacing/>
        <w:rPr>
          <w:shd w:val="clear" w:color="auto" w:fill="FFFF00"/>
        </w:rPr>
      </w:pPr>
      <w:r>
        <w:rPr>
          <w:rFonts w:cs="Times New Roman"/>
          <w:szCs w:val="24"/>
        </w:rPr>
        <w:t>Recipients must include the p</w:t>
      </w:r>
      <w:r w:rsidR="00DE2713" w:rsidRPr="00DE2713">
        <w:rPr>
          <w:rFonts w:cs="Times New Roman"/>
          <w:szCs w:val="24"/>
        </w:rPr>
        <w:t>ercent completion of the TEP outlined in the FY 2016 EMPG Program Work Plan to be included in the Quarterly Performance Progress Report.</w:t>
      </w:r>
    </w:p>
    <w:p w14:paraId="5BF6ED23" w14:textId="77777777" w:rsidR="00DE2713" w:rsidRPr="00DE2713" w:rsidRDefault="00DE2713" w:rsidP="00642332">
      <w:pPr>
        <w:numPr>
          <w:ilvl w:val="0"/>
          <w:numId w:val="62"/>
        </w:numPr>
        <w:tabs>
          <w:tab w:val="left" w:pos="2430"/>
        </w:tabs>
        <w:spacing w:after="0" w:line="240" w:lineRule="auto"/>
        <w:ind w:left="1440"/>
        <w:rPr>
          <w:rFonts w:cs="Times New Roman"/>
          <w:szCs w:val="24"/>
        </w:rPr>
      </w:pPr>
      <w:r w:rsidRPr="00DE2713">
        <w:rPr>
          <w:rFonts w:cs="Times New Roman"/>
          <w:iCs/>
          <w:szCs w:val="24"/>
        </w:rPr>
        <w:t xml:space="preserve">In order to report on the required exercises, recipients can either submit one After Action Report/Improvement Plan (AAR/IP) for the culminating full-scale exercise from all 5 exercises conducted within a 12-month period; </w:t>
      </w:r>
      <w:r w:rsidRPr="00DE2713">
        <w:rPr>
          <w:rFonts w:cs="Times New Roman"/>
          <w:iCs/>
          <w:szCs w:val="24"/>
          <w:u w:val="single"/>
        </w:rPr>
        <w:t>or</w:t>
      </w:r>
      <w:r w:rsidRPr="00DE2713">
        <w:rPr>
          <w:rFonts w:cs="Times New Roman"/>
          <w:iCs/>
          <w:szCs w:val="24"/>
        </w:rPr>
        <w:t xml:space="preserve"> individual AAR/IPs for each of the 5 exercises to </w:t>
      </w:r>
      <w:r w:rsidRPr="00EB3145">
        <w:rPr>
          <w:rFonts w:cs="Times New Roman"/>
          <w:color w:val="0000FF" w:themeColor="hyperlink"/>
          <w:szCs w:val="24"/>
          <w:u w:val="single"/>
        </w:rPr>
        <w:t>hseep@fema.dhs.gov</w:t>
      </w:r>
      <w:r w:rsidRPr="005A417D">
        <w:rPr>
          <w:rFonts w:cs="Times New Roman"/>
          <w:iCs/>
          <w:szCs w:val="24"/>
        </w:rPr>
        <w:t>,</w:t>
      </w:r>
      <w:r w:rsidRPr="00DE2713">
        <w:rPr>
          <w:rFonts w:cs="Times New Roman"/>
          <w:iCs/>
          <w:szCs w:val="24"/>
        </w:rPr>
        <w:t xml:space="preserve"> and the appropriate Regional EMPG Program Manager no later than 90 days after completion of the exercise.</w:t>
      </w:r>
      <w:r w:rsidRPr="00DE2713">
        <w:rPr>
          <w:rFonts w:cs="Times New Roman"/>
          <w:szCs w:val="24"/>
        </w:rPr>
        <w:t xml:space="preserve"> </w:t>
      </w:r>
      <w:r w:rsidRPr="00DE2713">
        <w:rPr>
          <w:rFonts w:cs="Times New Roman"/>
          <w:iCs/>
          <w:szCs w:val="24"/>
        </w:rPr>
        <w:t xml:space="preserve">In accordance with HSEEP guidance recipients are reminded of the importance of implementing corrective actions iteratively throughout the progressive exercise cycle. Recipients are encouraged to use the HSEEP AAR/IP template located at </w:t>
      </w:r>
      <w:r w:rsidRPr="00EB3145">
        <w:rPr>
          <w:rFonts w:eastAsia="Times New Roman" w:cs="Times New Roman"/>
          <w:color w:val="0000FF"/>
          <w:szCs w:val="24"/>
          <w:u w:val="single"/>
        </w:rPr>
        <w:t>https://www.fema.gov/</w:t>
      </w:r>
      <w:proofErr w:type="gramStart"/>
      <w:r w:rsidRPr="00EB3145">
        <w:rPr>
          <w:rFonts w:eastAsia="Times New Roman" w:cs="Times New Roman"/>
          <w:color w:val="0000FF"/>
          <w:szCs w:val="24"/>
          <w:u w:val="single"/>
        </w:rPr>
        <w:t>exercise</w:t>
      </w:r>
      <w:r w:rsidRPr="00DE2713">
        <w:rPr>
          <w:rFonts w:eastAsia="Times New Roman" w:cs="Times New Roman"/>
          <w:i/>
          <w:color w:val="0000FF"/>
          <w:szCs w:val="24"/>
          <w:u w:val="single"/>
        </w:rPr>
        <w:t xml:space="preserve"> </w:t>
      </w:r>
      <w:r w:rsidRPr="00DE2713">
        <w:rPr>
          <w:rFonts w:eastAsia="Times New Roman" w:cs="Times New Roman"/>
          <w:szCs w:val="24"/>
        </w:rPr>
        <w:t xml:space="preserve"> </w:t>
      </w:r>
      <w:r w:rsidRPr="00DE2713">
        <w:rPr>
          <w:rFonts w:cs="Times New Roman"/>
          <w:iCs/>
          <w:szCs w:val="24"/>
        </w:rPr>
        <w:t>and</w:t>
      </w:r>
      <w:proofErr w:type="gramEnd"/>
      <w:r w:rsidRPr="00DE2713">
        <w:rPr>
          <w:rFonts w:cs="Times New Roman"/>
          <w:iCs/>
          <w:szCs w:val="24"/>
        </w:rPr>
        <w:t xml:space="preserve"> utilize the Corrective Action Program (CAP) System at </w:t>
      </w:r>
      <w:hyperlink r:id="rId102" w:history="1">
        <w:r w:rsidRPr="00EB3145">
          <w:rPr>
            <w:rFonts w:cs="Times New Roman"/>
            <w:iCs/>
            <w:color w:val="0000FF" w:themeColor="hyperlink"/>
            <w:szCs w:val="24"/>
            <w:u w:val="single"/>
          </w:rPr>
          <w:t>https://hseep.dhs.gov/caps/</w:t>
        </w:r>
      </w:hyperlink>
      <w:r w:rsidRPr="005A417D">
        <w:rPr>
          <w:rFonts w:cs="Times New Roman"/>
          <w:iCs/>
          <w:szCs w:val="24"/>
        </w:rPr>
        <w:t>,</w:t>
      </w:r>
      <w:r w:rsidRPr="00DE2713">
        <w:rPr>
          <w:rFonts w:cs="Times New Roman"/>
          <w:iCs/>
          <w:szCs w:val="24"/>
        </w:rPr>
        <w:t xml:space="preserve"> as a means to track the implementation of corrective actions listed in the AAR/IP.</w:t>
      </w:r>
    </w:p>
    <w:p w14:paraId="2AF42C63" w14:textId="77777777" w:rsidR="00DE2713" w:rsidRPr="00DE2713" w:rsidRDefault="00DE2713" w:rsidP="00FA640C">
      <w:pPr>
        <w:autoSpaceDE w:val="0"/>
        <w:autoSpaceDN w:val="0"/>
        <w:adjustRightInd w:val="0"/>
        <w:spacing w:after="0" w:line="240" w:lineRule="auto"/>
        <w:ind w:left="720"/>
        <w:rPr>
          <w:rFonts w:cs="Times New Roman"/>
          <w:iCs/>
          <w:szCs w:val="24"/>
        </w:rPr>
      </w:pPr>
    </w:p>
    <w:p w14:paraId="74578F2E" w14:textId="2EB65F3D" w:rsidR="00DE2713" w:rsidRPr="00DE2713" w:rsidRDefault="00DE2713" w:rsidP="00FA640C">
      <w:pPr>
        <w:autoSpaceDE w:val="0"/>
        <w:autoSpaceDN w:val="0"/>
        <w:adjustRightInd w:val="0"/>
        <w:spacing w:after="0" w:line="240" w:lineRule="auto"/>
        <w:rPr>
          <w:rFonts w:cs="Times New Roman"/>
          <w:i/>
          <w:iCs/>
          <w:color w:val="1F497D"/>
          <w:szCs w:val="24"/>
        </w:rPr>
      </w:pPr>
      <w:r w:rsidRPr="00DE2713">
        <w:rPr>
          <w:rFonts w:cs="Times New Roman"/>
          <w:iCs/>
          <w:szCs w:val="24"/>
        </w:rPr>
        <w:t xml:space="preserve">If a state/territory/local jurisdiction has experienced a major disaster, and would like to request exemptions for a scheduled exercise, the recipient should send this request to its assigned FEMA Regional </w:t>
      </w:r>
      <w:r w:rsidR="002F1309">
        <w:rPr>
          <w:rFonts w:cs="Times New Roman"/>
          <w:iCs/>
          <w:szCs w:val="24"/>
        </w:rPr>
        <w:t xml:space="preserve">EMPG </w:t>
      </w:r>
      <w:r w:rsidRPr="00DE2713">
        <w:rPr>
          <w:rFonts w:cs="Times New Roman"/>
          <w:iCs/>
          <w:szCs w:val="24"/>
        </w:rPr>
        <w:t xml:space="preserve">Program Manager through the Quarterly Performance Progress Report. Exemptions will be reviewed on a case-by-case basis by the Regional </w:t>
      </w:r>
      <w:r w:rsidR="002F1309">
        <w:rPr>
          <w:rFonts w:cs="Times New Roman"/>
          <w:iCs/>
          <w:szCs w:val="24"/>
        </w:rPr>
        <w:t xml:space="preserve">EMPG </w:t>
      </w:r>
      <w:r w:rsidRPr="00DE2713">
        <w:rPr>
          <w:rFonts w:cs="Times New Roman"/>
          <w:iCs/>
          <w:szCs w:val="24"/>
        </w:rPr>
        <w:t>Program Manager.</w:t>
      </w:r>
    </w:p>
    <w:p w14:paraId="5E1CC0E9" w14:textId="77777777" w:rsidR="00DE2713" w:rsidRPr="00DE2713" w:rsidRDefault="00DE2713" w:rsidP="00FA640C">
      <w:pPr>
        <w:spacing w:after="0" w:line="240" w:lineRule="auto"/>
        <w:ind w:left="1800" w:right="225"/>
        <w:contextualSpacing/>
        <w:textAlignment w:val="baseline"/>
        <w:rPr>
          <w:rFonts w:cs="Times New Roman"/>
          <w:color w:val="333333"/>
          <w:szCs w:val="24"/>
        </w:rPr>
      </w:pPr>
    </w:p>
    <w:p w14:paraId="10218563" w14:textId="77777777" w:rsidR="00DE2713" w:rsidRPr="00DE2713" w:rsidRDefault="00DE2713" w:rsidP="00FA640C">
      <w:pPr>
        <w:spacing w:after="0" w:line="240" w:lineRule="auto"/>
        <w:rPr>
          <w:rFonts w:cs="Times New Roman"/>
          <w:b/>
          <w:i/>
          <w:szCs w:val="24"/>
        </w:rPr>
      </w:pPr>
      <w:r w:rsidRPr="00DE2713">
        <w:rPr>
          <w:rFonts w:cs="Times New Roman"/>
          <w:b/>
          <w:i/>
          <w:szCs w:val="24"/>
        </w:rPr>
        <w:t>Reviewing and Updating</w:t>
      </w:r>
    </w:p>
    <w:p w14:paraId="7106D92A" w14:textId="77777777" w:rsidR="00DE2713" w:rsidRPr="00DE2713" w:rsidRDefault="00DE2713" w:rsidP="00FA640C">
      <w:pPr>
        <w:spacing w:after="0" w:line="240" w:lineRule="auto"/>
        <w:rPr>
          <w:rFonts w:cs="Times New Roman"/>
          <w:color w:val="000000" w:themeColor="text1"/>
          <w:szCs w:val="24"/>
        </w:rPr>
      </w:pPr>
      <w:r w:rsidRPr="00DE2713">
        <w:rPr>
          <w:rFonts w:cs="Times New Roman"/>
          <w:color w:val="000000" w:themeColor="text1"/>
          <w:szCs w:val="24"/>
        </w:rPr>
        <w:t xml:space="preserve">On a recurring basis, capability levels, resources, and plans should be reviewed to determine if they remain relevant or need to be updated. </w:t>
      </w:r>
      <w:r w:rsidR="007B2926">
        <w:rPr>
          <w:rFonts w:cs="Times New Roman"/>
          <w:color w:val="000000" w:themeColor="text1"/>
          <w:szCs w:val="24"/>
        </w:rPr>
        <w:t xml:space="preserve"> </w:t>
      </w:r>
      <w:r w:rsidRPr="00DE2713">
        <w:rPr>
          <w:rFonts w:cs="Times New Roman"/>
          <w:color w:val="000000" w:themeColor="text1"/>
          <w:szCs w:val="24"/>
        </w:rPr>
        <w:t xml:space="preserve">This review should be based on a current risk assessment and utilize information gathered during the capability validation process. </w:t>
      </w:r>
      <w:r w:rsidR="007B2926">
        <w:rPr>
          <w:rFonts w:cs="Times New Roman"/>
          <w:color w:val="000000" w:themeColor="text1"/>
          <w:szCs w:val="24"/>
        </w:rPr>
        <w:t xml:space="preserve"> </w:t>
      </w:r>
      <w:r w:rsidRPr="00DE2713">
        <w:rPr>
          <w:rFonts w:cs="Times New Roman"/>
          <w:color w:val="000000" w:themeColor="text1"/>
          <w:szCs w:val="24"/>
        </w:rPr>
        <w:t xml:space="preserve">These reviews will provide a means to determine priorities, direct preparedness actions, and calibrate goals and objectives. </w:t>
      </w:r>
    </w:p>
    <w:p w14:paraId="2EC614EC" w14:textId="77777777" w:rsidR="00DE2713" w:rsidRPr="00DE2713" w:rsidRDefault="00DE2713" w:rsidP="00FA640C">
      <w:pPr>
        <w:spacing w:after="0" w:line="240" w:lineRule="auto"/>
        <w:ind w:right="225"/>
        <w:textAlignment w:val="baseline"/>
        <w:rPr>
          <w:rFonts w:cs="Times New Roman"/>
          <w:color w:val="333333"/>
          <w:szCs w:val="24"/>
        </w:rPr>
      </w:pPr>
    </w:p>
    <w:bookmarkEnd w:id="5"/>
    <w:p w14:paraId="001D7489" w14:textId="77777777" w:rsidR="00DE2713" w:rsidRPr="00DE2713" w:rsidRDefault="00DE2713" w:rsidP="00642332">
      <w:pPr>
        <w:pStyle w:val="Heading2"/>
      </w:pPr>
      <w:r w:rsidRPr="00DE2713">
        <w:t xml:space="preserve">Additional </w:t>
      </w:r>
      <w:r w:rsidRPr="00642332">
        <w:t>considerations</w:t>
      </w:r>
    </w:p>
    <w:p w14:paraId="050C543C" w14:textId="77777777" w:rsidR="00DE2713" w:rsidRPr="00DE2713" w:rsidRDefault="00DE2713" w:rsidP="00FA640C">
      <w:pPr>
        <w:spacing w:after="0" w:line="240" w:lineRule="auto"/>
        <w:rPr>
          <w:rFonts w:cs="Times New Roman"/>
          <w:b/>
          <w:i/>
          <w:szCs w:val="24"/>
        </w:rPr>
      </w:pPr>
    </w:p>
    <w:p w14:paraId="45083892" w14:textId="77777777" w:rsidR="00DE2713" w:rsidRPr="00DE2713" w:rsidRDefault="00DE2713" w:rsidP="00FA640C">
      <w:pPr>
        <w:spacing w:after="0" w:line="240" w:lineRule="auto"/>
        <w:rPr>
          <w:rFonts w:cs="Times New Roman"/>
          <w:i/>
          <w:szCs w:val="24"/>
        </w:rPr>
      </w:pPr>
      <w:r w:rsidRPr="00DE2713">
        <w:rPr>
          <w:rFonts w:cs="Times New Roman"/>
          <w:b/>
          <w:i/>
          <w:szCs w:val="24"/>
        </w:rPr>
        <w:t>Strengthening Governance Integration</w:t>
      </w:r>
    </w:p>
    <w:p w14:paraId="676F18C8" w14:textId="77777777" w:rsidR="00DE2713" w:rsidRPr="00DE2713" w:rsidRDefault="00DE2713" w:rsidP="00FA640C">
      <w:pPr>
        <w:tabs>
          <w:tab w:val="left" w:pos="2430"/>
        </w:tabs>
        <w:spacing w:after="0" w:line="240" w:lineRule="auto"/>
        <w:rPr>
          <w:rFonts w:cs="Times New Roman"/>
          <w:szCs w:val="24"/>
        </w:rPr>
      </w:pPr>
      <w:r w:rsidRPr="00DE2713">
        <w:rPr>
          <w:rFonts w:cs="Times New Roman"/>
          <w:szCs w:val="24"/>
        </w:rPr>
        <w:t xml:space="preserve">DHS/FEMA preparedness grant programs are intended to support the core capabilities across the five mission areas of Prevention, Protection, Mitigation, Response, and Recovery that are necessary to prepare for incidents that pose the greatest risk to the Nation’s security. </w:t>
      </w:r>
      <w:r w:rsidR="007B2926">
        <w:rPr>
          <w:rFonts w:cs="Times New Roman"/>
          <w:szCs w:val="24"/>
        </w:rPr>
        <w:t xml:space="preserve"> </w:t>
      </w:r>
      <w:r w:rsidRPr="00DE2713">
        <w:rPr>
          <w:rFonts w:cs="Times New Roman"/>
          <w:szCs w:val="24"/>
        </w:rPr>
        <w:t xml:space="preserve">Each </w:t>
      </w:r>
      <w:r w:rsidRPr="00DE2713">
        <w:rPr>
          <w:rFonts w:cs="Times New Roman"/>
          <w:szCs w:val="24"/>
        </w:rPr>
        <w:lastRenderedPageBreak/>
        <w:t xml:space="preserve">program reflects the Department’s intent to build and sustain an integrated network of national capabilities across all levels of government and the whole community. </w:t>
      </w:r>
      <w:r w:rsidR="007B2926">
        <w:rPr>
          <w:rFonts w:cs="Times New Roman"/>
          <w:szCs w:val="24"/>
        </w:rPr>
        <w:t xml:space="preserve"> </w:t>
      </w:r>
      <w:r w:rsidRPr="00DE2713">
        <w:rPr>
          <w:rFonts w:cs="Times New Roman"/>
          <w:szCs w:val="24"/>
        </w:rPr>
        <w:t xml:space="preserve">Disparate governance structures must be integrated and refined to ensure resources are targeted to support the most critical needs of a community based on risk driven, capabilities-based planning. </w:t>
      </w:r>
      <w:r w:rsidR="007B2926">
        <w:rPr>
          <w:rFonts w:cs="Times New Roman"/>
          <w:szCs w:val="24"/>
        </w:rPr>
        <w:t xml:space="preserve"> </w:t>
      </w:r>
      <w:r w:rsidRPr="00DE2713">
        <w:rPr>
          <w:rFonts w:cs="Times New Roman"/>
          <w:szCs w:val="24"/>
        </w:rPr>
        <w:t xml:space="preserve">Strong and inclusive governance systems better ensure that disparate funding streams are coordinated and applied for maximum impact.  </w:t>
      </w:r>
    </w:p>
    <w:p w14:paraId="2C169F40" w14:textId="77777777" w:rsidR="00DE2713" w:rsidRPr="00DE2713" w:rsidRDefault="00DE2713" w:rsidP="00FA640C">
      <w:pPr>
        <w:tabs>
          <w:tab w:val="left" w:pos="2430"/>
        </w:tabs>
        <w:spacing w:after="0" w:line="240" w:lineRule="auto"/>
        <w:rPr>
          <w:rFonts w:cs="Times New Roman"/>
          <w:szCs w:val="24"/>
        </w:rPr>
      </w:pPr>
    </w:p>
    <w:p w14:paraId="7AE837FB" w14:textId="77777777" w:rsidR="00DE2713" w:rsidRPr="00DE2713" w:rsidRDefault="00DE2713" w:rsidP="00FA640C">
      <w:pPr>
        <w:tabs>
          <w:tab w:val="left" w:pos="2430"/>
        </w:tabs>
        <w:spacing w:after="0" w:line="240" w:lineRule="auto"/>
        <w:rPr>
          <w:rFonts w:cs="Times New Roman"/>
          <w:szCs w:val="24"/>
        </w:rPr>
      </w:pPr>
      <w:r w:rsidRPr="00DE2713">
        <w:rPr>
          <w:rFonts w:cs="Times New Roman"/>
          <w:szCs w:val="24"/>
        </w:rPr>
        <w:t>DHS/FEMA requires that all governance processes that guide the allocation of preparedness grant funds adhere to the following guiding principles:</w:t>
      </w:r>
    </w:p>
    <w:p w14:paraId="39B8A14E" w14:textId="77777777" w:rsidR="00DE2713" w:rsidRPr="00DE2713" w:rsidRDefault="00DE2713" w:rsidP="00FA640C">
      <w:pPr>
        <w:numPr>
          <w:ilvl w:val="0"/>
          <w:numId w:val="66"/>
        </w:numPr>
        <w:autoSpaceDE w:val="0"/>
        <w:autoSpaceDN w:val="0"/>
        <w:adjustRightInd w:val="0"/>
        <w:spacing w:after="0" w:line="240" w:lineRule="auto"/>
        <w:rPr>
          <w:rFonts w:cs="Times New Roman"/>
          <w:color w:val="000000"/>
          <w:szCs w:val="24"/>
        </w:rPr>
      </w:pPr>
      <w:r w:rsidRPr="00DE2713">
        <w:rPr>
          <w:rFonts w:cs="Times New Roman"/>
          <w:i/>
          <w:color w:val="000000"/>
          <w:szCs w:val="24"/>
        </w:rPr>
        <w:t>Coordination of Investments</w:t>
      </w:r>
      <w:r w:rsidRPr="00DE2713">
        <w:rPr>
          <w:rFonts w:cs="Times New Roman"/>
          <w:color w:val="000000"/>
          <w:szCs w:val="24"/>
        </w:rPr>
        <w:t xml:space="preserve"> – resources must be allocated to address the most critical capability needs as identified in their SPR and coordinated among affected preparedness stakeholders.</w:t>
      </w:r>
    </w:p>
    <w:p w14:paraId="7B10F065" w14:textId="77777777" w:rsidR="00DE2713" w:rsidRPr="00DE2713" w:rsidRDefault="00DE2713" w:rsidP="00FA640C">
      <w:pPr>
        <w:numPr>
          <w:ilvl w:val="0"/>
          <w:numId w:val="66"/>
        </w:numPr>
        <w:autoSpaceDE w:val="0"/>
        <w:autoSpaceDN w:val="0"/>
        <w:adjustRightInd w:val="0"/>
        <w:spacing w:after="0" w:line="240" w:lineRule="auto"/>
        <w:rPr>
          <w:rFonts w:cs="Times New Roman"/>
          <w:color w:val="000000"/>
          <w:szCs w:val="24"/>
        </w:rPr>
      </w:pPr>
      <w:r w:rsidRPr="00DE2713">
        <w:rPr>
          <w:rFonts w:cs="Times New Roman"/>
          <w:bCs/>
          <w:i/>
          <w:color w:val="000000"/>
          <w:szCs w:val="24"/>
        </w:rPr>
        <w:t>Transparency</w:t>
      </w:r>
      <w:r w:rsidRPr="00DE2713">
        <w:rPr>
          <w:rFonts w:cs="Times New Roman"/>
          <w:bCs/>
          <w:color w:val="000000"/>
          <w:szCs w:val="24"/>
        </w:rPr>
        <w:t xml:space="preserve"> </w:t>
      </w:r>
      <w:r w:rsidRPr="00DE2713">
        <w:rPr>
          <w:rFonts w:cs="Times New Roman"/>
          <w:color w:val="000000"/>
          <w:szCs w:val="24"/>
        </w:rPr>
        <w:t xml:space="preserve">– stakeholders must be provided visibility on how preparedness grant funds are allocated and distributed, and for what purpose. </w:t>
      </w:r>
    </w:p>
    <w:p w14:paraId="53E34255" w14:textId="77777777" w:rsidR="00DE2713" w:rsidRPr="00DE2713" w:rsidRDefault="00DE2713" w:rsidP="00FA640C">
      <w:pPr>
        <w:numPr>
          <w:ilvl w:val="0"/>
          <w:numId w:val="66"/>
        </w:numPr>
        <w:autoSpaceDE w:val="0"/>
        <w:autoSpaceDN w:val="0"/>
        <w:adjustRightInd w:val="0"/>
        <w:spacing w:after="0" w:line="240" w:lineRule="auto"/>
        <w:rPr>
          <w:rFonts w:cs="Times New Roman"/>
          <w:color w:val="000000"/>
          <w:szCs w:val="24"/>
        </w:rPr>
      </w:pPr>
      <w:r w:rsidRPr="00DE2713">
        <w:rPr>
          <w:rFonts w:cs="Times New Roman"/>
          <w:bCs/>
          <w:i/>
          <w:color w:val="000000"/>
          <w:szCs w:val="24"/>
        </w:rPr>
        <w:t>Substantive Local Involvement</w:t>
      </w:r>
      <w:r w:rsidRPr="00DE2713">
        <w:rPr>
          <w:rFonts w:cs="Times New Roman"/>
          <w:bCs/>
          <w:color w:val="000000"/>
          <w:szCs w:val="24"/>
        </w:rPr>
        <w:t xml:space="preserve"> </w:t>
      </w:r>
      <w:r w:rsidRPr="00DE2713">
        <w:rPr>
          <w:rFonts w:cs="Times New Roman"/>
          <w:color w:val="000000"/>
          <w:szCs w:val="24"/>
        </w:rPr>
        <w:t xml:space="preserve">– the tools and processes that are used to inform the critical priorities, which DHS/FEMA grants support must include local government representatives. </w:t>
      </w:r>
      <w:r w:rsidR="007B2926">
        <w:rPr>
          <w:rFonts w:cs="Times New Roman"/>
          <w:color w:val="000000"/>
          <w:szCs w:val="24"/>
        </w:rPr>
        <w:t xml:space="preserve"> </w:t>
      </w:r>
      <w:r w:rsidRPr="00DE2713">
        <w:rPr>
          <w:rFonts w:cs="Times New Roman"/>
          <w:color w:val="000000"/>
          <w:szCs w:val="24"/>
        </w:rPr>
        <w:t xml:space="preserve">At the state and regional levels, local risk assessments must be included in the overarching analysis to ensure that all threats and hazards are accounted for. </w:t>
      </w:r>
    </w:p>
    <w:p w14:paraId="5074A998" w14:textId="77777777" w:rsidR="00DE2713" w:rsidRPr="00DE2713" w:rsidRDefault="00DE2713" w:rsidP="00FA640C">
      <w:pPr>
        <w:numPr>
          <w:ilvl w:val="0"/>
          <w:numId w:val="66"/>
        </w:numPr>
        <w:autoSpaceDE w:val="0"/>
        <w:autoSpaceDN w:val="0"/>
        <w:adjustRightInd w:val="0"/>
        <w:spacing w:after="0" w:line="240" w:lineRule="auto"/>
        <w:rPr>
          <w:rFonts w:cs="Times New Roman"/>
          <w:color w:val="000000"/>
          <w:szCs w:val="24"/>
        </w:rPr>
      </w:pPr>
      <w:r w:rsidRPr="00DE2713">
        <w:rPr>
          <w:rFonts w:cs="Times New Roman"/>
          <w:bCs/>
          <w:i/>
          <w:color w:val="000000"/>
          <w:szCs w:val="24"/>
        </w:rPr>
        <w:t>Flexibility with Accountability</w:t>
      </w:r>
      <w:r w:rsidRPr="00DE2713">
        <w:rPr>
          <w:rFonts w:cs="Times New Roman"/>
          <w:bCs/>
          <w:color w:val="000000"/>
          <w:szCs w:val="24"/>
        </w:rPr>
        <w:t xml:space="preserve"> </w:t>
      </w:r>
      <w:r w:rsidRPr="00DE2713">
        <w:rPr>
          <w:rFonts w:cs="Times New Roman"/>
          <w:color w:val="000000"/>
          <w:szCs w:val="24"/>
        </w:rPr>
        <w:t>– recognition of unique preparedness gaps at the local level, as well as maintaining and sustaining existing capabilities.</w:t>
      </w:r>
    </w:p>
    <w:p w14:paraId="331F2BF5" w14:textId="77777777" w:rsidR="00947115" w:rsidRPr="00FD2188" w:rsidRDefault="00DE2713" w:rsidP="00FA640C">
      <w:pPr>
        <w:numPr>
          <w:ilvl w:val="0"/>
          <w:numId w:val="66"/>
        </w:numPr>
        <w:autoSpaceDE w:val="0"/>
        <w:autoSpaceDN w:val="0"/>
        <w:adjustRightInd w:val="0"/>
        <w:spacing w:after="0" w:line="240" w:lineRule="auto"/>
        <w:rPr>
          <w:rFonts w:eastAsiaTheme="majorEastAsia" w:cs="Times New Roman"/>
          <w:b/>
          <w:bCs/>
          <w:color w:val="4F81BD" w:themeColor="accent1"/>
          <w:szCs w:val="24"/>
        </w:rPr>
      </w:pPr>
      <w:r w:rsidRPr="00DE2713">
        <w:rPr>
          <w:rFonts w:cs="Times New Roman"/>
          <w:bCs/>
          <w:i/>
          <w:szCs w:val="24"/>
        </w:rPr>
        <w:t>Support of Regional Coordination</w:t>
      </w:r>
      <w:r w:rsidRPr="00DE2713">
        <w:rPr>
          <w:rFonts w:cs="Times New Roman"/>
          <w:bCs/>
          <w:szCs w:val="24"/>
        </w:rPr>
        <w:t xml:space="preserve"> </w:t>
      </w:r>
      <w:r w:rsidRPr="00DE2713">
        <w:rPr>
          <w:rFonts w:cs="Times New Roman"/>
          <w:szCs w:val="24"/>
        </w:rPr>
        <w:t xml:space="preserve">– recognition of inter/intra-state partnerships and </w:t>
      </w:r>
      <w:r w:rsidRPr="00DE2713">
        <w:rPr>
          <w:rFonts w:cs="Times New Roman"/>
          <w:color w:val="000000"/>
          <w:szCs w:val="24"/>
        </w:rPr>
        <w:t>dependencies at the state and regional levels, and within metropolitan areas.</w:t>
      </w:r>
    </w:p>
    <w:p w14:paraId="269B0995" w14:textId="77777777" w:rsidR="00DE2713" w:rsidRPr="00DE2713" w:rsidRDefault="00DE2713" w:rsidP="00FA640C">
      <w:pPr>
        <w:numPr>
          <w:ilvl w:val="0"/>
          <w:numId w:val="66"/>
        </w:numPr>
        <w:autoSpaceDE w:val="0"/>
        <w:autoSpaceDN w:val="0"/>
        <w:adjustRightInd w:val="0"/>
        <w:spacing w:after="0" w:line="240" w:lineRule="auto"/>
        <w:rPr>
          <w:rFonts w:eastAsiaTheme="majorEastAsia" w:cs="Times New Roman"/>
          <w:b/>
          <w:bCs/>
          <w:color w:val="4F81BD" w:themeColor="accent1"/>
          <w:szCs w:val="24"/>
        </w:rPr>
      </w:pPr>
      <w:r w:rsidRPr="00DE2713">
        <w:rPr>
          <w:rFonts w:cs="Times New Roman"/>
          <w:color w:val="000000"/>
          <w:szCs w:val="24"/>
        </w:rPr>
        <w:br w:type="page"/>
      </w:r>
    </w:p>
    <w:p w14:paraId="24CB590B" w14:textId="77777777" w:rsidR="00DE2713" w:rsidRPr="00DE2713" w:rsidRDefault="00DE2713" w:rsidP="006B2FA1">
      <w:pPr>
        <w:keepNext/>
        <w:keepLines/>
        <w:spacing w:after="0" w:line="240" w:lineRule="auto"/>
        <w:jc w:val="center"/>
        <w:outlineLvl w:val="1"/>
        <w:rPr>
          <w:rFonts w:ascii="Arial" w:eastAsiaTheme="majorEastAsia" w:hAnsi="Arial" w:cs="Arial"/>
          <w:b/>
          <w:bCs/>
          <w:color w:val="4F81BD" w:themeColor="accent1"/>
          <w:sz w:val="32"/>
          <w:szCs w:val="32"/>
        </w:rPr>
        <w:sectPr w:rsidR="00DE2713" w:rsidRPr="00DE2713" w:rsidSect="00DE2713">
          <w:footerReference w:type="default" r:id="rId103"/>
          <w:pgSz w:w="12240" w:h="15840"/>
          <w:pgMar w:top="1440" w:right="1440" w:bottom="1440" w:left="1440" w:header="720" w:footer="720" w:gutter="0"/>
          <w:cols w:space="720"/>
          <w:docGrid w:linePitch="360"/>
        </w:sectPr>
      </w:pPr>
    </w:p>
    <w:p w14:paraId="2823D284" w14:textId="77777777" w:rsidR="00DE2713" w:rsidRPr="00DE2713" w:rsidRDefault="00DE2713" w:rsidP="00642332">
      <w:pPr>
        <w:keepNext/>
        <w:keepLines/>
        <w:spacing w:after="0" w:line="240" w:lineRule="auto"/>
        <w:jc w:val="center"/>
        <w:outlineLvl w:val="0"/>
        <w:rPr>
          <w:rFonts w:eastAsiaTheme="majorEastAsia" w:cs="Times New Roman"/>
          <w:b/>
          <w:bCs/>
          <w:sz w:val="32"/>
          <w:szCs w:val="32"/>
        </w:rPr>
      </w:pPr>
      <w:bookmarkStart w:id="6" w:name="AppendixB"/>
      <w:r w:rsidRPr="00DE2713">
        <w:rPr>
          <w:rFonts w:eastAsiaTheme="majorEastAsia" w:cs="Times New Roman"/>
          <w:b/>
          <w:bCs/>
          <w:sz w:val="32"/>
          <w:szCs w:val="32"/>
        </w:rPr>
        <w:lastRenderedPageBreak/>
        <w:t>Appendix B – FY 2016 EMPG Funding Guidelines</w:t>
      </w:r>
    </w:p>
    <w:bookmarkEnd w:id="6"/>
    <w:p w14:paraId="014FCB6D" w14:textId="77777777" w:rsidR="00DE2713" w:rsidRPr="00DE2713" w:rsidRDefault="00DE2713" w:rsidP="00642332">
      <w:pPr>
        <w:pStyle w:val="NoSpacing"/>
        <w:rPr>
          <w:rFonts w:eastAsiaTheme="majorEastAsia"/>
        </w:rPr>
      </w:pPr>
    </w:p>
    <w:p w14:paraId="6D3BD449" w14:textId="77777777" w:rsidR="00DE2713" w:rsidRPr="00DE2713" w:rsidRDefault="00DE2713" w:rsidP="00642332">
      <w:pPr>
        <w:pStyle w:val="Heading2"/>
        <w:rPr>
          <w:rFonts w:eastAsiaTheme="majorEastAsia"/>
        </w:rPr>
      </w:pPr>
      <w:r w:rsidRPr="00DE2713">
        <w:rPr>
          <w:rFonts w:eastAsiaTheme="majorEastAsia"/>
        </w:rPr>
        <w:t>Allowable Costs</w:t>
      </w:r>
    </w:p>
    <w:p w14:paraId="2B4BDD7F" w14:textId="77777777" w:rsidR="00DE2713" w:rsidRPr="00DE2713" w:rsidRDefault="00DE2713" w:rsidP="00B35F08">
      <w:pPr>
        <w:spacing w:after="0" w:line="240" w:lineRule="auto"/>
        <w:rPr>
          <w:rFonts w:cs="Times New Roman"/>
          <w:szCs w:val="24"/>
        </w:rPr>
      </w:pPr>
    </w:p>
    <w:p w14:paraId="187D2296" w14:textId="77777777" w:rsidR="00DE2713" w:rsidRPr="00DE2713" w:rsidRDefault="00DE2713" w:rsidP="00642332">
      <w:pPr>
        <w:pStyle w:val="Heading2"/>
      </w:pPr>
      <w:r w:rsidRPr="00DE2713">
        <w:t>Management and Administration (M&amp;A)</w:t>
      </w:r>
    </w:p>
    <w:p w14:paraId="13A498FB" w14:textId="77777777" w:rsidR="00DE2713" w:rsidRPr="00DE2713" w:rsidRDefault="00DE2713" w:rsidP="00FA640C">
      <w:pPr>
        <w:spacing w:after="0" w:line="240" w:lineRule="auto"/>
        <w:rPr>
          <w:rFonts w:cs="Times New Roman"/>
          <w:szCs w:val="24"/>
        </w:rPr>
      </w:pPr>
      <w:r w:rsidRPr="00DE2713">
        <w:rPr>
          <w:rFonts w:cs="Times New Roman"/>
          <w:szCs w:val="24"/>
        </w:rPr>
        <w:t xml:space="preserve">M&amp;A activities are those defined as directly relating to the management and administration of EMPG Program funds, such as financial management and monitoring. </w:t>
      </w:r>
      <w:r w:rsidR="007B2926">
        <w:rPr>
          <w:rFonts w:cs="Times New Roman"/>
          <w:szCs w:val="24"/>
        </w:rPr>
        <w:t xml:space="preserve"> </w:t>
      </w:r>
      <w:r w:rsidRPr="00DE2713">
        <w:rPr>
          <w:rFonts w:cs="Times New Roman"/>
          <w:szCs w:val="24"/>
        </w:rPr>
        <w:t>It should be noted that salaries of state and local emergency managers are not typically categorized as M&amp;A, unless the state or local EMA chooses to assign personnel to specific M&amp;A activities.</w:t>
      </w:r>
    </w:p>
    <w:p w14:paraId="2C8D8969" w14:textId="77777777" w:rsidR="00DE2713" w:rsidRPr="00DE2713" w:rsidRDefault="00DE2713" w:rsidP="00FA640C">
      <w:pPr>
        <w:spacing w:after="0" w:line="240" w:lineRule="auto"/>
        <w:rPr>
          <w:rFonts w:cs="Times New Roman"/>
          <w:szCs w:val="24"/>
        </w:rPr>
      </w:pPr>
    </w:p>
    <w:p w14:paraId="4CDD4BC6" w14:textId="77777777" w:rsidR="00DE2713" w:rsidRPr="00DE2713" w:rsidRDefault="00DE2713" w:rsidP="00FA640C">
      <w:pPr>
        <w:tabs>
          <w:tab w:val="num" w:pos="0"/>
        </w:tabs>
        <w:spacing w:after="0" w:line="240" w:lineRule="auto"/>
        <w:rPr>
          <w:rFonts w:cs="Times New Roman"/>
          <w:szCs w:val="24"/>
        </w:rPr>
      </w:pPr>
      <w:r w:rsidRPr="00DE2713">
        <w:rPr>
          <w:rFonts w:cs="Times New Roman"/>
          <w:szCs w:val="24"/>
        </w:rPr>
        <w:t xml:space="preserve">If the SAA is not the EMA, the SAA is not eligible to retain funds for M&amp;A. </w:t>
      </w:r>
      <w:r w:rsidR="007B2926">
        <w:rPr>
          <w:rFonts w:cs="Times New Roman"/>
          <w:szCs w:val="24"/>
        </w:rPr>
        <w:t xml:space="preserve"> </w:t>
      </w:r>
      <w:r w:rsidRPr="00DE2713">
        <w:rPr>
          <w:rFonts w:cs="Times New Roman"/>
          <w:szCs w:val="24"/>
        </w:rPr>
        <w:t xml:space="preserve">M&amp;A costs are allowable for both state and local-level EMAs. The state EMA may use up to five percent (5%) of the EMPG award for M&amp;A purposes. </w:t>
      </w:r>
      <w:r w:rsidR="007B2926">
        <w:rPr>
          <w:rFonts w:cs="Times New Roman"/>
          <w:szCs w:val="24"/>
        </w:rPr>
        <w:t xml:space="preserve"> </w:t>
      </w:r>
      <w:r w:rsidRPr="00DE2713">
        <w:rPr>
          <w:rFonts w:cs="Times New Roman"/>
          <w:szCs w:val="24"/>
        </w:rPr>
        <w:t>In addition, local EMAs may retain and use up to five percent (5%) of the amount received from the state for local M&amp;A purposes.</w:t>
      </w:r>
    </w:p>
    <w:p w14:paraId="60B0C178" w14:textId="77777777" w:rsidR="00DE2713" w:rsidRPr="00DE2713" w:rsidRDefault="00DE2713" w:rsidP="00FA640C">
      <w:pPr>
        <w:tabs>
          <w:tab w:val="num" w:pos="0"/>
        </w:tabs>
        <w:spacing w:after="0" w:line="240" w:lineRule="auto"/>
        <w:rPr>
          <w:rFonts w:cs="Times New Roman"/>
          <w:szCs w:val="24"/>
        </w:rPr>
      </w:pPr>
    </w:p>
    <w:p w14:paraId="77FB10ED" w14:textId="77777777" w:rsidR="00DE2713" w:rsidRPr="00DE2713" w:rsidRDefault="00DE2713" w:rsidP="00642332">
      <w:pPr>
        <w:pStyle w:val="Heading2"/>
      </w:pPr>
      <w:r w:rsidRPr="00DE2713">
        <w:t>Indirect Costs</w:t>
      </w:r>
    </w:p>
    <w:p w14:paraId="75C5495C" w14:textId="5D5C166B" w:rsidR="00DE2713" w:rsidRPr="00DE2713" w:rsidRDefault="00DE2713" w:rsidP="00FA640C">
      <w:pPr>
        <w:spacing w:after="0" w:line="240" w:lineRule="auto"/>
        <w:rPr>
          <w:rFonts w:cs="Times New Roman"/>
          <w:szCs w:val="24"/>
        </w:rPr>
      </w:pPr>
      <w:r w:rsidRPr="00DE2713">
        <w:rPr>
          <w:rFonts w:cs="Times New Roman"/>
          <w:szCs w:val="24"/>
        </w:rPr>
        <w:t xml:space="preserve">Indirect costs are allowable under this program as described in 2 C.F.R. § 200.414. </w:t>
      </w:r>
      <w:r w:rsidR="007B2926">
        <w:rPr>
          <w:rFonts w:cs="Times New Roman"/>
          <w:szCs w:val="24"/>
        </w:rPr>
        <w:t xml:space="preserve"> </w:t>
      </w:r>
      <w:r w:rsidRPr="00DE2713">
        <w:rPr>
          <w:rFonts w:cs="Times New Roman"/>
          <w:szCs w:val="24"/>
        </w:rPr>
        <w:t xml:space="preserve">With the exception of recipients who have never received a negotiated indirect cost rate as described in 2 C.F.R. § 200.414(f), recipients must have an approved indirect cost rate agreement with their cognizant </w:t>
      </w:r>
      <w:r w:rsidR="00172DDE">
        <w:rPr>
          <w:rFonts w:cs="Times New Roman"/>
          <w:szCs w:val="24"/>
        </w:rPr>
        <w:t>f</w:t>
      </w:r>
      <w:r w:rsidRPr="00DE2713">
        <w:rPr>
          <w:rFonts w:cs="Times New Roman"/>
          <w:szCs w:val="24"/>
        </w:rPr>
        <w:t xml:space="preserve">ederal agency to charge indirect costs to this award. </w:t>
      </w:r>
      <w:r w:rsidR="007B2926">
        <w:rPr>
          <w:rFonts w:cs="Times New Roman"/>
          <w:szCs w:val="24"/>
        </w:rPr>
        <w:t xml:space="preserve"> </w:t>
      </w:r>
      <w:r w:rsidRPr="00DE2713">
        <w:rPr>
          <w:rFonts w:cs="Times New Roman"/>
          <w:szCs w:val="24"/>
        </w:rPr>
        <w:t xml:space="preserve">A copy of the approved rate (a fully executed, agreement negotiated with the applicant’s cognizant </w:t>
      </w:r>
      <w:r w:rsidR="00172DDE">
        <w:rPr>
          <w:rFonts w:cs="Times New Roman"/>
          <w:szCs w:val="24"/>
        </w:rPr>
        <w:t>f</w:t>
      </w:r>
      <w:r w:rsidRPr="00DE2713">
        <w:rPr>
          <w:rFonts w:cs="Times New Roman"/>
          <w:szCs w:val="24"/>
        </w:rPr>
        <w:t xml:space="preserve">ederal agency) is required at the time of application, and must be provided to FEMA before indirect costs are charged to the award. </w:t>
      </w:r>
    </w:p>
    <w:p w14:paraId="2C9C329A" w14:textId="77777777" w:rsidR="00DE2713" w:rsidRPr="00DE2713" w:rsidRDefault="00DE2713" w:rsidP="00FA640C">
      <w:pPr>
        <w:spacing w:after="0" w:line="240" w:lineRule="auto"/>
        <w:rPr>
          <w:rFonts w:cs="Times New Roman"/>
          <w:szCs w:val="24"/>
        </w:rPr>
      </w:pPr>
    </w:p>
    <w:p w14:paraId="7F4E123C" w14:textId="77777777" w:rsidR="00DE2713" w:rsidRPr="00DE2713" w:rsidRDefault="00DE2713" w:rsidP="00642332">
      <w:pPr>
        <w:pStyle w:val="Heading2"/>
        <w:rPr>
          <w:rFonts w:eastAsiaTheme="majorEastAsia"/>
        </w:rPr>
      </w:pPr>
      <w:r w:rsidRPr="00DE2713">
        <w:rPr>
          <w:rFonts w:eastAsiaTheme="majorEastAsia"/>
        </w:rPr>
        <w:t>Planning</w:t>
      </w:r>
    </w:p>
    <w:p w14:paraId="711E9542" w14:textId="77777777" w:rsidR="00DE2713" w:rsidRPr="00DE2713" w:rsidRDefault="00DE2713" w:rsidP="00FA640C">
      <w:pPr>
        <w:spacing w:after="0" w:line="240" w:lineRule="auto"/>
        <w:rPr>
          <w:rFonts w:cs="Times New Roman"/>
          <w:szCs w:val="24"/>
        </w:rPr>
      </w:pPr>
      <w:r w:rsidRPr="00DE2713">
        <w:rPr>
          <w:rFonts w:cs="Times New Roman"/>
          <w:szCs w:val="24"/>
        </w:rPr>
        <w:t xml:space="preserve">Planning spans all five National Preparedness Goal (the Goal) mission areas and provides a baseline for determining potential threats and hazards, required capabilities, required resources, and establishes a framework for roles and responsibilities. </w:t>
      </w:r>
      <w:r w:rsidR="007B2926">
        <w:rPr>
          <w:rFonts w:cs="Times New Roman"/>
          <w:szCs w:val="24"/>
        </w:rPr>
        <w:t xml:space="preserve"> </w:t>
      </w:r>
      <w:r w:rsidRPr="00DE2713">
        <w:rPr>
          <w:rFonts w:cs="Times New Roman"/>
          <w:szCs w:val="24"/>
        </w:rPr>
        <w:t xml:space="preserve">Planning provides a methodical way to engage the whole community in the development of a strategic, operational, and/or community-based approach to preparedness. </w:t>
      </w:r>
    </w:p>
    <w:p w14:paraId="3D5102C8" w14:textId="77777777" w:rsidR="00DE2713" w:rsidRPr="00DE2713" w:rsidRDefault="00DE2713" w:rsidP="00FA640C">
      <w:pPr>
        <w:spacing w:after="0" w:line="240" w:lineRule="auto"/>
        <w:rPr>
          <w:rFonts w:cs="Times New Roman"/>
          <w:szCs w:val="24"/>
        </w:rPr>
      </w:pPr>
    </w:p>
    <w:p w14:paraId="67E48B98" w14:textId="77777777" w:rsidR="00DE2713" w:rsidRPr="00DE2713" w:rsidRDefault="00DE2713" w:rsidP="00FA640C">
      <w:pPr>
        <w:spacing w:after="0" w:line="240" w:lineRule="auto"/>
        <w:rPr>
          <w:rFonts w:cs="Times New Roman"/>
          <w:szCs w:val="24"/>
        </w:rPr>
      </w:pPr>
      <w:r w:rsidRPr="00DE2713">
        <w:rPr>
          <w:rFonts w:cs="Times New Roman"/>
          <w:szCs w:val="24"/>
        </w:rPr>
        <w:t xml:space="preserve">EMPG Program funds may be used to develop or enhance emergency management planning activities. Some examples include: </w:t>
      </w:r>
    </w:p>
    <w:p w14:paraId="45CC375C" w14:textId="77777777" w:rsidR="00DE2713" w:rsidRPr="00DE2713" w:rsidRDefault="00DE2713" w:rsidP="00FA640C">
      <w:pPr>
        <w:numPr>
          <w:ilvl w:val="0"/>
          <w:numId w:val="62"/>
        </w:numPr>
        <w:spacing w:after="0" w:line="240" w:lineRule="auto"/>
        <w:rPr>
          <w:rFonts w:cs="Times New Roman"/>
          <w:szCs w:val="24"/>
        </w:rPr>
      </w:pPr>
      <w:r w:rsidRPr="00DE2713">
        <w:rPr>
          <w:rFonts w:cs="Times New Roman"/>
          <w:szCs w:val="24"/>
        </w:rPr>
        <w:t>Development of THIRA and SPR</w:t>
      </w:r>
    </w:p>
    <w:p w14:paraId="4674A8E7" w14:textId="77777777" w:rsidR="00DE2713" w:rsidRPr="00DE2713" w:rsidRDefault="00DE2713" w:rsidP="00FA640C">
      <w:pPr>
        <w:numPr>
          <w:ilvl w:val="0"/>
          <w:numId w:val="62"/>
        </w:numPr>
        <w:spacing w:after="0" w:line="240" w:lineRule="auto"/>
        <w:rPr>
          <w:rFonts w:cs="Times New Roman"/>
          <w:szCs w:val="24"/>
        </w:rPr>
      </w:pPr>
      <w:r w:rsidRPr="00DE2713">
        <w:rPr>
          <w:rFonts w:cs="Times New Roman"/>
          <w:szCs w:val="24"/>
        </w:rPr>
        <w:t>Development of an all-hazards mitigation plan based on identified risks and hazards</w:t>
      </w:r>
    </w:p>
    <w:p w14:paraId="04806FA7" w14:textId="77777777" w:rsidR="00DE2713" w:rsidRPr="00DE2713" w:rsidRDefault="00DE2713" w:rsidP="00FA640C">
      <w:pPr>
        <w:spacing w:after="0" w:line="240" w:lineRule="auto"/>
        <w:ind w:left="720"/>
        <w:rPr>
          <w:rFonts w:cs="Times New Roman"/>
          <w:szCs w:val="24"/>
        </w:rPr>
      </w:pPr>
    </w:p>
    <w:p w14:paraId="4E4802F4" w14:textId="77777777" w:rsidR="00DE2713" w:rsidRPr="00DE2713" w:rsidRDefault="00DE2713" w:rsidP="00FA640C">
      <w:pPr>
        <w:spacing w:after="0" w:line="240" w:lineRule="auto"/>
        <w:rPr>
          <w:rFonts w:cs="Times New Roman"/>
          <w:szCs w:val="24"/>
        </w:rPr>
      </w:pPr>
      <w:r w:rsidRPr="00DE2713">
        <w:rPr>
          <w:rFonts w:cs="Times New Roman"/>
          <w:szCs w:val="24"/>
        </w:rPr>
        <w:t>Emergency Management/Operation Plans</w:t>
      </w:r>
    </w:p>
    <w:p w14:paraId="3BA627B4" w14:textId="77777777" w:rsidR="00DE2713" w:rsidRPr="005A417D" w:rsidRDefault="00DE2713" w:rsidP="00FA640C">
      <w:pPr>
        <w:numPr>
          <w:ilvl w:val="0"/>
          <w:numId w:val="62"/>
        </w:numPr>
        <w:spacing w:after="0" w:line="240" w:lineRule="auto"/>
        <w:rPr>
          <w:rFonts w:cs="Times New Roman"/>
          <w:szCs w:val="24"/>
        </w:rPr>
      </w:pPr>
      <w:r w:rsidRPr="00DE2713" w:rsidDel="004B2F24">
        <w:rPr>
          <w:rFonts w:cs="Times New Roman"/>
          <w:szCs w:val="24"/>
        </w:rPr>
        <w:t xml:space="preserve">Maintaining a current </w:t>
      </w:r>
      <w:r w:rsidRPr="00DE2713">
        <w:rPr>
          <w:rFonts w:cs="Times New Roman"/>
          <w:szCs w:val="24"/>
        </w:rPr>
        <w:t xml:space="preserve">EOP </w:t>
      </w:r>
      <w:r w:rsidRPr="00DE2713" w:rsidDel="004B2F24">
        <w:rPr>
          <w:rFonts w:cs="Times New Roman"/>
          <w:szCs w:val="24"/>
        </w:rPr>
        <w:t xml:space="preserve">that </w:t>
      </w:r>
      <w:r w:rsidRPr="00DE2713">
        <w:rPr>
          <w:rFonts w:cs="Times New Roman"/>
          <w:szCs w:val="24"/>
        </w:rPr>
        <w:t>is aligned with guidelines set out in</w:t>
      </w:r>
      <w:r w:rsidRPr="00DE2713" w:rsidDel="004B2F24">
        <w:rPr>
          <w:rFonts w:cs="Times New Roman"/>
          <w:szCs w:val="24"/>
        </w:rPr>
        <w:t xml:space="preserve"> CPG 101v.2</w:t>
      </w:r>
      <w:r w:rsidRPr="00DE2713">
        <w:rPr>
          <w:rFonts w:cs="Times New Roman"/>
          <w:szCs w:val="24"/>
        </w:rPr>
        <w:t xml:space="preserve"> </w:t>
      </w:r>
      <w:hyperlink r:id="rId104" w:history="1">
        <w:r w:rsidRPr="00EB3145">
          <w:rPr>
            <w:rFonts w:cs="Times New Roman"/>
            <w:color w:val="0000FF" w:themeColor="hyperlink"/>
            <w:szCs w:val="24"/>
            <w:u w:val="single"/>
          </w:rPr>
          <w:t>https://www.fema.gov/media-library/assets/documents/25975</w:t>
        </w:r>
      </w:hyperlink>
      <w:r w:rsidRPr="005A417D">
        <w:t xml:space="preserve">  </w:t>
      </w:r>
      <w:r w:rsidRPr="005A417D">
        <w:rPr>
          <w:rFonts w:cs="Times New Roman"/>
          <w:szCs w:val="24"/>
        </w:rPr>
        <w:t xml:space="preserve"> </w:t>
      </w:r>
    </w:p>
    <w:p w14:paraId="704DEECB" w14:textId="77777777" w:rsidR="00DE2713" w:rsidRPr="00DE2713" w:rsidRDefault="00DE2713" w:rsidP="00FA640C">
      <w:pPr>
        <w:numPr>
          <w:ilvl w:val="0"/>
          <w:numId w:val="62"/>
        </w:numPr>
        <w:spacing w:after="0" w:line="240" w:lineRule="auto"/>
        <w:rPr>
          <w:rFonts w:cs="Times New Roman"/>
          <w:szCs w:val="24"/>
        </w:rPr>
      </w:pPr>
      <w:r w:rsidRPr="00DE2713" w:rsidDel="004B2F24">
        <w:rPr>
          <w:rFonts w:cs="Times New Roman"/>
          <w:szCs w:val="24"/>
        </w:rPr>
        <w:t xml:space="preserve">Modifying existing incident management and emergency operations plans </w:t>
      </w:r>
      <w:r w:rsidRPr="00DE2713">
        <w:rPr>
          <w:rFonts w:cs="Times New Roman"/>
          <w:szCs w:val="24"/>
        </w:rPr>
        <w:t xml:space="preserve"> </w:t>
      </w:r>
    </w:p>
    <w:p w14:paraId="78CEC9BE" w14:textId="77777777" w:rsidR="00DE2713" w:rsidRPr="00DE2713" w:rsidRDefault="00DE2713" w:rsidP="00FA640C">
      <w:pPr>
        <w:numPr>
          <w:ilvl w:val="0"/>
          <w:numId w:val="62"/>
        </w:numPr>
        <w:spacing w:after="0" w:line="240" w:lineRule="auto"/>
        <w:rPr>
          <w:rFonts w:cs="Times New Roman"/>
          <w:szCs w:val="24"/>
        </w:rPr>
      </w:pPr>
      <w:r w:rsidRPr="00DE2713" w:rsidDel="004B2F24">
        <w:rPr>
          <w:rFonts w:cs="Times New Roman"/>
          <w:szCs w:val="24"/>
        </w:rPr>
        <w:t>Developing/enhancing large-scale and catastrophic event incident plans</w:t>
      </w:r>
    </w:p>
    <w:p w14:paraId="301E82B9" w14:textId="77777777" w:rsidR="00DE2713" w:rsidRPr="00DE2713" w:rsidRDefault="00DE2713" w:rsidP="00FA640C">
      <w:pPr>
        <w:tabs>
          <w:tab w:val="left" w:pos="450"/>
          <w:tab w:val="left" w:pos="720"/>
        </w:tabs>
        <w:spacing w:after="0" w:line="240" w:lineRule="auto"/>
        <w:rPr>
          <w:rFonts w:cs="Times New Roman"/>
          <w:szCs w:val="24"/>
        </w:rPr>
      </w:pPr>
    </w:p>
    <w:p w14:paraId="1D89C10F" w14:textId="77777777" w:rsidR="00DE2713" w:rsidRPr="00DE2713" w:rsidRDefault="00DE2713" w:rsidP="00FA640C">
      <w:pPr>
        <w:spacing w:after="0" w:line="240" w:lineRule="auto"/>
        <w:rPr>
          <w:rFonts w:cs="Times New Roman"/>
          <w:szCs w:val="24"/>
        </w:rPr>
      </w:pPr>
      <w:r w:rsidRPr="00DE2713">
        <w:rPr>
          <w:rFonts w:cs="Times New Roman"/>
          <w:szCs w:val="24"/>
        </w:rPr>
        <w:t>Communications Plans</w:t>
      </w:r>
    </w:p>
    <w:p w14:paraId="48C02BB9" w14:textId="77777777" w:rsidR="00DE2713" w:rsidRPr="00DE2713" w:rsidRDefault="00DE2713" w:rsidP="00FA640C">
      <w:pPr>
        <w:numPr>
          <w:ilvl w:val="0"/>
          <w:numId w:val="62"/>
        </w:numPr>
        <w:spacing w:after="0" w:line="240" w:lineRule="auto"/>
        <w:rPr>
          <w:rFonts w:cs="Times New Roman"/>
          <w:szCs w:val="24"/>
        </w:rPr>
      </w:pPr>
      <w:r w:rsidRPr="00DE2713">
        <w:rPr>
          <w:rFonts w:cs="Times New Roman"/>
          <w:szCs w:val="24"/>
        </w:rPr>
        <w:t xml:space="preserve">Developing and updating Statewide Communication Interoperability Plans </w:t>
      </w:r>
    </w:p>
    <w:p w14:paraId="0F5A38CB" w14:textId="77777777" w:rsidR="00DE2713" w:rsidRPr="00DE2713" w:rsidRDefault="00DE2713" w:rsidP="00FA640C">
      <w:pPr>
        <w:numPr>
          <w:ilvl w:val="0"/>
          <w:numId w:val="62"/>
        </w:numPr>
        <w:spacing w:after="0" w:line="240" w:lineRule="auto"/>
        <w:rPr>
          <w:rFonts w:cs="Times New Roman"/>
          <w:szCs w:val="24"/>
        </w:rPr>
      </w:pPr>
      <w:r w:rsidRPr="00DE2713">
        <w:rPr>
          <w:rFonts w:cs="Times New Roman"/>
          <w:szCs w:val="24"/>
        </w:rPr>
        <w:t xml:space="preserve">Developing and updating Tactical Interoperability Communications Plans </w:t>
      </w:r>
    </w:p>
    <w:p w14:paraId="13417C65" w14:textId="77777777" w:rsidR="00DE2713" w:rsidRPr="00DE2713" w:rsidRDefault="00DE2713" w:rsidP="00FA640C">
      <w:pPr>
        <w:spacing w:after="0" w:line="240" w:lineRule="auto"/>
        <w:rPr>
          <w:rFonts w:cs="Times New Roman"/>
          <w:szCs w:val="24"/>
        </w:rPr>
      </w:pPr>
    </w:p>
    <w:p w14:paraId="524DEE74" w14:textId="77777777" w:rsidR="00DE2713" w:rsidRPr="00DE2713" w:rsidRDefault="00DE2713" w:rsidP="00FA640C">
      <w:pPr>
        <w:spacing w:after="0" w:line="240" w:lineRule="auto"/>
        <w:rPr>
          <w:rFonts w:cs="Times New Roman"/>
          <w:szCs w:val="24"/>
        </w:rPr>
      </w:pPr>
      <w:r w:rsidRPr="00DE2713">
        <w:rPr>
          <w:rFonts w:cs="Times New Roman"/>
          <w:szCs w:val="24"/>
        </w:rPr>
        <w:t>Continuity/Administrative Plans</w:t>
      </w:r>
    </w:p>
    <w:p w14:paraId="12C1C816" w14:textId="77777777" w:rsidR="00DE2713" w:rsidRPr="00DE2713" w:rsidRDefault="00DE2713" w:rsidP="00FA640C">
      <w:pPr>
        <w:numPr>
          <w:ilvl w:val="0"/>
          <w:numId w:val="62"/>
        </w:numPr>
        <w:spacing w:after="0" w:line="240" w:lineRule="auto"/>
        <w:rPr>
          <w:rFonts w:cs="Times New Roman"/>
          <w:szCs w:val="24"/>
        </w:rPr>
      </w:pPr>
      <w:r w:rsidRPr="00DE2713">
        <w:rPr>
          <w:rFonts w:cs="Times New Roman"/>
          <w:szCs w:val="24"/>
        </w:rPr>
        <w:t>Developing/enhancing Continuity of Operation (COOP)/Continuity of Government (COG) plans</w:t>
      </w:r>
    </w:p>
    <w:p w14:paraId="2F25B5B5" w14:textId="77777777" w:rsidR="00DE2713" w:rsidRPr="00DE2713" w:rsidRDefault="00DE2713" w:rsidP="00FA640C">
      <w:pPr>
        <w:numPr>
          <w:ilvl w:val="0"/>
          <w:numId w:val="62"/>
        </w:numPr>
        <w:spacing w:after="0" w:line="240" w:lineRule="auto"/>
        <w:rPr>
          <w:rFonts w:cs="Times New Roman"/>
          <w:szCs w:val="24"/>
        </w:rPr>
      </w:pPr>
      <w:r w:rsidRPr="00DE2713">
        <w:rPr>
          <w:rFonts w:cs="Times New Roman"/>
          <w:szCs w:val="24"/>
        </w:rPr>
        <w:t>Developing/enhancing financial and administrative procedures for use before, during, and after disaster events in support of a comprehensive emergency management program</w:t>
      </w:r>
    </w:p>
    <w:p w14:paraId="54B89FB1" w14:textId="77777777" w:rsidR="00DE2713" w:rsidRPr="00DE2713" w:rsidDel="004B2F24" w:rsidRDefault="00DE2713" w:rsidP="00FA640C">
      <w:pPr>
        <w:spacing w:after="0" w:line="240" w:lineRule="auto"/>
        <w:ind w:left="720"/>
        <w:contextualSpacing/>
        <w:rPr>
          <w:rFonts w:cs="Times New Roman"/>
          <w:szCs w:val="24"/>
        </w:rPr>
      </w:pPr>
    </w:p>
    <w:p w14:paraId="49D33951" w14:textId="30D4F6F7" w:rsidR="00DE2713" w:rsidRPr="00DE2713" w:rsidRDefault="00DE2713" w:rsidP="00FA640C">
      <w:pPr>
        <w:spacing w:after="0" w:line="240" w:lineRule="auto"/>
        <w:rPr>
          <w:rFonts w:cs="Times New Roman"/>
          <w:szCs w:val="24"/>
        </w:rPr>
      </w:pPr>
      <w:r w:rsidRPr="00DE2713">
        <w:rPr>
          <w:rFonts w:cs="Times New Roman"/>
          <w:szCs w:val="24"/>
        </w:rPr>
        <w:t>Whole Community Engagement/Planning</w:t>
      </w:r>
    </w:p>
    <w:p w14:paraId="474AC778" w14:textId="77777777" w:rsidR="00DE2713" w:rsidRPr="00BA615B" w:rsidRDefault="00DE2713" w:rsidP="00FA640C">
      <w:pPr>
        <w:numPr>
          <w:ilvl w:val="0"/>
          <w:numId w:val="62"/>
        </w:numPr>
        <w:spacing w:after="0" w:line="240" w:lineRule="auto"/>
        <w:rPr>
          <w:rFonts w:cs="Times New Roman"/>
          <w:szCs w:val="24"/>
        </w:rPr>
      </w:pPr>
      <w:r w:rsidRPr="00BA615B">
        <w:rPr>
          <w:rFonts w:cs="Times New Roman"/>
          <w:szCs w:val="24"/>
        </w:rPr>
        <w:t xml:space="preserve">Developing/enhancing emergency operations plans to integrate citizen/volunteer and other non-governmental organization resources and participation </w:t>
      </w:r>
    </w:p>
    <w:p w14:paraId="50265352" w14:textId="7EC779A5" w:rsidR="00277A30" w:rsidRPr="00BA615B" w:rsidRDefault="00DE2713" w:rsidP="00BA615B">
      <w:pPr>
        <w:pStyle w:val="FEMABulletL1"/>
        <w:numPr>
          <w:ilvl w:val="0"/>
          <w:numId w:val="118"/>
        </w:numPr>
        <w:spacing w:after="0"/>
        <w:ind w:left="1080"/>
        <w:contextualSpacing/>
        <w:rPr>
          <w:rFonts w:ascii="Times New Roman" w:hAnsi="Times New Roman" w:cs="Times New Roman"/>
          <w:color w:val="auto"/>
          <w:sz w:val="24"/>
          <w:szCs w:val="24"/>
        </w:rPr>
      </w:pPr>
      <w:r w:rsidRPr="00BA615B">
        <w:rPr>
          <w:rFonts w:ascii="Times New Roman" w:hAnsi="Times New Roman" w:cs="Times New Roman"/>
          <w:color w:val="auto"/>
          <w:sz w:val="24"/>
          <w:szCs w:val="24"/>
        </w:rPr>
        <w:t>Engaging the whole community in public education and awareness activities</w:t>
      </w:r>
      <w:r w:rsidR="00277A30" w:rsidRPr="00BA615B">
        <w:rPr>
          <w:rFonts w:ascii="Times New Roman" w:hAnsi="Times New Roman" w:cs="Times New Roman"/>
          <w:color w:val="auto"/>
          <w:sz w:val="24"/>
          <w:szCs w:val="24"/>
        </w:rPr>
        <w:t xml:space="preserve"> such as America’s PrepareAthon!—The America’s PrepareAthon! website, </w:t>
      </w:r>
      <w:hyperlink r:id="rId105" w:history="1">
        <w:r w:rsidR="00277A30" w:rsidRPr="00BA615B">
          <w:rPr>
            <w:rFonts w:ascii="Times New Roman" w:hAnsi="Times New Roman" w:cs="Times New Roman"/>
            <w:color w:val="auto"/>
            <w:sz w:val="24"/>
            <w:szCs w:val="24"/>
            <w:u w:val="single"/>
          </w:rPr>
          <w:t>ready.gov/prepare</w:t>
        </w:r>
      </w:hyperlink>
      <w:r w:rsidR="00277A30" w:rsidRPr="00BA615B">
        <w:rPr>
          <w:rFonts w:ascii="Times New Roman" w:hAnsi="Times New Roman" w:cs="Times New Roman"/>
          <w:color w:val="auto"/>
          <w:sz w:val="24"/>
          <w:szCs w:val="24"/>
        </w:rPr>
        <w:t xml:space="preserve">, includes customizable promotional materials and easy-to-use resources) </w:t>
      </w:r>
    </w:p>
    <w:p w14:paraId="31A9C753" w14:textId="77777777" w:rsidR="00DE2713" w:rsidRPr="00BA615B" w:rsidRDefault="00DE2713" w:rsidP="00FA640C">
      <w:pPr>
        <w:numPr>
          <w:ilvl w:val="0"/>
          <w:numId w:val="62"/>
        </w:numPr>
        <w:spacing w:after="0" w:line="240" w:lineRule="auto"/>
        <w:rPr>
          <w:rFonts w:cs="Times New Roman"/>
          <w:szCs w:val="24"/>
        </w:rPr>
      </w:pPr>
      <w:r w:rsidRPr="00BA615B">
        <w:rPr>
          <w:rFonts w:cs="Times New Roman"/>
          <w:szCs w:val="24"/>
        </w:rPr>
        <w:t>Planning to foster public-private sector partnerships, including innovation for disasters initiatives that support the mission areas identified in the Goal</w:t>
      </w:r>
    </w:p>
    <w:p w14:paraId="5950804F" w14:textId="77777777" w:rsidR="00DE2713" w:rsidRPr="00DE2713" w:rsidRDefault="00DE2713" w:rsidP="00FA640C">
      <w:pPr>
        <w:numPr>
          <w:ilvl w:val="0"/>
          <w:numId w:val="62"/>
        </w:numPr>
        <w:spacing w:after="0" w:line="240" w:lineRule="auto"/>
        <w:rPr>
          <w:rFonts w:cs="Times New Roman"/>
          <w:szCs w:val="24"/>
        </w:rPr>
      </w:pPr>
      <w:r w:rsidRPr="00BA615B">
        <w:rPr>
          <w:rFonts w:cs="Times New Roman"/>
          <w:szCs w:val="24"/>
        </w:rPr>
        <w:t xml:space="preserve">Executing an America’s PrepareAthon! activity to engage the whole community in a </w:t>
      </w:r>
      <w:r w:rsidRPr="00DE2713">
        <w:rPr>
          <w:rFonts w:cs="Times New Roman"/>
          <w:szCs w:val="24"/>
        </w:rPr>
        <w:t>hazard-specific activity on the National Day of Action</w:t>
      </w:r>
    </w:p>
    <w:p w14:paraId="005749A5" w14:textId="77777777" w:rsidR="00DE2713" w:rsidRPr="00DE2713" w:rsidRDefault="00DE2713" w:rsidP="00FA640C">
      <w:pPr>
        <w:numPr>
          <w:ilvl w:val="0"/>
          <w:numId w:val="62"/>
        </w:numPr>
        <w:spacing w:after="0" w:line="240" w:lineRule="auto"/>
        <w:rPr>
          <w:rFonts w:cs="Times New Roman"/>
          <w:szCs w:val="24"/>
        </w:rPr>
      </w:pPr>
      <w:r w:rsidRPr="00DE2713">
        <w:rPr>
          <w:rFonts w:cs="Times New Roman"/>
          <w:szCs w:val="24"/>
        </w:rPr>
        <w:t xml:space="preserve">Establishing a Citizen Corps </w:t>
      </w:r>
      <w:r w:rsidR="00947115">
        <w:rPr>
          <w:rFonts w:cs="Times New Roman"/>
          <w:szCs w:val="24"/>
        </w:rPr>
        <w:t>Whole Community</w:t>
      </w:r>
      <w:r w:rsidRPr="00DE2713">
        <w:rPr>
          <w:rFonts w:cs="Times New Roman"/>
          <w:szCs w:val="24"/>
        </w:rPr>
        <w:t xml:space="preserve"> Council that brings together representatives of the whole community to provide input on emergency operations plans, risk assessments, mitigation plans, alert and warning systems, and other plans; assist in outreach and education of community members in preparedness activities; and build volunteer capability to support disaster response and recovery </w:t>
      </w:r>
    </w:p>
    <w:p w14:paraId="2FB0E47B" w14:textId="77777777" w:rsidR="00DE2713" w:rsidRPr="00DE2713" w:rsidRDefault="00DE2713" w:rsidP="00FA640C">
      <w:pPr>
        <w:numPr>
          <w:ilvl w:val="0"/>
          <w:numId w:val="62"/>
        </w:numPr>
        <w:spacing w:after="0" w:line="240" w:lineRule="auto"/>
        <w:rPr>
          <w:rFonts w:cs="Times New Roman"/>
          <w:szCs w:val="24"/>
        </w:rPr>
      </w:pPr>
      <w:r w:rsidRPr="00DE2713">
        <w:rPr>
          <w:szCs w:val="24"/>
        </w:rPr>
        <w:t>Delivering the CERT Basic Training Course and supplemental training for CERT members who have completed the basic training, the CERT Train-the-Trainer Course, and the CERT Program Manager course (strongly encouraged)</w:t>
      </w:r>
    </w:p>
    <w:p w14:paraId="303A1C9A" w14:textId="77777777" w:rsidR="00DE2713" w:rsidRPr="00DE2713" w:rsidRDefault="00DE2713" w:rsidP="00FA640C">
      <w:pPr>
        <w:numPr>
          <w:ilvl w:val="0"/>
          <w:numId w:val="62"/>
        </w:numPr>
        <w:spacing w:after="0" w:line="240" w:lineRule="auto"/>
        <w:rPr>
          <w:rFonts w:cs="Times New Roman"/>
          <w:szCs w:val="24"/>
        </w:rPr>
      </w:pPr>
      <w:r w:rsidRPr="00DE2713">
        <w:rPr>
          <w:rFonts w:cs="Times New Roman"/>
          <w:szCs w:val="24"/>
        </w:rPr>
        <w:t>Developing or enhancing mutual aid agreements/compacts, including required membership in EMAC</w:t>
      </w:r>
    </w:p>
    <w:p w14:paraId="6ED683F2" w14:textId="77777777" w:rsidR="00277A30" w:rsidRPr="00647CD1" w:rsidRDefault="00277A30" w:rsidP="00277A30">
      <w:pPr>
        <w:pStyle w:val="Default"/>
        <w:numPr>
          <w:ilvl w:val="0"/>
          <w:numId w:val="62"/>
        </w:numPr>
        <w:rPr>
          <w:strike/>
          <w:color w:val="auto"/>
        </w:rPr>
      </w:pPr>
      <w:r>
        <w:t xml:space="preserve">Information on Citizen Corps Whole Community Councils and CERT programs can be found at: </w:t>
      </w:r>
      <w:hyperlink r:id="rId106" w:history="1">
        <w:r w:rsidRPr="00EB3145">
          <w:rPr>
            <w:rStyle w:val="Hyperlink"/>
            <w:iCs/>
          </w:rPr>
          <w:t>http://www.ready.gov/citizen-corps</w:t>
        </w:r>
      </w:hyperlink>
      <w:r w:rsidRPr="00647CD1">
        <w:t xml:space="preserve"> for Citizen Corps Whole Community Councils and at </w:t>
      </w:r>
      <w:hyperlink r:id="rId107" w:history="1">
        <w:r w:rsidRPr="00EB3145">
          <w:rPr>
            <w:rStyle w:val="Hyperlink"/>
            <w:iCs/>
          </w:rPr>
          <w:t>http://www.fema.gov/community-emergency-response-teams</w:t>
        </w:r>
      </w:hyperlink>
      <w:r w:rsidRPr="00EB3145">
        <w:rPr>
          <w:rStyle w:val="Hyperlink"/>
          <w:iCs/>
          <w:u w:val="none"/>
        </w:rPr>
        <w:t xml:space="preserve"> </w:t>
      </w:r>
      <w:r w:rsidRPr="005A417D">
        <w:rPr>
          <w:rStyle w:val="Hyperlink"/>
          <w:iCs/>
          <w:color w:val="auto"/>
          <w:u w:val="none"/>
        </w:rPr>
        <w:t>for</w:t>
      </w:r>
      <w:r w:rsidRPr="00A30101">
        <w:rPr>
          <w:rStyle w:val="Hyperlink"/>
          <w:iCs/>
          <w:color w:val="auto"/>
          <w:u w:val="none"/>
        </w:rPr>
        <w:t xml:space="preserve"> CERT Programs</w:t>
      </w:r>
      <w:r w:rsidRPr="002F3FBE">
        <w:rPr>
          <w:rStyle w:val="Hyperlink"/>
          <w:iCs/>
          <w:color w:val="auto"/>
          <w:u w:val="none"/>
        </w:rPr>
        <w:t>.</w:t>
      </w:r>
    </w:p>
    <w:p w14:paraId="586A0CDB" w14:textId="77777777" w:rsidR="00277A30" w:rsidRPr="00277A30" w:rsidRDefault="00277A30" w:rsidP="00684F8D">
      <w:pPr>
        <w:pStyle w:val="ListParagraph"/>
        <w:numPr>
          <w:ilvl w:val="0"/>
          <w:numId w:val="62"/>
        </w:numPr>
        <w:spacing w:after="0" w:line="240" w:lineRule="auto"/>
        <w:rPr>
          <w:szCs w:val="24"/>
        </w:rPr>
        <w:sectPr w:rsidR="00277A30" w:rsidRPr="00277A30" w:rsidSect="00FF17EF">
          <w:footerReference w:type="default" r:id="rId108"/>
          <w:type w:val="continuous"/>
          <w:pgSz w:w="12240" w:h="15840"/>
          <w:pgMar w:top="1440" w:right="1440" w:bottom="1440" w:left="1440" w:header="720" w:footer="720" w:gutter="0"/>
          <w:cols w:space="720"/>
          <w:docGrid w:linePitch="360"/>
        </w:sectPr>
      </w:pPr>
      <w:r w:rsidRPr="00277A30">
        <w:rPr>
          <w:szCs w:val="24"/>
        </w:rPr>
        <w:t xml:space="preserve">Other preparedness activities include Youth Preparedness programs that support practitioners as they create and run programs in their communities. Resources are available at </w:t>
      </w:r>
      <w:hyperlink r:id="rId109" w:history="1">
        <w:r w:rsidRPr="00277A30">
          <w:rPr>
            <w:rStyle w:val="Hyperlink"/>
            <w:rFonts w:cs="Times New Roman"/>
            <w:color w:val="auto"/>
            <w:szCs w:val="24"/>
          </w:rPr>
          <w:t>www.ready.gov/youth-preparedness</w:t>
        </w:r>
      </w:hyperlink>
      <w:r w:rsidRPr="00277A30">
        <w:rPr>
          <w:szCs w:val="24"/>
        </w:rPr>
        <w:t xml:space="preserve">. </w:t>
      </w:r>
      <w:r w:rsidRPr="00277A30">
        <w:rPr>
          <w:bCs/>
          <w:szCs w:val="24"/>
        </w:rPr>
        <w:t>The Youth Preparedness Catalogue</w:t>
      </w:r>
      <w:r w:rsidRPr="00277A30">
        <w:rPr>
          <w:szCs w:val="24"/>
        </w:rPr>
        <w:t xml:space="preserve">. The catalogue describes national, regional, and state-level programs. </w:t>
      </w:r>
      <w:hyperlink r:id="rId110" w:history="1">
        <w:r w:rsidRPr="00277A30">
          <w:rPr>
            <w:rStyle w:val="Hyperlink"/>
            <w:rFonts w:cs="Times New Roman"/>
            <w:color w:val="auto"/>
            <w:szCs w:val="24"/>
          </w:rPr>
          <w:t>http://www.fema.gov/media-library/assets/documents/94775</w:t>
        </w:r>
      </w:hyperlink>
      <w:r w:rsidRPr="00277A30">
        <w:rPr>
          <w:szCs w:val="24"/>
        </w:rPr>
        <w:t xml:space="preserve">. For more information on the Council please visit: </w:t>
      </w:r>
      <w:hyperlink r:id="rId111" w:history="1">
        <w:r w:rsidRPr="00277A30">
          <w:rPr>
            <w:rStyle w:val="Hyperlink"/>
            <w:rFonts w:cs="Times New Roman"/>
            <w:color w:val="auto"/>
            <w:szCs w:val="24"/>
          </w:rPr>
          <w:t>www.ready.gov/youth-preparedness-council</w:t>
        </w:r>
      </w:hyperlink>
      <w:r w:rsidRPr="00277A30">
        <w:rPr>
          <w:rFonts w:cs="Times New Roman"/>
          <w:szCs w:val="24"/>
        </w:rPr>
        <w:t xml:space="preserve">. </w:t>
      </w:r>
    </w:p>
    <w:p w14:paraId="483D0E6A" w14:textId="77777777" w:rsidR="00684F8D" w:rsidRDefault="00684F8D" w:rsidP="00FA640C">
      <w:pPr>
        <w:spacing w:after="0" w:line="240" w:lineRule="auto"/>
        <w:rPr>
          <w:rFonts w:cs="Times New Roman"/>
          <w:szCs w:val="24"/>
        </w:rPr>
      </w:pPr>
    </w:p>
    <w:p w14:paraId="70EC3124" w14:textId="77777777" w:rsidR="00DE2713" w:rsidRPr="00DE2713" w:rsidRDefault="00DE2713" w:rsidP="00FA640C">
      <w:pPr>
        <w:spacing w:after="0" w:line="240" w:lineRule="auto"/>
        <w:rPr>
          <w:rFonts w:cs="Times New Roman"/>
          <w:szCs w:val="24"/>
        </w:rPr>
      </w:pPr>
      <w:r w:rsidRPr="00DE2713">
        <w:rPr>
          <w:rFonts w:cs="Times New Roman"/>
          <w:szCs w:val="24"/>
        </w:rPr>
        <w:t>Resource Management Planning</w:t>
      </w:r>
    </w:p>
    <w:p w14:paraId="3026356E" w14:textId="77777777" w:rsidR="00DE2713" w:rsidRPr="00DE2713" w:rsidRDefault="00DE2713" w:rsidP="00FA640C">
      <w:pPr>
        <w:numPr>
          <w:ilvl w:val="0"/>
          <w:numId w:val="62"/>
        </w:numPr>
        <w:spacing w:after="0" w:line="240" w:lineRule="auto"/>
        <w:rPr>
          <w:rFonts w:cs="Times New Roman"/>
          <w:szCs w:val="24"/>
        </w:rPr>
      </w:pPr>
      <w:r w:rsidRPr="00DE2713">
        <w:rPr>
          <w:rFonts w:cs="Times New Roman"/>
          <w:szCs w:val="24"/>
        </w:rPr>
        <w:t>Developing/enhancing logistics and resource management plans</w:t>
      </w:r>
    </w:p>
    <w:p w14:paraId="44DC8079" w14:textId="77777777" w:rsidR="00DE2713" w:rsidRPr="00DE2713" w:rsidRDefault="00DE2713" w:rsidP="00FA640C">
      <w:pPr>
        <w:numPr>
          <w:ilvl w:val="0"/>
          <w:numId w:val="62"/>
        </w:numPr>
        <w:spacing w:after="0" w:line="240" w:lineRule="auto"/>
        <w:rPr>
          <w:rFonts w:cs="Times New Roman"/>
          <w:szCs w:val="24"/>
        </w:rPr>
      </w:pPr>
      <w:r w:rsidRPr="00DE2713">
        <w:rPr>
          <w:rFonts w:cs="Times New Roman"/>
          <w:szCs w:val="24"/>
        </w:rPr>
        <w:t>Developing/enhancing volunteer and/or donations management plans</w:t>
      </w:r>
    </w:p>
    <w:p w14:paraId="5A396EAF" w14:textId="77777777" w:rsidR="00DE2713" w:rsidRPr="00DE2713" w:rsidRDefault="00DE2713" w:rsidP="00FA640C">
      <w:pPr>
        <w:numPr>
          <w:ilvl w:val="0"/>
          <w:numId w:val="62"/>
        </w:numPr>
        <w:spacing w:after="0" w:line="240" w:lineRule="auto"/>
        <w:rPr>
          <w:rFonts w:cs="Times New Roman"/>
          <w:szCs w:val="24"/>
        </w:rPr>
      </w:pPr>
      <w:r w:rsidRPr="00DE2713">
        <w:rPr>
          <w:rFonts w:cs="Times New Roman"/>
          <w:szCs w:val="24"/>
        </w:rPr>
        <w:t xml:space="preserve">Acquiring critical emergency supplies such as: shelf stable food products, water, and/or basic medical supplies. Acquisition of critical emergency supplies requires </w:t>
      </w:r>
      <w:r w:rsidRPr="00DE2713">
        <w:rPr>
          <w:rFonts w:cs="Times New Roman"/>
          <w:szCs w:val="24"/>
        </w:rPr>
        <w:lastRenderedPageBreak/>
        <w:t xml:space="preserve">each state to have FEMA’s approval of a </w:t>
      </w:r>
      <w:r w:rsidRPr="00DE2713">
        <w:rPr>
          <w:szCs w:val="24"/>
        </w:rPr>
        <w:t xml:space="preserve">five-year </w:t>
      </w:r>
      <w:r w:rsidRPr="00DE2713">
        <w:rPr>
          <w:rFonts w:cs="Times New Roman"/>
          <w:szCs w:val="24"/>
        </w:rPr>
        <w:t>viable inventory management plan</w:t>
      </w:r>
      <w:r w:rsidRPr="00DE2713">
        <w:rPr>
          <w:szCs w:val="24"/>
        </w:rPr>
        <w:t xml:space="preserve"> if planned grant expenditure is over $100,000</w:t>
      </w:r>
      <w:r w:rsidRPr="00DE2713">
        <w:rPr>
          <w:rFonts w:cs="Times New Roman"/>
          <w:szCs w:val="24"/>
        </w:rPr>
        <w:t>; an effective distribution strategy; sustainment costs for such an effort</w:t>
      </w:r>
    </w:p>
    <w:p w14:paraId="68580969" w14:textId="77777777" w:rsidR="00DE2713" w:rsidRPr="00DE2713" w:rsidRDefault="00DE2713" w:rsidP="00FA640C">
      <w:pPr>
        <w:spacing w:after="0" w:line="240" w:lineRule="auto"/>
        <w:rPr>
          <w:rFonts w:cs="Times New Roman"/>
          <w:szCs w:val="24"/>
        </w:rPr>
      </w:pPr>
    </w:p>
    <w:p w14:paraId="146DF92F" w14:textId="77777777" w:rsidR="00DE2713" w:rsidRPr="00DE2713" w:rsidRDefault="00DE2713" w:rsidP="00FA640C">
      <w:pPr>
        <w:spacing w:after="0" w:line="240" w:lineRule="auto"/>
        <w:rPr>
          <w:rFonts w:cs="Times New Roman"/>
          <w:szCs w:val="24"/>
        </w:rPr>
      </w:pPr>
      <w:r w:rsidRPr="00DE2713">
        <w:rPr>
          <w:rFonts w:cs="Times New Roman"/>
          <w:szCs w:val="24"/>
        </w:rPr>
        <w:t>Evacuation planning</w:t>
      </w:r>
    </w:p>
    <w:p w14:paraId="59FD3319" w14:textId="77777777" w:rsidR="00DE2713" w:rsidRPr="00DE2713" w:rsidRDefault="00DE2713" w:rsidP="00FA640C">
      <w:pPr>
        <w:numPr>
          <w:ilvl w:val="0"/>
          <w:numId w:val="62"/>
        </w:numPr>
        <w:spacing w:after="0" w:line="240" w:lineRule="auto"/>
        <w:rPr>
          <w:rFonts w:cs="Times New Roman"/>
          <w:szCs w:val="24"/>
        </w:rPr>
      </w:pPr>
      <w:r w:rsidRPr="00DE2713">
        <w:rPr>
          <w:rFonts w:cs="Times New Roman"/>
          <w:szCs w:val="24"/>
        </w:rPr>
        <w:t>Developing/enhancing evacuation plans, including plans for: alerts/warning, crisis communications, pre-positioning of equipment for areas potentially impacted by mass evacuations, sheltering, and re-entry.</w:t>
      </w:r>
    </w:p>
    <w:p w14:paraId="619E3AAB" w14:textId="77777777" w:rsidR="00DE2713" w:rsidRPr="00DE2713" w:rsidRDefault="00DE2713" w:rsidP="00FA640C">
      <w:pPr>
        <w:spacing w:after="0" w:line="240" w:lineRule="auto"/>
        <w:rPr>
          <w:rFonts w:cs="Times New Roman"/>
          <w:szCs w:val="24"/>
        </w:rPr>
      </w:pPr>
    </w:p>
    <w:p w14:paraId="0E3DA43E" w14:textId="77777777" w:rsidR="00DE2713" w:rsidRPr="00DE2713" w:rsidRDefault="00DE2713" w:rsidP="00FA640C">
      <w:pPr>
        <w:spacing w:after="0" w:line="240" w:lineRule="auto"/>
        <w:rPr>
          <w:rFonts w:cs="Times New Roman"/>
          <w:szCs w:val="24"/>
        </w:rPr>
      </w:pPr>
      <w:r w:rsidRPr="00DE2713">
        <w:rPr>
          <w:rFonts w:cs="Times New Roman"/>
          <w:szCs w:val="24"/>
        </w:rPr>
        <w:t>Recovery Planning</w:t>
      </w:r>
    </w:p>
    <w:p w14:paraId="6DD28423" w14:textId="77777777" w:rsidR="00DE2713" w:rsidRPr="00DE2713" w:rsidRDefault="00DE2713" w:rsidP="00FA640C">
      <w:pPr>
        <w:numPr>
          <w:ilvl w:val="0"/>
          <w:numId w:val="62"/>
        </w:numPr>
        <w:spacing w:after="0" w:line="240" w:lineRule="auto"/>
        <w:rPr>
          <w:rFonts w:cs="Times New Roman"/>
          <w:szCs w:val="24"/>
        </w:rPr>
      </w:pPr>
      <w:r w:rsidRPr="00DE2713">
        <w:rPr>
          <w:rFonts w:cs="Times New Roman"/>
          <w:szCs w:val="24"/>
        </w:rPr>
        <w:t>Disaster housing planning, such as creating/supporting a state disaster housing task force and developing/enhancing state disaster housing plans</w:t>
      </w:r>
    </w:p>
    <w:p w14:paraId="40241399" w14:textId="77777777" w:rsidR="00DE2713" w:rsidRPr="00DE2713" w:rsidRDefault="00DE2713" w:rsidP="00FA640C">
      <w:pPr>
        <w:numPr>
          <w:ilvl w:val="0"/>
          <w:numId w:val="62"/>
        </w:numPr>
        <w:spacing w:after="0" w:line="240" w:lineRule="auto"/>
        <w:rPr>
          <w:rFonts w:cs="Times New Roman"/>
          <w:szCs w:val="24"/>
        </w:rPr>
      </w:pPr>
      <w:r w:rsidRPr="00DE2713">
        <w:rPr>
          <w:rFonts w:cs="Times New Roman"/>
          <w:szCs w:val="24"/>
        </w:rPr>
        <w:t>Pre-event response/recovery/mitigation plans in coordination with state, local, and tribal governments</w:t>
      </w:r>
    </w:p>
    <w:p w14:paraId="4310A92D" w14:textId="77777777" w:rsidR="00DE2713" w:rsidRPr="00DE2713" w:rsidRDefault="00DE2713" w:rsidP="00FA640C">
      <w:pPr>
        <w:numPr>
          <w:ilvl w:val="0"/>
          <w:numId w:val="62"/>
        </w:numPr>
        <w:spacing w:after="0" w:line="240" w:lineRule="auto"/>
      </w:pPr>
      <w:r w:rsidRPr="00DE2713">
        <w:t>Developing/enhancing other response and recovery plans</w:t>
      </w:r>
    </w:p>
    <w:p w14:paraId="7136FFF5" w14:textId="147800BC" w:rsidR="00DE2713" w:rsidRPr="00DE2713" w:rsidRDefault="00DE2713" w:rsidP="004F143A">
      <w:pPr>
        <w:numPr>
          <w:ilvl w:val="0"/>
          <w:numId w:val="62"/>
        </w:numPr>
        <w:spacing w:after="0" w:line="240" w:lineRule="auto"/>
        <w:rPr>
          <w:rFonts w:cs="Times New Roman"/>
          <w:szCs w:val="24"/>
        </w:rPr>
      </w:pPr>
      <w:r w:rsidRPr="00DE2713">
        <w:t>Developing recovery plans and preparedness programs consistent with the principles and guidance in the National Disaster Recovery Framework (NDRF) that will provide the foundation for recovery programs and whole-community partnerships.</w:t>
      </w:r>
      <w:r w:rsidRPr="00DE2713">
        <w:rPr>
          <w:rFonts w:cs="Times New Roman"/>
          <w:szCs w:val="24"/>
        </w:rPr>
        <w:t xml:space="preserve">  Preparedness and pre-disaster planning was given special attention within the NDRF with specific guidance: </w:t>
      </w:r>
      <w:r w:rsidRPr="00DE2713">
        <w:rPr>
          <w:rFonts w:cs="Times New Roman"/>
          <w:i/>
          <w:szCs w:val="24"/>
        </w:rPr>
        <w:t>Planning for a Successful Disaster Recovery</w:t>
      </w:r>
      <w:r w:rsidRPr="00DE2713">
        <w:rPr>
          <w:rFonts w:cs="Times New Roman"/>
          <w:szCs w:val="24"/>
        </w:rPr>
        <w:t xml:space="preserve"> (pages 63-70).  For more information on the NDRF see </w:t>
      </w:r>
      <w:hyperlink r:id="rId112" w:history="1">
        <w:r w:rsidRPr="00EB3145">
          <w:rPr>
            <w:rFonts w:cs="Times New Roman"/>
            <w:color w:val="0000FF" w:themeColor="hyperlink"/>
            <w:szCs w:val="24"/>
            <w:u w:val="single"/>
          </w:rPr>
          <w:t>http://www.fema.gov/pdf/recoveryframework/ndrf.pdf</w:t>
        </w:r>
      </w:hyperlink>
      <w:r w:rsidR="004F143A">
        <w:rPr>
          <w:rFonts w:cs="Times New Roman"/>
          <w:szCs w:val="24"/>
        </w:rPr>
        <w:t xml:space="preserve"> and </w:t>
      </w:r>
      <w:r w:rsidR="004F143A" w:rsidRPr="00EB3145">
        <w:rPr>
          <w:rFonts w:cs="Times New Roman"/>
          <w:color w:val="0000FF" w:themeColor="hyperlink"/>
          <w:szCs w:val="24"/>
          <w:u w:val="single"/>
        </w:rPr>
        <w:t>http://www.fema.gov/media-library-data/1423604728233-1d76a43cabf1209678054c0828bbe8b8/EffectiveCoordinationofRecoveryResourcesGuide020515vFNL.pdf</w:t>
      </w:r>
    </w:p>
    <w:p w14:paraId="66064753" w14:textId="77777777" w:rsidR="00DE2713" w:rsidRPr="00DE2713" w:rsidRDefault="00DE2713" w:rsidP="00FA640C">
      <w:pPr>
        <w:spacing w:after="0" w:line="240" w:lineRule="auto"/>
        <w:rPr>
          <w:rFonts w:cs="Times New Roman"/>
          <w:szCs w:val="24"/>
        </w:rPr>
      </w:pPr>
    </w:p>
    <w:p w14:paraId="19EB1598" w14:textId="77777777" w:rsidR="00DE2713" w:rsidRPr="00DE2713" w:rsidRDefault="00DE2713" w:rsidP="00FA640C">
      <w:pPr>
        <w:spacing w:after="0" w:line="240" w:lineRule="auto"/>
        <w:rPr>
          <w:rFonts w:cs="Times New Roman"/>
          <w:szCs w:val="24"/>
        </w:rPr>
      </w:pPr>
      <w:r w:rsidRPr="00DE2713">
        <w:rPr>
          <w:rFonts w:cs="Times New Roman"/>
          <w:szCs w:val="24"/>
        </w:rPr>
        <w:t>Federal (and Mutual Aid) Emergency Response Official (F/ERO) Credentialing and Validation</w:t>
      </w:r>
    </w:p>
    <w:p w14:paraId="6AA824E9" w14:textId="77777777" w:rsidR="00DE2713" w:rsidRPr="00DE2713" w:rsidRDefault="00DE2713" w:rsidP="00FA640C">
      <w:pPr>
        <w:numPr>
          <w:ilvl w:val="0"/>
          <w:numId w:val="73"/>
        </w:numPr>
        <w:tabs>
          <w:tab w:val="left" w:pos="-5400"/>
        </w:tabs>
        <w:spacing w:after="0" w:line="240" w:lineRule="auto"/>
        <w:ind w:left="1080"/>
        <w:rPr>
          <w:rFonts w:cs="Times New Roman"/>
          <w:szCs w:val="24"/>
        </w:rPr>
      </w:pPr>
      <w:r w:rsidRPr="00DE2713">
        <w:rPr>
          <w:rFonts w:cs="Times New Roman"/>
          <w:szCs w:val="24"/>
        </w:rPr>
        <w:t>Working group meetings and conferences relating to emergency responder credentialing and validation</w:t>
      </w:r>
    </w:p>
    <w:p w14:paraId="4F9CDD6E" w14:textId="77777777" w:rsidR="00DE2713" w:rsidRPr="00DE2713" w:rsidRDefault="00DE2713" w:rsidP="00FA640C">
      <w:pPr>
        <w:numPr>
          <w:ilvl w:val="0"/>
          <w:numId w:val="73"/>
        </w:numPr>
        <w:tabs>
          <w:tab w:val="left" w:pos="-5400"/>
        </w:tabs>
        <w:spacing w:after="0" w:line="240" w:lineRule="auto"/>
        <w:ind w:left="1080"/>
        <w:rPr>
          <w:rFonts w:cs="Times New Roman"/>
          <w:szCs w:val="24"/>
        </w:rPr>
      </w:pPr>
      <w:r w:rsidRPr="00DE2713">
        <w:rPr>
          <w:rFonts w:cs="Times New Roman"/>
          <w:szCs w:val="24"/>
        </w:rPr>
        <w:t>Compiling data to enter into an emergency responder repository</w:t>
      </w:r>
    </w:p>
    <w:p w14:paraId="4FE7962F" w14:textId="77777777" w:rsidR="00DE2713" w:rsidRPr="00DE2713" w:rsidRDefault="00DE2713" w:rsidP="00FA640C">
      <w:pPr>
        <w:numPr>
          <w:ilvl w:val="0"/>
          <w:numId w:val="73"/>
        </w:numPr>
        <w:tabs>
          <w:tab w:val="left" w:pos="-5400"/>
        </w:tabs>
        <w:spacing w:after="0" w:line="240" w:lineRule="auto"/>
        <w:ind w:left="1080"/>
        <w:rPr>
          <w:rFonts w:cs="Times New Roman"/>
          <w:szCs w:val="24"/>
        </w:rPr>
      </w:pPr>
      <w:r w:rsidRPr="00DE2713">
        <w:rPr>
          <w:rFonts w:cs="Times New Roman"/>
          <w:szCs w:val="24"/>
        </w:rPr>
        <w:t>Coordinating with other state, local, territorial, and tribal partners to ensure interoperability among existing and planned credentialing and validation systems and equipment</w:t>
      </w:r>
    </w:p>
    <w:p w14:paraId="02795F05" w14:textId="77777777" w:rsidR="00DE2713" w:rsidRPr="00DE2713" w:rsidRDefault="00DE2713" w:rsidP="00FA640C">
      <w:pPr>
        <w:numPr>
          <w:ilvl w:val="0"/>
          <w:numId w:val="73"/>
        </w:numPr>
        <w:tabs>
          <w:tab w:val="left" w:pos="-5400"/>
        </w:tabs>
        <w:spacing w:after="0" w:line="240" w:lineRule="auto"/>
        <w:ind w:left="1080"/>
      </w:pPr>
      <w:r w:rsidRPr="00DE2713">
        <w:t>Planning to incorporate emergency responder identity and credential validation into training and exercises.</w:t>
      </w:r>
    </w:p>
    <w:p w14:paraId="053F0369" w14:textId="77777777" w:rsidR="00DE2713" w:rsidRPr="00DE2713" w:rsidRDefault="00DE2713" w:rsidP="00FA640C">
      <w:pPr>
        <w:spacing w:after="0" w:line="240" w:lineRule="auto"/>
        <w:rPr>
          <w:rFonts w:cs="Times New Roman"/>
          <w:b/>
          <w:szCs w:val="24"/>
        </w:rPr>
      </w:pPr>
    </w:p>
    <w:p w14:paraId="5D727649" w14:textId="77777777" w:rsidR="00DE2713" w:rsidRPr="00DE2713" w:rsidRDefault="00DE2713" w:rsidP="00642332">
      <w:pPr>
        <w:pStyle w:val="Heading2"/>
        <w:rPr>
          <w:rFonts w:eastAsiaTheme="majorEastAsia"/>
        </w:rPr>
      </w:pPr>
      <w:r w:rsidRPr="00DE2713">
        <w:rPr>
          <w:rFonts w:eastAsiaTheme="majorEastAsia"/>
        </w:rPr>
        <w:t>Organization</w:t>
      </w:r>
    </w:p>
    <w:p w14:paraId="0B30C6A0" w14:textId="442613BF" w:rsidR="00DE2713" w:rsidRPr="00DE2713" w:rsidRDefault="00DE2713" w:rsidP="00FA640C">
      <w:pPr>
        <w:spacing w:after="0" w:line="240" w:lineRule="auto"/>
        <w:rPr>
          <w:rFonts w:cs="Times New Roman"/>
          <w:b/>
          <w:i/>
          <w:szCs w:val="24"/>
        </w:rPr>
      </w:pPr>
      <w:r w:rsidRPr="00DE2713">
        <w:rPr>
          <w:rFonts w:cs="Times New Roman"/>
          <w:szCs w:val="24"/>
        </w:rPr>
        <w:t xml:space="preserve">Per the </w:t>
      </w:r>
      <w:r w:rsidRPr="00DE2713">
        <w:rPr>
          <w:rFonts w:cs="Times New Roman"/>
          <w:i/>
          <w:szCs w:val="24"/>
        </w:rPr>
        <w:t>Robert T. Stafford Disaster Relief and Emergency Assistance Act</w:t>
      </w:r>
      <w:r w:rsidRPr="00DE2713">
        <w:rPr>
          <w:rFonts w:cs="Times New Roman"/>
          <w:szCs w:val="24"/>
        </w:rPr>
        <w:t>, as amended, (42 U.S.C. §§ 5121-5207), EMPG Program funds may be used for all-hazards emergency management operations, staffing, and other day-to-day activities in support of emergency management, including hazard mitigation staffing of the State Hazard Mitigation Officer (SHMO) position; staffing CERT and Citizen Corps positions at the state and local levels in order to promote whole community engagement in all phases of emergency management;</w:t>
      </w:r>
      <w:r w:rsidRPr="00DE2713">
        <w:rPr>
          <w:spacing w:val="-1"/>
        </w:rPr>
        <w:t xml:space="preserve"> </w:t>
      </w:r>
      <w:r w:rsidRPr="00DE2713">
        <w:rPr>
          <w:rFonts w:cs="Times New Roman"/>
          <w:szCs w:val="24"/>
        </w:rPr>
        <w:t xml:space="preserve">performing close-out activities on FEMA Disaster Assistance grants; </w:t>
      </w:r>
      <w:r w:rsidR="005854E9" w:rsidRPr="005854E9">
        <w:rPr>
          <w:rFonts w:cs="Times New Roman"/>
          <w:szCs w:val="24"/>
        </w:rPr>
        <w:t>staffing permanent technical advisors on children’s needs at the state, local, tribal and territorial levels</w:t>
      </w:r>
      <w:r w:rsidR="005854E9">
        <w:rPr>
          <w:rFonts w:cs="Times New Roman"/>
          <w:szCs w:val="24"/>
        </w:rPr>
        <w:t xml:space="preserve"> </w:t>
      </w:r>
      <w:r w:rsidRPr="00DE2713">
        <w:rPr>
          <w:rFonts w:cs="Times New Roman"/>
          <w:szCs w:val="24"/>
        </w:rPr>
        <w:t xml:space="preserve">and supporting fusion center analysts who are directly involved in all-hazards preparedness activities </w:t>
      </w:r>
      <w:r w:rsidRPr="00DE2713">
        <w:rPr>
          <w:rFonts w:cs="Times New Roman"/>
          <w:szCs w:val="24"/>
        </w:rPr>
        <w:lastRenderedPageBreak/>
        <w:t xml:space="preserve">as defined by the Stafford Act. Proposed staffing activities should be linked to accomplishing the activities outlined in the EMPG Program Work Plan. </w:t>
      </w:r>
      <w:r w:rsidR="00435362">
        <w:rPr>
          <w:rFonts w:cs="Times New Roman"/>
          <w:szCs w:val="24"/>
        </w:rPr>
        <w:t xml:space="preserve"> </w:t>
      </w:r>
      <w:r w:rsidRPr="00DE2713">
        <w:rPr>
          <w:rFonts w:cs="Times New Roman"/>
          <w:szCs w:val="24"/>
        </w:rPr>
        <w:t>Recipients are encouraged to fund at least one dedicated Planner, Training Officer, and Exercise Officer.</w:t>
      </w:r>
    </w:p>
    <w:p w14:paraId="694092D5" w14:textId="77777777" w:rsidR="00DE2713" w:rsidRPr="00DE2713" w:rsidRDefault="00DE2713" w:rsidP="00FA640C">
      <w:pPr>
        <w:spacing w:after="0" w:line="240" w:lineRule="auto"/>
        <w:ind w:left="360"/>
        <w:rPr>
          <w:rFonts w:cs="Times New Roman"/>
          <w:szCs w:val="24"/>
        </w:rPr>
      </w:pPr>
    </w:p>
    <w:p w14:paraId="6D4DE3BF" w14:textId="77777777" w:rsidR="00DE2713" w:rsidRPr="00DE2713" w:rsidRDefault="00DE2713" w:rsidP="00FA640C">
      <w:pPr>
        <w:tabs>
          <w:tab w:val="left" w:pos="360"/>
          <w:tab w:val="left" w:pos="1195"/>
        </w:tabs>
        <w:spacing w:after="0" w:line="240" w:lineRule="auto"/>
        <w:rPr>
          <w:rFonts w:cs="Times New Roman"/>
          <w:szCs w:val="24"/>
        </w:rPr>
      </w:pPr>
      <w:r w:rsidRPr="00DE2713">
        <w:rPr>
          <w:rFonts w:cs="Times New Roman"/>
          <w:szCs w:val="24"/>
        </w:rPr>
        <w:t xml:space="preserve">Personnel costs, including salary, overtime, compensatory time off, and associated fringe benefits, are allowable costs with EMPG Program funds. </w:t>
      </w:r>
      <w:r w:rsidR="00435362">
        <w:rPr>
          <w:rFonts w:cs="Times New Roman"/>
          <w:szCs w:val="24"/>
        </w:rPr>
        <w:t xml:space="preserve"> </w:t>
      </w:r>
      <w:r w:rsidRPr="00DE2713">
        <w:rPr>
          <w:rFonts w:cs="Times New Roman"/>
          <w:szCs w:val="24"/>
        </w:rPr>
        <w:t xml:space="preserve">These costs must comply with 2 C.F.R. Part 200, Subpart E – Cost Principles. </w:t>
      </w:r>
    </w:p>
    <w:p w14:paraId="60270594" w14:textId="77777777" w:rsidR="00DE2713" w:rsidRPr="00DE2713" w:rsidRDefault="00DE2713" w:rsidP="00FA640C">
      <w:pPr>
        <w:tabs>
          <w:tab w:val="left" w:pos="360"/>
          <w:tab w:val="left" w:pos="1195"/>
        </w:tabs>
        <w:spacing w:after="0" w:line="240" w:lineRule="auto"/>
        <w:rPr>
          <w:rFonts w:cs="Times New Roman"/>
          <w:szCs w:val="24"/>
        </w:rPr>
      </w:pPr>
    </w:p>
    <w:p w14:paraId="540DEDE2" w14:textId="77777777" w:rsidR="00DE2713" w:rsidRPr="00DE2713" w:rsidRDefault="00DE2713" w:rsidP="00642332">
      <w:pPr>
        <w:pStyle w:val="Heading2"/>
        <w:rPr>
          <w:rFonts w:eastAsiaTheme="majorEastAsia"/>
        </w:rPr>
      </w:pPr>
      <w:r w:rsidRPr="00DE2713">
        <w:rPr>
          <w:rFonts w:eastAsiaTheme="majorEastAsia"/>
        </w:rPr>
        <w:t>Equipment</w:t>
      </w:r>
    </w:p>
    <w:p w14:paraId="356BDF41" w14:textId="0409DE0F" w:rsidR="00DE2713" w:rsidRPr="00DE2713" w:rsidRDefault="00DE2713" w:rsidP="00FA640C">
      <w:pPr>
        <w:spacing w:after="0" w:line="240" w:lineRule="auto"/>
        <w:rPr>
          <w:rFonts w:cs="Times New Roman"/>
          <w:b/>
          <w:i/>
          <w:szCs w:val="24"/>
        </w:rPr>
      </w:pPr>
      <w:r w:rsidRPr="00DE2713">
        <w:rPr>
          <w:rFonts w:cs="Times New Roman"/>
          <w:szCs w:val="24"/>
        </w:rPr>
        <w:t xml:space="preserve">Allowable equipment categories for the EMPG Program are listed on the web-based version of the Authorized Equipment List (AEL) at </w:t>
      </w:r>
      <w:hyperlink r:id="rId113" w:history="1">
        <w:r w:rsidR="004116BF" w:rsidRPr="00C952F4">
          <w:rPr>
            <w:rStyle w:val="Hyperlink"/>
            <w:rFonts w:cs="Times New Roman"/>
            <w:szCs w:val="24"/>
          </w:rPr>
          <w:t>https://www.fema.gov/authorized-equipment-list</w:t>
        </w:r>
      </w:hyperlink>
      <w:r w:rsidR="004116BF">
        <w:rPr>
          <w:rFonts w:cs="Times New Roman"/>
          <w:szCs w:val="24"/>
        </w:rPr>
        <w:t xml:space="preserve">.  </w:t>
      </w:r>
      <w:r w:rsidRPr="00DE2713">
        <w:rPr>
          <w:rFonts w:cs="Times New Roman"/>
          <w:szCs w:val="24"/>
        </w:rPr>
        <w:t xml:space="preserve">Unless otherwise stated, equipment must meet all mandatory regulatory and/or FEMA-adopted standards to be eligible for purchase using these funds. </w:t>
      </w:r>
      <w:r w:rsidR="00435362">
        <w:rPr>
          <w:rFonts w:cs="Times New Roman"/>
          <w:szCs w:val="24"/>
        </w:rPr>
        <w:t xml:space="preserve"> </w:t>
      </w:r>
      <w:r w:rsidRPr="00DE2713">
        <w:rPr>
          <w:rFonts w:cs="Times New Roman"/>
          <w:szCs w:val="24"/>
        </w:rPr>
        <w:t>In addition, agencies will be responsible for obtaining and maintaining all necessary certifications and licenses for the requested equipment.</w:t>
      </w:r>
    </w:p>
    <w:p w14:paraId="06608686" w14:textId="77777777" w:rsidR="00DE2713" w:rsidRPr="00DE2713" w:rsidRDefault="00DE2713" w:rsidP="00FA640C">
      <w:pPr>
        <w:tabs>
          <w:tab w:val="left" w:pos="1425"/>
        </w:tabs>
        <w:autoSpaceDE w:val="0"/>
        <w:autoSpaceDN w:val="0"/>
        <w:adjustRightInd w:val="0"/>
        <w:spacing w:after="0" w:line="240" w:lineRule="auto"/>
        <w:ind w:left="360"/>
        <w:rPr>
          <w:rFonts w:cs="Times New Roman"/>
          <w:szCs w:val="24"/>
        </w:rPr>
      </w:pPr>
      <w:r w:rsidRPr="00DE2713">
        <w:rPr>
          <w:rFonts w:cs="Times New Roman"/>
          <w:szCs w:val="24"/>
        </w:rPr>
        <w:tab/>
      </w:r>
    </w:p>
    <w:p w14:paraId="40158837" w14:textId="77777777" w:rsidR="00DE2713" w:rsidRPr="00DE2713" w:rsidRDefault="00DE2713" w:rsidP="00FA640C">
      <w:pPr>
        <w:widowControl w:val="0"/>
        <w:tabs>
          <w:tab w:val="left" w:pos="0"/>
          <w:tab w:val="left" w:pos="2880"/>
          <w:tab w:val="left" w:pos="3600"/>
          <w:tab w:val="left" w:pos="4320"/>
          <w:tab w:val="left" w:pos="5040"/>
          <w:tab w:val="left" w:pos="5760"/>
          <w:tab w:val="left" w:pos="6480"/>
          <w:tab w:val="left" w:pos="7200"/>
          <w:tab w:val="left" w:pos="7920"/>
        </w:tabs>
        <w:spacing w:after="0" w:line="240" w:lineRule="auto"/>
        <w:rPr>
          <w:rFonts w:cs="Times New Roman"/>
          <w:szCs w:val="24"/>
        </w:rPr>
      </w:pPr>
      <w:r w:rsidRPr="00DE2713">
        <w:rPr>
          <w:rFonts w:cs="Times New Roman"/>
          <w:szCs w:val="24"/>
        </w:rPr>
        <w:t>Allowable equipment includes equipment from the following AEL categories:</w:t>
      </w:r>
    </w:p>
    <w:p w14:paraId="15176F0A" w14:textId="77777777" w:rsidR="00DE2713" w:rsidRPr="00DE2713" w:rsidRDefault="00DE2713" w:rsidP="00FA640C">
      <w:pPr>
        <w:widowControl w:val="0"/>
        <w:tabs>
          <w:tab w:val="left" w:pos="0"/>
          <w:tab w:val="left" w:pos="2880"/>
          <w:tab w:val="left" w:pos="3600"/>
          <w:tab w:val="left" w:pos="4320"/>
          <w:tab w:val="left" w:pos="5040"/>
          <w:tab w:val="left" w:pos="5760"/>
          <w:tab w:val="left" w:pos="6480"/>
          <w:tab w:val="left" w:pos="7200"/>
          <w:tab w:val="left" w:pos="7920"/>
        </w:tabs>
        <w:spacing w:after="0" w:line="240" w:lineRule="auto"/>
        <w:ind w:left="360"/>
        <w:rPr>
          <w:rFonts w:cs="Times New Roman"/>
          <w:szCs w:val="24"/>
        </w:rPr>
      </w:pPr>
    </w:p>
    <w:p w14:paraId="6E213C22" w14:textId="245D9179" w:rsidR="0007725E" w:rsidRPr="0007725E" w:rsidRDefault="0007725E" w:rsidP="0007725E">
      <w:pPr>
        <w:numPr>
          <w:ilvl w:val="0"/>
          <w:numId w:val="67"/>
        </w:numPr>
        <w:autoSpaceDE w:val="0"/>
        <w:autoSpaceDN w:val="0"/>
        <w:adjustRightInd w:val="0"/>
        <w:spacing w:after="0" w:line="240" w:lineRule="auto"/>
        <w:ind w:left="720"/>
        <w:rPr>
          <w:rFonts w:cs="Times New Roman"/>
          <w:szCs w:val="24"/>
        </w:rPr>
      </w:pPr>
      <w:r>
        <w:rPr>
          <w:rFonts w:cs="Times New Roman"/>
          <w:szCs w:val="24"/>
        </w:rPr>
        <w:t xml:space="preserve">Personal </w:t>
      </w:r>
      <w:r w:rsidRPr="0046492D">
        <w:rPr>
          <w:rFonts w:cs="Times New Roman"/>
          <w:szCs w:val="24"/>
        </w:rPr>
        <w:t xml:space="preserve">Protective Equipment (PPE) </w:t>
      </w:r>
      <w:r w:rsidRPr="006D3FC2">
        <w:rPr>
          <w:rFonts w:cs="Times New Roman"/>
          <w:szCs w:val="24"/>
        </w:rPr>
        <w:t>(Category 1</w:t>
      </w:r>
      <w:r w:rsidRPr="0046492D">
        <w:rPr>
          <w:rFonts w:cs="Times New Roman"/>
          <w:szCs w:val="24"/>
        </w:rPr>
        <w:t>)</w:t>
      </w:r>
    </w:p>
    <w:p w14:paraId="3F0B89EE" w14:textId="77777777" w:rsidR="00DE2713" w:rsidRPr="00DE2713" w:rsidRDefault="00DE2713" w:rsidP="00FA640C">
      <w:pPr>
        <w:numPr>
          <w:ilvl w:val="0"/>
          <w:numId w:val="67"/>
        </w:numPr>
        <w:autoSpaceDE w:val="0"/>
        <w:autoSpaceDN w:val="0"/>
        <w:adjustRightInd w:val="0"/>
        <w:spacing w:after="0" w:line="240" w:lineRule="auto"/>
        <w:ind w:left="720"/>
        <w:rPr>
          <w:rFonts w:cs="Times New Roman"/>
          <w:szCs w:val="24"/>
        </w:rPr>
      </w:pPr>
      <w:r w:rsidRPr="00DE2713">
        <w:rPr>
          <w:rFonts w:cs="Times New Roman"/>
          <w:szCs w:val="24"/>
        </w:rPr>
        <w:t>Information Technology (Category 4)</w:t>
      </w:r>
    </w:p>
    <w:p w14:paraId="38B74B40" w14:textId="4F711032" w:rsidR="00DE2713" w:rsidRPr="00DE2713" w:rsidRDefault="00DE2713" w:rsidP="00FA640C">
      <w:pPr>
        <w:numPr>
          <w:ilvl w:val="0"/>
          <w:numId w:val="67"/>
        </w:numPr>
        <w:autoSpaceDE w:val="0"/>
        <w:autoSpaceDN w:val="0"/>
        <w:adjustRightInd w:val="0"/>
        <w:spacing w:after="0" w:line="240" w:lineRule="auto"/>
        <w:ind w:left="720"/>
        <w:rPr>
          <w:rFonts w:cs="Times New Roman"/>
          <w:szCs w:val="24"/>
        </w:rPr>
      </w:pPr>
      <w:r w:rsidRPr="00DE2713">
        <w:rPr>
          <w:rFonts w:cs="Times New Roman"/>
          <w:szCs w:val="24"/>
        </w:rPr>
        <w:t>Cybersecurity Enhancement Equipment (Category 5)</w:t>
      </w:r>
    </w:p>
    <w:p w14:paraId="6ACE9D48" w14:textId="77777777" w:rsidR="00DE2713" w:rsidRPr="00DE2713" w:rsidRDefault="00DE2713" w:rsidP="00FA640C">
      <w:pPr>
        <w:numPr>
          <w:ilvl w:val="0"/>
          <w:numId w:val="67"/>
        </w:numPr>
        <w:autoSpaceDE w:val="0"/>
        <w:autoSpaceDN w:val="0"/>
        <w:adjustRightInd w:val="0"/>
        <w:spacing w:after="0" w:line="240" w:lineRule="auto"/>
        <w:ind w:left="720"/>
        <w:rPr>
          <w:rFonts w:cs="Times New Roman"/>
          <w:szCs w:val="24"/>
        </w:rPr>
      </w:pPr>
      <w:r w:rsidRPr="00DE2713">
        <w:rPr>
          <w:rFonts w:cs="Times New Roman"/>
          <w:szCs w:val="24"/>
        </w:rPr>
        <w:t>Interoperable Communications Equipment (Category 6)</w:t>
      </w:r>
    </w:p>
    <w:p w14:paraId="1374B47E" w14:textId="77777777" w:rsidR="00DE2713" w:rsidRPr="0046492D" w:rsidRDefault="00DE2713" w:rsidP="00FA640C">
      <w:pPr>
        <w:numPr>
          <w:ilvl w:val="0"/>
          <w:numId w:val="67"/>
        </w:numPr>
        <w:autoSpaceDE w:val="0"/>
        <w:autoSpaceDN w:val="0"/>
        <w:adjustRightInd w:val="0"/>
        <w:spacing w:after="0" w:line="240" w:lineRule="auto"/>
        <w:ind w:left="720"/>
        <w:rPr>
          <w:rFonts w:cs="Times New Roman"/>
          <w:szCs w:val="24"/>
        </w:rPr>
      </w:pPr>
      <w:r w:rsidRPr="0046492D">
        <w:rPr>
          <w:rFonts w:cs="Times New Roman"/>
          <w:szCs w:val="24"/>
        </w:rPr>
        <w:t>Detection Equipment (Category 7)</w:t>
      </w:r>
    </w:p>
    <w:p w14:paraId="7F3CF773" w14:textId="77777777" w:rsidR="00DE2713" w:rsidRPr="0046492D" w:rsidRDefault="00DE2713" w:rsidP="00FA640C">
      <w:pPr>
        <w:numPr>
          <w:ilvl w:val="0"/>
          <w:numId w:val="67"/>
        </w:numPr>
        <w:autoSpaceDE w:val="0"/>
        <w:autoSpaceDN w:val="0"/>
        <w:adjustRightInd w:val="0"/>
        <w:spacing w:after="0" w:line="240" w:lineRule="auto"/>
        <w:ind w:left="720"/>
        <w:rPr>
          <w:rFonts w:cs="Times New Roman"/>
          <w:szCs w:val="24"/>
        </w:rPr>
      </w:pPr>
      <w:r w:rsidRPr="0046492D">
        <w:rPr>
          <w:rFonts w:cs="Times New Roman"/>
          <w:szCs w:val="24"/>
        </w:rPr>
        <w:t>Power Equipment (Category 10)</w:t>
      </w:r>
    </w:p>
    <w:p w14:paraId="60EDE106" w14:textId="77777777" w:rsidR="00DE2713" w:rsidRPr="0046492D" w:rsidRDefault="00DE2713" w:rsidP="00FA640C">
      <w:pPr>
        <w:numPr>
          <w:ilvl w:val="0"/>
          <w:numId w:val="67"/>
        </w:numPr>
        <w:autoSpaceDE w:val="0"/>
        <w:autoSpaceDN w:val="0"/>
        <w:adjustRightInd w:val="0"/>
        <w:spacing w:after="0" w:line="240" w:lineRule="auto"/>
        <w:ind w:left="720"/>
        <w:rPr>
          <w:rFonts w:cs="Times New Roman"/>
          <w:szCs w:val="24"/>
        </w:rPr>
      </w:pPr>
      <w:r w:rsidRPr="0046492D">
        <w:rPr>
          <w:rFonts w:cs="Times New Roman"/>
          <w:bCs/>
          <w:szCs w:val="24"/>
        </w:rPr>
        <w:t>Chemical</w:t>
      </w:r>
      <w:r w:rsidRPr="0046492D">
        <w:rPr>
          <w:rFonts w:cs="Times New Roman"/>
          <w:b/>
          <w:szCs w:val="24"/>
        </w:rPr>
        <w:t xml:space="preserve">, </w:t>
      </w:r>
      <w:r w:rsidRPr="0046492D">
        <w:rPr>
          <w:rFonts w:cs="Times New Roman"/>
          <w:bCs/>
          <w:szCs w:val="24"/>
        </w:rPr>
        <w:t>Biological</w:t>
      </w:r>
      <w:r w:rsidRPr="0046492D">
        <w:rPr>
          <w:rFonts w:cs="Times New Roman"/>
          <w:b/>
          <w:szCs w:val="24"/>
        </w:rPr>
        <w:t xml:space="preserve">, </w:t>
      </w:r>
      <w:r w:rsidRPr="0046492D">
        <w:rPr>
          <w:rFonts w:cs="Times New Roman"/>
          <w:bCs/>
          <w:szCs w:val="24"/>
        </w:rPr>
        <w:t>Radiological</w:t>
      </w:r>
      <w:r w:rsidRPr="0046492D">
        <w:rPr>
          <w:rFonts w:cs="Times New Roman"/>
          <w:b/>
          <w:szCs w:val="24"/>
        </w:rPr>
        <w:t xml:space="preserve">, </w:t>
      </w:r>
      <w:r w:rsidRPr="0046492D">
        <w:rPr>
          <w:rFonts w:cs="Times New Roman"/>
          <w:bCs/>
          <w:szCs w:val="24"/>
        </w:rPr>
        <w:t>Nuclear</w:t>
      </w:r>
      <w:r w:rsidRPr="0046492D">
        <w:rPr>
          <w:rFonts w:cs="Times New Roman"/>
          <w:b/>
          <w:szCs w:val="24"/>
        </w:rPr>
        <w:t xml:space="preserve">, </w:t>
      </w:r>
      <w:r w:rsidRPr="0046492D">
        <w:rPr>
          <w:rFonts w:cs="Times New Roman"/>
          <w:szCs w:val="24"/>
        </w:rPr>
        <w:t xml:space="preserve">and </w:t>
      </w:r>
      <w:r w:rsidRPr="0046492D">
        <w:rPr>
          <w:rFonts w:cs="Times New Roman"/>
          <w:bCs/>
          <w:szCs w:val="24"/>
        </w:rPr>
        <w:t>Explosive</w:t>
      </w:r>
      <w:r w:rsidRPr="0046492D">
        <w:rPr>
          <w:rFonts w:cs="Times New Roman"/>
          <w:szCs w:val="24"/>
        </w:rPr>
        <w:t xml:space="preserve"> (CBRNE) Reference Materials (Category 11)</w:t>
      </w:r>
    </w:p>
    <w:p w14:paraId="20DE92E6" w14:textId="77777777" w:rsidR="00DE2713" w:rsidRPr="0046492D" w:rsidRDefault="00DE2713" w:rsidP="00FA640C">
      <w:pPr>
        <w:numPr>
          <w:ilvl w:val="0"/>
          <w:numId w:val="67"/>
        </w:numPr>
        <w:autoSpaceDE w:val="0"/>
        <w:autoSpaceDN w:val="0"/>
        <w:adjustRightInd w:val="0"/>
        <w:spacing w:after="0" w:line="240" w:lineRule="auto"/>
        <w:ind w:left="720"/>
        <w:rPr>
          <w:rFonts w:cs="Times New Roman"/>
          <w:szCs w:val="24"/>
        </w:rPr>
      </w:pPr>
      <w:r w:rsidRPr="0046492D">
        <w:rPr>
          <w:rFonts w:cs="Times New Roman"/>
          <w:szCs w:val="24"/>
        </w:rPr>
        <w:t>CBRNE Incident Response Vehicles (Category 12)</w:t>
      </w:r>
    </w:p>
    <w:p w14:paraId="15B654BA" w14:textId="77777777" w:rsidR="00DE2713" w:rsidRPr="0046492D" w:rsidRDefault="00DE2713" w:rsidP="00FA640C">
      <w:pPr>
        <w:numPr>
          <w:ilvl w:val="0"/>
          <w:numId w:val="67"/>
        </w:numPr>
        <w:autoSpaceDE w:val="0"/>
        <w:autoSpaceDN w:val="0"/>
        <w:adjustRightInd w:val="0"/>
        <w:spacing w:after="0" w:line="240" w:lineRule="auto"/>
        <w:ind w:left="720"/>
        <w:rPr>
          <w:rFonts w:cs="Times New Roman"/>
          <w:szCs w:val="24"/>
        </w:rPr>
      </w:pPr>
      <w:r w:rsidRPr="0046492D">
        <w:rPr>
          <w:rFonts w:cs="Times New Roman"/>
          <w:szCs w:val="24"/>
        </w:rPr>
        <w:t>Physical Security Enhancement Equipment (Category 14)</w:t>
      </w:r>
    </w:p>
    <w:p w14:paraId="0EDD2EE0" w14:textId="77777777" w:rsidR="00DE2713" w:rsidRPr="0046492D" w:rsidRDefault="00DE2713" w:rsidP="00FA640C">
      <w:pPr>
        <w:numPr>
          <w:ilvl w:val="0"/>
          <w:numId w:val="67"/>
        </w:numPr>
        <w:autoSpaceDE w:val="0"/>
        <w:autoSpaceDN w:val="0"/>
        <w:adjustRightInd w:val="0"/>
        <w:spacing w:after="0" w:line="240" w:lineRule="auto"/>
        <w:ind w:left="720"/>
        <w:rPr>
          <w:rFonts w:cs="Times New Roman"/>
          <w:szCs w:val="24"/>
        </w:rPr>
      </w:pPr>
      <w:r w:rsidRPr="0046492D">
        <w:rPr>
          <w:rFonts w:cs="Times New Roman"/>
          <w:szCs w:val="24"/>
        </w:rPr>
        <w:t>CBRNE Logistical Support Equipment (Category 19)</w:t>
      </w:r>
    </w:p>
    <w:p w14:paraId="565C0FE8" w14:textId="77777777" w:rsidR="00DE2713" w:rsidRPr="00DE2713" w:rsidRDefault="00DE2713" w:rsidP="00FA640C">
      <w:pPr>
        <w:numPr>
          <w:ilvl w:val="0"/>
          <w:numId w:val="67"/>
        </w:numPr>
        <w:autoSpaceDE w:val="0"/>
        <w:autoSpaceDN w:val="0"/>
        <w:adjustRightInd w:val="0"/>
        <w:spacing w:after="0" w:line="240" w:lineRule="auto"/>
        <w:ind w:left="720"/>
        <w:rPr>
          <w:rFonts w:cs="Times New Roman"/>
          <w:szCs w:val="24"/>
        </w:rPr>
      </w:pPr>
      <w:r w:rsidRPr="00DE2713">
        <w:rPr>
          <w:rFonts w:cs="Times New Roman"/>
          <w:szCs w:val="24"/>
        </w:rPr>
        <w:t>Other Authorized Equipment (Category 21)</w:t>
      </w:r>
    </w:p>
    <w:p w14:paraId="24DB0A87" w14:textId="77777777" w:rsidR="00DE2713" w:rsidRPr="00DE2713" w:rsidRDefault="00DE2713" w:rsidP="00FA640C">
      <w:pPr>
        <w:autoSpaceDE w:val="0"/>
        <w:autoSpaceDN w:val="0"/>
        <w:adjustRightInd w:val="0"/>
        <w:spacing w:after="0" w:line="240" w:lineRule="auto"/>
        <w:ind w:left="360"/>
        <w:rPr>
          <w:rFonts w:cs="Times New Roman"/>
          <w:szCs w:val="24"/>
        </w:rPr>
      </w:pPr>
    </w:p>
    <w:p w14:paraId="022FAF51" w14:textId="6DC02668" w:rsidR="00DE2713" w:rsidRPr="00DE2713" w:rsidRDefault="00DE2713" w:rsidP="00FA640C">
      <w:pPr>
        <w:widowControl w:val="0"/>
        <w:tabs>
          <w:tab w:val="left" w:pos="0"/>
          <w:tab w:val="left" w:pos="2880"/>
          <w:tab w:val="left" w:pos="3600"/>
          <w:tab w:val="left" w:pos="4320"/>
          <w:tab w:val="left" w:pos="5040"/>
          <w:tab w:val="left" w:pos="5760"/>
          <w:tab w:val="left" w:pos="6480"/>
          <w:tab w:val="left" w:pos="7200"/>
          <w:tab w:val="left" w:pos="7920"/>
        </w:tabs>
        <w:spacing w:after="0" w:line="240" w:lineRule="auto"/>
        <w:rPr>
          <w:rFonts w:cs="Times New Roman"/>
          <w:szCs w:val="24"/>
        </w:rPr>
      </w:pPr>
      <w:r w:rsidRPr="00DE2713">
        <w:rPr>
          <w:rFonts w:cs="Times New Roman"/>
          <w:szCs w:val="24"/>
        </w:rPr>
        <w:t xml:space="preserve">In addition to the above, general purpose vehicles are allowed to be procured in order to carry out the responsibilities of the EMPG Program. </w:t>
      </w:r>
      <w:r w:rsidR="00435362">
        <w:rPr>
          <w:rFonts w:cs="Times New Roman"/>
          <w:szCs w:val="24"/>
        </w:rPr>
        <w:t xml:space="preserve"> </w:t>
      </w:r>
      <w:r w:rsidRPr="00DE2713">
        <w:rPr>
          <w:rFonts w:cs="Times New Roman"/>
          <w:szCs w:val="24"/>
        </w:rPr>
        <w:t xml:space="preserve">If </w:t>
      </w:r>
      <w:r w:rsidR="00E71E0D">
        <w:rPr>
          <w:rFonts w:cs="Times New Roman"/>
          <w:szCs w:val="24"/>
        </w:rPr>
        <w:t>recipients</w:t>
      </w:r>
      <w:r w:rsidRPr="00DE2713">
        <w:rPr>
          <w:rFonts w:cs="Times New Roman"/>
          <w:szCs w:val="24"/>
        </w:rPr>
        <w:t xml:space="preserve"> have questions concerning the eligibility of equipment not specifically addressed in the AEL, they should contact their Regional </w:t>
      </w:r>
      <w:r w:rsidR="00435362">
        <w:rPr>
          <w:rFonts w:cs="Times New Roman"/>
          <w:szCs w:val="24"/>
        </w:rPr>
        <w:t xml:space="preserve">EMPG </w:t>
      </w:r>
      <w:r w:rsidRPr="00DE2713">
        <w:rPr>
          <w:rFonts w:cs="Times New Roman"/>
          <w:szCs w:val="24"/>
        </w:rPr>
        <w:t xml:space="preserve">Program Manager for clarification. </w:t>
      </w:r>
    </w:p>
    <w:p w14:paraId="7A657AD5" w14:textId="77777777" w:rsidR="00DE2713" w:rsidRPr="00DE2713" w:rsidRDefault="00DE2713" w:rsidP="00FA640C">
      <w:pPr>
        <w:widowControl w:val="0"/>
        <w:tabs>
          <w:tab w:val="left" w:pos="0"/>
          <w:tab w:val="left" w:pos="2880"/>
          <w:tab w:val="left" w:pos="3600"/>
          <w:tab w:val="left" w:pos="4320"/>
          <w:tab w:val="left" w:pos="5040"/>
          <w:tab w:val="left" w:pos="5760"/>
          <w:tab w:val="left" w:pos="6480"/>
          <w:tab w:val="left" w:pos="7200"/>
          <w:tab w:val="left" w:pos="7920"/>
        </w:tabs>
        <w:spacing w:after="0" w:line="240" w:lineRule="auto"/>
        <w:rPr>
          <w:rFonts w:cs="Times New Roman"/>
          <w:szCs w:val="24"/>
        </w:rPr>
      </w:pPr>
    </w:p>
    <w:p w14:paraId="2226375E" w14:textId="77777777" w:rsidR="00DE2713" w:rsidRDefault="00DE2713" w:rsidP="00FA640C">
      <w:pPr>
        <w:widowControl w:val="0"/>
        <w:tabs>
          <w:tab w:val="left" w:pos="0"/>
          <w:tab w:val="left" w:pos="2880"/>
          <w:tab w:val="left" w:pos="3600"/>
          <w:tab w:val="left" w:pos="4320"/>
          <w:tab w:val="left" w:pos="5040"/>
          <w:tab w:val="left" w:pos="5760"/>
          <w:tab w:val="left" w:pos="6480"/>
          <w:tab w:val="left" w:pos="7200"/>
          <w:tab w:val="left" w:pos="7920"/>
        </w:tabs>
        <w:spacing w:after="0" w:line="240" w:lineRule="auto"/>
        <w:rPr>
          <w:rFonts w:cs="Times New Roman"/>
          <w:szCs w:val="24"/>
        </w:rPr>
      </w:pPr>
      <w:r w:rsidRPr="00DE2713">
        <w:rPr>
          <w:rFonts w:cs="Times New Roman"/>
          <w:szCs w:val="24"/>
        </w:rPr>
        <w:t xml:space="preserve">Applicants should analyze the cost benefits of purchasing versus leasing equipment, especially high cost items and those subject to rapid technical advances. Large equipment purchases must be identified and explained. </w:t>
      </w:r>
      <w:r w:rsidR="00435362">
        <w:rPr>
          <w:rFonts w:cs="Times New Roman"/>
          <w:szCs w:val="24"/>
        </w:rPr>
        <w:t xml:space="preserve"> </w:t>
      </w:r>
      <w:r w:rsidRPr="00DE2713">
        <w:rPr>
          <w:rFonts w:cs="Times New Roman"/>
          <w:szCs w:val="24"/>
        </w:rPr>
        <w:t xml:space="preserve">For more information regarding property management standards for equipment, please reference 2 C.F.R. Part 200, including 2 C.F.R. §§ 200.310, 200.313, and 200.316.  </w:t>
      </w:r>
    </w:p>
    <w:p w14:paraId="2081E871" w14:textId="77777777" w:rsidR="00564779" w:rsidRDefault="00564779" w:rsidP="00FA640C">
      <w:pPr>
        <w:widowControl w:val="0"/>
        <w:tabs>
          <w:tab w:val="left" w:pos="0"/>
          <w:tab w:val="left" w:pos="2880"/>
          <w:tab w:val="left" w:pos="3600"/>
          <w:tab w:val="left" w:pos="4320"/>
          <w:tab w:val="left" w:pos="5040"/>
          <w:tab w:val="left" w:pos="5760"/>
          <w:tab w:val="left" w:pos="6480"/>
          <w:tab w:val="left" w:pos="7200"/>
          <w:tab w:val="left" w:pos="7920"/>
        </w:tabs>
        <w:spacing w:after="0" w:line="240" w:lineRule="auto"/>
        <w:rPr>
          <w:rFonts w:cs="Times New Roman"/>
          <w:szCs w:val="24"/>
        </w:rPr>
      </w:pPr>
    </w:p>
    <w:p w14:paraId="615D6D08" w14:textId="77777777" w:rsidR="00564779" w:rsidRDefault="00564779" w:rsidP="00642332">
      <w:pPr>
        <w:pStyle w:val="Heading2"/>
      </w:pPr>
      <w:r>
        <w:t xml:space="preserve">Controlled Equipment </w:t>
      </w:r>
    </w:p>
    <w:p w14:paraId="47465ADF" w14:textId="6BEB64A1" w:rsidR="00564779" w:rsidRDefault="00564779" w:rsidP="00564779">
      <w:pPr>
        <w:pStyle w:val="Default"/>
      </w:pPr>
      <w:r>
        <w:t>Grant funds may be used for the purchase of Controlled Equipment, however, because of the nature of the equipment and</w:t>
      </w:r>
      <w:r w:rsidR="00172DDE">
        <w:t xml:space="preserve"> </w:t>
      </w:r>
      <w:r>
        <w:t xml:space="preserve">the potential impact on the community, there are additional and </w:t>
      </w:r>
      <w:r>
        <w:lastRenderedPageBreak/>
        <w:t>specific requirements in order to acquire this equipment.</w:t>
      </w:r>
      <w:r w:rsidR="002A43EA">
        <w:t xml:space="preserve"> </w:t>
      </w:r>
      <w:r>
        <w:t xml:space="preserve"> Refer to Information Bulletin </w:t>
      </w:r>
      <w:r w:rsidR="00503AD6" w:rsidRPr="00CE04FB">
        <w:t>407</w:t>
      </w:r>
      <w:r w:rsidR="00503AD6">
        <w:t xml:space="preserve"> </w:t>
      </w:r>
      <w:r>
        <w:rPr>
          <w:i/>
          <w:iCs/>
        </w:rPr>
        <w:t xml:space="preserve">Use of Grant Funds for Controlled Equipment </w:t>
      </w:r>
      <w:r>
        <w:t xml:space="preserve">for the complete </w:t>
      </w:r>
      <w:r>
        <w:rPr>
          <w:i/>
          <w:iCs/>
        </w:rPr>
        <w:t>Controlled Equipment List,</w:t>
      </w:r>
      <w:r>
        <w:t xml:space="preserve"> </w:t>
      </w:r>
      <w:r w:rsidR="00172DDE">
        <w:t xml:space="preserve">information regarding </w:t>
      </w:r>
      <w:r>
        <w:t xml:space="preserve">the </w:t>
      </w:r>
      <w:r>
        <w:rPr>
          <w:i/>
          <w:iCs/>
        </w:rPr>
        <w:t>Controlled Equipment Request Form</w:t>
      </w:r>
      <w:r>
        <w:t xml:space="preserve">, and a description of the specific requirements for acquiring controlled equipment with DHS/FEMA grant funds.  For additional information on </w:t>
      </w:r>
      <w:r w:rsidR="00C8200E">
        <w:t>c</w:t>
      </w:r>
      <w:r>
        <w:t xml:space="preserve">ontrolled </w:t>
      </w:r>
      <w:r w:rsidR="00C8200E">
        <w:t>e</w:t>
      </w:r>
      <w:r>
        <w:t xml:space="preserve">quipment refer to </w:t>
      </w:r>
      <w:hyperlink r:id="rId114" w:history="1">
        <w:r w:rsidRPr="00EB3145">
          <w:rPr>
            <w:rStyle w:val="Hyperlink"/>
            <w:iCs/>
          </w:rPr>
          <w:t>Executive Order (EO) 13688 Federal Support for Local Law Enforcement Equipment Acquisition</w:t>
        </w:r>
      </w:hyperlink>
      <w:r w:rsidRPr="005A417D">
        <w:t xml:space="preserve">, and </w:t>
      </w:r>
      <w:r>
        <w:t>the</w:t>
      </w:r>
      <w:r w:rsidRPr="005A417D">
        <w:t xml:space="preserve"> </w:t>
      </w:r>
      <w:hyperlink r:id="rId115" w:history="1">
        <w:r w:rsidRPr="00EB3145">
          <w:rPr>
            <w:rStyle w:val="Hyperlink"/>
            <w:iCs/>
          </w:rPr>
          <w:t>Recommendations Pursuant to Executive Order 13688</w:t>
        </w:r>
      </w:hyperlink>
      <w:r w:rsidRPr="005A417D">
        <w:t>.</w:t>
      </w:r>
    </w:p>
    <w:p w14:paraId="711907B5" w14:textId="77777777" w:rsidR="00564779" w:rsidRDefault="00564779" w:rsidP="00564779">
      <w:pPr>
        <w:pStyle w:val="Default"/>
      </w:pPr>
    </w:p>
    <w:p w14:paraId="68499DC4" w14:textId="77777777" w:rsidR="00564779" w:rsidRPr="00504EA1" w:rsidRDefault="00564779" w:rsidP="00642332">
      <w:pPr>
        <w:pStyle w:val="Heading2"/>
      </w:pPr>
      <w:r>
        <w:t>Requirements for Small Unmanned Aircraft System</w:t>
      </w:r>
    </w:p>
    <w:p w14:paraId="32BEEB80" w14:textId="2047BB5A" w:rsidR="00564779" w:rsidRPr="006B2FA1" w:rsidRDefault="00564779" w:rsidP="006B2FA1">
      <w:pPr>
        <w:pStyle w:val="Default"/>
        <w:rPr>
          <w:color w:val="000000" w:themeColor="text1"/>
        </w:rPr>
      </w:pPr>
      <w:r w:rsidRPr="00A44FC5">
        <w:rPr>
          <w:color w:val="000000" w:themeColor="text1"/>
        </w:rPr>
        <w:t>All requests to purchase S</w:t>
      </w:r>
      <w:r>
        <w:rPr>
          <w:color w:val="000000" w:themeColor="text1"/>
        </w:rPr>
        <w:t xml:space="preserve">mall </w:t>
      </w:r>
      <w:r w:rsidRPr="00A44FC5">
        <w:rPr>
          <w:color w:val="000000" w:themeColor="text1"/>
        </w:rPr>
        <w:t>U</w:t>
      </w:r>
      <w:r>
        <w:rPr>
          <w:color w:val="000000" w:themeColor="text1"/>
        </w:rPr>
        <w:t xml:space="preserve">nmanned </w:t>
      </w:r>
      <w:r w:rsidRPr="00A44FC5">
        <w:rPr>
          <w:color w:val="000000" w:themeColor="text1"/>
        </w:rPr>
        <w:t>A</w:t>
      </w:r>
      <w:r>
        <w:rPr>
          <w:color w:val="000000" w:themeColor="text1"/>
        </w:rPr>
        <w:t xml:space="preserve">ircraft </w:t>
      </w:r>
      <w:r w:rsidRPr="00A44FC5">
        <w:rPr>
          <w:color w:val="000000" w:themeColor="text1"/>
        </w:rPr>
        <w:t>S</w:t>
      </w:r>
      <w:r>
        <w:rPr>
          <w:color w:val="000000" w:themeColor="text1"/>
        </w:rPr>
        <w:t>ystem (SUAS)</w:t>
      </w:r>
      <w:r w:rsidRPr="00A44FC5">
        <w:rPr>
          <w:color w:val="000000" w:themeColor="text1"/>
        </w:rPr>
        <w:t xml:space="preserve"> with FEMA grant funding must also include the policies and procedures in place to safeguard individuals’ privacy, civil rights, and civil liberties of the jurisdiction that will purchase, take title to, or otherwise use the SUAS equipment, see Presidential Memorandum:  </w:t>
      </w:r>
      <w:hyperlink r:id="rId116" w:history="1">
        <w:r w:rsidRPr="00A44FC5">
          <w:rPr>
            <w:rStyle w:val="Hyperlink"/>
          </w:rPr>
          <w:t>Promoting Economic Competitiveness While Safeguarding Privacy, Civil Rights, and Civil Liberties, in Domestic Use of Unmanned Aircraft Systems</w:t>
        </w:r>
      </w:hyperlink>
      <w:r w:rsidRPr="00A44FC5">
        <w:rPr>
          <w:color w:val="000000" w:themeColor="text1"/>
        </w:rPr>
        <w:t>, issued February 20, 2015.</w:t>
      </w:r>
    </w:p>
    <w:p w14:paraId="2F26D09D" w14:textId="77777777" w:rsidR="00DE2713" w:rsidRPr="00DE2713" w:rsidRDefault="00DE2713" w:rsidP="00FA640C">
      <w:pPr>
        <w:widowControl w:val="0"/>
        <w:spacing w:after="0" w:line="240" w:lineRule="auto"/>
        <w:rPr>
          <w:rFonts w:cs="Times New Roman"/>
          <w:szCs w:val="24"/>
        </w:rPr>
      </w:pPr>
    </w:p>
    <w:p w14:paraId="7F1DEB1A" w14:textId="77777777" w:rsidR="00DE2713" w:rsidRPr="00DE2713" w:rsidRDefault="00DE2713" w:rsidP="00642332">
      <w:pPr>
        <w:pStyle w:val="Heading2"/>
        <w:rPr>
          <w:rFonts w:eastAsiaTheme="majorEastAsia"/>
        </w:rPr>
      </w:pPr>
      <w:r w:rsidRPr="00DE2713">
        <w:rPr>
          <w:rFonts w:eastAsiaTheme="majorEastAsia"/>
        </w:rPr>
        <w:t>Training</w:t>
      </w:r>
    </w:p>
    <w:p w14:paraId="39D13D01" w14:textId="77777777" w:rsidR="00DE2713" w:rsidRPr="00DE2713" w:rsidRDefault="00DE2713" w:rsidP="00FA640C">
      <w:pPr>
        <w:spacing w:after="0" w:line="240" w:lineRule="auto"/>
        <w:rPr>
          <w:rFonts w:cs="Times New Roman"/>
          <w:b/>
          <w:i/>
          <w:szCs w:val="24"/>
        </w:rPr>
      </w:pPr>
      <w:r w:rsidRPr="00DE2713">
        <w:rPr>
          <w:rFonts w:cs="Times New Roman"/>
          <w:szCs w:val="24"/>
        </w:rPr>
        <w:t xml:space="preserve">EMPG Program funds may be used for a range of emergency management-related training activities to enhance the capabilities of state and local emergency management personnel through the establishment, support, conduct, and attendance of training. </w:t>
      </w:r>
      <w:r w:rsidR="00435362">
        <w:rPr>
          <w:rFonts w:cs="Times New Roman"/>
          <w:szCs w:val="24"/>
        </w:rPr>
        <w:t xml:space="preserve"> </w:t>
      </w:r>
      <w:r w:rsidRPr="00DE2713">
        <w:rPr>
          <w:rFonts w:cs="Times New Roman"/>
          <w:szCs w:val="24"/>
        </w:rPr>
        <w:t xml:space="preserve">Training activities should align to a current, Multi-Year TEP developed through an annual TEPW. </w:t>
      </w:r>
      <w:r w:rsidR="00435362">
        <w:rPr>
          <w:rFonts w:cs="Times New Roman"/>
          <w:szCs w:val="24"/>
        </w:rPr>
        <w:t xml:space="preserve"> </w:t>
      </w:r>
      <w:r w:rsidRPr="00DE2713">
        <w:rPr>
          <w:rFonts w:cs="Times New Roman"/>
          <w:szCs w:val="24"/>
        </w:rPr>
        <w:t xml:space="preserve">Further guidance concerning the TEP and the TEPW can be found at </w:t>
      </w:r>
      <w:hyperlink r:id="rId117" w:history="1">
        <w:r w:rsidRPr="00EB3145">
          <w:rPr>
            <w:rFonts w:cs="Times New Roman"/>
            <w:color w:val="0000FF" w:themeColor="hyperlink"/>
            <w:szCs w:val="24"/>
            <w:u w:val="single"/>
          </w:rPr>
          <w:t>http://www.fema.gov/exercise</w:t>
        </w:r>
      </w:hyperlink>
      <w:r w:rsidRPr="00DE2713">
        <w:rPr>
          <w:rFonts w:cs="Times New Roman"/>
          <w:szCs w:val="24"/>
        </w:rPr>
        <w:t xml:space="preserve">. </w:t>
      </w:r>
      <w:r w:rsidR="00435362">
        <w:rPr>
          <w:rFonts w:cs="Times New Roman"/>
          <w:szCs w:val="24"/>
        </w:rPr>
        <w:t xml:space="preserve"> </w:t>
      </w:r>
      <w:r w:rsidRPr="00DE2713">
        <w:rPr>
          <w:rFonts w:cs="Times New Roman"/>
          <w:szCs w:val="24"/>
        </w:rPr>
        <w:t xml:space="preserve">Training should foster the development of a community oriented approach to emergency management that emphasizes engagement at the community level, strengthens best practices, and provides a path toward building sustainable resilience.  </w:t>
      </w:r>
    </w:p>
    <w:p w14:paraId="2B1E333F" w14:textId="77777777" w:rsidR="00DE2713" w:rsidRPr="00DE2713" w:rsidRDefault="00DE2713" w:rsidP="00FA640C">
      <w:pPr>
        <w:spacing w:after="0" w:line="240" w:lineRule="auto"/>
        <w:ind w:left="360"/>
        <w:rPr>
          <w:rFonts w:cs="Times New Roman"/>
          <w:szCs w:val="24"/>
        </w:rPr>
      </w:pPr>
    </w:p>
    <w:p w14:paraId="40A0B03C" w14:textId="5B796389" w:rsidR="00DE2713" w:rsidRPr="00DE2713" w:rsidRDefault="00DE2713" w:rsidP="00FA640C">
      <w:pPr>
        <w:spacing w:after="0" w:line="240" w:lineRule="auto"/>
        <w:rPr>
          <w:rFonts w:cs="Times New Roman"/>
          <w:i/>
          <w:szCs w:val="24"/>
        </w:rPr>
      </w:pPr>
      <w:r w:rsidRPr="00DE2713">
        <w:rPr>
          <w:rFonts w:cs="Times New Roman"/>
          <w:szCs w:val="24"/>
        </w:rPr>
        <w:t>EMPG Program funds used for training should support the nationwide implementation of NIMS.  The NIMS Training Program establishes a national curriculum for NIMS and provides information on NIMS courses; recipients are encouraged to place emphasis on the core competencies as defined in the NIMS Training Program. The NIMS Training Program can be found at</w:t>
      </w:r>
      <w:r w:rsidR="007B42E3">
        <w:rPr>
          <w:rFonts w:cs="Times New Roman"/>
          <w:szCs w:val="24"/>
        </w:rPr>
        <w:t xml:space="preserve"> </w:t>
      </w:r>
      <w:hyperlink r:id="rId118" w:history="1">
        <w:r w:rsidR="007B42E3" w:rsidRPr="00C952F4">
          <w:rPr>
            <w:rStyle w:val="Hyperlink"/>
            <w:rFonts w:cs="Times New Roman"/>
            <w:szCs w:val="24"/>
          </w:rPr>
          <w:t>http://www.fema.gov/training-0</w:t>
        </w:r>
      </w:hyperlink>
      <w:r w:rsidR="007B42E3">
        <w:rPr>
          <w:rFonts w:cs="Times New Roman"/>
          <w:szCs w:val="24"/>
        </w:rPr>
        <w:t xml:space="preserve">.  </w:t>
      </w:r>
      <w:r w:rsidRPr="00DE2713">
        <w:rPr>
          <w:rFonts w:cs="Times New Roman"/>
          <w:szCs w:val="24"/>
        </w:rPr>
        <w:t xml:space="preserve"> </w:t>
      </w:r>
    </w:p>
    <w:p w14:paraId="6F95B80C" w14:textId="77777777" w:rsidR="00DE2713" w:rsidRPr="00DE2713" w:rsidRDefault="00DE2713" w:rsidP="00FA640C">
      <w:pPr>
        <w:spacing w:after="0" w:line="240" w:lineRule="auto"/>
        <w:ind w:left="360"/>
        <w:rPr>
          <w:rFonts w:cs="Times New Roman"/>
          <w:szCs w:val="24"/>
        </w:rPr>
      </w:pPr>
    </w:p>
    <w:p w14:paraId="5DC2A4C9" w14:textId="5AEC6B7D" w:rsidR="00DE2713" w:rsidRPr="00DE2713" w:rsidRDefault="00DE2713" w:rsidP="00FA640C">
      <w:pPr>
        <w:spacing w:after="0" w:line="240" w:lineRule="auto"/>
        <w:rPr>
          <w:rFonts w:cs="Times New Roman"/>
          <w:i/>
          <w:color w:val="0000FF" w:themeColor="hyperlink"/>
          <w:szCs w:val="24"/>
          <w:u w:val="single"/>
        </w:rPr>
      </w:pPr>
      <w:r w:rsidRPr="00DE2713">
        <w:rPr>
          <w:rFonts w:cs="Times New Roman"/>
          <w:szCs w:val="24"/>
        </w:rPr>
        <w:t xml:space="preserve">The NIMS </w:t>
      </w:r>
      <w:r w:rsidRPr="00DE2713">
        <w:rPr>
          <w:rFonts w:cs="Times New Roman"/>
          <w:i/>
          <w:szCs w:val="24"/>
        </w:rPr>
        <w:t xml:space="preserve">Guideline for Credentialing of Personnel </w:t>
      </w:r>
      <w:r w:rsidRPr="00DE2713">
        <w:rPr>
          <w:rFonts w:cs="Times New Roman"/>
          <w:szCs w:val="24"/>
        </w:rPr>
        <w:t xml:space="preserve">provides guidance on the national credentialing standards. The NIMS Guidelines for Credentialing can be found at </w:t>
      </w:r>
      <w:hyperlink r:id="rId119" w:history="1">
        <w:r w:rsidR="007B42E3" w:rsidRPr="00C952F4">
          <w:rPr>
            <w:rStyle w:val="Hyperlink"/>
            <w:rFonts w:cs="Times New Roman"/>
            <w:szCs w:val="24"/>
          </w:rPr>
          <w:t>http://www.fema.gov/nims-doctrine-supporting-guides-tools</w:t>
        </w:r>
      </w:hyperlink>
      <w:r w:rsidR="007B42E3">
        <w:rPr>
          <w:rFonts w:cs="Times New Roman"/>
          <w:szCs w:val="24"/>
        </w:rPr>
        <w:t xml:space="preserve">.  </w:t>
      </w:r>
    </w:p>
    <w:p w14:paraId="0F3899C0" w14:textId="77777777" w:rsidR="00DE2713" w:rsidRPr="00DE2713" w:rsidRDefault="00DE2713" w:rsidP="00FA640C">
      <w:pPr>
        <w:spacing w:after="0" w:line="240" w:lineRule="auto"/>
        <w:rPr>
          <w:rFonts w:cs="Times New Roman"/>
          <w:szCs w:val="24"/>
        </w:rPr>
      </w:pPr>
    </w:p>
    <w:p w14:paraId="1181FAC5" w14:textId="7AF5BA15" w:rsidR="00581936" w:rsidRDefault="00581936" w:rsidP="00FA640C">
      <w:pPr>
        <w:spacing w:after="0" w:line="240" w:lineRule="auto"/>
        <w:rPr>
          <w:rFonts w:cs="Times New Roman"/>
          <w:szCs w:val="24"/>
        </w:rPr>
      </w:pPr>
      <w:r>
        <w:rPr>
          <w:rFonts w:cs="Times New Roman"/>
          <w:szCs w:val="24"/>
        </w:rPr>
        <w:t>Professional Development Series courses include:</w:t>
      </w:r>
    </w:p>
    <w:p w14:paraId="3FF0C159" w14:textId="77777777" w:rsidR="00581936" w:rsidRPr="007B42E3" w:rsidRDefault="00581936" w:rsidP="00116D53">
      <w:pPr>
        <w:pStyle w:val="CommentText"/>
        <w:numPr>
          <w:ilvl w:val="0"/>
          <w:numId w:val="117"/>
        </w:numPr>
        <w:spacing w:after="0"/>
        <w:ind w:left="1080"/>
        <w:rPr>
          <w:sz w:val="24"/>
          <w:szCs w:val="24"/>
        </w:rPr>
      </w:pPr>
      <w:r w:rsidRPr="007B42E3">
        <w:rPr>
          <w:sz w:val="24"/>
          <w:szCs w:val="24"/>
        </w:rPr>
        <w:t>IS-120.</w:t>
      </w:r>
      <w:proofErr w:type="spellStart"/>
      <w:r w:rsidRPr="007B42E3">
        <w:rPr>
          <w:sz w:val="24"/>
          <w:szCs w:val="24"/>
        </w:rPr>
        <w:t>a</w:t>
      </w:r>
      <w:proofErr w:type="spellEnd"/>
      <w:r w:rsidRPr="007B42E3">
        <w:rPr>
          <w:sz w:val="24"/>
          <w:szCs w:val="24"/>
        </w:rPr>
        <w:t xml:space="preserve"> An Introduction to Exercises </w:t>
      </w:r>
    </w:p>
    <w:p w14:paraId="123647C8" w14:textId="77777777" w:rsidR="00581936" w:rsidRPr="007B42E3" w:rsidRDefault="00581936" w:rsidP="00116D53">
      <w:pPr>
        <w:pStyle w:val="CommentText"/>
        <w:numPr>
          <w:ilvl w:val="0"/>
          <w:numId w:val="117"/>
        </w:numPr>
        <w:spacing w:after="0"/>
        <w:ind w:left="1080"/>
        <w:rPr>
          <w:sz w:val="24"/>
          <w:szCs w:val="24"/>
        </w:rPr>
      </w:pPr>
      <w:r w:rsidRPr="007B42E3">
        <w:rPr>
          <w:sz w:val="24"/>
          <w:szCs w:val="24"/>
        </w:rPr>
        <w:t xml:space="preserve">IS-230.d Fundamentals of Emergency Management </w:t>
      </w:r>
    </w:p>
    <w:p w14:paraId="476C6BF8" w14:textId="77777777" w:rsidR="00581936" w:rsidRPr="007B42E3" w:rsidRDefault="00581936" w:rsidP="00116D53">
      <w:pPr>
        <w:pStyle w:val="CommentText"/>
        <w:numPr>
          <w:ilvl w:val="0"/>
          <w:numId w:val="117"/>
        </w:numPr>
        <w:spacing w:after="0"/>
        <w:ind w:left="1080"/>
        <w:rPr>
          <w:sz w:val="24"/>
          <w:szCs w:val="24"/>
        </w:rPr>
      </w:pPr>
      <w:r w:rsidRPr="007B42E3">
        <w:rPr>
          <w:sz w:val="24"/>
          <w:szCs w:val="24"/>
        </w:rPr>
        <w:t xml:space="preserve">IS-235.b Emergency Planning </w:t>
      </w:r>
    </w:p>
    <w:p w14:paraId="2576D84B" w14:textId="77777777" w:rsidR="00581936" w:rsidRPr="007B42E3" w:rsidRDefault="00581936" w:rsidP="00116D53">
      <w:pPr>
        <w:pStyle w:val="CommentText"/>
        <w:numPr>
          <w:ilvl w:val="0"/>
          <w:numId w:val="117"/>
        </w:numPr>
        <w:spacing w:after="0"/>
        <w:ind w:left="1080"/>
        <w:rPr>
          <w:sz w:val="24"/>
          <w:szCs w:val="24"/>
        </w:rPr>
      </w:pPr>
      <w:r w:rsidRPr="007B42E3">
        <w:rPr>
          <w:sz w:val="24"/>
          <w:szCs w:val="24"/>
        </w:rPr>
        <w:t xml:space="preserve">IS-240.b Leadership and Influence </w:t>
      </w:r>
    </w:p>
    <w:p w14:paraId="5B548EDC" w14:textId="77777777" w:rsidR="00581936" w:rsidRPr="007B42E3" w:rsidRDefault="00581936" w:rsidP="00116D53">
      <w:pPr>
        <w:pStyle w:val="CommentText"/>
        <w:numPr>
          <w:ilvl w:val="0"/>
          <w:numId w:val="117"/>
        </w:numPr>
        <w:spacing w:after="0"/>
        <w:ind w:left="1080"/>
        <w:rPr>
          <w:sz w:val="24"/>
          <w:szCs w:val="24"/>
        </w:rPr>
      </w:pPr>
      <w:r w:rsidRPr="007B42E3">
        <w:rPr>
          <w:sz w:val="24"/>
          <w:szCs w:val="24"/>
        </w:rPr>
        <w:t xml:space="preserve">IS-241.b Decision Making and Problem Solving </w:t>
      </w:r>
    </w:p>
    <w:p w14:paraId="55F9710D" w14:textId="77777777" w:rsidR="00581936" w:rsidRPr="007B42E3" w:rsidRDefault="00581936" w:rsidP="00116D53">
      <w:pPr>
        <w:pStyle w:val="CommentText"/>
        <w:numPr>
          <w:ilvl w:val="0"/>
          <w:numId w:val="117"/>
        </w:numPr>
        <w:spacing w:after="0"/>
        <w:ind w:left="1080"/>
        <w:rPr>
          <w:sz w:val="24"/>
          <w:szCs w:val="24"/>
        </w:rPr>
      </w:pPr>
      <w:r w:rsidRPr="007B42E3">
        <w:rPr>
          <w:sz w:val="24"/>
          <w:szCs w:val="24"/>
        </w:rPr>
        <w:t xml:space="preserve">IS-242.b Effective Communication </w:t>
      </w:r>
    </w:p>
    <w:p w14:paraId="5D72E579" w14:textId="77777777" w:rsidR="00581936" w:rsidRPr="007B42E3" w:rsidRDefault="00581936" w:rsidP="00116D53">
      <w:pPr>
        <w:pStyle w:val="CommentText"/>
        <w:numPr>
          <w:ilvl w:val="0"/>
          <w:numId w:val="117"/>
        </w:numPr>
        <w:spacing w:after="0"/>
        <w:ind w:left="1080"/>
        <w:rPr>
          <w:sz w:val="24"/>
          <w:szCs w:val="24"/>
        </w:rPr>
      </w:pPr>
      <w:r w:rsidRPr="007B42E3">
        <w:rPr>
          <w:sz w:val="24"/>
          <w:szCs w:val="24"/>
        </w:rPr>
        <w:t>IS-244.b Developing and Managing Volunteers</w:t>
      </w:r>
    </w:p>
    <w:p w14:paraId="096F0F5A" w14:textId="77777777" w:rsidR="00DE2713" w:rsidRPr="00DE2713" w:rsidRDefault="00DE2713" w:rsidP="00FA640C">
      <w:pPr>
        <w:spacing w:after="0" w:line="240" w:lineRule="auto"/>
        <w:rPr>
          <w:rFonts w:cs="Times New Roman"/>
          <w:iCs/>
          <w:szCs w:val="24"/>
        </w:rPr>
      </w:pPr>
      <w:r w:rsidRPr="00DE2713">
        <w:rPr>
          <w:rFonts w:cs="Times New Roman"/>
          <w:iCs/>
          <w:szCs w:val="24"/>
        </w:rPr>
        <w:lastRenderedPageBreak/>
        <w:t>To ensure the professional development of the emergency management workforce, the recipients must ensure a routine capabilities assessment is accomplished and a TEP is developed and implemented.</w:t>
      </w:r>
    </w:p>
    <w:p w14:paraId="04ACB6CE" w14:textId="77777777" w:rsidR="00DE2713" w:rsidRPr="00DE2713" w:rsidRDefault="00DE2713" w:rsidP="00FA640C">
      <w:pPr>
        <w:spacing w:after="0" w:line="240" w:lineRule="auto"/>
        <w:rPr>
          <w:rFonts w:cs="Times New Roman"/>
          <w:iCs/>
          <w:szCs w:val="24"/>
        </w:rPr>
      </w:pPr>
    </w:p>
    <w:p w14:paraId="70EDBEC5" w14:textId="33EED560" w:rsidR="00DE2713" w:rsidRPr="00DE2713" w:rsidRDefault="00DE2713" w:rsidP="00FA640C">
      <w:pPr>
        <w:spacing w:after="0" w:line="240" w:lineRule="auto"/>
        <w:rPr>
          <w:rFonts w:cs="Times New Roman"/>
          <w:szCs w:val="24"/>
        </w:rPr>
      </w:pPr>
      <w:r w:rsidRPr="00DE2713">
        <w:rPr>
          <w:rFonts w:cs="Times New Roman"/>
          <w:szCs w:val="24"/>
        </w:rPr>
        <w:t xml:space="preserve">For additional information on review and approval requirements for training courses funded with preparedness grants please refer to the following policy: </w:t>
      </w:r>
      <w:hyperlink r:id="rId120" w:history="1">
        <w:r w:rsidRPr="00EB3145">
          <w:rPr>
            <w:rFonts w:cs="Times New Roman"/>
            <w:color w:val="0000FF" w:themeColor="hyperlink"/>
            <w:szCs w:val="24"/>
            <w:u w:val="single"/>
          </w:rPr>
          <w:t>http://www.fema.gov/media-library-data/1115d44e06367bb89510aafbe79c1875/FINAL_GPD+Training+Three+for+Free+Policy_09+10+13.pdf</w:t>
        </w:r>
      </w:hyperlink>
      <w:r w:rsidRPr="00EB3145">
        <w:rPr>
          <w:rFonts w:cs="Times New Roman"/>
          <w:szCs w:val="24"/>
        </w:rPr>
        <w:t>.</w:t>
      </w:r>
      <w:r w:rsidRPr="005A417D">
        <w:rPr>
          <w:rFonts w:cs="Times New Roman"/>
          <w:szCs w:val="24"/>
        </w:rPr>
        <w:t xml:space="preserve">  </w:t>
      </w:r>
    </w:p>
    <w:p w14:paraId="6BBC85C6" w14:textId="77777777" w:rsidR="00DE2713" w:rsidRPr="00DE2713" w:rsidRDefault="00DE2713" w:rsidP="00FA640C">
      <w:pPr>
        <w:spacing w:after="0" w:line="240" w:lineRule="auto"/>
        <w:rPr>
          <w:rFonts w:cs="Times New Roman"/>
          <w:b/>
          <w:iCs/>
          <w:szCs w:val="24"/>
        </w:rPr>
      </w:pPr>
    </w:p>
    <w:p w14:paraId="1984A0A3" w14:textId="0C72E278" w:rsidR="006567A2" w:rsidRPr="00DE2713" w:rsidRDefault="00DE2713" w:rsidP="00FA640C">
      <w:pPr>
        <w:spacing w:after="0" w:line="240" w:lineRule="auto"/>
        <w:rPr>
          <w:rFonts w:cs="Times New Roman"/>
          <w:szCs w:val="24"/>
        </w:rPr>
      </w:pPr>
      <w:r w:rsidRPr="00DE2713">
        <w:rPr>
          <w:rFonts w:cs="Times New Roman"/>
          <w:szCs w:val="24"/>
        </w:rPr>
        <w:t xml:space="preserve">Additional types of training or training related activities include, but are not limited to, the following: </w:t>
      </w:r>
    </w:p>
    <w:p w14:paraId="72A6F051" w14:textId="77777777" w:rsidR="006567A2" w:rsidRPr="006B2FA1" w:rsidRDefault="006567A2" w:rsidP="006B2FA1">
      <w:pPr>
        <w:pStyle w:val="ListParagraph"/>
        <w:spacing w:after="0" w:line="240" w:lineRule="auto"/>
        <w:ind w:left="1080"/>
        <w:rPr>
          <w:rFonts w:cs="Times New Roman"/>
          <w:iCs/>
          <w:szCs w:val="24"/>
          <w:shd w:val="clear" w:color="auto" w:fill="FFFF00"/>
        </w:rPr>
      </w:pPr>
    </w:p>
    <w:p w14:paraId="16493BB5" w14:textId="7AED34AE" w:rsidR="006567A2" w:rsidRDefault="006567A2" w:rsidP="006B2FA1">
      <w:pPr>
        <w:pStyle w:val="ListParagraph"/>
        <w:numPr>
          <w:ilvl w:val="0"/>
          <w:numId w:val="68"/>
        </w:numPr>
        <w:spacing w:after="0" w:line="240" w:lineRule="auto"/>
      </w:pPr>
      <w:r w:rsidRPr="006567A2">
        <w:rPr>
          <w:rFonts w:cs="Times New Roman"/>
          <w:szCs w:val="24"/>
        </w:rPr>
        <w:t>Developing/enhancing systems to monitor training programs</w:t>
      </w:r>
    </w:p>
    <w:p w14:paraId="23EE1A1B" w14:textId="77777777" w:rsidR="00DE2713" w:rsidRPr="00DE2713" w:rsidRDefault="00DE2713" w:rsidP="00FA640C">
      <w:pPr>
        <w:numPr>
          <w:ilvl w:val="0"/>
          <w:numId w:val="68"/>
        </w:numPr>
        <w:spacing w:after="0" w:line="240" w:lineRule="auto"/>
        <w:rPr>
          <w:rFonts w:cs="Times New Roman"/>
          <w:szCs w:val="24"/>
        </w:rPr>
      </w:pPr>
      <w:r w:rsidRPr="00DE2713">
        <w:rPr>
          <w:rFonts w:cs="Times New Roman"/>
          <w:szCs w:val="24"/>
        </w:rPr>
        <w:t>Conducting all hazards emergency management training</w:t>
      </w:r>
    </w:p>
    <w:p w14:paraId="006C4572" w14:textId="77777777" w:rsidR="00DE2713" w:rsidRPr="00DE2713" w:rsidRDefault="00DE2713" w:rsidP="00FA640C">
      <w:pPr>
        <w:numPr>
          <w:ilvl w:val="0"/>
          <w:numId w:val="68"/>
        </w:numPr>
        <w:spacing w:after="0" w:line="240" w:lineRule="auto"/>
        <w:rPr>
          <w:rFonts w:cs="Times New Roman"/>
          <w:szCs w:val="24"/>
        </w:rPr>
      </w:pPr>
      <w:r w:rsidRPr="00DE2713">
        <w:rPr>
          <w:rFonts w:cs="Times New Roman"/>
          <w:szCs w:val="24"/>
        </w:rPr>
        <w:t>Attending Emergency Management Institute (EMI) training or delivering EMI train-the-trainer courses</w:t>
      </w:r>
    </w:p>
    <w:p w14:paraId="54B0CC67" w14:textId="77777777" w:rsidR="00DE2713" w:rsidRPr="00DE2713" w:rsidRDefault="00DE2713" w:rsidP="00FA640C">
      <w:pPr>
        <w:numPr>
          <w:ilvl w:val="0"/>
          <w:numId w:val="68"/>
        </w:numPr>
        <w:spacing w:after="0" w:line="240" w:lineRule="auto"/>
        <w:rPr>
          <w:rFonts w:cs="Times New Roman"/>
          <w:szCs w:val="24"/>
        </w:rPr>
      </w:pPr>
      <w:r w:rsidRPr="00DE2713">
        <w:rPr>
          <w:rFonts w:cs="Times New Roman"/>
          <w:szCs w:val="24"/>
        </w:rPr>
        <w:t>Attending other FEMA-approved emergency management training</w:t>
      </w:r>
    </w:p>
    <w:p w14:paraId="1D9E68C8" w14:textId="77777777" w:rsidR="00DE2713" w:rsidRPr="00DE2713" w:rsidRDefault="00DE2713" w:rsidP="00FA640C">
      <w:pPr>
        <w:numPr>
          <w:ilvl w:val="0"/>
          <w:numId w:val="68"/>
        </w:numPr>
        <w:spacing w:after="0" w:line="240" w:lineRule="auto"/>
        <w:rPr>
          <w:rFonts w:cs="Times New Roman"/>
          <w:szCs w:val="24"/>
        </w:rPr>
      </w:pPr>
      <w:r w:rsidRPr="00DE2713">
        <w:rPr>
          <w:rFonts w:cs="Times New Roman"/>
          <w:szCs w:val="24"/>
        </w:rPr>
        <w:t>State-approved, locally-sponsored CERT training</w:t>
      </w:r>
    </w:p>
    <w:p w14:paraId="61268C08" w14:textId="77777777" w:rsidR="00DE2713" w:rsidRPr="00DE2713" w:rsidRDefault="00DE2713" w:rsidP="00FA640C">
      <w:pPr>
        <w:numPr>
          <w:ilvl w:val="0"/>
          <w:numId w:val="68"/>
        </w:numPr>
        <w:spacing w:after="0" w:line="240" w:lineRule="auto"/>
        <w:rPr>
          <w:rFonts w:cs="Times New Roman"/>
          <w:szCs w:val="24"/>
        </w:rPr>
      </w:pPr>
      <w:r w:rsidRPr="00DE2713">
        <w:rPr>
          <w:rFonts w:cs="Times New Roman"/>
          <w:szCs w:val="24"/>
        </w:rPr>
        <w:t>Mass evacuation training at local, state, and tribal levels</w:t>
      </w:r>
    </w:p>
    <w:p w14:paraId="1ED704C5" w14:textId="77777777" w:rsidR="00DE2713" w:rsidRPr="00DE2713" w:rsidRDefault="00DE2713" w:rsidP="00FA640C">
      <w:pPr>
        <w:spacing w:after="0" w:line="240" w:lineRule="auto"/>
        <w:ind w:left="360"/>
        <w:rPr>
          <w:rFonts w:cs="Times New Roman"/>
          <w:szCs w:val="24"/>
        </w:rPr>
      </w:pPr>
    </w:p>
    <w:p w14:paraId="39DEC8B1" w14:textId="77777777" w:rsidR="00DE2713" w:rsidRPr="00DE2713" w:rsidRDefault="00DE2713" w:rsidP="00FA640C">
      <w:pPr>
        <w:spacing w:after="0" w:line="240" w:lineRule="auto"/>
        <w:rPr>
          <w:rFonts w:cs="Times New Roman"/>
          <w:szCs w:val="24"/>
        </w:rPr>
      </w:pPr>
      <w:r w:rsidRPr="00DE2713">
        <w:rPr>
          <w:rFonts w:cs="Times New Roman"/>
          <w:szCs w:val="24"/>
        </w:rPr>
        <w:t>Allowable training-related costs include the following:</w:t>
      </w:r>
    </w:p>
    <w:p w14:paraId="32C600F3" w14:textId="77777777" w:rsidR="00DE2713" w:rsidRPr="00DE2713" w:rsidRDefault="00DE2713" w:rsidP="00FA640C">
      <w:pPr>
        <w:spacing w:after="0" w:line="240" w:lineRule="auto"/>
        <w:ind w:left="360"/>
        <w:rPr>
          <w:rFonts w:cs="Times New Roman"/>
          <w:szCs w:val="24"/>
        </w:rPr>
      </w:pPr>
    </w:p>
    <w:p w14:paraId="711F2B2A" w14:textId="781CB716" w:rsidR="00DE2713" w:rsidRPr="00DE2713" w:rsidRDefault="00DE2713" w:rsidP="00FA640C">
      <w:pPr>
        <w:numPr>
          <w:ilvl w:val="0"/>
          <w:numId w:val="69"/>
        </w:numPr>
        <w:tabs>
          <w:tab w:val="num" w:pos="720"/>
        </w:tabs>
        <w:spacing w:after="0" w:line="240" w:lineRule="auto"/>
        <w:rPr>
          <w:rFonts w:cs="Times New Roman"/>
          <w:szCs w:val="24"/>
        </w:rPr>
      </w:pPr>
      <w:r w:rsidRPr="00DE2713">
        <w:rPr>
          <w:rFonts w:cs="Times New Roman"/>
          <w:b/>
          <w:i/>
          <w:szCs w:val="24"/>
        </w:rPr>
        <w:t>Funds Used to Develop, Deliver, and Evaluate Training.</w:t>
      </w:r>
      <w:r w:rsidRPr="00DE2713">
        <w:rPr>
          <w:rFonts w:cs="Times New Roman"/>
          <w:b/>
          <w:szCs w:val="24"/>
        </w:rPr>
        <w:t xml:space="preserve">  </w:t>
      </w:r>
      <w:r w:rsidRPr="00DE2713">
        <w:rPr>
          <w:rFonts w:cs="Times New Roman"/>
          <w:szCs w:val="24"/>
        </w:rPr>
        <w:t xml:space="preserve">This includes costs related to administering the training: planning, scheduling, facilities, materials and supplies, reproduction of materials, and equipment. </w:t>
      </w:r>
      <w:r w:rsidR="00435362">
        <w:rPr>
          <w:rFonts w:cs="Times New Roman"/>
          <w:szCs w:val="24"/>
        </w:rPr>
        <w:t xml:space="preserve"> </w:t>
      </w:r>
      <w:r w:rsidRPr="00DE2713">
        <w:rPr>
          <w:rFonts w:cs="Times New Roman"/>
          <w:szCs w:val="24"/>
        </w:rPr>
        <w:t xml:space="preserve">Training should provide the opportunity to demonstrate and validate skills learned, as well as to identify any gaps in these skills. Any training or training gaps, including those for children and individuals with disabilities or access and functional needs, should be identified in the </w:t>
      </w:r>
      <w:r w:rsidR="00EF377F">
        <w:rPr>
          <w:rFonts w:cs="Times New Roman"/>
          <w:szCs w:val="24"/>
        </w:rPr>
        <w:t>M</w:t>
      </w:r>
      <w:r w:rsidR="00435362">
        <w:rPr>
          <w:rFonts w:cs="Times New Roman"/>
          <w:szCs w:val="24"/>
        </w:rPr>
        <w:t>ulti-year TEP</w:t>
      </w:r>
      <w:r w:rsidRPr="00DE2713">
        <w:rPr>
          <w:rFonts w:cs="Times New Roman"/>
          <w:szCs w:val="24"/>
        </w:rPr>
        <w:t xml:space="preserve"> and addressed in the training cycle. </w:t>
      </w:r>
      <w:r w:rsidR="00435362">
        <w:rPr>
          <w:rFonts w:cs="Times New Roman"/>
          <w:szCs w:val="24"/>
        </w:rPr>
        <w:t xml:space="preserve"> </w:t>
      </w:r>
      <w:r w:rsidRPr="00DE2713">
        <w:rPr>
          <w:rFonts w:cs="Times New Roman"/>
          <w:szCs w:val="24"/>
        </w:rPr>
        <w:t xml:space="preserve">States are encouraged to use existing training rather than developing new courses. </w:t>
      </w:r>
      <w:r w:rsidR="00435362">
        <w:rPr>
          <w:rFonts w:cs="Times New Roman"/>
          <w:szCs w:val="24"/>
        </w:rPr>
        <w:t xml:space="preserve"> </w:t>
      </w:r>
      <w:r w:rsidRPr="00DE2713">
        <w:rPr>
          <w:rFonts w:cs="Times New Roman"/>
          <w:szCs w:val="24"/>
        </w:rPr>
        <w:t>When developing new courses states are encouraged to apply the Analysis Design Development and Implementation Evaluation (ADDIE) model for instruction design.</w:t>
      </w:r>
    </w:p>
    <w:p w14:paraId="53C7CFA3" w14:textId="77777777" w:rsidR="00DE2713" w:rsidRPr="00DE2713" w:rsidRDefault="00DE2713" w:rsidP="00FA640C">
      <w:pPr>
        <w:numPr>
          <w:ilvl w:val="0"/>
          <w:numId w:val="69"/>
        </w:numPr>
        <w:tabs>
          <w:tab w:val="num" w:pos="720"/>
        </w:tabs>
        <w:spacing w:after="0" w:line="240" w:lineRule="auto"/>
        <w:rPr>
          <w:rFonts w:cs="Times New Roman"/>
          <w:szCs w:val="24"/>
        </w:rPr>
      </w:pPr>
      <w:r w:rsidRPr="00DE2713">
        <w:rPr>
          <w:rFonts w:cs="Times New Roman"/>
          <w:b/>
          <w:i/>
          <w:szCs w:val="24"/>
        </w:rPr>
        <w:t>Overtime and Backfill.</w:t>
      </w:r>
      <w:r w:rsidRPr="00DE2713">
        <w:rPr>
          <w:rFonts w:cs="Times New Roman"/>
          <w:b/>
          <w:szCs w:val="24"/>
        </w:rPr>
        <w:t xml:space="preserve">  </w:t>
      </w:r>
      <w:r w:rsidRPr="00DE2713">
        <w:rPr>
          <w:rFonts w:cs="Times New Roman"/>
          <w:szCs w:val="24"/>
        </w:rPr>
        <w:t xml:space="preserve">The entire amount of overtime costs, including payments related to backfilling personnel, which are the direct result of attendance at FEMA and/or approved training courses and programs are allowable. </w:t>
      </w:r>
      <w:r w:rsidR="00435362">
        <w:rPr>
          <w:rFonts w:cs="Times New Roman"/>
          <w:szCs w:val="24"/>
        </w:rPr>
        <w:t xml:space="preserve"> </w:t>
      </w:r>
      <w:r w:rsidRPr="00DE2713">
        <w:rPr>
          <w:rFonts w:cs="Times New Roman"/>
          <w:szCs w:val="24"/>
        </w:rPr>
        <w:t xml:space="preserve">These costs are allowed only to the extent the payment for such services is in accordance with the policies of the state or unit(s) of local government and has the approval of the state or FEMA, whichever is applicable. In no case is dual compensation allowable. </w:t>
      </w:r>
      <w:r w:rsidR="00435362">
        <w:rPr>
          <w:rFonts w:cs="Times New Roman"/>
          <w:szCs w:val="24"/>
        </w:rPr>
        <w:t xml:space="preserve"> </w:t>
      </w:r>
      <w:r w:rsidRPr="00DE2713">
        <w:rPr>
          <w:rFonts w:cs="Times New Roman"/>
          <w:szCs w:val="24"/>
        </w:rPr>
        <w:t>That is, an employee of a unit of government may not receive compensation from their unit or agency of government AND from an award for a single period of time (e.g., 1:00 p.m. to 5:00 p.m.), even though such work may benefit both activities.</w:t>
      </w:r>
    </w:p>
    <w:p w14:paraId="337570EA" w14:textId="7AC36B0A" w:rsidR="00DE2713" w:rsidRPr="00DE2713" w:rsidRDefault="00DE2713" w:rsidP="00FA640C">
      <w:pPr>
        <w:numPr>
          <w:ilvl w:val="0"/>
          <w:numId w:val="69"/>
        </w:numPr>
        <w:tabs>
          <w:tab w:val="num" w:pos="720"/>
        </w:tabs>
        <w:spacing w:after="0" w:line="240" w:lineRule="auto"/>
        <w:rPr>
          <w:rFonts w:cs="Times New Roman"/>
          <w:szCs w:val="24"/>
        </w:rPr>
      </w:pPr>
      <w:r w:rsidRPr="00DE2713">
        <w:rPr>
          <w:rFonts w:cs="Times New Roman"/>
          <w:b/>
          <w:i/>
          <w:szCs w:val="24"/>
        </w:rPr>
        <w:t xml:space="preserve">Travel.  </w:t>
      </w:r>
      <w:r w:rsidRPr="00DE2713">
        <w:rPr>
          <w:rFonts w:cs="Times New Roman"/>
          <w:szCs w:val="24"/>
        </w:rPr>
        <w:t>Travel costs (e.g., airfare, mileage, per diem, and hotel) are allowable as expenses by employees who are on travel status for official business related to</w:t>
      </w:r>
      <w:r w:rsidR="007B42E3">
        <w:rPr>
          <w:rFonts w:cs="Times New Roman"/>
          <w:szCs w:val="24"/>
        </w:rPr>
        <w:t xml:space="preserve"> </w:t>
      </w:r>
      <w:proofErr w:type="gramStart"/>
      <w:r w:rsidRPr="00DE2713">
        <w:rPr>
          <w:rFonts w:cs="Times New Roman"/>
          <w:szCs w:val="24"/>
        </w:rPr>
        <w:t>approved</w:t>
      </w:r>
      <w:proofErr w:type="gramEnd"/>
      <w:r w:rsidRPr="00DE2713">
        <w:rPr>
          <w:rFonts w:cs="Times New Roman"/>
          <w:szCs w:val="24"/>
        </w:rPr>
        <w:t xml:space="preserve"> training.</w:t>
      </w:r>
    </w:p>
    <w:p w14:paraId="3B798C89" w14:textId="77777777" w:rsidR="00DE2713" w:rsidRPr="00DE2713" w:rsidRDefault="00DE2713" w:rsidP="00FA640C">
      <w:pPr>
        <w:numPr>
          <w:ilvl w:val="0"/>
          <w:numId w:val="69"/>
        </w:numPr>
        <w:tabs>
          <w:tab w:val="num" w:pos="720"/>
        </w:tabs>
        <w:spacing w:after="0" w:line="240" w:lineRule="auto"/>
        <w:rPr>
          <w:rFonts w:cs="Times New Roman"/>
          <w:szCs w:val="24"/>
        </w:rPr>
      </w:pPr>
      <w:r w:rsidRPr="00DE2713">
        <w:rPr>
          <w:rFonts w:cs="Times New Roman"/>
          <w:b/>
          <w:i/>
          <w:szCs w:val="24"/>
        </w:rPr>
        <w:lastRenderedPageBreak/>
        <w:t>Hiring of Full or Part-Time Staff or Contractors/Consultants.</w:t>
      </w:r>
      <w:r w:rsidRPr="00DE2713">
        <w:rPr>
          <w:rFonts w:cs="Times New Roman"/>
          <w:b/>
          <w:szCs w:val="24"/>
        </w:rPr>
        <w:t xml:space="preserve">  </w:t>
      </w:r>
      <w:r w:rsidRPr="00DE2713">
        <w:rPr>
          <w:rFonts w:cs="Times New Roman"/>
          <w:szCs w:val="24"/>
        </w:rPr>
        <w:t xml:space="preserve">Full or part-time staff or contractors/consultants may be hired to support direct training-related activities. </w:t>
      </w:r>
      <w:r w:rsidR="00435362">
        <w:rPr>
          <w:rFonts w:cs="Times New Roman"/>
          <w:szCs w:val="24"/>
        </w:rPr>
        <w:t xml:space="preserve"> </w:t>
      </w:r>
      <w:r w:rsidRPr="00DE2713">
        <w:rPr>
          <w:rFonts w:cs="Times New Roman"/>
          <w:szCs w:val="24"/>
        </w:rPr>
        <w:t>Payment of salaries and fringe benefits must be in accordance with the policies of the state or unit(s) of local government and have the approval of the state or FEMA, whichever is applicable.</w:t>
      </w:r>
    </w:p>
    <w:p w14:paraId="41114135" w14:textId="77777777" w:rsidR="00DE2713" w:rsidRPr="00DE2713" w:rsidRDefault="00DE2713" w:rsidP="00FA640C">
      <w:pPr>
        <w:numPr>
          <w:ilvl w:val="0"/>
          <w:numId w:val="69"/>
        </w:numPr>
        <w:tabs>
          <w:tab w:val="num" w:pos="720"/>
        </w:tabs>
        <w:spacing w:after="0" w:line="240" w:lineRule="auto"/>
        <w:rPr>
          <w:rFonts w:cs="Times New Roman"/>
          <w:szCs w:val="24"/>
        </w:rPr>
      </w:pPr>
      <w:r w:rsidRPr="00DE2713">
        <w:rPr>
          <w:rFonts w:cs="Times New Roman"/>
          <w:b/>
          <w:i/>
          <w:szCs w:val="24"/>
        </w:rPr>
        <w:t>Certification/Recertification of Instructors.</w:t>
      </w:r>
      <w:r w:rsidRPr="00DE2713">
        <w:rPr>
          <w:rFonts w:cs="Times New Roman"/>
          <w:b/>
          <w:szCs w:val="24"/>
        </w:rPr>
        <w:t xml:space="preserve">  </w:t>
      </w:r>
      <w:r w:rsidRPr="00DE2713">
        <w:rPr>
          <w:rFonts w:cs="Times New Roman"/>
          <w:szCs w:val="24"/>
        </w:rPr>
        <w:t xml:space="preserve">Costs associated with the certification and re-certification of instructors are allowed.  States are encouraged to follow the FEMA Instructor Quality Assurance Program to ensure a minimum level of competency and corresponding levels of evaluation of student learning. </w:t>
      </w:r>
      <w:r w:rsidR="00435362">
        <w:rPr>
          <w:rFonts w:cs="Times New Roman"/>
          <w:szCs w:val="24"/>
        </w:rPr>
        <w:t xml:space="preserve"> </w:t>
      </w:r>
      <w:r w:rsidRPr="00DE2713">
        <w:rPr>
          <w:rFonts w:cs="Times New Roman"/>
          <w:szCs w:val="24"/>
        </w:rPr>
        <w:t>This is particularly important for those courses which involve training of trainers.</w:t>
      </w:r>
    </w:p>
    <w:p w14:paraId="4DFF5523" w14:textId="77777777" w:rsidR="00DE2713" w:rsidRPr="00DE2713" w:rsidRDefault="00DE2713" w:rsidP="00FA640C">
      <w:pPr>
        <w:spacing w:after="0" w:line="240" w:lineRule="auto"/>
        <w:ind w:left="360"/>
        <w:rPr>
          <w:rFonts w:cs="Times New Roman"/>
          <w:szCs w:val="24"/>
        </w:rPr>
      </w:pPr>
    </w:p>
    <w:p w14:paraId="5771F31C" w14:textId="77777777" w:rsidR="00DE2713" w:rsidRPr="00DE2713" w:rsidRDefault="00DE2713" w:rsidP="00642332">
      <w:pPr>
        <w:pStyle w:val="Heading2"/>
        <w:rPr>
          <w:rFonts w:eastAsiaTheme="majorEastAsia"/>
        </w:rPr>
      </w:pPr>
      <w:r w:rsidRPr="00DE2713">
        <w:rPr>
          <w:rFonts w:eastAsiaTheme="majorEastAsia"/>
        </w:rPr>
        <w:t>Exercises</w:t>
      </w:r>
    </w:p>
    <w:p w14:paraId="49885961" w14:textId="77777777" w:rsidR="00DE2713" w:rsidRPr="00DE2713" w:rsidRDefault="00DE2713" w:rsidP="00FA640C">
      <w:pPr>
        <w:spacing w:after="0" w:line="240" w:lineRule="auto"/>
        <w:rPr>
          <w:rFonts w:cs="Times New Roman"/>
          <w:szCs w:val="24"/>
        </w:rPr>
      </w:pPr>
      <w:r w:rsidRPr="00DE2713">
        <w:rPr>
          <w:rFonts w:cs="Times New Roman"/>
          <w:szCs w:val="24"/>
        </w:rPr>
        <w:t>Allowable exercise-related costs include:</w:t>
      </w:r>
    </w:p>
    <w:p w14:paraId="0ED9C0C6" w14:textId="77777777" w:rsidR="00DE2713" w:rsidRPr="00DE2713" w:rsidRDefault="00DE2713" w:rsidP="00FA640C">
      <w:pPr>
        <w:spacing w:after="0" w:line="240" w:lineRule="auto"/>
        <w:rPr>
          <w:rFonts w:cs="Times New Roman"/>
          <w:szCs w:val="24"/>
        </w:rPr>
      </w:pPr>
    </w:p>
    <w:p w14:paraId="52C519EF" w14:textId="35EE69DA" w:rsidR="00DE2713" w:rsidRPr="007B42E3" w:rsidRDefault="00DE2713" w:rsidP="00FA640C">
      <w:pPr>
        <w:numPr>
          <w:ilvl w:val="0"/>
          <w:numId w:val="72"/>
        </w:numPr>
        <w:spacing w:after="0" w:line="240" w:lineRule="auto"/>
        <w:contextualSpacing/>
      </w:pPr>
      <w:r w:rsidRPr="007B42E3">
        <w:rPr>
          <w:rFonts w:cs="Times New Roman"/>
          <w:b/>
          <w:i/>
          <w:szCs w:val="24"/>
        </w:rPr>
        <w:t>Funds Used to Design, Develop, Conduct and Evaluate an Exercise.</w:t>
      </w:r>
      <w:r w:rsidRPr="007B42E3">
        <w:rPr>
          <w:rFonts w:cs="Times New Roman"/>
          <w:b/>
          <w:szCs w:val="24"/>
        </w:rPr>
        <w:t xml:space="preserve">  </w:t>
      </w:r>
      <w:r w:rsidRPr="007B42E3">
        <w:rPr>
          <w:rFonts w:cs="Times New Roman"/>
          <w:szCs w:val="24"/>
        </w:rPr>
        <w:t xml:space="preserve">This includes costs related to planning, meeting space and other meeting costs, facilitation costs, materials and supplies, travel, and documentation. </w:t>
      </w:r>
      <w:r w:rsidR="00435362" w:rsidRPr="007B42E3">
        <w:rPr>
          <w:rFonts w:cs="Times New Roman"/>
          <w:szCs w:val="24"/>
        </w:rPr>
        <w:t xml:space="preserve"> </w:t>
      </w:r>
      <w:r w:rsidRPr="007B42E3">
        <w:rPr>
          <w:rFonts w:cs="Times New Roman"/>
          <w:szCs w:val="24"/>
        </w:rPr>
        <w:t xml:space="preserve">Recipients are encouraged to use free public space/locations/facilities, whenever available, prior to the rental of space/locations/facilities. </w:t>
      </w:r>
      <w:r w:rsidRPr="007B42E3">
        <w:t xml:space="preserve">Exercises should provide the opportunity to demonstrate and validate skills learned, as well as to identify any gaps in these skills. </w:t>
      </w:r>
      <w:r w:rsidR="00804D9F" w:rsidRPr="007B42E3">
        <w:rPr>
          <w:rFonts w:cs="Times New Roman"/>
          <w:szCs w:val="24"/>
        </w:rPr>
        <w:t>Gaps identified during an exercise</w:t>
      </w:r>
      <w:r w:rsidRPr="007B42E3">
        <w:t xml:space="preserve"> including those for children and individuals with disabilities or access and functional needs, should be identified in the AAR/IP and addressed in the exercise cycle.  </w:t>
      </w:r>
    </w:p>
    <w:p w14:paraId="6E80D3E4" w14:textId="77777777" w:rsidR="00DE2713" w:rsidRPr="00DE2713" w:rsidRDefault="00DE2713" w:rsidP="00FA640C">
      <w:pPr>
        <w:numPr>
          <w:ilvl w:val="0"/>
          <w:numId w:val="70"/>
        </w:numPr>
        <w:spacing w:after="0" w:line="240" w:lineRule="auto"/>
        <w:rPr>
          <w:rFonts w:cs="Times New Roman"/>
          <w:szCs w:val="24"/>
        </w:rPr>
      </w:pPr>
      <w:r w:rsidRPr="007B42E3">
        <w:rPr>
          <w:rFonts w:cs="Times New Roman"/>
          <w:b/>
          <w:i/>
          <w:szCs w:val="24"/>
        </w:rPr>
        <w:t>Hiring of Full or Part-Time Staff or Contractors/Consultants.</w:t>
      </w:r>
      <w:r w:rsidRPr="007B42E3">
        <w:rPr>
          <w:rFonts w:cs="Times New Roman"/>
          <w:b/>
          <w:szCs w:val="24"/>
        </w:rPr>
        <w:t xml:space="preserve">  </w:t>
      </w:r>
      <w:r w:rsidRPr="007B42E3">
        <w:rPr>
          <w:rFonts w:cs="Times New Roman"/>
          <w:szCs w:val="24"/>
        </w:rPr>
        <w:t xml:space="preserve">Full or part–time </w:t>
      </w:r>
      <w:r w:rsidRPr="00DE2713">
        <w:rPr>
          <w:rFonts w:cs="Times New Roman"/>
          <w:szCs w:val="24"/>
        </w:rPr>
        <w:t xml:space="preserve">staff may be hired to support direct exercise activities. </w:t>
      </w:r>
      <w:r w:rsidR="00435362">
        <w:rPr>
          <w:rFonts w:cs="Times New Roman"/>
          <w:szCs w:val="24"/>
        </w:rPr>
        <w:t xml:space="preserve"> </w:t>
      </w:r>
      <w:r w:rsidRPr="00DE2713">
        <w:rPr>
          <w:rFonts w:cs="Times New Roman"/>
          <w:szCs w:val="24"/>
        </w:rPr>
        <w:t>Payment of salaries and fringe benefits must be in accordance with the policies of the state or unit(s) of local government and have the approval of the state or FEMA, whichever is applicable. The services of contractors/consultants may also be procured to support the design, development, conduct and evaluation of exercises.</w:t>
      </w:r>
    </w:p>
    <w:p w14:paraId="5F4DCB83" w14:textId="77777777" w:rsidR="00DE2713" w:rsidRPr="00DE2713" w:rsidRDefault="00DE2713" w:rsidP="00FA640C">
      <w:pPr>
        <w:numPr>
          <w:ilvl w:val="0"/>
          <w:numId w:val="70"/>
        </w:numPr>
        <w:spacing w:after="0" w:line="240" w:lineRule="auto"/>
        <w:rPr>
          <w:rFonts w:cs="Times New Roman"/>
          <w:szCs w:val="24"/>
        </w:rPr>
      </w:pPr>
      <w:r w:rsidRPr="00DE2713">
        <w:rPr>
          <w:rFonts w:cs="Times New Roman"/>
          <w:b/>
          <w:i/>
          <w:szCs w:val="24"/>
        </w:rPr>
        <w:t>Overtime and Backfill.</w:t>
      </w:r>
      <w:r w:rsidRPr="00DE2713">
        <w:rPr>
          <w:rFonts w:cs="Times New Roman"/>
          <w:b/>
          <w:szCs w:val="24"/>
        </w:rPr>
        <w:t xml:space="preserve">  </w:t>
      </w:r>
      <w:r w:rsidRPr="00DE2713">
        <w:rPr>
          <w:rFonts w:cs="Times New Roman"/>
          <w:szCs w:val="24"/>
        </w:rPr>
        <w:t xml:space="preserve">The entire amount of overtime costs, including payments related to backfilling personnel, which are the direct result of time spent on the design, development and conduct of exercises are allowable expenses. </w:t>
      </w:r>
      <w:r w:rsidR="00435362">
        <w:rPr>
          <w:rFonts w:cs="Times New Roman"/>
          <w:szCs w:val="24"/>
        </w:rPr>
        <w:t xml:space="preserve"> </w:t>
      </w:r>
      <w:r w:rsidRPr="00DE2713">
        <w:rPr>
          <w:rFonts w:cs="Times New Roman"/>
          <w:szCs w:val="24"/>
        </w:rPr>
        <w:t xml:space="preserve">These costs are allowed only to the extent the payment for such services is in accordance with the policies of the state or unit(s) of local government and has the approval of the state or FEMA, whichever is applicable. </w:t>
      </w:r>
      <w:r w:rsidR="00435362">
        <w:rPr>
          <w:rFonts w:cs="Times New Roman"/>
          <w:szCs w:val="24"/>
        </w:rPr>
        <w:t xml:space="preserve"> </w:t>
      </w:r>
      <w:r w:rsidRPr="00DE2713">
        <w:rPr>
          <w:rFonts w:cs="Times New Roman"/>
          <w:szCs w:val="24"/>
        </w:rPr>
        <w:t xml:space="preserve">In no case is dual compensation allowable. </w:t>
      </w:r>
      <w:r w:rsidR="00435362">
        <w:rPr>
          <w:rFonts w:cs="Times New Roman"/>
          <w:szCs w:val="24"/>
        </w:rPr>
        <w:t xml:space="preserve"> </w:t>
      </w:r>
      <w:r w:rsidRPr="00DE2713">
        <w:rPr>
          <w:rFonts w:cs="Times New Roman"/>
          <w:szCs w:val="24"/>
        </w:rPr>
        <w:t>That is, an employee of a unit of government may not receive compensation from their unit or agency of government AND from an award for a single period of time (e.g., 1:00 p.m. to 5:00 p.m.), even though such work may benefit both activities.</w:t>
      </w:r>
    </w:p>
    <w:p w14:paraId="468539D4" w14:textId="77777777" w:rsidR="00DE2713" w:rsidRPr="00DE2713" w:rsidRDefault="00DE2713" w:rsidP="00FA640C">
      <w:pPr>
        <w:numPr>
          <w:ilvl w:val="0"/>
          <w:numId w:val="70"/>
        </w:numPr>
        <w:spacing w:after="0" w:line="240" w:lineRule="auto"/>
        <w:rPr>
          <w:rFonts w:cs="Times New Roman"/>
          <w:szCs w:val="24"/>
        </w:rPr>
      </w:pPr>
      <w:r w:rsidRPr="00DE2713">
        <w:rPr>
          <w:rFonts w:cs="Times New Roman"/>
          <w:b/>
          <w:i/>
          <w:szCs w:val="24"/>
        </w:rPr>
        <w:t>Travel.</w:t>
      </w:r>
      <w:r w:rsidRPr="00DE2713">
        <w:rPr>
          <w:rFonts w:cs="Times New Roman"/>
          <w:b/>
          <w:szCs w:val="24"/>
        </w:rPr>
        <w:t xml:space="preserve">  </w:t>
      </w:r>
      <w:r w:rsidRPr="00DE2713">
        <w:rPr>
          <w:rFonts w:cs="Times New Roman"/>
          <w:szCs w:val="24"/>
        </w:rPr>
        <w:t>Travel costs (e.g., airfare, mileage, per diem, hotel) are allowable as expenses by employees who are on travel status for official business related to the planning and conduct of the exercise activities.</w:t>
      </w:r>
    </w:p>
    <w:p w14:paraId="000860AC" w14:textId="77777777" w:rsidR="00DE2713" w:rsidRPr="00DE2713" w:rsidRDefault="00DE2713" w:rsidP="00FA640C">
      <w:pPr>
        <w:numPr>
          <w:ilvl w:val="0"/>
          <w:numId w:val="70"/>
        </w:numPr>
        <w:spacing w:after="0" w:line="240" w:lineRule="auto"/>
        <w:rPr>
          <w:rFonts w:cs="Times New Roman"/>
          <w:szCs w:val="24"/>
        </w:rPr>
      </w:pPr>
      <w:r w:rsidRPr="00DE2713">
        <w:rPr>
          <w:rFonts w:cs="Times New Roman"/>
          <w:b/>
          <w:i/>
          <w:szCs w:val="24"/>
        </w:rPr>
        <w:t>Supplies.</w:t>
      </w:r>
      <w:r w:rsidRPr="00DE2713">
        <w:rPr>
          <w:rFonts w:cs="Times New Roman"/>
          <w:b/>
          <w:szCs w:val="24"/>
        </w:rPr>
        <w:t xml:space="preserve">  </w:t>
      </w:r>
      <w:r w:rsidRPr="00DE2713">
        <w:rPr>
          <w:rFonts w:cs="Times New Roman"/>
          <w:szCs w:val="24"/>
        </w:rPr>
        <w:t>Supplies are items that are expended or consumed during the course of the planning and conduct of the exercise activities (e.g., gloves, non-sterile masks, and disposable protective equipment).</w:t>
      </w:r>
    </w:p>
    <w:p w14:paraId="5C71541D" w14:textId="77777777" w:rsidR="00DE2713" w:rsidRPr="00DE2713" w:rsidRDefault="00DE2713" w:rsidP="00FA640C">
      <w:pPr>
        <w:numPr>
          <w:ilvl w:val="0"/>
          <w:numId w:val="70"/>
        </w:numPr>
        <w:spacing w:after="0" w:line="240" w:lineRule="auto"/>
        <w:rPr>
          <w:rFonts w:cs="Times New Roman"/>
          <w:szCs w:val="24"/>
        </w:rPr>
      </w:pPr>
      <w:r w:rsidRPr="00DE2713">
        <w:rPr>
          <w:rFonts w:cs="Times New Roman"/>
          <w:b/>
          <w:i/>
          <w:szCs w:val="24"/>
        </w:rPr>
        <w:t>Implementation of HSEEP.</w:t>
      </w:r>
      <w:r w:rsidRPr="00DE2713">
        <w:rPr>
          <w:rFonts w:cs="Times New Roman"/>
          <w:b/>
          <w:szCs w:val="24"/>
        </w:rPr>
        <w:t xml:space="preserve">  </w:t>
      </w:r>
      <w:r w:rsidRPr="00DE2713">
        <w:rPr>
          <w:rFonts w:cs="Times New Roman"/>
          <w:szCs w:val="24"/>
        </w:rPr>
        <w:t xml:space="preserve">This refers to costs related to developing and maintaining an exercise program consistent with HSEEP. </w:t>
      </w:r>
    </w:p>
    <w:p w14:paraId="02B4CE22" w14:textId="77777777" w:rsidR="00DE2713" w:rsidRPr="00DE2713" w:rsidRDefault="00DE2713" w:rsidP="00FA640C">
      <w:pPr>
        <w:numPr>
          <w:ilvl w:val="0"/>
          <w:numId w:val="70"/>
        </w:numPr>
        <w:spacing w:after="0" w:line="240" w:lineRule="auto"/>
        <w:rPr>
          <w:rFonts w:cs="Times New Roman"/>
          <w:b/>
          <w:i/>
          <w:szCs w:val="24"/>
        </w:rPr>
      </w:pPr>
      <w:r w:rsidRPr="00DE2713">
        <w:rPr>
          <w:rFonts w:cs="Times New Roman"/>
          <w:b/>
          <w:i/>
          <w:szCs w:val="24"/>
        </w:rPr>
        <w:lastRenderedPageBreak/>
        <w:t>Other Items.</w:t>
      </w:r>
      <w:r w:rsidRPr="00DE2713">
        <w:rPr>
          <w:rFonts w:cs="Times New Roman"/>
          <w:b/>
          <w:szCs w:val="24"/>
        </w:rPr>
        <w:t xml:space="preserve">  </w:t>
      </w:r>
      <w:r w:rsidRPr="00DE2713">
        <w:rPr>
          <w:rFonts w:cs="Times New Roman"/>
          <w:szCs w:val="24"/>
        </w:rPr>
        <w:t xml:space="preserve">These costs are limited to items consumed in direct support of exercise activities such as the rental of space/locations for planning and conducting an exercise, rental of equipment, and the procurement of other essential nondurable goods. </w:t>
      </w:r>
      <w:r w:rsidR="002A16E4">
        <w:rPr>
          <w:rFonts w:cs="Times New Roman"/>
          <w:szCs w:val="24"/>
        </w:rPr>
        <w:t xml:space="preserve"> </w:t>
      </w:r>
      <w:r w:rsidRPr="00DE2713">
        <w:rPr>
          <w:rFonts w:cs="Times New Roman"/>
          <w:color w:val="000000"/>
          <w:szCs w:val="24"/>
        </w:rPr>
        <w:t xml:space="preserve">Recipients are encouraged to use free public space/locations, whenever available, prior to the rental of space/locations. </w:t>
      </w:r>
      <w:r w:rsidR="002A16E4">
        <w:rPr>
          <w:rFonts w:cs="Times New Roman"/>
          <w:color w:val="000000"/>
          <w:szCs w:val="24"/>
        </w:rPr>
        <w:t xml:space="preserve"> </w:t>
      </w:r>
      <w:r w:rsidRPr="00DE2713">
        <w:rPr>
          <w:rFonts w:cs="Times New Roman"/>
          <w:szCs w:val="24"/>
        </w:rPr>
        <w:t>Costs associated with inclusive practices and the provision of reasonable accommodations and modifications that facilitate full access for children and adults with disabilities are allowable.</w:t>
      </w:r>
      <w:r w:rsidRPr="00DE2713">
        <w:rPr>
          <w:rFonts w:cs="Times New Roman"/>
          <w:szCs w:val="24"/>
        </w:rPr>
        <w:br/>
      </w:r>
    </w:p>
    <w:p w14:paraId="6D54972F" w14:textId="77777777" w:rsidR="00DE2713" w:rsidRPr="00DE2713" w:rsidRDefault="00DE2713" w:rsidP="00FA640C">
      <w:pPr>
        <w:spacing w:after="0" w:line="240" w:lineRule="auto"/>
        <w:rPr>
          <w:rFonts w:cs="Times New Roman"/>
          <w:szCs w:val="24"/>
        </w:rPr>
      </w:pPr>
      <w:r w:rsidRPr="00DE2713">
        <w:rPr>
          <w:rFonts w:cs="Times New Roman"/>
          <w:b/>
          <w:szCs w:val="24"/>
        </w:rPr>
        <w:t xml:space="preserve">Unauthorized </w:t>
      </w:r>
      <w:r w:rsidRPr="00DE2713">
        <w:rPr>
          <w:rFonts w:cs="Times New Roman"/>
          <w:szCs w:val="24"/>
        </w:rPr>
        <w:t>exercise-related costs include:</w:t>
      </w:r>
    </w:p>
    <w:p w14:paraId="6138E60D" w14:textId="77777777" w:rsidR="00DE2713" w:rsidRPr="00DE2713" w:rsidRDefault="00DE2713" w:rsidP="00FA640C">
      <w:pPr>
        <w:spacing w:after="0" w:line="240" w:lineRule="auto"/>
        <w:ind w:left="360"/>
        <w:rPr>
          <w:rFonts w:cs="Times New Roman"/>
          <w:szCs w:val="24"/>
        </w:rPr>
      </w:pPr>
    </w:p>
    <w:p w14:paraId="5EDE7AEE" w14:textId="77777777" w:rsidR="00DE2713" w:rsidRPr="00DE2713" w:rsidRDefault="00DE2713" w:rsidP="00FA640C">
      <w:pPr>
        <w:numPr>
          <w:ilvl w:val="0"/>
          <w:numId w:val="71"/>
        </w:numPr>
        <w:spacing w:after="0" w:line="240" w:lineRule="auto"/>
        <w:ind w:left="720"/>
        <w:rPr>
          <w:rFonts w:cs="Times New Roman"/>
          <w:szCs w:val="24"/>
        </w:rPr>
      </w:pPr>
      <w:r w:rsidRPr="00DE2713">
        <w:rPr>
          <w:rFonts w:cs="Times New Roman"/>
          <w:szCs w:val="24"/>
        </w:rPr>
        <w:t xml:space="preserve">Reimbursement for the maintenance and/or wear and tear costs of general use vehicles (e.g., construction vehicles) and emergency response apparatus (e.g., fire trucks, ambulances). </w:t>
      </w:r>
      <w:r w:rsidR="002A16E4">
        <w:rPr>
          <w:rFonts w:cs="Times New Roman"/>
          <w:szCs w:val="24"/>
        </w:rPr>
        <w:t xml:space="preserve"> </w:t>
      </w:r>
      <w:r w:rsidRPr="00DE2713">
        <w:rPr>
          <w:rFonts w:cs="Times New Roman"/>
          <w:szCs w:val="24"/>
        </w:rPr>
        <w:t>The only vehicle costs that are reimbursable are fuel/gasoline or mileage.</w:t>
      </w:r>
    </w:p>
    <w:p w14:paraId="181EE01E" w14:textId="77777777" w:rsidR="00DE2713" w:rsidRPr="00DE2713" w:rsidRDefault="00DE2713" w:rsidP="00FA640C">
      <w:pPr>
        <w:numPr>
          <w:ilvl w:val="0"/>
          <w:numId w:val="71"/>
        </w:numPr>
        <w:spacing w:after="0" w:line="240" w:lineRule="auto"/>
        <w:ind w:left="720"/>
        <w:rPr>
          <w:rFonts w:cs="Times New Roman"/>
          <w:color w:val="000000"/>
          <w:szCs w:val="24"/>
        </w:rPr>
      </w:pPr>
      <w:r w:rsidRPr="00DE2713">
        <w:rPr>
          <w:rFonts w:cs="Times New Roman"/>
          <w:szCs w:val="24"/>
        </w:rPr>
        <w:t>Equipment that is pur</w:t>
      </w:r>
      <w:r w:rsidRPr="00DE2713">
        <w:rPr>
          <w:rFonts w:cs="Times New Roman"/>
          <w:color w:val="000000"/>
          <w:szCs w:val="24"/>
        </w:rPr>
        <w:t>chased for permanent installation and/or use, beyond the scope of exercise conduct (e.g., electronic messaging signs)</w:t>
      </w:r>
    </w:p>
    <w:p w14:paraId="7388A8B3" w14:textId="77777777" w:rsidR="00DE2713" w:rsidRPr="00DE2713" w:rsidRDefault="00DE2713" w:rsidP="00FA640C">
      <w:pPr>
        <w:numPr>
          <w:ilvl w:val="0"/>
          <w:numId w:val="71"/>
        </w:numPr>
        <w:spacing w:after="0" w:line="240" w:lineRule="auto"/>
        <w:ind w:left="720"/>
        <w:rPr>
          <w:rFonts w:cs="Times New Roman"/>
          <w:szCs w:val="24"/>
        </w:rPr>
      </w:pPr>
      <w:r w:rsidRPr="00DE2713">
        <w:rPr>
          <w:rFonts w:cs="Times New Roman"/>
          <w:color w:val="000000"/>
          <w:szCs w:val="24"/>
        </w:rPr>
        <w:t>Dur</w:t>
      </w:r>
      <w:r w:rsidRPr="00DE2713">
        <w:rPr>
          <w:rFonts w:cs="Times New Roman"/>
          <w:szCs w:val="24"/>
        </w:rPr>
        <w:t>able and non-durable goods purchased for installation and/or use beyond the scope of exercise conduct</w:t>
      </w:r>
    </w:p>
    <w:p w14:paraId="5CBCD802" w14:textId="77777777" w:rsidR="00DE2713" w:rsidRPr="00DE2713" w:rsidRDefault="00DE2713" w:rsidP="00FA640C">
      <w:pPr>
        <w:spacing w:after="0" w:line="240" w:lineRule="auto"/>
        <w:ind w:left="1080"/>
        <w:rPr>
          <w:rFonts w:cs="Times New Roman"/>
          <w:szCs w:val="24"/>
        </w:rPr>
      </w:pPr>
    </w:p>
    <w:p w14:paraId="53B79DAA" w14:textId="77777777" w:rsidR="00DE2713" w:rsidRPr="00DE2713" w:rsidRDefault="00DE2713" w:rsidP="00642332">
      <w:pPr>
        <w:pStyle w:val="Heading2"/>
        <w:rPr>
          <w:rFonts w:eastAsiaTheme="majorEastAsia"/>
        </w:rPr>
      </w:pPr>
      <w:bookmarkStart w:id="7" w:name="_Toc333305461"/>
      <w:r w:rsidRPr="00DE2713">
        <w:rPr>
          <w:rFonts w:eastAsiaTheme="majorEastAsia"/>
        </w:rPr>
        <w:t>Construction and Renovation</w:t>
      </w:r>
      <w:bookmarkEnd w:id="7"/>
    </w:p>
    <w:p w14:paraId="462873E6" w14:textId="77777777" w:rsidR="00DE2713" w:rsidRPr="00DE2713" w:rsidRDefault="00DE2713" w:rsidP="00FA640C">
      <w:pPr>
        <w:tabs>
          <w:tab w:val="left" w:pos="360"/>
        </w:tabs>
        <w:spacing w:after="0" w:line="240" w:lineRule="auto"/>
        <w:rPr>
          <w:rFonts w:cs="Times New Roman"/>
          <w:b/>
          <w:i/>
          <w:szCs w:val="24"/>
        </w:rPr>
      </w:pPr>
      <w:r w:rsidRPr="00DE2713">
        <w:rPr>
          <w:rFonts w:cs="Times New Roman"/>
          <w:szCs w:val="24"/>
        </w:rPr>
        <w:t xml:space="preserve">Construction and renovation projects for a state, local, territorial, or Tribal government’s principal Emergency Operations Center (EOC) as defined by the SAA are allowable under the EMPG Program. </w:t>
      </w:r>
    </w:p>
    <w:p w14:paraId="18F32309" w14:textId="77777777" w:rsidR="00DE2713" w:rsidRPr="00DE2713" w:rsidRDefault="00DE2713" w:rsidP="00FA640C">
      <w:pPr>
        <w:tabs>
          <w:tab w:val="left" w:pos="360"/>
        </w:tabs>
        <w:autoSpaceDE w:val="0"/>
        <w:autoSpaceDN w:val="0"/>
        <w:adjustRightInd w:val="0"/>
        <w:spacing w:after="0" w:line="240" w:lineRule="auto"/>
        <w:rPr>
          <w:rFonts w:cs="Times New Roman"/>
          <w:szCs w:val="24"/>
        </w:rPr>
      </w:pPr>
    </w:p>
    <w:p w14:paraId="4293DA00" w14:textId="165F968E" w:rsidR="00DE2713" w:rsidRPr="00DE2713" w:rsidRDefault="00DE2713" w:rsidP="00FA640C">
      <w:pPr>
        <w:tabs>
          <w:tab w:val="left" w:pos="360"/>
        </w:tabs>
        <w:autoSpaceDE w:val="0"/>
        <w:autoSpaceDN w:val="0"/>
        <w:adjustRightInd w:val="0"/>
        <w:spacing w:after="0" w:line="240" w:lineRule="auto"/>
        <w:rPr>
          <w:rFonts w:cs="Times New Roman"/>
          <w:szCs w:val="24"/>
        </w:rPr>
      </w:pPr>
      <w:r w:rsidRPr="00DE2713">
        <w:rPr>
          <w:rFonts w:cs="Times New Roman"/>
          <w:szCs w:val="24"/>
        </w:rPr>
        <w:t>Written approval must be provided by FEMA prior to the use of any EMPG Program funds for construction or renovation. Requests for EMPG Program funds for construction of an EOC must be accompanied by an EOC Investment Justification (FEMA Form 089-0-0-3; OMB Control Number 1660-0124 (</w:t>
      </w:r>
      <w:hyperlink r:id="rId121" w:history="1">
        <w:r w:rsidRPr="00EB3145">
          <w:rPr>
            <w:rFonts w:cs="Times New Roman"/>
            <w:color w:val="0000FF" w:themeColor="hyperlink"/>
            <w:szCs w:val="24"/>
            <w:u w:val="single"/>
          </w:rPr>
          <w:t>http://www.fema.gov/pdf/government/grant/2011/fy11_eoc_inv.pdf</w:t>
        </w:r>
      </w:hyperlink>
      <w:r w:rsidRPr="00DE2713">
        <w:rPr>
          <w:rFonts w:cs="Times New Roman"/>
          <w:szCs w:val="24"/>
        </w:rPr>
        <w:t xml:space="preserve">) to their Regional </w:t>
      </w:r>
      <w:r w:rsidR="00EF3C62">
        <w:rPr>
          <w:rFonts w:cs="Times New Roman"/>
          <w:szCs w:val="24"/>
        </w:rPr>
        <w:t xml:space="preserve">EMPG </w:t>
      </w:r>
      <w:r w:rsidRPr="00DE2713">
        <w:rPr>
          <w:rFonts w:cs="Times New Roman"/>
          <w:szCs w:val="24"/>
        </w:rPr>
        <w:t xml:space="preserve">Program Manager for review. </w:t>
      </w:r>
      <w:r w:rsidR="002A16E4">
        <w:rPr>
          <w:rFonts w:cs="Times New Roman"/>
          <w:szCs w:val="24"/>
        </w:rPr>
        <w:t xml:space="preserve"> </w:t>
      </w:r>
      <w:r w:rsidRPr="00DE2713">
        <w:rPr>
          <w:rFonts w:cs="Times New Roman"/>
          <w:szCs w:val="24"/>
        </w:rPr>
        <w:t xml:space="preserve">Additionally, recipients are required to submit a SF-424C Budget and Budget detail citing the project costs. </w:t>
      </w:r>
    </w:p>
    <w:p w14:paraId="3D1F01A6" w14:textId="77777777" w:rsidR="00DE2713" w:rsidRPr="00DE2713" w:rsidRDefault="00DE2713" w:rsidP="00FA640C">
      <w:pPr>
        <w:tabs>
          <w:tab w:val="left" w:pos="360"/>
        </w:tabs>
        <w:autoSpaceDE w:val="0"/>
        <w:autoSpaceDN w:val="0"/>
        <w:adjustRightInd w:val="0"/>
        <w:spacing w:after="0" w:line="240" w:lineRule="auto"/>
        <w:rPr>
          <w:rFonts w:cs="Times New Roman"/>
          <w:szCs w:val="24"/>
        </w:rPr>
      </w:pPr>
    </w:p>
    <w:p w14:paraId="698F1A5D" w14:textId="4B4F5B3F" w:rsidR="00DE2713" w:rsidRPr="00DE2713" w:rsidRDefault="00DE2713" w:rsidP="00FA640C">
      <w:pPr>
        <w:spacing w:after="0" w:line="240" w:lineRule="auto"/>
        <w:rPr>
          <w:rFonts w:cs="Times New Roman"/>
          <w:szCs w:val="24"/>
        </w:rPr>
      </w:pPr>
      <w:r w:rsidRPr="00DE2713">
        <w:rPr>
          <w:rFonts w:cs="Times New Roman"/>
          <w:szCs w:val="24"/>
        </w:rPr>
        <w:t xml:space="preserve">When applying for funds to construct communication towers, recipients and </w:t>
      </w:r>
      <w:proofErr w:type="spellStart"/>
      <w:r w:rsidRPr="00DE2713">
        <w:rPr>
          <w:rFonts w:cs="Times New Roman"/>
          <w:szCs w:val="24"/>
        </w:rPr>
        <w:t>subrecipients</w:t>
      </w:r>
      <w:proofErr w:type="spellEnd"/>
      <w:r w:rsidRPr="00DE2713">
        <w:rPr>
          <w:rFonts w:cs="Times New Roman"/>
          <w:szCs w:val="24"/>
        </w:rPr>
        <w:t xml:space="preserve"> must submit evidence that the Federal Communication Commission’s (FCC) Section 106 review process has been completed and submit all documentation resulting from that review to GPD prior to submitting materials for EHP review. </w:t>
      </w:r>
      <w:r w:rsidR="002A16E4">
        <w:rPr>
          <w:rFonts w:cs="Times New Roman"/>
          <w:szCs w:val="24"/>
        </w:rPr>
        <w:t xml:space="preserve"> </w:t>
      </w:r>
      <w:r w:rsidRPr="00DE2713">
        <w:rPr>
          <w:rFonts w:cs="Times New Roman"/>
          <w:szCs w:val="24"/>
        </w:rPr>
        <w:t xml:space="preserve">Recipients and </w:t>
      </w:r>
      <w:proofErr w:type="spellStart"/>
      <w:r w:rsidRPr="00DE2713">
        <w:rPr>
          <w:rFonts w:cs="Times New Roman"/>
          <w:szCs w:val="24"/>
        </w:rPr>
        <w:t>subrecipients</w:t>
      </w:r>
      <w:proofErr w:type="spellEnd"/>
      <w:r w:rsidRPr="00DE2713">
        <w:rPr>
          <w:rFonts w:cs="Times New Roman"/>
          <w:szCs w:val="24"/>
        </w:rPr>
        <w:t xml:space="preserve"> are also encouraged to have completed as many steps as possible for a successful EHP review in support of their proposal for funding (e.g., coordination with their State Historic Preservation Office to identify potential historic preservation issues and to discuss the potential for project effects, compliance with all state and EHP laws and requirements). </w:t>
      </w:r>
      <w:r w:rsidR="002A16E4">
        <w:rPr>
          <w:rFonts w:cs="Times New Roman"/>
          <w:szCs w:val="24"/>
        </w:rPr>
        <w:t xml:space="preserve"> </w:t>
      </w:r>
      <w:r w:rsidRPr="00DE2713">
        <w:rPr>
          <w:rFonts w:cs="Times New Roman"/>
          <w:szCs w:val="24"/>
        </w:rPr>
        <w:t xml:space="preserve">Projects for which the recipient believes an Environmental Assessment (EA) may be needed, as defined in 44 C.F.R. § 10.8, must also be identified to the FEMA </w:t>
      </w:r>
      <w:r w:rsidR="00EF3C62">
        <w:rPr>
          <w:rFonts w:cs="Times New Roman"/>
          <w:szCs w:val="24"/>
        </w:rPr>
        <w:t xml:space="preserve">EMPG </w:t>
      </w:r>
      <w:r w:rsidRPr="00DE2713">
        <w:rPr>
          <w:rFonts w:cs="Times New Roman"/>
          <w:szCs w:val="24"/>
        </w:rPr>
        <w:t xml:space="preserve">Regional Program Manager within six months of the award and completed EHP review materials must be submitted no later than 12 months before the end of the period of performance. </w:t>
      </w:r>
      <w:r w:rsidR="002A16E4">
        <w:rPr>
          <w:rFonts w:cs="Times New Roman"/>
          <w:szCs w:val="24"/>
        </w:rPr>
        <w:t xml:space="preserve"> </w:t>
      </w:r>
      <w:r w:rsidRPr="00DE2713">
        <w:rPr>
          <w:rFonts w:cs="Times New Roman"/>
          <w:szCs w:val="24"/>
        </w:rPr>
        <w:t xml:space="preserve">EHP review packets should be sent to </w:t>
      </w:r>
      <w:hyperlink r:id="rId122" w:history="1">
        <w:r w:rsidRPr="00DE2713">
          <w:rPr>
            <w:rFonts w:cs="Times New Roman"/>
            <w:color w:val="0000FF" w:themeColor="hyperlink"/>
            <w:szCs w:val="24"/>
            <w:u w:val="single"/>
          </w:rPr>
          <w:t>gpdehpinfo@fema.gov</w:t>
        </w:r>
      </w:hyperlink>
      <w:r w:rsidRPr="00DE2713">
        <w:rPr>
          <w:rFonts w:cs="Times New Roman"/>
          <w:szCs w:val="24"/>
        </w:rPr>
        <w:t xml:space="preserve">. </w:t>
      </w:r>
    </w:p>
    <w:p w14:paraId="31F3528E" w14:textId="77777777" w:rsidR="00DE2713" w:rsidRPr="00DE2713" w:rsidRDefault="00DE2713" w:rsidP="00FA640C">
      <w:pPr>
        <w:tabs>
          <w:tab w:val="left" w:pos="360"/>
        </w:tabs>
        <w:autoSpaceDE w:val="0"/>
        <w:autoSpaceDN w:val="0"/>
        <w:adjustRightInd w:val="0"/>
        <w:spacing w:after="0" w:line="240" w:lineRule="auto"/>
        <w:rPr>
          <w:rFonts w:cs="Times New Roman"/>
          <w:szCs w:val="24"/>
        </w:rPr>
      </w:pPr>
    </w:p>
    <w:p w14:paraId="5EB2D339" w14:textId="77777777" w:rsidR="00DE2713" w:rsidRPr="00DE2713" w:rsidRDefault="00DE2713" w:rsidP="00FA640C">
      <w:pPr>
        <w:tabs>
          <w:tab w:val="left" w:pos="360"/>
        </w:tabs>
        <w:autoSpaceDE w:val="0"/>
        <w:autoSpaceDN w:val="0"/>
        <w:adjustRightInd w:val="0"/>
        <w:spacing w:after="0" w:line="240" w:lineRule="auto"/>
        <w:rPr>
          <w:rFonts w:cs="Times New Roman"/>
          <w:szCs w:val="24"/>
        </w:rPr>
      </w:pPr>
      <w:r w:rsidRPr="00DE2713">
        <w:rPr>
          <w:rFonts w:cs="Times New Roman"/>
          <w:szCs w:val="24"/>
        </w:rPr>
        <w:t xml:space="preserve">EMPG Program recipients using funds for construction projects must comply with the </w:t>
      </w:r>
      <w:r w:rsidRPr="00DE2713">
        <w:rPr>
          <w:rFonts w:cs="Times New Roman"/>
          <w:i/>
          <w:szCs w:val="24"/>
        </w:rPr>
        <w:t>Davis-Bacon Act</w:t>
      </w:r>
      <w:r w:rsidRPr="00DE2713">
        <w:rPr>
          <w:rFonts w:cs="Times New Roman"/>
          <w:szCs w:val="24"/>
        </w:rPr>
        <w:t xml:space="preserve"> (40 U.S.C. §§ 3141 </w:t>
      </w:r>
      <w:r w:rsidRPr="00DE2713">
        <w:rPr>
          <w:rFonts w:cs="Times New Roman"/>
          <w:i/>
          <w:iCs/>
          <w:szCs w:val="24"/>
        </w:rPr>
        <w:t>et seq</w:t>
      </w:r>
      <w:r w:rsidRPr="00DE2713">
        <w:rPr>
          <w:rFonts w:cs="Times New Roman"/>
          <w:szCs w:val="24"/>
        </w:rPr>
        <w:t xml:space="preserve">.). </w:t>
      </w:r>
      <w:r w:rsidR="002A16E4">
        <w:rPr>
          <w:rFonts w:cs="Times New Roman"/>
          <w:szCs w:val="24"/>
        </w:rPr>
        <w:t xml:space="preserve"> </w:t>
      </w:r>
      <w:r w:rsidRPr="00DE2713">
        <w:rPr>
          <w:rFonts w:cs="Times New Roman"/>
          <w:szCs w:val="24"/>
        </w:rPr>
        <w:t xml:space="preserve">Grant recipients must ensure that their contractors or subcontractors for construction projects pay workers no less than the prevailing wages for </w:t>
      </w:r>
      <w:r w:rsidRPr="00DE2713">
        <w:rPr>
          <w:rFonts w:cs="Times New Roman"/>
          <w:szCs w:val="24"/>
        </w:rPr>
        <w:lastRenderedPageBreak/>
        <w:t xml:space="preserve">laborers and mechanics employed on projects of a character similar to the contract work in the civil subdivision of the state in which the work is to be performed. </w:t>
      </w:r>
      <w:r w:rsidR="002A16E4">
        <w:rPr>
          <w:rFonts w:cs="Times New Roman"/>
          <w:szCs w:val="24"/>
        </w:rPr>
        <w:t xml:space="preserve"> </w:t>
      </w:r>
      <w:r w:rsidRPr="00DE2713">
        <w:rPr>
          <w:rFonts w:cs="Times New Roman"/>
          <w:szCs w:val="24"/>
        </w:rPr>
        <w:t xml:space="preserve">Additional information regarding compliance with the </w:t>
      </w:r>
      <w:r w:rsidRPr="00DE2713">
        <w:rPr>
          <w:rFonts w:cs="Times New Roman"/>
          <w:i/>
          <w:szCs w:val="24"/>
        </w:rPr>
        <w:t>Davis-Bacon Act</w:t>
      </w:r>
      <w:r w:rsidRPr="00DE2713">
        <w:rPr>
          <w:rFonts w:cs="Times New Roman"/>
          <w:szCs w:val="24"/>
        </w:rPr>
        <w:t xml:space="preserve">, including Department of Labor (DOL) wage determinations, is available from the following website: </w:t>
      </w:r>
      <w:hyperlink r:id="rId123" w:history="1">
        <w:r w:rsidRPr="00EB3145">
          <w:rPr>
            <w:rFonts w:cs="Times New Roman"/>
            <w:color w:val="0000FF" w:themeColor="hyperlink"/>
            <w:szCs w:val="24"/>
            <w:u w:val="single"/>
          </w:rPr>
          <w:t>http://www.dol.gov/compliance/laws/comp-dbra.htm</w:t>
        </w:r>
      </w:hyperlink>
      <w:r w:rsidRPr="00DE2713">
        <w:rPr>
          <w:rFonts w:cs="Times New Roman"/>
          <w:szCs w:val="24"/>
        </w:rPr>
        <w:t>.</w:t>
      </w:r>
    </w:p>
    <w:p w14:paraId="0D5E100C" w14:textId="77777777" w:rsidR="00DE2713" w:rsidRPr="00DE2713" w:rsidRDefault="00DE2713" w:rsidP="00FA640C">
      <w:pPr>
        <w:tabs>
          <w:tab w:val="left" w:pos="360"/>
        </w:tabs>
        <w:autoSpaceDE w:val="0"/>
        <w:autoSpaceDN w:val="0"/>
        <w:adjustRightInd w:val="0"/>
        <w:spacing w:after="0" w:line="240" w:lineRule="auto"/>
        <w:rPr>
          <w:rFonts w:cs="Times New Roman"/>
          <w:szCs w:val="24"/>
        </w:rPr>
      </w:pPr>
    </w:p>
    <w:p w14:paraId="6C9A43C5" w14:textId="77777777" w:rsidR="00DE2713" w:rsidRPr="00DE2713" w:rsidRDefault="00DE2713" w:rsidP="00642332">
      <w:pPr>
        <w:pStyle w:val="Heading2"/>
        <w:rPr>
          <w:rFonts w:eastAsiaTheme="majorEastAsia"/>
        </w:rPr>
      </w:pPr>
      <w:bookmarkStart w:id="8" w:name="_Toc333305462"/>
      <w:r w:rsidRPr="00DE2713">
        <w:rPr>
          <w:rFonts w:eastAsiaTheme="majorEastAsia"/>
        </w:rPr>
        <w:t>Maintenance and Sustainment</w:t>
      </w:r>
      <w:bookmarkEnd w:id="8"/>
    </w:p>
    <w:p w14:paraId="7526CB3C" w14:textId="77777777" w:rsidR="00DE2713" w:rsidRPr="00DE2713" w:rsidDel="00374FF7" w:rsidRDefault="00DE2713" w:rsidP="00FA640C">
      <w:pPr>
        <w:spacing w:after="0" w:line="240" w:lineRule="auto"/>
        <w:rPr>
          <w:rFonts w:cs="Times New Roman"/>
          <w:szCs w:val="24"/>
        </w:rPr>
      </w:pPr>
      <w:r w:rsidRPr="00DE2713" w:rsidDel="00374FF7">
        <w:rPr>
          <w:rFonts w:cs="Times New Roman"/>
          <w:szCs w:val="24"/>
        </w:rPr>
        <w:t xml:space="preserve">The use of FEMA preparedness grant funds for maintenance contracts, warranties, repair or replacement costs, upgrades, and user fees are allowable under all active grant awards, unless otherwise noted.  </w:t>
      </w:r>
    </w:p>
    <w:p w14:paraId="6C4FA193" w14:textId="77777777" w:rsidR="00DE2713" w:rsidRPr="00DE2713" w:rsidRDefault="00DE2713" w:rsidP="00FA640C">
      <w:pPr>
        <w:spacing w:after="0" w:line="240" w:lineRule="auto"/>
        <w:rPr>
          <w:rFonts w:cs="Times New Roman"/>
          <w:szCs w:val="24"/>
        </w:rPr>
      </w:pPr>
    </w:p>
    <w:p w14:paraId="45F66A14" w14:textId="490A4E5F" w:rsidR="00DE2713" w:rsidRPr="005A417D" w:rsidRDefault="00DE2713" w:rsidP="00FA640C">
      <w:pPr>
        <w:spacing w:after="0" w:line="240" w:lineRule="auto"/>
      </w:pPr>
      <w:r w:rsidRPr="00DE2713">
        <w:rPr>
          <w:rFonts w:cs="Times New Roman"/>
          <w:iCs/>
          <w:szCs w:val="24"/>
        </w:rPr>
        <w:t xml:space="preserve">EMPG Program grant funds are intended to support the Goal and fund activities and projects that build and sustain the capabilities necessary to prevent, protect against, mitigate the effects of, respond to, and recover from those threats that pose the greatest risk to the security of the Nation.  In order to provide recipients the ability to meet this objective, the policy set forth in </w:t>
      </w:r>
      <w:hyperlink r:id="rId124" w:history="1">
        <w:r w:rsidRPr="00961194">
          <w:rPr>
            <w:rStyle w:val="Hyperlink"/>
            <w:rFonts w:cs="Times New Roman"/>
            <w:iCs/>
            <w:szCs w:val="24"/>
          </w:rPr>
          <w:t>GPD’s IB 379</w:t>
        </w:r>
      </w:hyperlink>
      <w:r w:rsidRPr="00DE2713">
        <w:rPr>
          <w:rFonts w:cs="Times New Roman"/>
          <w:iCs/>
          <w:szCs w:val="24"/>
        </w:rPr>
        <w:t xml:space="preserve"> (Guidance to State Administrative Agencies to Expedite the Expenditure of Certain DHS/FEMA Grant Funding) allows for the expansion of eligible maintenance and sustainment costs, which must be in: (1) direct support of existing capabilities; (2) must be an otherwise allowable expenditure under the applicable grant program; (3) be tied to one of the core capabilities in the five mission areas contained within the Goal, and (4) shareable through the EMAC. Additionally, eligible costs may also be in support of equipment, training, and critical resources that have previously been purchased with either </w:t>
      </w:r>
      <w:r w:rsidR="00172DDE">
        <w:rPr>
          <w:rFonts w:cs="Times New Roman"/>
          <w:iCs/>
          <w:szCs w:val="24"/>
        </w:rPr>
        <w:t>f</w:t>
      </w:r>
      <w:r w:rsidRPr="00DE2713">
        <w:rPr>
          <w:rFonts w:cs="Times New Roman"/>
          <w:iCs/>
          <w:szCs w:val="24"/>
        </w:rPr>
        <w:t xml:space="preserve">ederal grant funding or any other source of funding other than DHS/FEMA preparedness grant program dollars. </w:t>
      </w:r>
      <w:r w:rsidR="001F1FA3">
        <w:rPr>
          <w:rFonts w:cs="Times New Roman"/>
          <w:iCs/>
          <w:szCs w:val="24"/>
        </w:rPr>
        <w:t xml:space="preserve"> </w:t>
      </w:r>
      <w:r w:rsidRPr="00DE2713">
        <w:rPr>
          <w:rFonts w:cs="Times New Roman"/>
          <w:szCs w:val="24"/>
        </w:rPr>
        <w:t xml:space="preserve">Additional guidance is provided in FEMA Policy FP 205-402-125-1, </w:t>
      </w:r>
      <w:r w:rsidRPr="00DE2713">
        <w:rPr>
          <w:rFonts w:cs="Times New Roman"/>
          <w:i/>
          <w:iCs/>
          <w:szCs w:val="24"/>
        </w:rPr>
        <w:t>Maintenance Contracts and Warranty Coverage Funded by Preparedness Grants</w:t>
      </w:r>
      <w:r w:rsidRPr="00DE2713">
        <w:rPr>
          <w:rFonts w:cs="Times New Roman"/>
          <w:szCs w:val="24"/>
        </w:rPr>
        <w:t xml:space="preserve">, located at:  </w:t>
      </w:r>
      <w:hyperlink r:id="rId125" w:history="1">
        <w:r w:rsidRPr="00EB3145">
          <w:rPr>
            <w:rFonts w:cs="Times New Roman"/>
            <w:iCs/>
            <w:color w:val="0000FF" w:themeColor="hyperlink"/>
            <w:szCs w:val="24"/>
            <w:u w:val="single"/>
          </w:rPr>
          <w:t>http://www.fema.gov/media-library/assets/documents/32474</w:t>
        </w:r>
      </w:hyperlink>
      <w:r w:rsidRPr="005A417D">
        <w:rPr>
          <w:rFonts w:cs="Times New Roman"/>
          <w:szCs w:val="24"/>
        </w:rPr>
        <w:t>.</w:t>
      </w:r>
    </w:p>
    <w:p w14:paraId="19506DD7" w14:textId="77777777" w:rsidR="00DE2713" w:rsidRPr="00DE2713" w:rsidRDefault="00DE2713" w:rsidP="00FA640C">
      <w:pPr>
        <w:tabs>
          <w:tab w:val="left" w:pos="360"/>
        </w:tabs>
        <w:spacing w:after="0" w:line="240" w:lineRule="auto"/>
        <w:ind w:left="360"/>
        <w:rPr>
          <w:rFonts w:cs="Times New Roman"/>
          <w:iCs/>
          <w:szCs w:val="24"/>
        </w:rPr>
      </w:pPr>
    </w:p>
    <w:p w14:paraId="3D928C26" w14:textId="77777777" w:rsidR="00DE2713" w:rsidRPr="00DE2713" w:rsidRDefault="00DE2713" w:rsidP="00642332">
      <w:pPr>
        <w:pStyle w:val="Heading2"/>
        <w:rPr>
          <w:rFonts w:eastAsiaTheme="majorEastAsia"/>
        </w:rPr>
      </w:pPr>
      <w:bookmarkStart w:id="9" w:name="_Toc333305463"/>
      <w:r w:rsidRPr="00DE2713">
        <w:rPr>
          <w:rFonts w:eastAsiaTheme="majorEastAsia"/>
        </w:rPr>
        <w:t>Unallowable Costs</w:t>
      </w:r>
      <w:bookmarkEnd w:id="9"/>
    </w:p>
    <w:p w14:paraId="3A176CBD" w14:textId="77777777" w:rsidR="00DE2713" w:rsidRPr="00DE2713" w:rsidRDefault="00DE2713" w:rsidP="00FA640C">
      <w:pPr>
        <w:spacing w:after="0" w:line="240" w:lineRule="auto"/>
        <w:ind w:left="360"/>
        <w:rPr>
          <w:rFonts w:cs="Times New Roman"/>
          <w:szCs w:val="24"/>
        </w:rPr>
      </w:pPr>
    </w:p>
    <w:p w14:paraId="25592EB7" w14:textId="3D6B9E9E" w:rsidR="00564779" w:rsidRPr="006B2FA1" w:rsidRDefault="00564779" w:rsidP="006B2FA1">
      <w:pPr>
        <w:pStyle w:val="Default"/>
        <w:numPr>
          <w:ilvl w:val="0"/>
          <w:numId w:val="17"/>
        </w:numPr>
        <w:tabs>
          <w:tab w:val="clear" w:pos="1080"/>
        </w:tabs>
        <w:ind w:left="720" w:hanging="720"/>
        <w:rPr>
          <w:b/>
          <w:bCs/>
        </w:rPr>
      </w:pPr>
      <w:r>
        <w:rPr>
          <w:b/>
          <w:bCs/>
        </w:rPr>
        <w:t xml:space="preserve">Prohibited Equipment: </w:t>
      </w:r>
      <w:r>
        <w:t xml:space="preserve">Grant funds may not be used for the purchase of Prohibited Equipment. Refer to Information Bulletin </w:t>
      </w:r>
      <w:r w:rsidR="00503AD6" w:rsidRPr="00CE04FB">
        <w:t>407</w:t>
      </w:r>
      <w:r w:rsidR="00503AD6">
        <w:t xml:space="preserve"> </w:t>
      </w:r>
      <w:r w:rsidRPr="00564779">
        <w:rPr>
          <w:i/>
          <w:iCs/>
        </w:rPr>
        <w:t xml:space="preserve">Use of Grant Funds for Controlled Equipment </w:t>
      </w:r>
      <w:r>
        <w:t xml:space="preserve">for the complete </w:t>
      </w:r>
      <w:r w:rsidRPr="00564779">
        <w:rPr>
          <w:i/>
          <w:iCs/>
        </w:rPr>
        <w:t>Prohibited Equipment List</w:t>
      </w:r>
      <w:r>
        <w:t xml:space="preserve">. </w:t>
      </w:r>
      <w:r w:rsidR="001F1FA3">
        <w:t xml:space="preserve"> </w:t>
      </w:r>
      <w:r>
        <w:t xml:space="preserve">For additional information on Prohibited Equipment see </w:t>
      </w:r>
      <w:hyperlink r:id="rId126" w:history="1">
        <w:r w:rsidRPr="00EB3145">
          <w:rPr>
            <w:rStyle w:val="Hyperlink"/>
            <w:iCs/>
          </w:rPr>
          <w:t>Executive Order (EO) 13688 Federal Support for Local Law Enforcement Equipment Acquisition</w:t>
        </w:r>
      </w:hyperlink>
      <w:r w:rsidRPr="005A417D">
        <w:t xml:space="preserve">, and the </w:t>
      </w:r>
      <w:hyperlink r:id="rId127" w:history="1">
        <w:r w:rsidRPr="00EB3145">
          <w:rPr>
            <w:rStyle w:val="Hyperlink"/>
            <w:iCs/>
          </w:rPr>
          <w:t>Recommendations Pursuant to Executive Order 13688</w:t>
        </w:r>
      </w:hyperlink>
      <w:r w:rsidRPr="005A417D">
        <w:t>.</w:t>
      </w:r>
    </w:p>
    <w:p w14:paraId="2FB36DD2" w14:textId="77777777" w:rsidR="00DE2713" w:rsidRPr="00DE2713" w:rsidRDefault="00DE2713" w:rsidP="00FA640C">
      <w:pPr>
        <w:widowControl w:val="0"/>
        <w:numPr>
          <w:ilvl w:val="0"/>
          <w:numId w:val="17"/>
        </w:numPr>
        <w:tabs>
          <w:tab w:val="num" w:pos="720"/>
        </w:tabs>
        <w:spacing w:after="0" w:line="240" w:lineRule="auto"/>
        <w:ind w:left="720"/>
        <w:rPr>
          <w:rFonts w:cs="Times New Roman"/>
          <w:b/>
          <w:i/>
          <w:szCs w:val="24"/>
        </w:rPr>
      </w:pPr>
      <w:r w:rsidRPr="00DE2713">
        <w:rPr>
          <w:rFonts w:cs="Times New Roman"/>
          <w:szCs w:val="24"/>
        </w:rPr>
        <w:t>Expenditures for weapons systems and ammunition</w:t>
      </w:r>
    </w:p>
    <w:p w14:paraId="1188DEFE" w14:textId="77777777" w:rsidR="00DE2713" w:rsidRPr="00DE2713" w:rsidRDefault="00DE2713" w:rsidP="00FA640C">
      <w:pPr>
        <w:widowControl w:val="0"/>
        <w:numPr>
          <w:ilvl w:val="0"/>
          <w:numId w:val="17"/>
        </w:numPr>
        <w:tabs>
          <w:tab w:val="num" w:pos="720"/>
        </w:tabs>
        <w:spacing w:after="0" w:line="240" w:lineRule="auto"/>
        <w:ind w:left="720"/>
        <w:rPr>
          <w:rFonts w:cs="Times New Roman"/>
          <w:b/>
          <w:i/>
          <w:szCs w:val="24"/>
        </w:rPr>
      </w:pPr>
      <w:r w:rsidRPr="00DE2713">
        <w:rPr>
          <w:rFonts w:cs="Times New Roman"/>
          <w:szCs w:val="24"/>
        </w:rPr>
        <w:t>Costs to support the hiring of sworn public safety officers for the purposes of fulfilling traditional public safety duties or to supplant traditional public safety positions and responsibilities</w:t>
      </w:r>
    </w:p>
    <w:p w14:paraId="4ADF779C" w14:textId="77777777" w:rsidR="00DE2713" w:rsidRPr="00DE2713" w:rsidRDefault="00DE2713" w:rsidP="00FA640C">
      <w:pPr>
        <w:widowControl w:val="0"/>
        <w:numPr>
          <w:ilvl w:val="0"/>
          <w:numId w:val="17"/>
        </w:numPr>
        <w:tabs>
          <w:tab w:val="num" w:pos="720"/>
        </w:tabs>
        <w:spacing w:after="0" w:line="240" w:lineRule="auto"/>
        <w:ind w:left="720"/>
        <w:rPr>
          <w:rFonts w:cs="Times New Roman"/>
          <w:b/>
          <w:i/>
          <w:szCs w:val="24"/>
        </w:rPr>
      </w:pPr>
      <w:r w:rsidRPr="00DE2713">
        <w:rPr>
          <w:rFonts w:cs="Times New Roman"/>
          <w:szCs w:val="24"/>
        </w:rPr>
        <w:t>Activities and projects unrelated to the completion and implementation of the EMPG Program</w:t>
      </w:r>
    </w:p>
    <w:p w14:paraId="79FC847E" w14:textId="77777777" w:rsidR="00DE2713" w:rsidRPr="00DE2713" w:rsidRDefault="00DE2713" w:rsidP="00FA640C">
      <w:pPr>
        <w:widowControl w:val="0"/>
        <w:spacing w:after="0" w:line="240" w:lineRule="auto"/>
        <w:ind w:left="1080"/>
        <w:rPr>
          <w:rFonts w:cs="Times New Roman"/>
          <w:szCs w:val="24"/>
        </w:rPr>
      </w:pPr>
    </w:p>
    <w:p w14:paraId="6773DA65" w14:textId="6C1F8E90" w:rsidR="00DE2713" w:rsidRPr="00DE2713" w:rsidRDefault="00DE2713" w:rsidP="00FA640C">
      <w:pPr>
        <w:spacing w:after="0" w:line="240" w:lineRule="auto"/>
        <w:rPr>
          <w:rFonts w:cs="Times New Roman"/>
          <w:b/>
          <w:szCs w:val="24"/>
        </w:rPr>
      </w:pPr>
      <w:r w:rsidRPr="00DE2713">
        <w:rPr>
          <w:rFonts w:cs="Times New Roman"/>
          <w:szCs w:val="24"/>
        </w:rPr>
        <w:t xml:space="preserve">In general, recipients should consult with their </w:t>
      </w:r>
      <w:r w:rsidR="001F1FA3">
        <w:rPr>
          <w:rFonts w:cs="Times New Roman"/>
          <w:szCs w:val="24"/>
        </w:rPr>
        <w:t>EMPG</w:t>
      </w:r>
      <w:r w:rsidR="001F1FA3" w:rsidRPr="00DE2713">
        <w:rPr>
          <w:rFonts w:cs="Times New Roman"/>
          <w:szCs w:val="24"/>
        </w:rPr>
        <w:t xml:space="preserve"> </w:t>
      </w:r>
      <w:r w:rsidRPr="00DE2713">
        <w:rPr>
          <w:rFonts w:cs="Times New Roman"/>
          <w:szCs w:val="24"/>
        </w:rPr>
        <w:t>Regional Program Manager prior to making any investment that does not clearly meet the allowable expense criteria established in this Guidance.</w:t>
      </w:r>
      <w:r w:rsidRPr="00DE2713">
        <w:rPr>
          <w:rFonts w:cs="Times New Roman"/>
          <w:szCs w:val="24"/>
        </w:rPr>
        <w:br w:type="page"/>
      </w:r>
    </w:p>
    <w:p w14:paraId="628E4203" w14:textId="77777777" w:rsidR="00DE2713" w:rsidRPr="00DE2713" w:rsidRDefault="00DE2713" w:rsidP="006B2FA1">
      <w:pPr>
        <w:keepNext/>
        <w:keepLines/>
        <w:spacing w:after="0" w:line="240" w:lineRule="auto"/>
        <w:jc w:val="center"/>
        <w:outlineLvl w:val="0"/>
        <w:rPr>
          <w:rFonts w:asciiTheme="majorHAnsi" w:eastAsiaTheme="majorEastAsia" w:hAnsiTheme="majorHAnsi" w:cs="Arial"/>
          <w:b/>
          <w:bCs/>
          <w:color w:val="365F91" w:themeColor="accent1" w:themeShade="BF"/>
          <w:sz w:val="32"/>
          <w:szCs w:val="32"/>
        </w:rPr>
        <w:sectPr w:rsidR="00DE2713" w:rsidRPr="00DE2713" w:rsidSect="00DE2713">
          <w:footerReference w:type="default" r:id="rId128"/>
          <w:type w:val="continuous"/>
          <w:pgSz w:w="12240" w:h="15840"/>
          <w:pgMar w:top="1440" w:right="1440" w:bottom="1440" w:left="1440" w:header="720" w:footer="720" w:gutter="0"/>
          <w:cols w:space="720"/>
          <w:docGrid w:linePitch="360"/>
        </w:sectPr>
      </w:pPr>
    </w:p>
    <w:p w14:paraId="06874775" w14:textId="77777777" w:rsidR="00DE2713" w:rsidRPr="00DE2713" w:rsidRDefault="00DE2713" w:rsidP="00B35F08">
      <w:pPr>
        <w:keepNext/>
        <w:keepLines/>
        <w:spacing w:after="0" w:line="240" w:lineRule="auto"/>
        <w:jc w:val="center"/>
        <w:outlineLvl w:val="0"/>
        <w:rPr>
          <w:rFonts w:eastAsiaTheme="majorEastAsia" w:cs="Times New Roman"/>
          <w:b/>
          <w:bCs/>
          <w:szCs w:val="24"/>
        </w:rPr>
      </w:pPr>
      <w:bookmarkStart w:id="10" w:name="AppendixC"/>
      <w:r w:rsidRPr="00DE2713">
        <w:rPr>
          <w:rFonts w:eastAsiaTheme="majorEastAsia" w:cs="Times New Roman"/>
          <w:b/>
          <w:bCs/>
          <w:sz w:val="32"/>
          <w:szCs w:val="32"/>
        </w:rPr>
        <w:lastRenderedPageBreak/>
        <w:t>Appendix C – FY 2016 EMPG Program Work Plan</w:t>
      </w:r>
    </w:p>
    <w:bookmarkEnd w:id="10"/>
    <w:p w14:paraId="0ECD093B" w14:textId="77777777" w:rsidR="00DE2713" w:rsidRPr="00DE2713" w:rsidRDefault="00DE2713" w:rsidP="00642332">
      <w:pPr>
        <w:pStyle w:val="NoSpacing"/>
        <w:rPr>
          <w:rFonts w:eastAsiaTheme="majorEastAsia"/>
        </w:rPr>
      </w:pPr>
    </w:p>
    <w:p w14:paraId="6AE7D8F9" w14:textId="77777777" w:rsidR="00DE2713" w:rsidRPr="00DE2713" w:rsidRDefault="00DE2713" w:rsidP="00642332">
      <w:pPr>
        <w:pStyle w:val="Heading2"/>
        <w:rPr>
          <w:rFonts w:eastAsiaTheme="majorEastAsia"/>
        </w:rPr>
      </w:pPr>
      <w:r w:rsidRPr="00DE2713">
        <w:rPr>
          <w:rFonts w:eastAsiaTheme="majorEastAsia"/>
        </w:rPr>
        <w:t>EMPG Program Work Plan Instructions</w:t>
      </w:r>
    </w:p>
    <w:p w14:paraId="5B7BBFAB" w14:textId="1A381B2C" w:rsidR="00DE2713" w:rsidRPr="00DE2713" w:rsidRDefault="00DE2713" w:rsidP="00B35F08">
      <w:pPr>
        <w:spacing w:after="0" w:line="240" w:lineRule="auto"/>
        <w:rPr>
          <w:rFonts w:cs="Times New Roman"/>
          <w:b/>
          <w:szCs w:val="24"/>
        </w:rPr>
      </w:pPr>
      <w:r w:rsidRPr="00DE2713">
        <w:rPr>
          <w:rFonts w:cs="Times New Roman"/>
          <w:bCs/>
          <w:szCs w:val="24"/>
        </w:rPr>
        <w:t xml:space="preserve">All EMPG Program applicants are encouraged to use the templates to submit a required Work Plan that outlines the state’s emergency management sustainment and enhancement efforts, including new and ongoing activities and projects, proposed for the EMPG Program period of performance. </w:t>
      </w:r>
      <w:r w:rsidR="001F1FA3">
        <w:rPr>
          <w:rFonts w:cs="Times New Roman"/>
          <w:bCs/>
          <w:szCs w:val="24"/>
        </w:rPr>
        <w:t xml:space="preserve"> </w:t>
      </w:r>
      <w:r w:rsidRPr="00DE2713">
        <w:rPr>
          <w:rFonts w:cs="Times New Roman"/>
          <w:bCs/>
          <w:szCs w:val="24"/>
        </w:rPr>
        <w:t xml:space="preserve">The Work Plan consists of a Program and Budget Narrative, Personnel Data Table, Training Data Table, Exercise Data Table, and Grant Activities Outline. </w:t>
      </w:r>
      <w:r w:rsidR="001F1FA3">
        <w:rPr>
          <w:rFonts w:cs="Times New Roman"/>
          <w:bCs/>
          <w:szCs w:val="24"/>
        </w:rPr>
        <w:t xml:space="preserve"> EMPG</w:t>
      </w:r>
      <w:r w:rsidRPr="00DE2713">
        <w:rPr>
          <w:rFonts w:cs="Times New Roman"/>
          <w:bCs/>
          <w:szCs w:val="24"/>
        </w:rPr>
        <w:t xml:space="preserve"> Regional Program Managers will work closely with states to monitor Work Plans during the performance period </w:t>
      </w:r>
      <w:r w:rsidRPr="00DE2713">
        <w:rPr>
          <w:rFonts w:cs="Times New Roman"/>
          <w:szCs w:val="24"/>
        </w:rPr>
        <w:t>and may request further documentation from the recipients to clarify the projected work plan.</w:t>
      </w:r>
      <w:r w:rsidRPr="00DE2713">
        <w:rPr>
          <w:rFonts w:cs="Times New Roman"/>
          <w:bCs/>
          <w:szCs w:val="24"/>
        </w:rPr>
        <w:t xml:space="preserve"> </w:t>
      </w:r>
      <w:r w:rsidR="001F1FA3">
        <w:rPr>
          <w:rFonts w:cs="Times New Roman"/>
          <w:bCs/>
          <w:szCs w:val="24"/>
        </w:rPr>
        <w:t xml:space="preserve"> </w:t>
      </w:r>
      <w:r w:rsidRPr="00DE2713">
        <w:rPr>
          <w:rFonts w:cs="Times New Roman"/>
          <w:bCs/>
          <w:szCs w:val="24"/>
        </w:rPr>
        <w:t xml:space="preserve">In addition, </w:t>
      </w:r>
      <w:r w:rsidR="001F1FA3">
        <w:rPr>
          <w:rFonts w:cs="Times New Roman"/>
          <w:bCs/>
          <w:szCs w:val="24"/>
        </w:rPr>
        <w:t>EMPG</w:t>
      </w:r>
      <w:r w:rsidRPr="00DE2713">
        <w:rPr>
          <w:rFonts w:cs="Times New Roman"/>
          <w:bCs/>
          <w:szCs w:val="24"/>
        </w:rPr>
        <w:t xml:space="preserve"> Regional Program Managers must approve final Work Plans before states may draw down EMPG Program funds.  Grant funds will be released upon approval of the state’s final Work Plan.</w:t>
      </w:r>
    </w:p>
    <w:p w14:paraId="7A047EE2" w14:textId="77777777" w:rsidR="006567A2" w:rsidRDefault="006567A2" w:rsidP="00B90236">
      <w:pPr>
        <w:pStyle w:val="NoSpacing"/>
        <w:rPr>
          <w:rFonts w:eastAsiaTheme="majorEastAsia"/>
        </w:rPr>
      </w:pPr>
    </w:p>
    <w:p w14:paraId="3574DCA9" w14:textId="77777777" w:rsidR="00DE2713" w:rsidRPr="00DE2713" w:rsidRDefault="00DE2713" w:rsidP="00642332">
      <w:pPr>
        <w:pStyle w:val="Heading2"/>
        <w:rPr>
          <w:rFonts w:eastAsiaTheme="majorEastAsia"/>
          <w:i/>
        </w:rPr>
      </w:pPr>
      <w:r w:rsidRPr="00DE2713">
        <w:rPr>
          <w:rFonts w:eastAsiaTheme="majorEastAsia"/>
        </w:rPr>
        <w:t>Program and Budget Narrative</w:t>
      </w:r>
      <w:r w:rsidRPr="00DE2713">
        <w:rPr>
          <w:rFonts w:eastAsiaTheme="majorEastAsia"/>
          <w:i/>
        </w:rPr>
        <w:t xml:space="preserve">  </w:t>
      </w:r>
    </w:p>
    <w:p w14:paraId="5F421B8E" w14:textId="77777777" w:rsidR="00DE2713" w:rsidRPr="00DE2713" w:rsidRDefault="00DE2713" w:rsidP="00B35F08">
      <w:pPr>
        <w:autoSpaceDE w:val="0"/>
        <w:autoSpaceDN w:val="0"/>
        <w:adjustRightInd w:val="0"/>
        <w:spacing w:after="0" w:line="240" w:lineRule="auto"/>
        <w:rPr>
          <w:rFonts w:cs="Times New Roman"/>
          <w:szCs w:val="24"/>
        </w:rPr>
      </w:pPr>
      <w:r w:rsidRPr="00DE2713">
        <w:rPr>
          <w:rFonts w:cs="Times New Roman"/>
          <w:szCs w:val="24"/>
        </w:rPr>
        <w:t>Provide a brief description of the state emergency management priorities and initiatives that will be addressed with EMPG Program funds. In addition, the narrative should address the following:</w:t>
      </w:r>
    </w:p>
    <w:p w14:paraId="06280077" w14:textId="77777777" w:rsidR="00DE2713" w:rsidRPr="00DE2713" w:rsidRDefault="00DE2713" w:rsidP="00FA640C">
      <w:pPr>
        <w:autoSpaceDE w:val="0"/>
        <w:autoSpaceDN w:val="0"/>
        <w:adjustRightInd w:val="0"/>
        <w:spacing w:after="0" w:line="240" w:lineRule="auto"/>
        <w:rPr>
          <w:rFonts w:cs="Times New Roman"/>
          <w:b/>
          <w:i/>
          <w:szCs w:val="24"/>
        </w:rPr>
      </w:pPr>
    </w:p>
    <w:p w14:paraId="47A67B98" w14:textId="77777777" w:rsidR="00DE2713" w:rsidRPr="00DE2713" w:rsidRDefault="00DE2713" w:rsidP="00FA640C">
      <w:pPr>
        <w:widowControl w:val="0"/>
        <w:numPr>
          <w:ilvl w:val="0"/>
          <w:numId w:val="17"/>
        </w:numPr>
        <w:spacing w:after="0" w:line="240" w:lineRule="auto"/>
        <w:ind w:left="720"/>
        <w:rPr>
          <w:rFonts w:cs="Times New Roman"/>
          <w:szCs w:val="24"/>
        </w:rPr>
      </w:pPr>
      <w:r w:rsidRPr="00DE2713">
        <w:rPr>
          <w:rFonts w:cs="Times New Roman"/>
          <w:szCs w:val="24"/>
        </w:rPr>
        <w:t>Overview of the state’s risk profile resulting from the current THIRA</w:t>
      </w:r>
    </w:p>
    <w:p w14:paraId="58E0500E" w14:textId="75771E81" w:rsidR="00DE2713" w:rsidRPr="00DE2713" w:rsidRDefault="00DE2713" w:rsidP="00FA640C">
      <w:pPr>
        <w:widowControl w:val="0"/>
        <w:numPr>
          <w:ilvl w:val="0"/>
          <w:numId w:val="17"/>
        </w:numPr>
        <w:spacing w:after="0" w:line="240" w:lineRule="auto"/>
        <w:ind w:left="720"/>
        <w:rPr>
          <w:rFonts w:cs="Times New Roman"/>
          <w:szCs w:val="24"/>
        </w:rPr>
      </w:pPr>
      <w:r w:rsidRPr="00DE2713">
        <w:rPr>
          <w:rFonts w:cs="Times New Roman"/>
          <w:szCs w:val="24"/>
        </w:rPr>
        <w:t xml:space="preserve">Areas of need identified through assessment processes such as the </w:t>
      </w:r>
      <w:r w:rsidR="0053729B">
        <w:rPr>
          <w:rFonts w:cs="Times New Roman"/>
          <w:szCs w:val="24"/>
        </w:rPr>
        <w:t>SPR</w:t>
      </w:r>
      <w:r w:rsidRPr="00DE2713">
        <w:rPr>
          <w:rFonts w:cs="Times New Roman"/>
          <w:szCs w:val="24"/>
        </w:rPr>
        <w:t xml:space="preserve">, Emergency Management Accreditation Program Assessment Process, National Emergency Communications Plan Goal Assessments, or other emergency management assessment processes  </w:t>
      </w:r>
    </w:p>
    <w:p w14:paraId="306C211F" w14:textId="77777777" w:rsidR="00DE2713" w:rsidRPr="00DE2713" w:rsidRDefault="00DE2713" w:rsidP="00FA640C">
      <w:pPr>
        <w:widowControl w:val="0"/>
        <w:numPr>
          <w:ilvl w:val="0"/>
          <w:numId w:val="75"/>
        </w:numPr>
        <w:autoSpaceDE w:val="0"/>
        <w:autoSpaceDN w:val="0"/>
        <w:adjustRightInd w:val="0"/>
        <w:spacing w:after="0" w:line="240" w:lineRule="auto"/>
        <w:ind w:left="720"/>
        <w:rPr>
          <w:rFonts w:cs="Times New Roman"/>
          <w:szCs w:val="24"/>
        </w:rPr>
      </w:pPr>
      <w:r w:rsidRPr="00DE2713">
        <w:rPr>
          <w:rFonts w:cs="Times New Roman"/>
          <w:szCs w:val="24"/>
        </w:rPr>
        <w:t xml:space="preserve">Baseline inventory of where states are now relative to goals and objectives identified in relevant strategic plans per CPG 101 v.2 </w:t>
      </w:r>
    </w:p>
    <w:p w14:paraId="3F3F7BA7" w14:textId="77777777" w:rsidR="00DE2713" w:rsidRPr="00DE2713" w:rsidRDefault="00DE2713" w:rsidP="00FA640C">
      <w:pPr>
        <w:widowControl w:val="0"/>
        <w:numPr>
          <w:ilvl w:val="0"/>
          <w:numId w:val="75"/>
        </w:numPr>
        <w:autoSpaceDE w:val="0"/>
        <w:autoSpaceDN w:val="0"/>
        <w:adjustRightInd w:val="0"/>
        <w:spacing w:after="0" w:line="240" w:lineRule="auto"/>
        <w:ind w:left="720"/>
        <w:rPr>
          <w:rFonts w:cs="Times New Roman"/>
          <w:b/>
          <w:szCs w:val="24"/>
        </w:rPr>
      </w:pPr>
      <w:r w:rsidRPr="00DE2713">
        <w:rPr>
          <w:rFonts w:cs="Times New Roman"/>
          <w:szCs w:val="24"/>
        </w:rPr>
        <w:t>State emergency management priorities and planning focus for current budget year (including linkage to the core capabilities identified in the Goal)</w:t>
      </w:r>
    </w:p>
    <w:p w14:paraId="017783E6" w14:textId="77777777" w:rsidR="00DE2713" w:rsidRPr="00DE2713" w:rsidRDefault="00DE2713" w:rsidP="00FA640C">
      <w:pPr>
        <w:widowControl w:val="0"/>
        <w:numPr>
          <w:ilvl w:val="0"/>
          <w:numId w:val="75"/>
        </w:numPr>
        <w:autoSpaceDE w:val="0"/>
        <w:autoSpaceDN w:val="0"/>
        <w:adjustRightInd w:val="0"/>
        <w:spacing w:after="0" w:line="240" w:lineRule="auto"/>
        <w:ind w:left="720"/>
        <w:rPr>
          <w:rFonts w:cs="Times New Roman"/>
          <w:b/>
          <w:szCs w:val="24"/>
        </w:rPr>
      </w:pPr>
      <w:r w:rsidRPr="00DE2713">
        <w:rPr>
          <w:rFonts w:cs="Times New Roman"/>
          <w:szCs w:val="24"/>
        </w:rPr>
        <w:t>Detailed Budget Narrative justifying the requested funding for the identified Work Plan activities</w:t>
      </w:r>
    </w:p>
    <w:p w14:paraId="09C6A2D0" w14:textId="6AA571A7" w:rsidR="006567A2" w:rsidRDefault="00DE2713" w:rsidP="006B2FA1">
      <w:pPr>
        <w:widowControl w:val="0"/>
        <w:numPr>
          <w:ilvl w:val="0"/>
          <w:numId w:val="75"/>
        </w:numPr>
        <w:tabs>
          <w:tab w:val="num" w:pos="720"/>
          <w:tab w:val="left" w:pos="1380"/>
        </w:tabs>
        <w:spacing w:after="0" w:line="240" w:lineRule="auto"/>
        <w:ind w:left="720" w:right="267"/>
        <w:rPr>
          <w:rFonts w:cs="Times New Roman"/>
          <w:szCs w:val="24"/>
        </w:rPr>
      </w:pPr>
      <w:r w:rsidRPr="00DE2713">
        <w:rPr>
          <w:rFonts w:cs="Times New Roman"/>
          <w:szCs w:val="24"/>
        </w:rPr>
        <w:t>Description of how projects and programmatic activities support the building or sustainment of the core capabilities as outlined in the Goal</w:t>
      </w:r>
    </w:p>
    <w:p w14:paraId="504ABA60" w14:textId="77777777" w:rsidR="006567A2" w:rsidRPr="006567A2" w:rsidRDefault="006567A2" w:rsidP="006B2FA1">
      <w:pPr>
        <w:widowControl w:val="0"/>
        <w:tabs>
          <w:tab w:val="left" w:pos="1380"/>
        </w:tabs>
        <w:spacing w:after="0" w:line="240" w:lineRule="auto"/>
        <w:ind w:left="720" w:right="267"/>
        <w:rPr>
          <w:rFonts w:cs="Times New Roman"/>
          <w:szCs w:val="24"/>
        </w:rPr>
      </w:pPr>
    </w:p>
    <w:p w14:paraId="190316E5" w14:textId="77777777" w:rsidR="00DE2713" w:rsidRPr="00DE2713" w:rsidRDefault="00DE2713" w:rsidP="00217F9C">
      <w:pPr>
        <w:pStyle w:val="Heading2"/>
        <w:rPr>
          <w:rFonts w:eastAsiaTheme="majorEastAsia"/>
          <w:i/>
        </w:rPr>
      </w:pPr>
      <w:r w:rsidRPr="00DE2713">
        <w:rPr>
          <w:rFonts w:eastAsiaTheme="majorEastAsia"/>
        </w:rPr>
        <w:t xml:space="preserve">Personnel Data Table </w:t>
      </w:r>
      <w:r w:rsidRPr="00DE2713">
        <w:rPr>
          <w:rFonts w:eastAsiaTheme="majorEastAsia"/>
          <w:i/>
        </w:rPr>
        <w:t xml:space="preserve"> </w:t>
      </w:r>
    </w:p>
    <w:p w14:paraId="4D432BD9" w14:textId="77777777" w:rsidR="00DE2713" w:rsidRPr="00DE2713" w:rsidRDefault="00DE2713" w:rsidP="00FA640C">
      <w:pPr>
        <w:widowControl w:val="0"/>
        <w:spacing w:after="0" w:line="240" w:lineRule="auto"/>
        <w:ind w:left="659" w:right="237"/>
        <w:rPr>
          <w:rFonts w:eastAsia="Times New Roman"/>
          <w:szCs w:val="24"/>
        </w:rPr>
      </w:pPr>
      <w:r w:rsidRPr="00DE2713">
        <w:rPr>
          <w:rFonts w:cs="Times New Roman"/>
          <w:szCs w:val="24"/>
        </w:rPr>
        <w:t xml:space="preserve">To facilitate consistent data reporting and performance measures collection, </w:t>
      </w:r>
      <w:r w:rsidRPr="00DE2713">
        <w:rPr>
          <w:rFonts w:eastAsia="Times New Roman"/>
          <w:szCs w:val="24"/>
        </w:rPr>
        <w:t>a</w:t>
      </w:r>
      <w:r w:rsidRPr="00DE2713">
        <w:rPr>
          <w:rFonts w:eastAsia="Times New Roman"/>
          <w:spacing w:val="-1"/>
          <w:szCs w:val="24"/>
        </w:rPr>
        <w:t xml:space="preserve"> Personnel</w:t>
      </w:r>
      <w:r w:rsidRPr="00DE2713">
        <w:rPr>
          <w:rFonts w:eastAsia="Times New Roman"/>
          <w:spacing w:val="110"/>
          <w:szCs w:val="24"/>
        </w:rPr>
        <w:t xml:space="preserve"> </w:t>
      </w:r>
      <w:r w:rsidRPr="00DE2713">
        <w:rPr>
          <w:rFonts w:eastAsia="Times New Roman"/>
          <w:spacing w:val="-1"/>
          <w:szCs w:val="24"/>
        </w:rPr>
        <w:t xml:space="preserve">Data Table </w:t>
      </w:r>
      <w:r w:rsidRPr="00DE2713">
        <w:rPr>
          <w:rFonts w:eastAsia="Times New Roman"/>
          <w:szCs w:val="24"/>
        </w:rPr>
        <w:t xml:space="preserve">should </w:t>
      </w:r>
      <w:r w:rsidRPr="00DE2713">
        <w:rPr>
          <w:rFonts w:eastAsia="Times New Roman"/>
          <w:spacing w:val="1"/>
          <w:szCs w:val="24"/>
        </w:rPr>
        <w:t>be</w:t>
      </w:r>
      <w:r w:rsidRPr="00DE2713">
        <w:rPr>
          <w:rFonts w:eastAsia="Times New Roman"/>
          <w:spacing w:val="-1"/>
          <w:szCs w:val="24"/>
        </w:rPr>
        <w:t xml:space="preserve"> completed for state,</w:t>
      </w:r>
      <w:r w:rsidRPr="00DE2713">
        <w:rPr>
          <w:rFonts w:eastAsia="Times New Roman"/>
          <w:spacing w:val="2"/>
          <w:szCs w:val="24"/>
        </w:rPr>
        <w:t xml:space="preserve"> </w:t>
      </w:r>
      <w:r w:rsidRPr="00DE2713">
        <w:rPr>
          <w:rFonts w:eastAsia="Times New Roman"/>
          <w:spacing w:val="-1"/>
          <w:szCs w:val="24"/>
        </w:rPr>
        <w:t>local,</w:t>
      </w:r>
      <w:r w:rsidRPr="00DE2713">
        <w:rPr>
          <w:rFonts w:eastAsia="Times New Roman"/>
          <w:szCs w:val="24"/>
        </w:rPr>
        <w:t xml:space="preserve"> </w:t>
      </w:r>
      <w:r w:rsidRPr="00DE2713">
        <w:rPr>
          <w:rFonts w:eastAsia="Times New Roman"/>
          <w:spacing w:val="-1"/>
          <w:szCs w:val="24"/>
        </w:rPr>
        <w:t>tribal</w:t>
      </w:r>
      <w:r w:rsidRPr="00DE2713">
        <w:rPr>
          <w:rFonts w:eastAsia="Times New Roman"/>
          <w:szCs w:val="24"/>
        </w:rPr>
        <w:t xml:space="preserve"> </w:t>
      </w:r>
      <w:r w:rsidRPr="00DE2713">
        <w:rPr>
          <w:rFonts w:eastAsia="Times New Roman"/>
          <w:spacing w:val="-1"/>
          <w:szCs w:val="24"/>
        </w:rPr>
        <w:t>and</w:t>
      </w:r>
      <w:r w:rsidRPr="00DE2713">
        <w:rPr>
          <w:rFonts w:eastAsia="Times New Roman"/>
          <w:szCs w:val="24"/>
        </w:rPr>
        <w:t xml:space="preserve"> territory</w:t>
      </w:r>
      <w:r w:rsidRPr="00DE2713">
        <w:rPr>
          <w:rFonts w:eastAsia="Times New Roman"/>
          <w:spacing w:val="-5"/>
          <w:szCs w:val="24"/>
        </w:rPr>
        <w:t xml:space="preserve"> </w:t>
      </w:r>
      <w:r w:rsidRPr="00DE2713">
        <w:rPr>
          <w:rFonts w:eastAsia="Times New Roman"/>
          <w:spacing w:val="-1"/>
          <w:szCs w:val="24"/>
        </w:rPr>
        <w:t>(SLTT) personnel</w:t>
      </w:r>
      <w:r w:rsidRPr="00DE2713">
        <w:rPr>
          <w:rFonts w:eastAsia="Times New Roman"/>
          <w:spacing w:val="79"/>
          <w:szCs w:val="24"/>
        </w:rPr>
        <w:t xml:space="preserve"> </w:t>
      </w:r>
      <w:r w:rsidRPr="00DE2713">
        <w:rPr>
          <w:rFonts w:eastAsia="Times New Roman"/>
          <w:spacing w:val="-1"/>
          <w:szCs w:val="24"/>
        </w:rPr>
        <w:t>supported</w:t>
      </w:r>
      <w:r w:rsidRPr="00DE2713">
        <w:rPr>
          <w:rFonts w:eastAsia="Times New Roman"/>
          <w:szCs w:val="24"/>
        </w:rPr>
        <w:t xml:space="preserve"> </w:t>
      </w:r>
      <w:r w:rsidRPr="00DE2713">
        <w:rPr>
          <w:rFonts w:eastAsia="Times New Roman"/>
          <w:spacing w:val="-1"/>
          <w:szCs w:val="24"/>
        </w:rPr>
        <w:t>with</w:t>
      </w:r>
      <w:r w:rsidRPr="00DE2713">
        <w:rPr>
          <w:rFonts w:eastAsia="Times New Roman"/>
          <w:szCs w:val="24"/>
        </w:rPr>
        <w:t xml:space="preserve"> </w:t>
      </w:r>
      <w:r w:rsidRPr="00DE2713">
        <w:rPr>
          <w:rFonts w:eastAsia="Times New Roman"/>
          <w:spacing w:val="-1"/>
          <w:szCs w:val="24"/>
        </w:rPr>
        <w:t>EMPG Program</w:t>
      </w:r>
      <w:r w:rsidRPr="00DE2713">
        <w:rPr>
          <w:rFonts w:eastAsia="Times New Roman"/>
          <w:szCs w:val="24"/>
        </w:rPr>
        <w:t xml:space="preserve"> </w:t>
      </w:r>
      <w:r w:rsidRPr="00DE2713">
        <w:rPr>
          <w:rFonts w:eastAsia="Times New Roman"/>
          <w:spacing w:val="-1"/>
          <w:szCs w:val="24"/>
        </w:rPr>
        <w:t>funds.</w:t>
      </w:r>
      <w:r w:rsidRPr="00DE2713">
        <w:rPr>
          <w:rFonts w:eastAsia="Times New Roman"/>
          <w:szCs w:val="24"/>
        </w:rPr>
        <w:t xml:space="preserve"> </w:t>
      </w:r>
      <w:r w:rsidR="0053729B">
        <w:rPr>
          <w:rFonts w:eastAsia="Times New Roman"/>
          <w:szCs w:val="24"/>
        </w:rPr>
        <w:t xml:space="preserve"> </w:t>
      </w:r>
      <w:r w:rsidRPr="00DE2713">
        <w:rPr>
          <w:rFonts w:eastAsia="Times New Roman"/>
          <w:spacing w:val="-1"/>
          <w:szCs w:val="24"/>
        </w:rPr>
        <w:t>This</w:t>
      </w:r>
      <w:r w:rsidRPr="00DE2713">
        <w:rPr>
          <w:rFonts w:eastAsia="Times New Roman"/>
          <w:szCs w:val="24"/>
        </w:rPr>
        <w:t xml:space="preserve"> </w:t>
      </w:r>
      <w:r w:rsidRPr="00DE2713">
        <w:rPr>
          <w:rFonts w:eastAsia="Times New Roman"/>
          <w:spacing w:val="-1"/>
          <w:szCs w:val="24"/>
        </w:rPr>
        <w:t>will</w:t>
      </w:r>
      <w:r w:rsidRPr="00DE2713">
        <w:rPr>
          <w:rFonts w:eastAsia="Times New Roman"/>
          <w:szCs w:val="24"/>
        </w:rPr>
        <w:t xml:space="preserve"> </w:t>
      </w:r>
      <w:r w:rsidRPr="00DE2713">
        <w:rPr>
          <w:rFonts w:eastAsia="Times New Roman"/>
          <w:spacing w:val="-1"/>
          <w:szCs w:val="24"/>
        </w:rPr>
        <w:t>assist</w:t>
      </w:r>
      <w:r w:rsidRPr="00DE2713">
        <w:rPr>
          <w:rFonts w:eastAsia="Times New Roman"/>
          <w:szCs w:val="24"/>
        </w:rPr>
        <w:t xml:space="preserve"> in </w:t>
      </w:r>
      <w:r w:rsidRPr="00DE2713">
        <w:rPr>
          <w:rFonts w:eastAsia="Times New Roman"/>
          <w:spacing w:val="-1"/>
          <w:szCs w:val="24"/>
        </w:rPr>
        <w:t>documenting</w:t>
      </w:r>
      <w:r w:rsidRPr="00DE2713">
        <w:rPr>
          <w:rFonts w:eastAsia="Times New Roman"/>
          <w:spacing w:val="-3"/>
          <w:szCs w:val="24"/>
        </w:rPr>
        <w:t xml:space="preserve"> </w:t>
      </w:r>
      <w:r w:rsidRPr="00DE2713">
        <w:rPr>
          <w:rFonts w:eastAsia="Times New Roman"/>
          <w:szCs w:val="24"/>
        </w:rPr>
        <w:t>the</w:t>
      </w:r>
      <w:r w:rsidRPr="00DE2713">
        <w:rPr>
          <w:rFonts w:eastAsia="Times New Roman"/>
          <w:spacing w:val="97"/>
          <w:szCs w:val="24"/>
        </w:rPr>
        <w:t xml:space="preserve"> </w:t>
      </w:r>
      <w:r w:rsidRPr="00DE2713">
        <w:rPr>
          <w:rFonts w:eastAsia="Times New Roman"/>
          <w:szCs w:val="24"/>
        </w:rPr>
        <w:t xml:space="preserve">extent to </w:t>
      </w:r>
      <w:r w:rsidRPr="00DE2713">
        <w:rPr>
          <w:rFonts w:eastAsia="Times New Roman"/>
          <w:spacing w:val="-1"/>
          <w:szCs w:val="24"/>
        </w:rPr>
        <w:t>which</w:t>
      </w:r>
      <w:r w:rsidRPr="00DE2713">
        <w:rPr>
          <w:rFonts w:eastAsia="Times New Roman"/>
          <w:szCs w:val="24"/>
        </w:rPr>
        <w:t xml:space="preserve"> </w:t>
      </w:r>
      <w:r w:rsidRPr="00DE2713">
        <w:rPr>
          <w:rFonts w:eastAsia="Times New Roman"/>
          <w:spacing w:val="-1"/>
          <w:szCs w:val="24"/>
        </w:rPr>
        <w:t>EMPG Program</w:t>
      </w:r>
      <w:r w:rsidRPr="00DE2713">
        <w:rPr>
          <w:rFonts w:eastAsia="Times New Roman"/>
          <w:szCs w:val="24"/>
        </w:rPr>
        <w:t xml:space="preserve"> funding</w:t>
      </w:r>
      <w:r w:rsidRPr="00DE2713">
        <w:rPr>
          <w:rFonts w:eastAsia="Times New Roman"/>
          <w:spacing w:val="-3"/>
          <w:szCs w:val="24"/>
        </w:rPr>
        <w:t xml:space="preserve"> </w:t>
      </w:r>
      <w:r w:rsidRPr="00DE2713">
        <w:rPr>
          <w:rFonts w:eastAsia="Times New Roman"/>
          <w:spacing w:val="-1"/>
          <w:szCs w:val="24"/>
        </w:rPr>
        <w:t>supports personnel</w:t>
      </w:r>
      <w:r w:rsidRPr="00DE2713">
        <w:rPr>
          <w:rFonts w:eastAsia="Times New Roman"/>
          <w:szCs w:val="24"/>
        </w:rPr>
        <w:t xml:space="preserve"> </w:t>
      </w:r>
      <w:r w:rsidRPr="00DE2713">
        <w:rPr>
          <w:rFonts w:eastAsia="Times New Roman"/>
          <w:spacing w:val="-1"/>
          <w:szCs w:val="24"/>
        </w:rPr>
        <w:t>at</w:t>
      </w:r>
      <w:r w:rsidRPr="00DE2713">
        <w:rPr>
          <w:rFonts w:eastAsia="Times New Roman"/>
          <w:szCs w:val="24"/>
        </w:rPr>
        <w:t xml:space="preserve"> the</w:t>
      </w:r>
      <w:r w:rsidRPr="00DE2713">
        <w:rPr>
          <w:rFonts w:eastAsia="Times New Roman"/>
          <w:spacing w:val="-1"/>
          <w:szCs w:val="24"/>
        </w:rPr>
        <w:t xml:space="preserve"> state-level.</w:t>
      </w:r>
      <w:r w:rsidRPr="00DE2713">
        <w:rPr>
          <w:rFonts w:eastAsia="Times New Roman"/>
          <w:spacing w:val="60"/>
          <w:szCs w:val="24"/>
        </w:rPr>
        <w:t xml:space="preserve"> </w:t>
      </w:r>
      <w:r w:rsidRPr="00DE2713">
        <w:rPr>
          <w:rFonts w:eastAsia="Times New Roman"/>
          <w:spacing w:val="-1"/>
          <w:szCs w:val="24"/>
        </w:rPr>
        <w:t>Submit this template</w:t>
      </w:r>
      <w:r w:rsidRPr="00DE2713">
        <w:rPr>
          <w:rFonts w:eastAsia="Times New Roman"/>
          <w:szCs w:val="24"/>
        </w:rPr>
        <w:t xml:space="preserve"> </w:t>
      </w:r>
      <w:r w:rsidRPr="00DE2713">
        <w:rPr>
          <w:rFonts w:eastAsia="Times New Roman"/>
          <w:spacing w:val="-1"/>
          <w:szCs w:val="24"/>
        </w:rPr>
        <w:t>with</w:t>
      </w:r>
      <w:r w:rsidRPr="00DE2713">
        <w:rPr>
          <w:rFonts w:eastAsia="Times New Roman"/>
          <w:szCs w:val="24"/>
        </w:rPr>
        <w:t xml:space="preserve"> the</w:t>
      </w:r>
      <w:r w:rsidRPr="00DE2713">
        <w:rPr>
          <w:rFonts w:eastAsia="Times New Roman"/>
          <w:spacing w:val="-1"/>
          <w:szCs w:val="24"/>
        </w:rPr>
        <w:t xml:space="preserve"> EMPG Program</w:t>
      </w:r>
      <w:r w:rsidRPr="00DE2713">
        <w:rPr>
          <w:rFonts w:eastAsia="Times New Roman"/>
          <w:szCs w:val="24"/>
        </w:rPr>
        <w:t xml:space="preserve"> Work Plan </w:t>
      </w:r>
      <w:r w:rsidRPr="00DE2713">
        <w:rPr>
          <w:rFonts w:eastAsia="Times New Roman"/>
          <w:spacing w:val="-1"/>
          <w:szCs w:val="24"/>
        </w:rPr>
        <w:t>and</w:t>
      </w:r>
      <w:r w:rsidRPr="00DE2713">
        <w:rPr>
          <w:rFonts w:eastAsia="Times New Roman"/>
          <w:szCs w:val="24"/>
        </w:rPr>
        <w:t xml:space="preserve"> a</w:t>
      </w:r>
      <w:r w:rsidRPr="00DE2713">
        <w:rPr>
          <w:rFonts w:eastAsia="Times New Roman"/>
          <w:spacing w:val="1"/>
          <w:szCs w:val="24"/>
        </w:rPr>
        <w:t xml:space="preserve"> </w:t>
      </w:r>
      <w:r w:rsidRPr="00DE2713">
        <w:rPr>
          <w:rFonts w:eastAsia="Times New Roman"/>
          <w:spacing w:val="-1"/>
          <w:szCs w:val="24"/>
        </w:rPr>
        <w:t xml:space="preserve">roster </w:t>
      </w:r>
      <w:r w:rsidRPr="00DE2713">
        <w:rPr>
          <w:rFonts w:eastAsia="Times New Roman"/>
          <w:szCs w:val="24"/>
        </w:rPr>
        <w:t>of</w:t>
      </w:r>
      <w:r w:rsidRPr="00DE2713">
        <w:rPr>
          <w:rFonts w:eastAsia="Times New Roman"/>
          <w:spacing w:val="-1"/>
          <w:szCs w:val="24"/>
        </w:rPr>
        <w:t xml:space="preserve"> </w:t>
      </w:r>
      <w:r w:rsidRPr="00DE2713">
        <w:rPr>
          <w:rFonts w:eastAsia="Times New Roman"/>
          <w:szCs w:val="24"/>
        </w:rPr>
        <w:t>EMPG-</w:t>
      </w:r>
      <w:r w:rsidRPr="00DE2713">
        <w:rPr>
          <w:rFonts w:eastAsia="Times New Roman"/>
          <w:spacing w:val="-1"/>
          <w:szCs w:val="24"/>
        </w:rPr>
        <w:t>funded</w:t>
      </w:r>
      <w:r w:rsidRPr="00DE2713">
        <w:rPr>
          <w:rFonts w:eastAsia="Times New Roman"/>
          <w:spacing w:val="67"/>
          <w:szCs w:val="24"/>
        </w:rPr>
        <w:t xml:space="preserve"> </w:t>
      </w:r>
      <w:r w:rsidRPr="00DE2713">
        <w:rPr>
          <w:rFonts w:eastAsia="Times New Roman"/>
          <w:spacing w:val="-1"/>
          <w:szCs w:val="24"/>
        </w:rPr>
        <w:t>personnel</w:t>
      </w:r>
      <w:r w:rsidRPr="00DE2713">
        <w:rPr>
          <w:rFonts w:eastAsia="Times New Roman"/>
          <w:szCs w:val="24"/>
        </w:rPr>
        <w:t xml:space="preserve">. The roster of EMPG-funded personnel should be updated </w:t>
      </w:r>
      <w:r w:rsidRPr="00DE2713">
        <w:rPr>
          <w:rFonts w:eastAsia="Times New Roman"/>
          <w:spacing w:val="1"/>
          <w:szCs w:val="24"/>
        </w:rPr>
        <w:t>only</w:t>
      </w:r>
      <w:r w:rsidRPr="00DE2713">
        <w:rPr>
          <w:rFonts w:eastAsia="Times New Roman"/>
          <w:spacing w:val="-5"/>
          <w:szCs w:val="24"/>
        </w:rPr>
        <w:t xml:space="preserve"> </w:t>
      </w:r>
      <w:r w:rsidRPr="00DE2713">
        <w:rPr>
          <w:rFonts w:eastAsia="Times New Roman"/>
          <w:szCs w:val="24"/>
        </w:rPr>
        <w:t>if</w:t>
      </w:r>
      <w:r w:rsidRPr="00DE2713">
        <w:rPr>
          <w:rFonts w:eastAsia="Times New Roman"/>
          <w:spacing w:val="-1"/>
          <w:szCs w:val="24"/>
        </w:rPr>
        <w:t xml:space="preserve"> numbers</w:t>
      </w:r>
      <w:r w:rsidRPr="00DE2713">
        <w:rPr>
          <w:rFonts w:eastAsia="Times New Roman"/>
          <w:spacing w:val="2"/>
          <w:szCs w:val="24"/>
        </w:rPr>
        <w:t xml:space="preserve"> </w:t>
      </w:r>
      <w:r w:rsidRPr="00DE2713">
        <w:rPr>
          <w:rFonts w:eastAsia="Times New Roman"/>
          <w:spacing w:val="-1"/>
          <w:szCs w:val="24"/>
        </w:rPr>
        <w:t xml:space="preserve">change </w:t>
      </w:r>
      <w:r w:rsidRPr="00DE2713">
        <w:rPr>
          <w:rFonts w:eastAsia="Times New Roman"/>
          <w:szCs w:val="24"/>
        </w:rPr>
        <w:t>more</w:t>
      </w:r>
      <w:r w:rsidRPr="00DE2713">
        <w:rPr>
          <w:rFonts w:eastAsia="Times New Roman"/>
          <w:spacing w:val="-1"/>
          <w:szCs w:val="24"/>
        </w:rPr>
        <w:t xml:space="preserve"> than</w:t>
      </w:r>
      <w:r w:rsidRPr="00DE2713">
        <w:rPr>
          <w:rFonts w:eastAsia="Times New Roman"/>
          <w:szCs w:val="24"/>
        </w:rPr>
        <w:t xml:space="preserve"> 10 </w:t>
      </w:r>
      <w:r w:rsidRPr="00DE2713">
        <w:rPr>
          <w:rFonts w:eastAsia="Times New Roman"/>
          <w:spacing w:val="-1"/>
          <w:szCs w:val="24"/>
        </w:rPr>
        <w:t>percent</w:t>
      </w:r>
      <w:r w:rsidRPr="00DE2713">
        <w:rPr>
          <w:rFonts w:eastAsia="Times New Roman"/>
          <w:szCs w:val="24"/>
        </w:rPr>
        <w:t xml:space="preserve"> during</w:t>
      </w:r>
      <w:r w:rsidRPr="00DE2713">
        <w:rPr>
          <w:rFonts w:eastAsia="Times New Roman"/>
          <w:spacing w:val="-3"/>
          <w:szCs w:val="24"/>
        </w:rPr>
        <w:t xml:space="preserve"> </w:t>
      </w:r>
      <w:r w:rsidRPr="00DE2713">
        <w:rPr>
          <w:rFonts w:eastAsia="Times New Roman"/>
          <w:szCs w:val="24"/>
        </w:rPr>
        <w:t>the</w:t>
      </w:r>
      <w:r w:rsidRPr="00DE2713">
        <w:rPr>
          <w:rFonts w:eastAsia="Times New Roman"/>
          <w:spacing w:val="1"/>
          <w:szCs w:val="24"/>
        </w:rPr>
        <w:t xml:space="preserve"> </w:t>
      </w:r>
      <w:r w:rsidRPr="00DE2713">
        <w:rPr>
          <w:rFonts w:eastAsia="Times New Roman"/>
          <w:spacing w:val="-1"/>
          <w:szCs w:val="24"/>
        </w:rPr>
        <w:t>award</w:t>
      </w:r>
      <w:r w:rsidRPr="00DE2713">
        <w:rPr>
          <w:rFonts w:eastAsia="Times New Roman"/>
          <w:spacing w:val="55"/>
          <w:szCs w:val="24"/>
        </w:rPr>
        <w:t xml:space="preserve"> </w:t>
      </w:r>
      <w:r w:rsidRPr="00DE2713">
        <w:rPr>
          <w:rFonts w:eastAsia="Times New Roman"/>
          <w:spacing w:val="-1"/>
          <w:szCs w:val="24"/>
        </w:rPr>
        <w:t>period</w:t>
      </w:r>
      <w:r w:rsidRPr="00DE2713">
        <w:rPr>
          <w:rFonts w:eastAsia="Times New Roman"/>
          <w:szCs w:val="24"/>
        </w:rPr>
        <w:t xml:space="preserve"> of</w:t>
      </w:r>
      <w:r w:rsidRPr="00DE2713">
        <w:rPr>
          <w:rFonts w:eastAsia="Times New Roman"/>
          <w:spacing w:val="-1"/>
          <w:szCs w:val="24"/>
        </w:rPr>
        <w:t xml:space="preserve"> performance.</w:t>
      </w:r>
    </w:p>
    <w:p w14:paraId="24F60F22" w14:textId="77777777" w:rsidR="00DE2713" w:rsidRPr="00DE2713" w:rsidRDefault="00DE2713" w:rsidP="00FA640C">
      <w:pPr>
        <w:spacing w:after="0" w:line="240" w:lineRule="auto"/>
        <w:ind w:left="720"/>
        <w:contextualSpacing/>
        <w:jc w:val="center"/>
        <w:rPr>
          <w:rFonts w:cs="Times New Roman"/>
          <w:b/>
          <w:szCs w:val="24"/>
        </w:rPr>
      </w:pPr>
    </w:p>
    <w:p w14:paraId="0EAF4307" w14:textId="77777777" w:rsidR="00DE2713" w:rsidRPr="00DE2713" w:rsidRDefault="00DE2713" w:rsidP="00FA640C">
      <w:pPr>
        <w:spacing w:after="0" w:line="240" w:lineRule="auto"/>
        <w:rPr>
          <w:rFonts w:cs="Times New Roman"/>
          <w:b/>
          <w:szCs w:val="24"/>
        </w:rPr>
      </w:pPr>
      <w:r w:rsidRPr="00DE2713">
        <w:rPr>
          <w:rFonts w:cs="Times New Roman"/>
          <w:b/>
          <w:szCs w:val="24"/>
        </w:rPr>
        <w:br w:type="page"/>
      </w:r>
    </w:p>
    <w:p w14:paraId="74AB1571" w14:textId="77777777" w:rsidR="00DE2713" w:rsidRPr="00DE2713" w:rsidRDefault="00DE2713" w:rsidP="00217F9C">
      <w:pPr>
        <w:pStyle w:val="Heading2"/>
      </w:pPr>
      <w:r w:rsidRPr="00DE2713">
        <w:lastRenderedPageBreak/>
        <w:t xml:space="preserve">Personnel Data Table Template </w:t>
      </w:r>
    </w:p>
    <w:p w14:paraId="62628F34" w14:textId="77777777" w:rsidR="00DE2713" w:rsidRPr="00DE2713" w:rsidRDefault="00DE2713" w:rsidP="00FA640C">
      <w:pPr>
        <w:spacing w:after="0" w:line="240" w:lineRule="auto"/>
        <w:rPr>
          <w:rFonts w:cs="Times New Roman"/>
          <w:b/>
          <w:szCs w:val="24"/>
        </w:rPr>
      </w:pPr>
    </w:p>
    <w:tbl>
      <w:tblPr>
        <w:tblW w:w="936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Caption w:val="Personnel Data Table Template "/>
      </w:tblPr>
      <w:tblGrid>
        <w:gridCol w:w="8372"/>
        <w:gridCol w:w="992"/>
      </w:tblGrid>
      <w:tr w:rsidR="00DE2713" w:rsidRPr="00DE2713" w14:paraId="7479DBEB" w14:textId="77777777" w:rsidTr="00DE2713">
        <w:trPr>
          <w:trHeight w:val="341"/>
          <w:jc w:val="center"/>
        </w:trPr>
        <w:tc>
          <w:tcPr>
            <w:tcW w:w="8372" w:type="dxa"/>
            <w:shd w:val="clear" w:color="auto" w:fill="D9D9D9"/>
            <w:vAlign w:val="center"/>
          </w:tcPr>
          <w:p w14:paraId="7A1CA12B" w14:textId="77777777" w:rsidR="00DE2713" w:rsidRPr="00DE2713" w:rsidRDefault="00DE2713" w:rsidP="00FA640C">
            <w:pPr>
              <w:spacing w:after="0" w:line="240" w:lineRule="auto"/>
              <w:jc w:val="center"/>
              <w:rPr>
                <w:rFonts w:cs="Times New Roman"/>
                <w:b/>
                <w:sz w:val="20"/>
                <w:szCs w:val="20"/>
              </w:rPr>
            </w:pPr>
            <w:r w:rsidRPr="00DE2713">
              <w:rPr>
                <w:rFonts w:cs="Times New Roman"/>
                <w:b/>
                <w:sz w:val="20"/>
                <w:szCs w:val="20"/>
              </w:rPr>
              <w:t>Personnel Metrics</w:t>
            </w:r>
          </w:p>
        </w:tc>
        <w:tc>
          <w:tcPr>
            <w:tcW w:w="992" w:type="dxa"/>
            <w:shd w:val="clear" w:color="auto" w:fill="D9D9D9"/>
            <w:vAlign w:val="center"/>
          </w:tcPr>
          <w:p w14:paraId="375FE250" w14:textId="77777777" w:rsidR="00DE2713" w:rsidRPr="00DE2713" w:rsidRDefault="00DE2713" w:rsidP="00FA640C">
            <w:pPr>
              <w:spacing w:after="0" w:line="240" w:lineRule="auto"/>
              <w:jc w:val="center"/>
              <w:rPr>
                <w:rFonts w:cs="Times New Roman"/>
                <w:b/>
                <w:sz w:val="20"/>
                <w:szCs w:val="20"/>
              </w:rPr>
            </w:pPr>
            <w:r w:rsidRPr="00DE2713">
              <w:rPr>
                <w:rFonts w:cs="Times New Roman"/>
                <w:b/>
                <w:sz w:val="20"/>
                <w:szCs w:val="20"/>
              </w:rPr>
              <w:t>Data</w:t>
            </w:r>
          </w:p>
        </w:tc>
      </w:tr>
      <w:tr w:rsidR="00DE2713" w:rsidRPr="00DE2713" w14:paraId="27B66F15" w14:textId="77777777" w:rsidTr="00DE2713">
        <w:trPr>
          <w:trHeight w:val="350"/>
          <w:jc w:val="center"/>
        </w:trPr>
        <w:tc>
          <w:tcPr>
            <w:tcW w:w="8372" w:type="dxa"/>
            <w:vAlign w:val="center"/>
          </w:tcPr>
          <w:p w14:paraId="01F6C3CE" w14:textId="77777777" w:rsidR="00DE2713" w:rsidRPr="00DE2713" w:rsidRDefault="00DE2713" w:rsidP="00B35F08">
            <w:pPr>
              <w:spacing w:after="0" w:line="240" w:lineRule="auto"/>
              <w:contextualSpacing/>
              <w:rPr>
                <w:rFonts w:cs="Times New Roman"/>
                <w:szCs w:val="24"/>
              </w:rPr>
            </w:pPr>
            <w:r w:rsidRPr="00DE2713">
              <w:rPr>
                <w:rFonts w:cs="Times New Roman"/>
                <w:szCs w:val="24"/>
              </w:rPr>
              <w:t>EMPG Program funds (Federal and match) allocated towards state emergency management personnel</w:t>
            </w:r>
          </w:p>
        </w:tc>
        <w:tc>
          <w:tcPr>
            <w:tcW w:w="992" w:type="dxa"/>
            <w:vAlign w:val="center"/>
          </w:tcPr>
          <w:p w14:paraId="72C26C02" w14:textId="77777777" w:rsidR="00DE2713" w:rsidRPr="00DE2713" w:rsidRDefault="00DE2713" w:rsidP="00FA640C">
            <w:pPr>
              <w:spacing w:after="0" w:line="240" w:lineRule="auto"/>
              <w:jc w:val="right"/>
              <w:rPr>
                <w:rFonts w:cs="Times New Roman"/>
                <w:szCs w:val="24"/>
              </w:rPr>
            </w:pPr>
          </w:p>
        </w:tc>
      </w:tr>
      <w:tr w:rsidR="00DE2713" w:rsidRPr="00DE2713" w14:paraId="76C1289E" w14:textId="77777777" w:rsidTr="00DE2713">
        <w:trPr>
          <w:trHeight w:val="422"/>
          <w:jc w:val="center"/>
        </w:trPr>
        <w:tc>
          <w:tcPr>
            <w:tcW w:w="8372" w:type="dxa"/>
            <w:vAlign w:val="center"/>
          </w:tcPr>
          <w:p w14:paraId="1CD047D5" w14:textId="77777777" w:rsidR="00DE2713" w:rsidRPr="00DE2713" w:rsidRDefault="00DE2713" w:rsidP="00B35F08">
            <w:pPr>
              <w:spacing w:after="0" w:line="240" w:lineRule="auto"/>
              <w:contextualSpacing/>
              <w:rPr>
                <w:rFonts w:cs="Times New Roman"/>
                <w:szCs w:val="24"/>
              </w:rPr>
            </w:pPr>
            <w:r w:rsidRPr="00DE2713">
              <w:rPr>
                <w:rFonts w:cs="Times New Roman"/>
                <w:szCs w:val="24"/>
              </w:rPr>
              <w:t>EMPG Program funds (Federal and match) allocated towards non-state emergency management personnel (local, Tribal, territories)</w:t>
            </w:r>
          </w:p>
        </w:tc>
        <w:tc>
          <w:tcPr>
            <w:tcW w:w="992" w:type="dxa"/>
            <w:vAlign w:val="center"/>
          </w:tcPr>
          <w:p w14:paraId="7D6069A0" w14:textId="77777777" w:rsidR="00DE2713" w:rsidRPr="00DE2713" w:rsidRDefault="00DE2713" w:rsidP="00FA640C">
            <w:pPr>
              <w:spacing w:after="0" w:line="240" w:lineRule="auto"/>
              <w:jc w:val="right"/>
              <w:rPr>
                <w:rFonts w:cs="Times New Roman"/>
                <w:szCs w:val="24"/>
              </w:rPr>
            </w:pPr>
          </w:p>
        </w:tc>
      </w:tr>
      <w:tr w:rsidR="00DE2713" w:rsidRPr="00DE2713" w14:paraId="51E89B38" w14:textId="77777777" w:rsidTr="00DE2713">
        <w:trPr>
          <w:trHeight w:val="548"/>
          <w:jc w:val="center"/>
        </w:trPr>
        <w:tc>
          <w:tcPr>
            <w:tcW w:w="8372" w:type="dxa"/>
            <w:vAlign w:val="center"/>
          </w:tcPr>
          <w:p w14:paraId="6B401B39" w14:textId="77777777" w:rsidR="00DE2713" w:rsidRPr="00DE2713" w:rsidRDefault="00DE2713" w:rsidP="00B35F08">
            <w:pPr>
              <w:spacing w:after="0" w:line="240" w:lineRule="auto"/>
              <w:contextualSpacing/>
              <w:rPr>
                <w:rFonts w:cs="Times New Roman"/>
                <w:szCs w:val="24"/>
              </w:rPr>
            </w:pPr>
            <w:r w:rsidRPr="00DE2713">
              <w:rPr>
                <w:rFonts w:cs="Times New Roman"/>
                <w:szCs w:val="24"/>
              </w:rPr>
              <w:t>Total Number of state emergency management full-time equivalent (FTE) personnel (including those supported and not supported by the EMPG Program)</w:t>
            </w:r>
          </w:p>
        </w:tc>
        <w:tc>
          <w:tcPr>
            <w:tcW w:w="992" w:type="dxa"/>
            <w:vAlign w:val="center"/>
          </w:tcPr>
          <w:p w14:paraId="15615438" w14:textId="77777777" w:rsidR="00DE2713" w:rsidRPr="00DE2713" w:rsidRDefault="00DE2713" w:rsidP="00FA640C">
            <w:pPr>
              <w:spacing w:after="0" w:line="240" w:lineRule="auto"/>
              <w:jc w:val="right"/>
              <w:rPr>
                <w:rFonts w:cs="Times New Roman"/>
                <w:szCs w:val="24"/>
              </w:rPr>
            </w:pPr>
          </w:p>
        </w:tc>
      </w:tr>
      <w:tr w:rsidR="00DE2713" w:rsidRPr="00DE2713" w14:paraId="5527D514" w14:textId="77777777" w:rsidTr="00DE2713">
        <w:trPr>
          <w:trHeight w:val="647"/>
          <w:jc w:val="center"/>
        </w:trPr>
        <w:tc>
          <w:tcPr>
            <w:tcW w:w="8372" w:type="dxa"/>
            <w:vAlign w:val="center"/>
          </w:tcPr>
          <w:p w14:paraId="639799FE" w14:textId="77777777" w:rsidR="00DE2713" w:rsidRPr="00DE2713" w:rsidRDefault="00DE2713" w:rsidP="00B35F08">
            <w:pPr>
              <w:spacing w:after="0" w:line="240" w:lineRule="auto"/>
              <w:contextualSpacing/>
              <w:rPr>
                <w:rFonts w:cs="Times New Roman"/>
                <w:szCs w:val="24"/>
              </w:rPr>
            </w:pPr>
            <w:r w:rsidRPr="00DE2713">
              <w:rPr>
                <w:rFonts w:cs="Times New Roman"/>
                <w:szCs w:val="24"/>
              </w:rPr>
              <w:t>Number of state emergency management full-time equivalent (FTE) personnel supported (fully or partially) by the EMPG Program</w:t>
            </w:r>
          </w:p>
        </w:tc>
        <w:tc>
          <w:tcPr>
            <w:tcW w:w="992" w:type="dxa"/>
            <w:vAlign w:val="center"/>
          </w:tcPr>
          <w:p w14:paraId="49FB9FA2" w14:textId="77777777" w:rsidR="00DE2713" w:rsidRPr="00DE2713" w:rsidRDefault="00DE2713" w:rsidP="00FA640C">
            <w:pPr>
              <w:spacing w:after="0" w:line="240" w:lineRule="auto"/>
              <w:jc w:val="right"/>
              <w:rPr>
                <w:rFonts w:cs="Times New Roman"/>
                <w:szCs w:val="24"/>
              </w:rPr>
            </w:pPr>
          </w:p>
        </w:tc>
      </w:tr>
      <w:tr w:rsidR="00DE2713" w:rsidRPr="00DE2713" w14:paraId="1D98DEAC" w14:textId="77777777" w:rsidTr="00DE2713">
        <w:trPr>
          <w:trHeight w:val="530"/>
          <w:jc w:val="center"/>
        </w:trPr>
        <w:tc>
          <w:tcPr>
            <w:tcW w:w="8372" w:type="dxa"/>
            <w:vAlign w:val="center"/>
          </w:tcPr>
          <w:p w14:paraId="74264830" w14:textId="77777777" w:rsidR="00DE2713" w:rsidRPr="00DE2713" w:rsidRDefault="00DE2713" w:rsidP="00B35F08">
            <w:pPr>
              <w:spacing w:after="0" w:line="240" w:lineRule="auto"/>
              <w:contextualSpacing/>
              <w:rPr>
                <w:rFonts w:cs="Times New Roman"/>
                <w:szCs w:val="24"/>
              </w:rPr>
            </w:pPr>
            <w:r w:rsidRPr="00DE2713">
              <w:rPr>
                <w:rFonts w:cs="Times New Roman"/>
                <w:szCs w:val="24"/>
              </w:rPr>
              <w:t>Total Number of state, local, Tribal and territory (SLTT) emergency management personnel supported (fully or partially) by the EMPG Program</w:t>
            </w:r>
          </w:p>
        </w:tc>
        <w:tc>
          <w:tcPr>
            <w:tcW w:w="992" w:type="dxa"/>
            <w:vAlign w:val="center"/>
          </w:tcPr>
          <w:p w14:paraId="7BAC572A" w14:textId="77777777" w:rsidR="00DE2713" w:rsidRPr="00DE2713" w:rsidRDefault="00DE2713" w:rsidP="00FA640C">
            <w:pPr>
              <w:spacing w:after="0" w:line="240" w:lineRule="auto"/>
              <w:jc w:val="right"/>
              <w:rPr>
                <w:rFonts w:cs="Times New Roman"/>
                <w:szCs w:val="24"/>
              </w:rPr>
            </w:pPr>
          </w:p>
        </w:tc>
      </w:tr>
    </w:tbl>
    <w:p w14:paraId="786A0D7E" w14:textId="77777777" w:rsidR="00217F9C" w:rsidRDefault="00217F9C" w:rsidP="00217F9C">
      <w:pPr>
        <w:pStyle w:val="NoSpacing"/>
        <w:rPr>
          <w:rFonts w:eastAsiaTheme="majorEastAsia"/>
        </w:rPr>
      </w:pPr>
    </w:p>
    <w:p w14:paraId="0CA31C11" w14:textId="77777777" w:rsidR="00DE2713" w:rsidRPr="00DE2713" w:rsidRDefault="00DE2713" w:rsidP="00217F9C">
      <w:pPr>
        <w:pStyle w:val="Heading2"/>
        <w:rPr>
          <w:rFonts w:eastAsiaTheme="majorEastAsia"/>
        </w:rPr>
      </w:pPr>
      <w:r w:rsidRPr="00DE2713">
        <w:rPr>
          <w:rFonts w:eastAsiaTheme="majorEastAsia"/>
        </w:rPr>
        <w:t>Personnel Data Table Definitions</w:t>
      </w:r>
    </w:p>
    <w:p w14:paraId="687878C3" w14:textId="77777777" w:rsidR="00DE2713" w:rsidRPr="00DE2713" w:rsidRDefault="00DE2713" w:rsidP="00B35F08">
      <w:pPr>
        <w:spacing w:after="0" w:line="240" w:lineRule="auto"/>
        <w:rPr>
          <w:rFonts w:cs="Times New Roman"/>
          <w:szCs w:val="24"/>
        </w:rPr>
      </w:pPr>
      <w:r w:rsidRPr="00DE2713">
        <w:rPr>
          <w:rFonts w:cs="Times New Roman"/>
          <w:szCs w:val="24"/>
        </w:rPr>
        <w:tab/>
      </w:r>
      <w:r w:rsidRPr="00DE2713">
        <w:rPr>
          <w:rFonts w:cs="Times New Roman"/>
          <w:szCs w:val="24"/>
        </w:rPr>
        <w:tab/>
      </w:r>
    </w:p>
    <w:p w14:paraId="70BDC0B5" w14:textId="77777777" w:rsidR="00DE2713" w:rsidRPr="00DE2713" w:rsidRDefault="00DE2713" w:rsidP="00FA640C">
      <w:pPr>
        <w:spacing w:after="0" w:line="240" w:lineRule="auto"/>
        <w:rPr>
          <w:rFonts w:cs="Times New Roman"/>
          <w:szCs w:val="24"/>
        </w:rPr>
      </w:pPr>
      <w:r w:rsidRPr="00DE2713">
        <w:rPr>
          <w:rFonts w:cs="Times New Roman"/>
          <w:szCs w:val="24"/>
        </w:rPr>
        <w:t>Line 1 – All EMPG Program funds (Fed &amp; match) allocated for state emergency management personnel</w:t>
      </w:r>
    </w:p>
    <w:p w14:paraId="3A96C0DD" w14:textId="77777777" w:rsidR="00DE2713" w:rsidRPr="00DE2713" w:rsidRDefault="00DE2713" w:rsidP="00FA640C">
      <w:pPr>
        <w:spacing w:after="0" w:line="240" w:lineRule="auto"/>
        <w:rPr>
          <w:rFonts w:cs="Times New Roman"/>
          <w:szCs w:val="24"/>
        </w:rPr>
      </w:pPr>
    </w:p>
    <w:p w14:paraId="4471A159" w14:textId="77777777" w:rsidR="00DE2713" w:rsidRPr="00DE2713" w:rsidRDefault="00DE2713" w:rsidP="00FA640C">
      <w:pPr>
        <w:spacing w:after="0" w:line="240" w:lineRule="auto"/>
        <w:rPr>
          <w:rFonts w:cs="Times New Roman"/>
          <w:szCs w:val="24"/>
        </w:rPr>
      </w:pPr>
      <w:r w:rsidRPr="00DE2713">
        <w:rPr>
          <w:rFonts w:cs="Times New Roman"/>
          <w:szCs w:val="24"/>
        </w:rPr>
        <w:t xml:space="preserve">Line 2 – All EMPG Program funds (Fed &amp; match) allocated towards non-state emergency management personnel (Local, Tribal, </w:t>
      </w:r>
      <w:proofErr w:type="gramStart"/>
      <w:r w:rsidRPr="00DE2713">
        <w:rPr>
          <w:rFonts w:cs="Times New Roman"/>
          <w:szCs w:val="24"/>
        </w:rPr>
        <w:t>Territories</w:t>
      </w:r>
      <w:proofErr w:type="gramEnd"/>
      <w:r w:rsidRPr="00DE2713">
        <w:rPr>
          <w:rFonts w:cs="Times New Roman"/>
          <w:szCs w:val="24"/>
        </w:rPr>
        <w:t>)</w:t>
      </w:r>
    </w:p>
    <w:p w14:paraId="56479C9C" w14:textId="77777777" w:rsidR="00DE2713" w:rsidRPr="00DE2713" w:rsidRDefault="00DE2713" w:rsidP="00FA640C">
      <w:pPr>
        <w:spacing w:after="0" w:line="240" w:lineRule="auto"/>
        <w:rPr>
          <w:rFonts w:cs="Times New Roman"/>
          <w:szCs w:val="24"/>
        </w:rPr>
      </w:pPr>
    </w:p>
    <w:p w14:paraId="144FFF3D" w14:textId="77777777" w:rsidR="00DE2713" w:rsidRPr="00DE2713" w:rsidRDefault="00DE2713" w:rsidP="00FA640C">
      <w:pPr>
        <w:spacing w:after="0" w:line="240" w:lineRule="auto"/>
        <w:rPr>
          <w:rFonts w:cs="Times New Roman"/>
          <w:szCs w:val="24"/>
        </w:rPr>
      </w:pPr>
      <w:r w:rsidRPr="00DE2713">
        <w:rPr>
          <w:rFonts w:cs="Times New Roman"/>
          <w:szCs w:val="24"/>
        </w:rPr>
        <w:t>Line 3 – Total Number of state emergency management full-time equivalent (FTE) personnel (including those supported and not supported by the EMPG Program)</w:t>
      </w:r>
    </w:p>
    <w:p w14:paraId="5BFF9695" w14:textId="77777777" w:rsidR="00DE2713" w:rsidRPr="00DE2713" w:rsidRDefault="00DE2713" w:rsidP="00FA640C">
      <w:pPr>
        <w:spacing w:after="0" w:line="240" w:lineRule="auto"/>
        <w:rPr>
          <w:rFonts w:cs="Times New Roman"/>
          <w:szCs w:val="24"/>
        </w:rPr>
      </w:pPr>
    </w:p>
    <w:p w14:paraId="7740C0A5" w14:textId="77777777" w:rsidR="00DE2713" w:rsidRPr="00DE2713" w:rsidRDefault="00DE2713" w:rsidP="00FA640C">
      <w:pPr>
        <w:spacing w:after="0" w:line="240" w:lineRule="auto"/>
        <w:rPr>
          <w:rFonts w:cs="Times New Roman"/>
          <w:szCs w:val="24"/>
        </w:rPr>
      </w:pPr>
      <w:r w:rsidRPr="00DE2713">
        <w:rPr>
          <w:rFonts w:cs="Times New Roman"/>
          <w:szCs w:val="24"/>
        </w:rPr>
        <w:t>Line 4 – Number of state emergency management full-time equivalent (FTE) personnel supported by the EMPG Program</w:t>
      </w:r>
    </w:p>
    <w:p w14:paraId="0A2B7713" w14:textId="77777777" w:rsidR="00DE2713" w:rsidRPr="00DE2713" w:rsidRDefault="00DE2713" w:rsidP="00FA640C">
      <w:pPr>
        <w:spacing w:after="0" w:line="240" w:lineRule="auto"/>
        <w:rPr>
          <w:rFonts w:cs="Times New Roman"/>
          <w:szCs w:val="24"/>
        </w:rPr>
      </w:pPr>
    </w:p>
    <w:p w14:paraId="4083D491" w14:textId="75DA2B8D" w:rsidR="00DE2713" w:rsidRPr="00DE2713" w:rsidRDefault="00DE2713" w:rsidP="00FA640C">
      <w:pPr>
        <w:spacing w:after="0" w:line="240" w:lineRule="auto"/>
      </w:pPr>
      <w:r w:rsidRPr="00DE2713">
        <w:rPr>
          <w:rFonts w:cs="Times New Roman"/>
          <w:szCs w:val="24"/>
        </w:rPr>
        <w:t>Line 5 – Total Number of state and local emergency management personnel funded (fully or partially) by the EMPG Program.  This number provides the "Universe" number for the Training &amp; Exercise templates</w:t>
      </w:r>
    </w:p>
    <w:p w14:paraId="757F05B7" w14:textId="77777777" w:rsidR="0053729B" w:rsidRDefault="0053729B" w:rsidP="00217F9C">
      <w:pPr>
        <w:pStyle w:val="NoSpacing"/>
        <w:rPr>
          <w:rFonts w:eastAsiaTheme="majorEastAsia"/>
        </w:rPr>
      </w:pPr>
    </w:p>
    <w:p w14:paraId="1C7E8F27" w14:textId="77777777" w:rsidR="00DE2713" w:rsidRPr="00DE2713" w:rsidRDefault="00DE2713" w:rsidP="00217F9C">
      <w:pPr>
        <w:pStyle w:val="Heading2"/>
        <w:rPr>
          <w:rFonts w:eastAsiaTheme="majorEastAsia"/>
        </w:rPr>
      </w:pPr>
      <w:r w:rsidRPr="00DE2713">
        <w:rPr>
          <w:rFonts w:eastAsiaTheme="majorEastAsia"/>
        </w:rPr>
        <w:t>Training Data Table</w:t>
      </w:r>
    </w:p>
    <w:p w14:paraId="3E4681CB" w14:textId="77777777" w:rsidR="00DE2713" w:rsidRPr="00DE2713" w:rsidRDefault="00DE2713" w:rsidP="00B35F08">
      <w:pPr>
        <w:autoSpaceDE w:val="0"/>
        <w:autoSpaceDN w:val="0"/>
        <w:adjustRightInd w:val="0"/>
        <w:spacing w:after="0" w:line="240" w:lineRule="auto"/>
        <w:rPr>
          <w:rFonts w:cs="Times New Roman"/>
          <w:b/>
          <w:i/>
          <w:szCs w:val="24"/>
        </w:rPr>
      </w:pPr>
      <w:r w:rsidRPr="00DE2713">
        <w:rPr>
          <w:rFonts w:cs="Times New Roman"/>
          <w:szCs w:val="24"/>
        </w:rPr>
        <w:t xml:space="preserve">To facilitate consistent data reporting and performance measures collection, a Training Data Table should be completed for training courses that meet the EMPG reporting requirements. </w:t>
      </w:r>
      <w:r w:rsidR="0053729B">
        <w:rPr>
          <w:rFonts w:cs="Times New Roman"/>
          <w:szCs w:val="24"/>
        </w:rPr>
        <w:t xml:space="preserve"> </w:t>
      </w:r>
      <w:r w:rsidRPr="00DE2713">
        <w:rPr>
          <w:rFonts w:cs="Times New Roman"/>
          <w:szCs w:val="24"/>
        </w:rPr>
        <w:t xml:space="preserve">This template should reflect training activities outlined in the Multi-Year TEP and completion of EMPG Program training requirements. </w:t>
      </w:r>
      <w:r w:rsidR="0053729B">
        <w:rPr>
          <w:rFonts w:cs="Times New Roman"/>
          <w:szCs w:val="24"/>
        </w:rPr>
        <w:t xml:space="preserve"> </w:t>
      </w:r>
      <w:r w:rsidRPr="00DE2713">
        <w:rPr>
          <w:rFonts w:cs="Times New Roman"/>
          <w:szCs w:val="24"/>
        </w:rPr>
        <w:t>EMPG Program funded personnel should complete the listed training requirements and record proof of completion.</w:t>
      </w:r>
    </w:p>
    <w:p w14:paraId="31EE0C2F" w14:textId="77777777" w:rsidR="00DE2713" w:rsidRPr="00DE2713" w:rsidRDefault="00DE2713" w:rsidP="00FA640C">
      <w:pPr>
        <w:spacing w:after="0" w:line="240" w:lineRule="auto"/>
        <w:rPr>
          <w:rFonts w:cs="Times New Roman"/>
          <w:b/>
          <w:szCs w:val="24"/>
        </w:rPr>
      </w:pPr>
    </w:p>
    <w:p w14:paraId="14562CD6" w14:textId="77777777" w:rsidR="00DE2713" w:rsidRPr="00DE2713" w:rsidRDefault="00DE2713" w:rsidP="00FA640C">
      <w:pPr>
        <w:spacing w:after="0" w:line="240" w:lineRule="auto"/>
        <w:rPr>
          <w:rFonts w:cs="Times New Roman"/>
          <w:b/>
          <w:szCs w:val="24"/>
        </w:rPr>
      </w:pPr>
      <w:r w:rsidRPr="00DE2713">
        <w:rPr>
          <w:rFonts w:cs="Times New Roman"/>
          <w:b/>
          <w:szCs w:val="24"/>
        </w:rPr>
        <w:br w:type="page"/>
      </w:r>
    </w:p>
    <w:p w14:paraId="4902C557" w14:textId="77777777" w:rsidR="00DE2713" w:rsidRPr="00DE2713" w:rsidRDefault="00DE2713" w:rsidP="00217F9C">
      <w:pPr>
        <w:pStyle w:val="Heading2"/>
      </w:pPr>
      <w:r w:rsidRPr="00DE2713">
        <w:lastRenderedPageBreak/>
        <w:t>Training Data Table Template</w:t>
      </w:r>
    </w:p>
    <w:tbl>
      <w:tblPr>
        <w:tblpPr w:leftFromText="180" w:rightFromText="180" w:vertAnchor="text" w:horzAnchor="margin" w:tblpY="350"/>
        <w:tblOverlap w:val="never"/>
        <w:tblW w:w="9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Caption w:val="Training Data Table Template"/>
      </w:tblPr>
      <w:tblGrid>
        <w:gridCol w:w="2808"/>
        <w:gridCol w:w="1404"/>
        <w:gridCol w:w="1404"/>
        <w:gridCol w:w="1404"/>
        <w:gridCol w:w="1404"/>
        <w:gridCol w:w="1404"/>
      </w:tblGrid>
      <w:tr w:rsidR="00DE2713" w:rsidRPr="00DE2713" w14:paraId="445030CC" w14:textId="77777777" w:rsidTr="00DE2713">
        <w:tc>
          <w:tcPr>
            <w:tcW w:w="2808" w:type="dxa"/>
            <w:shd w:val="clear" w:color="auto" w:fill="D9D9D9"/>
            <w:vAlign w:val="center"/>
          </w:tcPr>
          <w:p w14:paraId="0A596BE8" w14:textId="77777777" w:rsidR="00DE2713" w:rsidRPr="00DE2713" w:rsidRDefault="00DE2713" w:rsidP="00FA640C">
            <w:pPr>
              <w:spacing w:after="0" w:line="240" w:lineRule="auto"/>
              <w:jc w:val="center"/>
              <w:rPr>
                <w:rFonts w:cs="Times New Roman"/>
                <w:b/>
                <w:szCs w:val="24"/>
              </w:rPr>
            </w:pPr>
            <w:r w:rsidRPr="00DE2713">
              <w:rPr>
                <w:rFonts w:cs="Times New Roman"/>
                <w:b/>
                <w:szCs w:val="24"/>
              </w:rPr>
              <w:t>Name of Training</w:t>
            </w:r>
          </w:p>
        </w:tc>
        <w:tc>
          <w:tcPr>
            <w:tcW w:w="1404" w:type="dxa"/>
            <w:shd w:val="clear" w:color="auto" w:fill="D9D9D9"/>
            <w:vAlign w:val="center"/>
          </w:tcPr>
          <w:p w14:paraId="238D59D5" w14:textId="77777777" w:rsidR="00DE2713" w:rsidRPr="00DE2713" w:rsidRDefault="00DE2713" w:rsidP="00FA640C">
            <w:pPr>
              <w:spacing w:after="0" w:line="240" w:lineRule="auto"/>
              <w:jc w:val="center"/>
              <w:rPr>
                <w:rFonts w:cs="Times New Roman"/>
                <w:b/>
                <w:szCs w:val="24"/>
              </w:rPr>
            </w:pPr>
            <w:r w:rsidRPr="00DE2713">
              <w:rPr>
                <w:rFonts w:cs="Times New Roman"/>
                <w:b/>
                <w:szCs w:val="24"/>
              </w:rPr>
              <w:t>EMPG Required Training? (Y/N)</w:t>
            </w:r>
          </w:p>
        </w:tc>
        <w:tc>
          <w:tcPr>
            <w:tcW w:w="1404" w:type="dxa"/>
            <w:shd w:val="clear" w:color="auto" w:fill="D9D9D9"/>
            <w:vAlign w:val="center"/>
          </w:tcPr>
          <w:p w14:paraId="00BBFCDA" w14:textId="77777777" w:rsidR="00DE2713" w:rsidRPr="00DE2713" w:rsidRDefault="00DE2713" w:rsidP="00FA640C">
            <w:pPr>
              <w:spacing w:after="0" w:line="240" w:lineRule="auto"/>
              <w:jc w:val="center"/>
              <w:rPr>
                <w:rFonts w:cs="Times New Roman"/>
                <w:b/>
                <w:szCs w:val="24"/>
              </w:rPr>
            </w:pPr>
            <w:r w:rsidRPr="00DE2713">
              <w:rPr>
                <w:rFonts w:cs="Times New Roman"/>
                <w:b/>
                <w:szCs w:val="24"/>
              </w:rPr>
              <w:t>Number of Personnel Trained</w:t>
            </w:r>
          </w:p>
        </w:tc>
        <w:tc>
          <w:tcPr>
            <w:tcW w:w="1404" w:type="dxa"/>
            <w:shd w:val="clear" w:color="auto" w:fill="D9D9D9"/>
            <w:vAlign w:val="center"/>
          </w:tcPr>
          <w:p w14:paraId="46DFDAB6" w14:textId="77777777" w:rsidR="00DE2713" w:rsidRPr="00DE2713" w:rsidRDefault="00DE2713" w:rsidP="00FA640C">
            <w:pPr>
              <w:spacing w:after="0" w:line="240" w:lineRule="auto"/>
              <w:jc w:val="center"/>
              <w:rPr>
                <w:rFonts w:cs="Times New Roman"/>
                <w:b/>
                <w:szCs w:val="24"/>
              </w:rPr>
            </w:pPr>
            <w:r w:rsidRPr="00DE2713">
              <w:rPr>
                <w:rFonts w:cs="Times New Roman"/>
                <w:b/>
                <w:szCs w:val="24"/>
              </w:rPr>
              <w:t>Total # of SLTT EMPG Funded Personnel</w:t>
            </w:r>
          </w:p>
        </w:tc>
        <w:tc>
          <w:tcPr>
            <w:tcW w:w="1404" w:type="dxa"/>
            <w:shd w:val="clear" w:color="auto" w:fill="D9D9D9"/>
            <w:vAlign w:val="center"/>
          </w:tcPr>
          <w:p w14:paraId="14D655B5" w14:textId="77777777" w:rsidR="00DE2713" w:rsidRPr="00DE2713" w:rsidRDefault="00DE2713" w:rsidP="00FA640C">
            <w:pPr>
              <w:spacing w:after="0" w:line="240" w:lineRule="auto"/>
              <w:jc w:val="center"/>
              <w:rPr>
                <w:rFonts w:cs="Times New Roman"/>
                <w:b/>
                <w:szCs w:val="24"/>
              </w:rPr>
            </w:pPr>
            <w:r w:rsidRPr="00DE2713">
              <w:rPr>
                <w:rFonts w:cs="Times New Roman"/>
                <w:b/>
                <w:szCs w:val="24"/>
              </w:rPr>
              <w:t>Total # of SLTT EMPG Funded Personnel that completed the Course</w:t>
            </w:r>
          </w:p>
        </w:tc>
        <w:tc>
          <w:tcPr>
            <w:tcW w:w="1404" w:type="dxa"/>
            <w:shd w:val="clear" w:color="auto" w:fill="D9D9D9"/>
            <w:vAlign w:val="center"/>
          </w:tcPr>
          <w:p w14:paraId="7DA2BAAC" w14:textId="77777777" w:rsidR="00DE2713" w:rsidRPr="00DE2713" w:rsidRDefault="00DE2713" w:rsidP="00FA640C">
            <w:pPr>
              <w:spacing w:after="0" w:line="240" w:lineRule="auto"/>
              <w:jc w:val="center"/>
              <w:rPr>
                <w:rFonts w:cs="Times New Roman"/>
                <w:b/>
                <w:szCs w:val="24"/>
              </w:rPr>
            </w:pPr>
            <w:r w:rsidRPr="00DE2713">
              <w:rPr>
                <w:rFonts w:cs="Times New Roman"/>
                <w:b/>
                <w:szCs w:val="24"/>
              </w:rPr>
              <w:t>Training Identified in TEP</w:t>
            </w:r>
          </w:p>
          <w:p w14:paraId="66E041FB" w14:textId="77777777" w:rsidR="00DE2713" w:rsidRPr="00DE2713" w:rsidRDefault="00DE2713" w:rsidP="00FA640C">
            <w:pPr>
              <w:spacing w:after="0" w:line="240" w:lineRule="auto"/>
              <w:jc w:val="center"/>
              <w:rPr>
                <w:rFonts w:cs="Times New Roman"/>
                <w:b/>
                <w:szCs w:val="24"/>
              </w:rPr>
            </w:pPr>
            <w:r w:rsidRPr="00DE2713">
              <w:rPr>
                <w:rFonts w:cs="Times New Roman"/>
                <w:b/>
                <w:szCs w:val="24"/>
              </w:rPr>
              <w:t>(Y/N)</w:t>
            </w:r>
          </w:p>
        </w:tc>
      </w:tr>
      <w:tr w:rsidR="00DE2713" w:rsidRPr="00DE2713" w14:paraId="29797843" w14:textId="77777777" w:rsidTr="00DE2713">
        <w:trPr>
          <w:trHeight w:val="360"/>
        </w:trPr>
        <w:tc>
          <w:tcPr>
            <w:tcW w:w="2808" w:type="dxa"/>
            <w:shd w:val="clear" w:color="auto" w:fill="FFFFFF"/>
            <w:vAlign w:val="center"/>
          </w:tcPr>
          <w:p w14:paraId="536CCA31" w14:textId="77777777" w:rsidR="00DE2713" w:rsidRPr="00DE2713" w:rsidRDefault="00DE2713" w:rsidP="00B35F08">
            <w:pPr>
              <w:spacing w:after="0" w:line="240" w:lineRule="auto"/>
              <w:jc w:val="center"/>
              <w:rPr>
                <w:rFonts w:ascii="Arial" w:hAnsi="Arial" w:cs="Arial"/>
                <w:b/>
                <w:sz w:val="18"/>
                <w:szCs w:val="18"/>
              </w:rPr>
            </w:pPr>
          </w:p>
        </w:tc>
        <w:tc>
          <w:tcPr>
            <w:tcW w:w="1404" w:type="dxa"/>
            <w:shd w:val="clear" w:color="auto" w:fill="FFFFFF"/>
            <w:vAlign w:val="center"/>
          </w:tcPr>
          <w:p w14:paraId="0F95899A" w14:textId="77777777" w:rsidR="00DE2713" w:rsidRPr="00DE2713" w:rsidRDefault="00DE2713" w:rsidP="00FA640C">
            <w:pPr>
              <w:spacing w:after="0" w:line="240" w:lineRule="auto"/>
              <w:jc w:val="center"/>
              <w:rPr>
                <w:rFonts w:ascii="Arial" w:hAnsi="Arial" w:cs="Arial"/>
                <w:b/>
                <w:sz w:val="18"/>
                <w:szCs w:val="18"/>
              </w:rPr>
            </w:pPr>
          </w:p>
        </w:tc>
        <w:tc>
          <w:tcPr>
            <w:tcW w:w="1404" w:type="dxa"/>
            <w:shd w:val="clear" w:color="auto" w:fill="FFFFFF"/>
            <w:vAlign w:val="center"/>
          </w:tcPr>
          <w:p w14:paraId="76CC9D94" w14:textId="77777777" w:rsidR="00DE2713" w:rsidRPr="00DE2713" w:rsidRDefault="00DE2713" w:rsidP="00FA640C">
            <w:pPr>
              <w:spacing w:after="0" w:line="240" w:lineRule="auto"/>
              <w:jc w:val="center"/>
              <w:rPr>
                <w:rFonts w:ascii="Arial" w:hAnsi="Arial" w:cs="Arial"/>
                <w:b/>
                <w:sz w:val="18"/>
                <w:szCs w:val="18"/>
              </w:rPr>
            </w:pPr>
          </w:p>
        </w:tc>
        <w:tc>
          <w:tcPr>
            <w:tcW w:w="1404" w:type="dxa"/>
            <w:shd w:val="clear" w:color="auto" w:fill="FFFFFF"/>
            <w:vAlign w:val="center"/>
          </w:tcPr>
          <w:p w14:paraId="22C61F4B" w14:textId="77777777" w:rsidR="00DE2713" w:rsidRPr="00DE2713" w:rsidRDefault="00DE2713" w:rsidP="00FA640C">
            <w:pPr>
              <w:spacing w:after="0" w:line="240" w:lineRule="auto"/>
              <w:jc w:val="center"/>
              <w:rPr>
                <w:rFonts w:ascii="Arial" w:hAnsi="Arial" w:cs="Arial"/>
                <w:b/>
                <w:sz w:val="18"/>
                <w:szCs w:val="18"/>
              </w:rPr>
            </w:pPr>
          </w:p>
        </w:tc>
        <w:tc>
          <w:tcPr>
            <w:tcW w:w="1404" w:type="dxa"/>
            <w:shd w:val="clear" w:color="auto" w:fill="FFFFFF"/>
            <w:vAlign w:val="center"/>
          </w:tcPr>
          <w:p w14:paraId="25AB42B6" w14:textId="77777777" w:rsidR="00DE2713" w:rsidRPr="00DE2713" w:rsidRDefault="00DE2713" w:rsidP="00FA640C">
            <w:pPr>
              <w:spacing w:after="0" w:line="240" w:lineRule="auto"/>
              <w:jc w:val="center"/>
              <w:rPr>
                <w:rFonts w:ascii="Arial" w:hAnsi="Arial" w:cs="Arial"/>
                <w:b/>
                <w:sz w:val="18"/>
                <w:szCs w:val="18"/>
              </w:rPr>
            </w:pPr>
          </w:p>
        </w:tc>
        <w:tc>
          <w:tcPr>
            <w:tcW w:w="1404" w:type="dxa"/>
            <w:shd w:val="clear" w:color="auto" w:fill="FFFFFF"/>
          </w:tcPr>
          <w:p w14:paraId="362AF804" w14:textId="77777777" w:rsidR="00DE2713" w:rsidRPr="00DE2713" w:rsidRDefault="00DE2713" w:rsidP="00FA640C">
            <w:pPr>
              <w:spacing w:after="0" w:line="240" w:lineRule="auto"/>
              <w:jc w:val="center"/>
              <w:rPr>
                <w:rFonts w:ascii="Arial" w:hAnsi="Arial" w:cs="Arial"/>
                <w:b/>
                <w:sz w:val="18"/>
                <w:szCs w:val="18"/>
              </w:rPr>
            </w:pPr>
          </w:p>
        </w:tc>
      </w:tr>
      <w:tr w:rsidR="00DE2713" w:rsidRPr="00DE2713" w14:paraId="71D72D16" w14:textId="77777777" w:rsidTr="00DE2713">
        <w:trPr>
          <w:trHeight w:val="360"/>
        </w:trPr>
        <w:tc>
          <w:tcPr>
            <w:tcW w:w="2808" w:type="dxa"/>
            <w:shd w:val="clear" w:color="auto" w:fill="FFFFFF"/>
            <w:vAlign w:val="center"/>
          </w:tcPr>
          <w:p w14:paraId="34076EC5" w14:textId="77777777" w:rsidR="00DE2713" w:rsidRPr="00DE2713" w:rsidRDefault="00DE2713" w:rsidP="00B35F08">
            <w:pPr>
              <w:spacing w:after="0" w:line="240" w:lineRule="auto"/>
              <w:jc w:val="center"/>
              <w:rPr>
                <w:rFonts w:ascii="Arial" w:hAnsi="Arial" w:cs="Arial"/>
                <w:b/>
                <w:sz w:val="18"/>
                <w:szCs w:val="18"/>
              </w:rPr>
            </w:pPr>
          </w:p>
        </w:tc>
        <w:tc>
          <w:tcPr>
            <w:tcW w:w="1404" w:type="dxa"/>
            <w:shd w:val="clear" w:color="auto" w:fill="FFFFFF"/>
            <w:vAlign w:val="center"/>
          </w:tcPr>
          <w:p w14:paraId="1C313989" w14:textId="77777777" w:rsidR="00DE2713" w:rsidRPr="00DE2713" w:rsidRDefault="00DE2713" w:rsidP="00FA640C">
            <w:pPr>
              <w:spacing w:after="0" w:line="240" w:lineRule="auto"/>
              <w:jc w:val="center"/>
              <w:rPr>
                <w:rFonts w:ascii="Arial" w:hAnsi="Arial" w:cs="Arial"/>
                <w:b/>
                <w:sz w:val="18"/>
                <w:szCs w:val="18"/>
              </w:rPr>
            </w:pPr>
          </w:p>
        </w:tc>
        <w:tc>
          <w:tcPr>
            <w:tcW w:w="1404" w:type="dxa"/>
            <w:shd w:val="clear" w:color="auto" w:fill="FFFFFF"/>
            <w:vAlign w:val="center"/>
          </w:tcPr>
          <w:p w14:paraId="2778F890" w14:textId="77777777" w:rsidR="00DE2713" w:rsidRPr="00DE2713" w:rsidRDefault="00DE2713" w:rsidP="00FA640C">
            <w:pPr>
              <w:spacing w:after="0" w:line="240" w:lineRule="auto"/>
              <w:jc w:val="center"/>
              <w:rPr>
                <w:rFonts w:ascii="Arial" w:hAnsi="Arial" w:cs="Arial"/>
                <w:b/>
                <w:sz w:val="18"/>
                <w:szCs w:val="18"/>
              </w:rPr>
            </w:pPr>
          </w:p>
        </w:tc>
        <w:tc>
          <w:tcPr>
            <w:tcW w:w="1404" w:type="dxa"/>
            <w:shd w:val="clear" w:color="auto" w:fill="FFFFFF"/>
            <w:vAlign w:val="center"/>
          </w:tcPr>
          <w:p w14:paraId="66E48434" w14:textId="77777777" w:rsidR="00DE2713" w:rsidRPr="00DE2713" w:rsidRDefault="00DE2713" w:rsidP="00FA640C">
            <w:pPr>
              <w:spacing w:after="0" w:line="240" w:lineRule="auto"/>
              <w:jc w:val="center"/>
              <w:rPr>
                <w:rFonts w:ascii="Arial" w:hAnsi="Arial" w:cs="Arial"/>
                <w:b/>
                <w:sz w:val="18"/>
                <w:szCs w:val="18"/>
              </w:rPr>
            </w:pPr>
          </w:p>
        </w:tc>
        <w:tc>
          <w:tcPr>
            <w:tcW w:w="1404" w:type="dxa"/>
            <w:shd w:val="clear" w:color="auto" w:fill="FFFFFF"/>
            <w:vAlign w:val="center"/>
          </w:tcPr>
          <w:p w14:paraId="67B09B33" w14:textId="77777777" w:rsidR="00DE2713" w:rsidRPr="00DE2713" w:rsidRDefault="00DE2713" w:rsidP="00FA640C">
            <w:pPr>
              <w:spacing w:after="0" w:line="240" w:lineRule="auto"/>
              <w:jc w:val="center"/>
              <w:rPr>
                <w:rFonts w:ascii="Arial" w:hAnsi="Arial" w:cs="Arial"/>
                <w:b/>
                <w:sz w:val="18"/>
                <w:szCs w:val="18"/>
              </w:rPr>
            </w:pPr>
          </w:p>
        </w:tc>
        <w:tc>
          <w:tcPr>
            <w:tcW w:w="1404" w:type="dxa"/>
            <w:shd w:val="clear" w:color="auto" w:fill="FFFFFF"/>
          </w:tcPr>
          <w:p w14:paraId="7D3EEB56" w14:textId="77777777" w:rsidR="00DE2713" w:rsidRPr="00DE2713" w:rsidRDefault="00DE2713" w:rsidP="00FA640C">
            <w:pPr>
              <w:spacing w:after="0" w:line="240" w:lineRule="auto"/>
              <w:jc w:val="center"/>
              <w:rPr>
                <w:rFonts w:ascii="Arial" w:hAnsi="Arial" w:cs="Arial"/>
                <w:b/>
                <w:sz w:val="18"/>
                <w:szCs w:val="18"/>
              </w:rPr>
            </w:pPr>
          </w:p>
        </w:tc>
      </w:tr>
    </w:tbl>
    <w:p w14:paraId="66E9A617" w14:textId="77777777" w:rsidR="00DE2713" w:rsidRPr="00DE2713" w:rsidRDefault="00DE2713" w:rsidP="00217F9C">
      <w:pPr>
        <w:pStyle w:val="NoSpacing"/>
        <w:rPr>
          <w:rFonts w:eastAsiaTheme="majorEastAsia"/>
        </w:rPr>
      </w:pPr>
    </w:p>
    <w:p w14:paraId="2C95BF5C" w14:textId="77777777" w:rsidR="00DE2713" w:rsidRPr="00DE2713" w:rsidRDefault="00DE2713" w:rsidP="00217F9C">
      <w:pPr>
        <w:pStyle w:val="NoSpacing"/>
        <w:rPr>
          <w:rFonts w:eastAsiaTheme="majorEastAsia"/>
        </w:rPr>
      </w:pPr>
    </w:p>
    <w:p w14:paraId="07DB01B2" w14:textId="77777777" w:rsidR="00DE2713" w:rsidRPr="00DE2713" w:rsidRDefault="00DE2713" w:rsidP="00217F9C">
      <w:pPr>
        <w:pStyle w:val="Heading2"/>
        <w:rPr>
          <w:rFonts w:eastAsiaTheme="majorEastAsia"/>
        </w:rPr>
      </w:pPr>
      <w:r w:rsidRPr="00DE2713">
        <w:rPr>
          <w:rFonts w:eastAsiaTheme="majorEastAsia"/>
        </w:rPr>
        <w:t>Training Data Table Definitions:</w:t>
      </w:r>
      <w:r w:rsidRPr="00DE2713">
        <w:rPr>
          <w:rFonts w:eastAsiaTheme="majorEastAsia"/>
        </w:rPr>
        <w:tab/>
      </w:r>
      <w:r w:rsidRPr="00DE2713">
        <w:rPr>
          <w:rFonts w:eastAsiaTheme="majorEastAsia"/>
        </w:rPr>
        <w:tab/>
      </w:r>
      <w:r w:rsidRPr="00DE2713">
        <w:rPr>
          <w:rFonts w:eastAsiaTheme="majorEastAsia"/>
        </w:rPr>
        <w:tab/>
      </w:r>
      <w:r w:rsidRPr="00DE2713">
        <w:rPr>
          <w:rFonts w:eastAsiaTheme="majorEastAsia"/>
        </w:rPr>
        <w:tab/>
      </w:r>
    </w:p>
    <w:p w14:paraId="77DCB1E6" w14:textId="77777777" w:rsidR="00DE2713" w:rsidRPr="00DE2713" w:rsidRDefault="00DE2713" w:rsidP="00217F9C">
      <w:pPr>
        <w:pStyle w:val="NoSpacing"/>
        <w:rPr>
          <w:rFonts w:eastAsiaTheme="majorEastAsia"/>
        </w:rPr>
      </w:pPr>
    </w:p>
    <w:p w14:paraId="68A1B326" w14:textId="77777777" w:rsidR="00DE2713" w:rsidRPr="00DE2713" w:rsidRDefault="00DE2713" w:rsidP="00B90236">
      <w:pPr>
        <w:spacing w:after="0"/>
        <w:rPr>
          <w:rFonts w:eastAsiaTheme="majorEastAsia"/>
        </w:rPr>
      </w:pPr>
      <w:r w:rsidRPr="00DE2713">
        <w:rPr>
          <w:rFonts w:eastAsiaTheme="majorEastAsia"/>
        </w:rPr>
        <w:t>Col 1</w:t>
      </w:r>
      <w:r w:rsidRPr="00DE2713">
        <w:rPr>
          <w:rFonts w:eastAsiaTheme="majorEastAsia"/>
          <w:color w:val="243F60" w:themeColor="accent1" w:themeShade="7F"/>
        </w:rPr>
        <w:t xml:space="preserve"> – </w:t>
      </w:r>
      <w:r w:rsidRPr="00DE2713">
        <w:rPr>
          <w:rFonts w:eastAsiaTheme="majorEastAsia"/>
        </w:rPr>
        <w:t>Name of Training</w:t>
      </w:r>
      <w:r w:rsidRPr="00DE2713">
        <w:rPr>
          <w:rFonts w:eastAsiaTheme="majorEastAsia"/>
        </w:rPr>
        <w:tab/>
      </w:r>
      <w:r w:rsidRPr="00DE2713">
        <w:rPr>
          <w:rFonts w:eastAsiaTheme="majorEastAsia"/>
        </w:rPr>
        <w:tab/>
      </w:r>
      <w:r w:rsidRPr="00DE2713">
        <w:rPr>
          <w:rFonts w:eastAsiaTheme="majorEastAsia"/>
        </w:rPr>
        <w:tab/>
      </w:r>
    </w:p>
    <w:p w14:paraId="1E62968B" w14:textId="77777777" w:rsidR="00DE2713" w:rsidRPr="00DE2713" w:rsidRDefault="00DE2713" w:rsidP="00B90236">
      <w:pPr>
        <w:spacing w:after="0"/>
        <w:rPr>
          <w:rFonts w:eastAsiaTheme="majorEastAsia"/>
        </w:rPr>
      </w:pPr>
    </w:p>
    <w:p w14:paraId="47360EE3" w14:textId="4DC5C79E" w:rsidR="00DE2713" w:rsidRPr="00DE2713" w:rsidRDefault="00DE2713" w:rsidP="00B90236">
      <w:pPr>
        <w:spacing w:after="0"/>
        <w:rPr>
          <w:rFonts w:eastAsiaTheme="majorEastAsia"/>
        </w:rPr>
      </w:pPr>
      <w:r w:rsidRPr="00DE2713">
        <w:rPr>
          <w:rFonts w:eastAsiaTheme="majorEastAsia"/>
        </w:rPr>
        <w:t>Col 2</w:t>
      </w:r>
      <w:r w:rsidRPr="00DE2713">
        <w:rPr>
          <w:rFonts w:eastAsiaTheme="majorEastAsia"/>
          <w:color w:val="243F60" w:themeColor="accent1" w:themeShade="7F"/>
        </w:rPr>
        <w:t xml:space="preserve"> – </w:t>
      </w:r>
      <w:r w:rsidRPr="00DE2713">
        <w:rPr>
          <w:rFonts w:eastAsiaTheme="majorEastAsia"/>
        </w:rPr>
        <w:t>Is the course required of EMPG</w:t>
      </w:r>
      <w:r w:rsidR="0053729B">
        <w:rPr>
          <w:rFonts w:eastAsiaTheme="majorEastAsia"/>
        </w:rPr>
        <w:t>-</w:t>
      </w:r>
      <w:r w:rsidRPr="00DE2713">
        <w:rPr>
          <w:rFonts w:eastAsiaTheme="majorEastAsia"/>
        </w:rPr>
        <w:t>funded personnel?</w:t>
      </w:r>
      <w:r w:rsidRPr="00DE2713">
        <w:rPr>
          <w:rFonts w:eastAsiaTheme="majorEastAsia"/>
        </w:rPr>
        <w:tab/>
      </w:r>
    </w:p>
    <w:p w14:paraId="7FE603BC" w14:textId="77777777" w:rsidR="00DE2713" w:rsidRPr="00DE2713" w:rsidRDefault="00DE2713" w:rsidP="00B90236">
      <w:pPr>
        <w:spacing w:after="0"/>
        <w:rPr>
          <w:rFonts w:eastAsiaTheme="majorEastAsia"/>
        </w:rPr>
      </w:pPr>
    </w:p>
    <w:p w14:paraId="362A4B5E" w14:textId="77777777" w:rsidR="00DE2713" w:rsidRPr="00DE2713" w:rsidRDefault="00DE2713" w:rsidP="00B90236">
      <w:pPr>
        <w:spacing w:after="0"/>
        <w:rPr>
          <w:rFonts w:eastAsiaTheme="majorEastAsia"/>
        </w:rPr>
      </w:pPr>
      <w:r w:rsidRPr="00DE2713">
        <w:rPr>
          <w:rFonts w:eastAsiaTheme="majorEastAsia"/>
        </w:rPr>
        <w:t>Col 3</w:t>
      </w:r>
      <w:r w:rsidRPr="00DE2713">
        <w:rPr>
          <w:rFonts w:eastAsiaTheme="majorEastAsia"/>
          <w:color w:val="243F60" w:themeColor="accent1" w:themeShade="7F"/>
        </w:rPr>
        <w:t xml:space="preserve"> – </w:t>
      </w:r>
      <w:r w:rsidRPr="00DE2713">
        <w:rPr>
          <w:rFonts w:eastAsiaTheme="majorEastAsia"/>
        </w:rPr>
        <w:t># of Personnel Trained</w:t>
      </w:r>
      <w:r w:rsidRPr="00DE2713">
        <w:rPr>
          <w:rFonts w:eastAsiaTheme="majorEastAsia"/>
        </w:rPr>
        <w:tab/>
      </w:r>
      <w:r w:rsidRPr="00DE2713">
        <w:rPr>
          <w:rFonts w:eastAsiaTheme="majorEastAsia"/>
        </w:rPr>
        <w:tab/>
      </w:r>
      <w:r w:rsidRPr="00DE2713">
        <w:rPr>
          <w:rFonts w:eastAsiaTheme="majorEastAsia"/>
        </w:rPr>
        <w:tab/>
      </w:r>
    </w:p>
    <w:p w14:paraId="0F9A2999" w14:textId="77777777" w:rsidR="00DE2713" w:rsidRPr="00DE2713" w:rsidRDefault="00DE2713" w:rsidP="00B90236">
      <w:pPr>
        <w:spacing w:after="0"/>
        <w:rPr>
          <w:rFonts w:eastAsiaTheme="majorEastAsia"/>
        </w:rPr>
      </w:pPr>
    </w:p>
    <w:p w14:paraId="283A7AE5" w14:textId="77777777" w:rsidR="00DE2713" w:rsidRPr="00DE2713" w:rsidRDefault="00DE2713" w:rsidP="00B90236">
      <w:pPr>
        <w:spacing w:after="0"/>
        <w:rPr>
          <w:rFonts w:eastAsiaTheme="majorEastAsia"/>
        </w:rPr>
      </w:pPr>
      <w:r w:rsidRPr="00DE2713">
        <w:rPr>
          <w:rFonts w:eastAsiaTheme="majorEastAsia"/>
        </w:rPr>
        <w:t>Col 4</w:t>
      </w:r>
      <w:r w:rsidRPr="00DE2713">
        <w:rPr>
          <w:rFonts w:eastAsiaTheme="majorEastAsia"/>
          <w:color w:val="243F60" w:themeColor="accent1" w:themeShade="7F"/>
        </w:rPr>
        <w:t xml:space="preserve"> – </w:t>
      </w:r>
      <w:r w:rsidRPr="00DE2713">
        <w:rPr>
          <w:rFonts w:eastAsiaTheme="majorEastAsia"/>
        </w:rPr>
        <w:t>Total # of SLTT EMPG Funded Personnel (Universe)</w:t>
      </w:r>
      <w:r w:rsidRPr="00DE2713">
        <w:rPr>
          <w:rFonts w:eastAsiaTheme="majorEastAsia"/>
        </w:rPr>
        <w:tab/>
      </w:r>
      <w:r w:rsidRPr="00DE2713">
        <w:rPr>
          <w:rFonts w:eastAsiaTheme="majorEastAsia"/>
        </w:rPr>
        <w:tab/>
      </w:r>
    </w:p>
    <w:p w14:paraId="66897263" w14:textId="77777777" w:rsidR="00DE2713" w:rsidRPr="00DE2713" w:rsidRDefault="00DE2713" w:rsidP="00B90236">
      <w:pPr>
        <w:spacing w:after="0"/>
        <w:rPr>
          <w:rFonts w:eastAsiaTheme="majorEastAsia"/>
        </w:rPr>
      </w:pPr>
    </w:p>
    <w:p w14:paraId="41F63FF1" w14:textId="77777777" w:rsidR="00DE2713" w:rsidRPr="00DE2713" w:rsidRDefault="00DE2713" w:rsidP="00B90236">
      <w:pPr>
        <w:spacing w:after="0"/>
        <w:rPr>
          <w:rFonts w:eastAsiaTheme="majorEastAsia" w:cstheme="majorBidi"/>
        </w:rPr>
      </w:pPr>
      <w:r w:rsidRPr="00DE2713">
        <w:rPr>
          <w:rFonts w:eastAsiaTheme="majorEastAsia"/>
        </w:rPr>
        <w:t>Col 5</w:t>
      </w:r>
      <w:r w:rsidRPr="00DE2713">
        <w:rPr>
          <w:rFonts w:eastAsiaTheme="majorEastAsia"/>
          <w:color w:val="243F60" w:themeColor="accent1" w:themeShade="7F"/>
        </w:rPr>
        <w:t xml:space="preserve"> – </w:t>
      </w:r>
      <w:r w:rsidRPr="00DE2713">
        <w:rPr>
          <w:rFonts w:eastAsiaTheme="majorEastAsia"/>
        </w:rPr>
        <w:t>Total # of SLTT EMPG Funded Personnel that completed the Course</w:t>
      </w:r>
      <w:r w:rsidRPr="00DE2713">
        <w:rPr>
          <w:rFonts w:eastAsiaTheme="majorEastAsia"/>
        </w:rPr>
        <w:tab/>
      </w:r>
      <w:r w:rsidRPr="00DE2713">
        <w:rPr>
          <w:rFonts w:eastAsiaTheme="majorEastAsia"/>
        </w:rPr>
        <w:tab/>
      </w:r>
    </w:p>
    <w:p w14:paraId="1EFFE3AF" w14:textId="77777777" w:rsidR="00DE2713" w:rsidRPr="00DE2713" w:rsidRDefault="00DE2713" w:rsidP="00B90236">
      <w:pPr>
        <w:spacing w:after="0"/>
      </w:pPr>
    </w:p>
    <w:p w14:paraId="59CE6FF6" w14:textId="77777777" w:rsidR="00DE2713" w:rsidRPr="00DE2713" w:rsidRDefault="00DE2713" w:rsidP="00B90236">
      <w:pPr>
        <w:spacing w:after="0"/>
      </w:pPr>
      <w:r w:rsidRPr="00DE2713">
        <w:t>Col 6 – Is the training identified in the multi-year TEP?</w:t>
      </w:r>
    </w:p>
    <w:p w14:paraId="5FAA23D4" w14:textId="77777777" w:rsidR="00DE2713" w:rsidRPr="00DE2713" w:rsidRDefault="00DE2713" w:rsidP="00217F9C">
      <w:pPr>
        <w:pStyle w:val="NoSpacing"/>
        <w:rPr>
          <w:rFonts w:eastAsiaTheme="majorEastAsia"/>
        </w:rPr>
      </w:pPr>
    </w:p>
    <w:p w14:paraId="1D2D78B3" w14:textId="77777777" w:rsidR="00DE2713" w:rsidRPr="00DE2713" w:rsidRDefault="00DE2713" w:rsidP="00217F9C">
      <w:pPr>
        <w:pStyle w:val="Heading2"/>
        <w:rPr>
          <w:rFonts w:eastAsiaTheme="majorEastAsia"/>
          <w:i/>
        </w:rPr>
      </w:pPr>
      <w:r w:rsidRPr="00DE2713">
        <w:rPr>
          <w:rFonts w:eastAsiaTheme="majorEastAsia"/>
        </w:rPr>
        <w:t>Exercise Data Table</w:t>
      </w:r>
      <w:r w:rsidRPr="00DE2713">
        <w:rPr>
          <w:rFonts w:eastAsiaTheme="majorEastAsia"/>
          <w:i/>
        </w:rPr>
        <w:t xml:space="preserve"> </w:t>
      </w:r>
    </w:p>
    <w:p w14:paraId="747C2817" w14:textId="3787DAEE" w:rsidR="00DE2713" w:rsidRPr="00DE2713" w:rsidRDefault="00DE2713" w:rsidP="00FA640C">
      <w:pPr>
        <w:autoSpaceDE w:val="0"/>
        <w:autoSpaceDN w:val="0"/>
        <w:adjustRightInd w:val="0"/>
        <w:spacing w:after="0" w:line="240" w:lineRule="auto"/>
        <w:rPr>
          <w:rFonts w:cs="Times New Roman"/>
          <w:szCs w:val="24"/>
        </w:rPr>
      </w:pPr>
      <w:r w:rsidRPr="00DE2713">
        <w:rPr>
          <w:rFonts w:cs="Times New Roman"/>
          <w:szCs w:val="24"/>
        </w:rPr>
        <w:t xml:space="preserve">To facilitate consistent data reporting and performance measure collection, an Exercise Data Table should be completed for any exercises that meet EMPG requirements and/or exercises conducted in whole or part with EMPG funds. </w:t>
      </w:r>
      <w:r w:rsidR="0053729B">
        <w:rPr>
          <w:rFonts w:cs="Times New Roman"/>
          <w:szCs w:val="24"/>
        </w:rPr>
        <w:t xml:space="preserve"> </w:t>
      </w:r>
      <w:r w:rsidRPr="00DE2713">
        <w:rPr>
          <w:rFonts w:eastAsia="Times New Roman" w:cs="Times New Roman"/>
          <w:szCs w:val="24"/>
        </w:rPr>
        <w:t xml:space="preserve">Recipients shall conduct no less than four quarterly exercises and one full-scale exercise within a 12-month period. </w:t>
      </w:r>
      <w:r w:rsidR="0053729B">
        <w:rPr>
          <w:rFonts w:eastAsia="Times New Roman" w:cs="Times New Roman"/>
          <w:szCs w:val="24"/>
        </w:rPr>
        <w:t xml:space="preserve"> </w:t>
      </w:r>
      <w:r w:rsidRPr="00DE2713">
        <w:rPr>
          <w:rFonts w:eastAsia="Times New Roman" w:cs="Times New Roman"/>
          <w:szCs w:val="24"/>
        </w:rPr>
        <w:t>The five exercises</w:t>
      </w:r>
      <w:r w:rsidRPr="00DE2713">
        <w:rPr>
          <w:rFonts w:cs="Times New Roman"/>
          <w:szCs w:val="24"/>
        </w:rPr>
        <w:t xml:space="preserve"> shall be linked to common program priorities and reflect a progressive exercise series of increasingly complex exercises with each building upon the previous one while incorporating prior lessons learned. </w:t>
      </w:r>
      <w:r w:rsidR="0053729B">
        <w:rPr>
          <w:rFonts w:cs="Times New Roman"/>
          <w:szCs w:val="24"/>
        </w:rPr>
        <w:t xml:space="preserve"> </w:t>
      </w:r>
      <w:r w:rsidRPr="00DE2713">
        <w:rPr>
          <w:rFonts w:cs="Times New Roman"/>
          <w:szCs w:val="24"/>
        </w:rPr>
        <w:t xml:space="preserve">The exercises should be part of the recipient’s progressive exercise program and outlined in the </w:t>
      </w:r>
      <w:r w:rsidR="0053729B">
        <w:rPr>
          <w:rFonts w:cs="Times New Roman"/>
          <w:szCs w:val="24"/>
        </w:rPr>
        <w:t>M</w:t>
      </w:r>
      <w:r w:rsidRPr="00DE2713">
        <w:rPr>
          <w:rFonts w:cs="Times New Roman"/>
          <w:szCs w:val="24"/>
        </w:rPr>
        <w:t xml:space="preserve">ulti-year TEP. </w:t>
      </w:r>
      <w:r w:rsidR="0053729B">
        <w:rPr>
          <w:rFonts w:cs="Times New Roman"/>
          <w:szCs w:val="24"/>
        </w:rPr>
        <w:t xml:space="preserve"> </w:t>
      </w:r>
      <w:r w:rsidRPr="00DE2713">
        <w:rPr>
          <w:rFonts w:cs="Times New Roman"/>
          <w:szCs w:val="24"/>
        </w:rPr>
        <w:t>EMPG Program funded personnel shall participate in no less than three exercises.</w:t>
      </w:r>
    </w:p>
    <w:p w14:paraId="5A1AFBFB" w14:textId="77777777" w:rsidR="00DE2713" w:rsidRPr="00DE2713" w:rsidRDefault="00DE2713" w:rsidP="00FA640C">
      <w:pPr>
        <w:autoSpaceDE w:val="0"/>
        <w:autoSpaceDN w:val="0"/>
        <w:adjustRightInd w:val="0"/>
        <w:spacing w:after="0" w:line="240" w:lineRule="auto"/>
        <w:rPr>
          <w:rFonts w:cs="Times New Roman"/>
          <w:b/>
          <w:szCs w:val="24"/>
        </w:rPr>
        <w:sectPr w:rsidR="00DE2713" w:rsidRPr="00DE2713" w:rsidSect="00DE2713">
          <w:footerReference w:type="default" r:id="rId129"/>
          <w:type w:val="continuous"/>
          <w:pgSz w:w="12240" w:h="15840"/>
          <w:pgMar w:top="1440" w:right="1440" w:bottom="1440" w:left="1440" w:header="720" w:footer="720" w:gutter="0"/>
          <w:cols w:space="720"/>
          <w:docGrid w:linePitch="360"/>
        </w:sectPr>
      </w:pPr>
    </w:p>
    <w:p w14:paraId="5841AF50" w14:textId="77777777" w:rsidR="00DE2713" w:rsidRPr="00DE2713" w:rsidRDefault="00DE2713" w:rsidP="00FA640C">
      <w:pPr>
        <w:autoSpaceDE w:val="0"/>
        <w:autoSpaceDN w:val="0"/>
        <w:adjustRightInd w:val="0"/>
        <w:spacing w:after="0" w:line="240" w:lineRule="auto"/>
        <w:rPr>
          <w:rFonts w:cs="Times New Roman"/>
          <w:b/>
          <w:szCs w:val="24"/>
        </w:rPr>
      </w:pPr>
    </w:p>
    <w:p w14:paraId="6AEF75D0" w14:textId="77777777" w:rsidR="00DE2713" w:rsidRDefault="00DE2713" w:rsidP="00217F9C">
      <w:pPr>
        <w:pStyle w:val="Heading2"/>
      </w:pPr>
      <w:r w:rsidRPr="00DE2713">
        <w:t>Exercise Data Table Template</w:t>
      </w:r>
    </w:p>
    <w:p w14:paraId="446DCC9E" w14:textId="77777777" w:rsidR="005228AE" w:rsidRDefault="005228AE" w:rsidP="00FA640C">
      <w:pPr>
        <w:autoSpaceDE w:val="0"/>
        <w:autoSpaceDN w:val="0"/>
        <w:adjustRightInd w:val="0"/>
        <w:spacing w:after="0" w:line="240" w:lineRule="auto"/>
        <w:rPr>
          <w:rFonts w:cs="Times New Roman"/>
          <w:b/>
          <w:szCs w:val="24"/>
        </w:rPr>
      </w:pPr>
    </w:p>
    <w:tbl>
      <w:tblPr>
        <w:tblpPr w:leftFromText="180" w:rightFromText="180" w:vertAnchor="text" w:horzAnchor="margin" w:tblpX="-342" w:tblpY="18"/>
        <w:tblOverlap w:val="never"/>
        <w:tblW w:w="12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Caption w:val="Exercise Data Table Template"/>
      </w:tblPr>
      <w:tblGrid>
        <w:gridCol w:w="3775"/>
        <w:gridCol w:w="1350"/>
        <w:gridCol w:w="1350"/>
        <w:gridCol w:w="2430"/>
        <w:gridCol w:w="3690"/>
      </w:tblGrid>
      <w:tr w:rsidR="003923AE" w:rsidRPr="00DE2713" w14:paraId="1C2701AE" w14:textId="77777777" w:rsidTr="00EB3145">
        <w:tc>
          <w:tcPr>
            <w:tcW w:w="3775" w:type="dxa"/>
            <w:shd w:val="clear" w:color="auto" w:fill="D9D9D9"/>
            <w:vAlign w:val="center"/>
          </w:tcPr>
          <w:p w14:paraId="49769BE7" w14:textId="77777777" w:rsidR="003923AE" w:rsidRPr="00DE2713" w:rsidRDefault="003923AE" w:rsidP="00C626FF">
            <w:pPr>
              <w:spacing w:after="0" w:line="240" w:lineRule="auto"/>
              <w:jc w:val="center"/>
              <w:rPr>
                <w:rFonts w:cs="Times New Roman"/>
                <w:b/>
                <w:szCs w:val="24"/>
              </w:rPr>
            </w:pPr>
            <w:r w:rsidRPr="00DE2713">
              <w:rPr>
                <w:rFonts w:cs="Times New Roman"/>
                <w:b/>
                <w:szCs w:val="24"/>
              </w:rPr>
              <w:t>Name/ Description of Exercise</w:t>
            </w:r>
          </w:p>
        </w:tc>
        <w:tc>
          <w:tcPr>
            <w:tcW w:w="1350" w:type="dxa"/>
            <w:shd w:val="clear" w:color="auto" w:fill="D9D9D9"/>
            <w:vAlign w:val="center"/>
          </w:tcPr>
          <w:p w14:paraId="6647C542" w14:textId="77777777" w:rsidR="003923AE" w:rsidRPr="00DE2713" w:rsidRDefault="003923AE" w:rsidP="00C626FF">
            <w:pPr>
              <w:spacing w:after="0" w:line="240" w:lineRule="auto"/>
              <w:jc w:val="center"/>
              <w:rPr>
                <w:rFonts w:cs="Times New Roman"/>
                <w:b/>
                <w:szCs w:val="24"/>
              </w:rPr>
            </w:pPr>
            <w:r w:rsidRPr="00DE2713">
              <w:rPr>
                <w:rFonts w:cs="Times New Roman"/>
                <w:b/>
                <w:szCs w:val="24"/>
              </w:rPr>
              <w:t>Date Exercise Scheduled/Completed</w:t>
            </w:r>
          </w:p>
        </w:tc>
        <w:tc>
          <w:tcPr>
            <w:tcW w:w="1350" w:type="dxa"/>
            <w:shd w:val="clear" w:color="auto" w:fill="D9D9D9"/>
            <w:vAlign w:val="center"/>
          </w:tcPr>
          <w:p w14:paraId="6A6754BC" w14:textId="77777777" w:rsidR="003923AE" w:rsidRPr="00DE2713" w:rsidRDefault="003923AE" w:rsidP="00C626FF">
            <w:pPr>
              <w:spacing w:after="0" w:line="240" w:lineRule="auto"/>
              <w:jc w:val="center"/>
              <w:rPr>
                <w:rFonts w:cs="Times New Roman"/>
                <w:b/>
                <w:szCs w:val="24"/>
              </w:rPr>
            </w:pPr>
            <w:r w:rsidRPr="00DE2713">
              <w:rPr>
                <w:rFonts w:cs="Times New Roman"/>
                <w:b/>
                <w:szCs w:val="24"/>
              </w:rPr>
              <w:t>Type of Exercise</w:t>
            </w:r>
          </w:p>
          <w:p w14:paraId="192A8F62" w14:textId="77777777" w:rsidR="003923AE" w:rsidRPr="00DE2713" w:rsidRDefault="003923AE" w:rsidP="00C626FF">
            <w:pPr>
              <w:spacing w:after="0" w:line="240" w:lineRule="auto"/>
              <w:jc w:val="center"/>
              <w:rPr>
                <w:rFonts w:cs="Times New Roman"/>
                <w:b/>
                <w:szCs w:val="24"/>
              </w:rPr>
            </w:pPr>
          </w:p>
        </w:tc>
        <w:tc>
          <w:tcPr>
            <w:tcW w:w="2430" w:type="dxa"/>
            <w:shd w:val="clear" w:color="auto" w:fill="D9D9D9"/>
            <w:vAlign w:val="center"/>
          </w:tcPr>
          <w:p w14:paraId="377E0E1A" w14:textId="77777777" w:rsidR="003923AE" w:rsidRPr="00DE2713" w:rsidRDefault="003923AE" w:rsidP="00C626FF">
            <w:pPr>
              <w:spacing w:after="0" w:line="240" w:lineRule="auto"/>
              <w:jc w:val="center"/>
              <w:rPr>
                <w:rFonts w:cs="Times New Roman"/>
                <w:b/>
                <w:szCs w:val="24"/>
              </w:rPr>
            </w:pPr>
            <w:r w:rsidRPr="00DE2713">
              <w:rPr>
                <w:rFonts w:cs="Times New Roman"/>
                <w:b/>
                <w:szCs w:val="24"/>
              </w:rPr>
              <w:t>Total # of SLTT EMPG Funded Personnel</w:t>
            </w:r>
          </w:p>
        </w:tc>
        <w:tc>
          <w:tcPr>
            <w:tcW w:w="3690" w:type="dxa"/>
            <w:shd w:val="clear" w:color="auto" w:fill="D9D9D9"/>
            <w:vAlign w:val="center"/>
          </w:tcPr>
          <w:p w14:paraId="79EFD6EE" w14:textId="77777777" w:rsidR="003923AE" w:rsidRPr="00DE2713" w:rsidRDefault="003923AE" w:rsidP="00C626FF">
            <w:pPr>
              <w:spacing w:after="0" w:line="240" w:lineRule="auto"/>
              <w:jc w:val="center"/>
              <w:rPr>
                <w:rFonts w:cs="Times New Roman"/>
                <w:b/>
                <w:szCs w:val="24"/>
              </w:rPr>
            </w:pPr>
            <w:r w:rsidRPr="00DE2713">
              <w:rPr>
                <w:rFonts w:cs="Times New Roman"/>
                <w:b/>
                <w:szCs w:val="24"/>
              </w:rPr>
              <w:t>Number of SLTT EMPG Program Funded Personnel Participating in Exercise</w:t>
            </w:r>
          </w:p>
        </w:tc>
      </w:tr>
      <w:tr w:rsidR="003923AE" w:rsidRPr="00DE2713" w14:paraId="4C99AB2D" w14:textId="77777777" w:rsidTr="00EB3145">
        <w:trPr>
          <w:trHeight w:val="360"/>
        </w:trPr>
        <w:tc>
          <w:tcPr>
            <w:tcW w:w="3775" w:type="dxa"/>
            <w:shd w:val="clear" w:color="auto" w:fill="FFFFFF"/>
          </w:tcPr>
          <w:p w14:paraId="1F782DF4" w14:textId="77777777" w:rsidR="003923AE" w:rsidRPr="00DE2713" w:rsidRDefault="003923AE" w:rsidP="00C626FF">
            <w:pPr>
              <w:spacing w:after="0" w:line="240" w:lineRule="auto"/>
              <w:jc w:val="center"/>
              <w:rPr>
                <w:rFonts w:ascii="Arial" w:hAnsi="Arial" w:cs="Arial"/>
                <w:b/>
                <w:sz w:val="18"/>
                <w:szCs w:val="18"/>
              </w:rPr>
            </w:pPr>
          </w:p>
        </w:tc>
        <w:tc>
          <w:tcPr>
            <w:tcW w:w="1350" w:type="dxa"/>
            <w:shd w:val="clear" w:color="auto" w:fill="FFFFFF"/>
            <w:vAlign w:val="center"/>
          </w:tcPr>
          <w:p w14:paraId="6087B6E4" w14:textId="77777777" w:rsidR="003923AE" w:rsidRPr="00DE2713" w:rsidRDefault="003923AE" w:rsidP="00C626FF">
            <w:pPr>
              <w:spacing w:after="0" w:line="240" w:lineRule="auto"/>
              <w:jc w:val="center"/>
              <w:rPr>
                <w:rFonts w:ascii="Arial" w:hAnsi="Arial" w:cs="Arial"/>
                <w:b/>
                <w:sz w:val="18"/>
                <w:szCs w:val="18"/>
              </w:rPr>
            </w:pPr>
          </w:p>
        </w:tc>
        <w:tc>
          <w:tcPr>
            <w:tcW w:w="1350" w:type="dxa"/>
            <w:shd w:val="clear" w:color="auto" w:fill="FFFFFF"/>
            <w:vAlign w:val="center"/>
          </w:tcPr>
          <w:p w14:paraId="51802D15" w14:textId="77777777" w:rsidR="003923AE" w:rsidRPr="00DE2713" w:rsidRDefault="003923AE" w:rsidP="00C626FF">
            <w:pPr>
              <w:spacing w:after="0" w:line="240" w:lineRule="auto"/>
              <w:jc w:val="center"/>
              <w:rPr>
                <w:rFonts w:ascii="Arial" w:hAnsi="Arial" w:cs="Arial"/>
                <w:b/>
                <w:sz w:val="18"/>
                <w:szCs w:val="18"/>
              </w:rPr>
            </w:pPr>
          </w:p>
        </w:tc>
        <w:tc>
          <w:tcPr>
            <w:tcW w:w="2430" w:type="dxa"/>
            <w:shd w:val="clear" w:color="auto" w:fill="FFFFFF"/>
            <w:vAlign w:val="center"/>
          </w:tcPr>
          <w:p w14:paraId="6A240D1F" w14:textId="77777777" w:rsidR="003923AE" w:rsidRPr="00DE2713" w:rsidRDefault="003923AE" w:rsidP="00C626FF">
            <w:pPr>
              <w:spacing w:after="0" w:line="240" w:lineRule="auto"/>
              <w:jc w:val="center"/>
              <w:rPr>
                <w:rFonts w:ascii="Arial" w:hAnsi="Arial" w:cs="Arial"/>
                <w:b/>
                <w:sz w:val="18"/>
                <w:szCs w:val="18"/>
              </w:rPr>
            </w:pPr>
          </w:p>
        </w:tc>
        <w:tc>
          <w:tcPr>
            <w:tcW w:w="3690" w:type="dxa"/>
            <w:shd w:val="clear" w:color="auto" w:fill="FFFFFF"/>
            <w:vAlign w:val="center"/>
          </w:tcPr>
          <w:p w14:paraId="0418599A" w14:textId="77777777" w:rsidR="003923AE" w:rsidRPr="00DE2713" w:rsidRDefault="003923AE" w:rsidP="00C626FF">
            <w:pPr>
              <w:spacing w:after="0" w:line="240" w:lineRule="auto"/>
              <w:jc w:val="center"/>
              <w:rPr>
                <w:rFonts w:ascii="Arial" w:hAnsi="Arial" w:cs="Arial"/>
                <w:b/>
                <w:sz w:val="18"/>
                <w:szCs w:val="18"/>
              </w:rPr>
            </w:pPr>
          </w:p>
        </w:tc>
      </w:tr>
      <w:tr w:rsidR="003923AE" w:rsidRPr="00DE2713" w14:paraId="142EB098" w14:textId="77777777" w:rsidTr="00EB3145">
        <w:trPr>
          <w:trHeight w:val="360"/>
        </w:trPr>
        <w:tc>
          <w:tcPr>
            <w:tcW w:w="3775" w:type="dxa"/>
            <w:shd w:val="clear" w:color="auto" w:fill="FFFFFF"/>
          </w:tcPr>
          <w:p w14:paraId="3E48CE1D" w14:textId="77777777" w:rsidR="003923AE" w:rsidRPr="00DE2713" w:rsidRDefault="003923AE" w:rsidP="00C626FF">
            <w:pPr>
              <w:spacing w:after="0" w:line="240" w:lineRule="auto"/>
              <w:jc w:val="center"/>
              <w:rPr>
                <w:rFonts w:ascii="Arial" w:hAnsi="Arial" w:cs="Arial"/>
                <w:b/>
                <w:sz w:val="18"/>
                <w:szCs w:val="18"/>
              </w:rPr>
            </w:pPr>
          </w:p>
        </w:tc>
        <w:tc>
          <w:tcPr>
            <w:tcW w:w="1350" w:type="dxa"/>
            <w:shd w:val="clear" w:color="auto" w:fill="FFFFFF"/>
            <w:vAlign w:val="center"/>
          </w:tcPr>
          <w:p w14:paraId="0A18168A" w14:textId="77777777" w:rsidR="003923AE" w:rsidRPr="00DE2713" w:rsidRDefault="003923AE" w:rsidP="00C626FF">
            <w:pPr>
              <w:spacing w:after="0" w:line="240" w:lineRule="auto"/>
              <w:jc w:val="center"/>
              <w:rPr>
                <w:rFonts w:ascii="Arial" w:hAnsi="Arial" w:cs="Arial"/>
                <w:b/>
                <w:sz w:val="18"/>
                <w:szCs w:val="18"/>
              </w:rPr>
            </w:pPr>
          </w:p>
        </w:tc>
        <w:tc>
          <w:tcPr>
            <w:tcW w:w="1350" w:type="dxa"/>
            <w:shd w:val="clear" w:color="auto" w:fill="FFFFFF"/>
            <w:vAlign w:val="center"/>
          </w:tcPr>
          <w:p w14:paraId="5925641A" w14:textId="77777777" w:rsidR="003923AE" w:rsidRPr="00DE2713" w:rsidRDefault="003923AE" w:rsidP="00C626FF">
            <w:pPr>
              <w:spacing w:after="0" w:line="240" w:lineRule="auto"/>
              <w:jc w:val="center"/>
              <w:rPr>
                <w:rFonts w:ascii="Arial" w:hAnsi="Arial" w:cs="Arial"/>
                <w:b/>
                <w:sz w:val="18"/>
                <w:szCs w:val="18"/>
              </w:rPr>
            </w:pPr>
          </w:p>
        </w:tc>
        <w:tc>
          <w:tcPr>
            <w:tcW w:w="2430" w:type="dxa"/>
            <w:shd w:val="clear" w:color="auto" w:fill="FFFFFF"/>
            <w:vAlign w:val="center"/>
          </w:tcPr>
          <w:p w14:paraId="2A10C5D1" w14:textId="77777777" w:rsidR="003923AE" w:rsidRPr="00DE2713" w:rsidRDefault="003923AE" w:rsidP="00C626FF">
            <w:pPr>
              <w:spacing w:after="0" w:line="240" w:lineRule="auto"/>
              <w:jc w:val="center"/>
              <w:rPr>
                <w:rFonts w:ascii="Arial" w:hAnsi="Arial" w:cs="Arial"/>
                <w:b/>
                <w:sz w:val="18"/>
                <w:szCs w:val="18"/>
              </w:rPr>
            </w:pPr>
          </w:p>
        </w:tc>
        <w:tc>
          <w:tcPr>
            <w:tcW w:w="3690" w:type="dxa"/>
            <w:shd w:val="clear" w:color="auto" w:fill="FFFFFF"/>
            <w:vAlign w:val="center"/>
          </w:tcPr>
          <w:p w14:paraId="60819B32" w14:textId="77777777" w:rsidR="003923AE" w:rsidRPr="00DE2713" w:rsidRDefault="003923AE" w:rsidP="00C626FF">
            <w:pPr>
              <w:spacing w:after="0" w:line="240" w:lineRule="auto"/>
              <w:jc w:val="center"/>
              <w:rPr>
                <w:rFonts w:ascii="Arial" w:hAnsi="Arial" w:cs="Arial"/>
                <w:b/>
                <w:sz w:val="18"/>
                <w:szCs w:val="18"/>
              </w:rPr>
            </w:pPr>
          </w:p>
        </w:tc>
      </w:tr>
      <w:tr w:rsidR="003923AE" w:rsidRPr="00DE2713" w14:paraId="263012A4" w14:textId="77777777" w:rsidTr="00EB3145">
        <w:trPr>
          <w:trHeight w:val="360"/>
        </w:trPr>
        <w:tc>
          <w:tcPr>
            <w:tcW w:w="3775" w:type="dxa"/>
            <w:shd w:val="clear" w:color="auto" w:fill="FFFFFF"/>
          </w:tcPr>
          <w:p w14:paraId="5E396167" w14:textId="77777777" w:rsidR="003923AE" w:rsidRPr="00DE2713" w:rsidRDefault="003923AE" w:rsidP="00C626FF">
            <w:pPr>
              <w:spacing w:after="0" w:line="240" w:lineRule="auto"/>
              <w:jc w:val="center"/>
              <w:rPr>
                <w:rFonts w:ascii="Arial" w:hAnsi="Arial" w:cs="Arial"/>
                <w:b/>
                <w:sz w:val="18"/>
                <w:szCs w:val="18"/>
              </w:rPr>
            </w:pPr>
          </w:p>
        </w:tc>
        <w:tc>
          <w:tcPr>
            <w:tcW w:w="1350" w:type="dxa"/>
            <w:shd w:val="clear" w:color="auto" w:fill="FFFFFF"/>
            <w:vAlign w:val="center"/>
          </w:tcPr>
          <w:p w14:paraId="5A5A905F" w14:textId="77777777" w:rsidR="003923AE" w:rsidRPr="00DE2713" w:rsidRDefault="003923AE" w:rsidP="00C626FF">
            <w:pPr>
              <w:spacing w:after="0" w:line="240" w:lineRule="auto"/>
              <w:jc w:val="center"/>
              <w:rPr>
                <w:rFonts w:ascii="Arial" w:hAnsi="Arial" w:cs="Arial"/>
                <w:b/>
                <w:sz w:val="18"/>
                <w:szCs w:val="18"/>
              </w:rPr>
            </w:pPr>
          </w:p>
        </w:tc>
        <w:tc>
          <w:tcPr>
            <w:tcW w:w="1350" w:type="dxa"/>
            <w:shd w:val="clear" w:color="auto" w:fill="FFFFFF"/>
            <w:vAlign w:val="center"/>
          </w:tcPr>
          <w:p w14:paraId="5F617230" w14:textId="77777777" w:rsidR="003923AE" w:rsidRPr="00DE2713" w:rsidRDefault="003923AE" w:rsidP="00C626FF">
            <w:pPr>
              <w:spacing w:after="0" w:line="240" w:lineRule="auto"/>
              <w:jc w:val="center"/>
              <w:rPr>
                <w:rFonts w:ascii="Arial" w:hAnsi="Arial" w:cs="Arial"/>
                <w:b/>
                <w:sz w:val="18"/>
                <w:szCs w:val="18"/>
              </w:rPr>
            </w:pPr>
          </w:p>
        </w:tc>
        <w:tc>
          <w:tcPr>
            <w:tcW w:w="2430" w:type="dxa"/>
            <w:shd w:val="clear" w:color="auto" w:fill="FFFFFF"/>
            <w:vAlign w:val="center"/>
          </w:tcPr>
          <w:p w14:paraId="68520B65" w14:textId="77777777" w:rsidR="003923AE" w:rsidRPr="00DE2713" w:rsidRDefault="003923AE" w:rsidP="00C626FF">
            <w:pPr>
              <w:spacing w:after="0" w:line="240" w:lineRule="auto"/>
              <w:jc w:val="center"/>
              <w:rPr>
                <w:rFonts w:ascii="Arial" w:hAnsi="Arial" w:cs="Arial"/>
                <w:b/>
                <w:sz w:val="18"/>
                <w:szCs w:val="18"/>
              </w:rPr>
            </w:pPr>
          </w:p>
        </w:tc>
        <w:tc>
          <w:tcPr>
            <w:tcW w:w="3690" w:type="dxa"/>
            <w:shd w:val="clear" w:color="auto" w:fill="FFFFFF"/>
            <w:vAlign w:val="center"/>
          </w:tcPr>
          <w:p w14:paraId="2E8C007A" w14:textId="77777777" w:rsidR="003923AE" w:rsidRPr="00DE2713" w:rsidRDefault="003923AE" w:rsidP="00C626FF">
            <w:pPr>
              <w:spacing w:after="0" w:line="240" w:lineRule="auto"/>
              <w:jc w:val="center"/>
              <w:rPr>
                <w:rFonts w:ascii="Arial" w:hAnsi="Arial" w:cs="Arial"/>
                <w:b/>
                <w:sz w:val="18"/>
                <w:szCs w:val="18"/>
              </w:rPr>
            </w:pPr>
          </w:p>
        </w:tc>
      </w:tr>
      <w:tr w:rsidR="003923AE" w:rsidRPr="00DE2713" w14:paraId="788E254E" w14:textId="77777777" w:rsidTr="00EB3145">
        <w:trPr>
          <w:trHeight w:val="360"/>
        </w:trPr>
        <w:tc>
          <w:tcPr>
            <w:tcW w:w="3775" w:type="dxa"/>
            <w:shd w:val="clear" w:color="auto" w:fill="FFFFFF"/>
          </w:tcPr>
          <w:p w14:paraId="1D47E73C" w14:textId="77777777" w:rsidR="003923AE" w:rsidRPr="00DE2713" w:rsidRDefault="003923AE" w:rsidP="00C626FF">
            <w:pPr>
              <w:spacing w:after="0" w:line="240" w:lineRule="auto"/>
              <w:jc w:val="center"/>
              <w:rPr>
                <w:rFonts w:ascii="Arial" w:hAnsi="Arial" w:cs="Arial"/>
                <w:b/>
                <w:sz w:val="18"/>
                <w:szCs w:val="18"/>
              </w:rPr>
            </w:pPr>
          </w:p>
        </w:tc>
        <w:tc>
          <w:tcPr>
            <w:tcW w:w="1350" w:type="dxa"/>
            <w:shd w:val="clear" w:color="auto" w:fill="FFFFFF"/>
            <w:vAlign w:val="center"/>
          </w:tcPr>
          <w:p w14:paraId="6A7EB17A" w14:textId="77777777" w:rsidR="003923AE" w:rsidRPr="00DE2713" w:rsidRDefault="003923AE" w:rsidP="00C626FF">
            <w:pPr>
              <w:spacing w:after="0" w:line="240" w:lineRule="auto"/>
              <w:jc w:val="center"/>
              <w:rPr>
                <w:rFonts w:ascii="Arial" w:hAnsi="Arial" w:cs="Arial"/>
                <w:b/>
                <w:sz w:val="18"/>
                <w:szCs w:val="18"/>
              </w:rPr>
            </w:pPr>
          </w:p>
        </w:tc>
        <w:tc>
          <w:tcPr>
            <w:tcW w:w="1350" w:type="dxa"/>
            <w:shd w:val="clear" w:color="auto" w:fill="FFFFFF"/>
            <w:vAlign w:val="center"/>
          </w:tcPr>
          <w:p w14:paraId="196B7681" w14:textId="77777777" w:rsidR="003923AE" w:rsidRPr="00DE2713" w:rsidRDefault="003923AE" w:rsidP="00C626FF">
            <w:pPr>
              <w:spacing w:after="0" w:line="240" w:lineRule="auto"/>
              <w:jc w:val="center"/>
              <w:rPr>
                <w:rFonts w:ascii="Arial" w:hAnsi="Arial" w:cs="Arial"/>
                <w:b/>
                <w:sz w:val="18"/>
                <w:szCs w:val="18"/>
              </w:rPr>
            </w:pPr>
          </w:p>
        </w:tc>
        <w:tc>
          <w:tcPr>
            <w:tcW w:w="2430" w:type="dxa"/>
            <w:shd w:val="clear" w:color="auto" w:fill="FFFFFF"/>
            <w:vAlign w:val="center"/>
          </w:tcPr>
          <w:p w14:paraId="12202346" w14:textId="77777777" w:rsidR="003923AE" w:rsidRPr="00DE2713" w:rsidRDefault="003923AE" w:rsidP="00C626FF">
            <w:pPr>
              <w:spacing w:after="0" w:line="240" w:lineRule="auto"/>
              <w:jc w:val="center"/>
              <w:rPr>
                <w:rFonts w:ascii="Arial" w:hAnsi="Arial" w:cs="Arial"/>
                <w:b/>
                <w:sz w:val="18"/>
                <w:szCs w:val="18"/>
              </w:rPr>
            </w:pPr>
          </w:p>
        </w:tc>
        <w:tc>
          <w:tcPr>
            <w:tcW w:w="3690" w:type="dxa"/>
            <w:shd w:val="clear" w:color="auto" w:fill="FFFFFF"/>
            <w:vAlign w:val="center"/>
          </w:tcPr>
          <w:p w14:paraId="75F60054" w14:textId="77777777" w:rsidR="003923AE" w:rsidRPr="00DE2713" w:rsidRDefault="003923AE" w:rsidP="00C626FF">
            <w:pPr>
              <w:spacing w:after="0" w:line="240" w:lineRule="auto"/>
              <w:jc w:val="center"/>
              <w:rPr>
                <w:rFonts w:ascii="Arial" w:hAnsi="Arial" w:cs="Arial"/>
                <w:b/>
                <w:sz w:val="18"/>
                <w:szCs w:val="18"/>
              </w:rPr>
            </w:pPr>
          </w:p>
        </w:tc>
      </w:tr>
      <w:tr w:rsidR="003923AE" w:rsidRPr="00DE2713" w14:paraId="0D3DC1AD" w14:textId="77777777" w:rsidTr="00EB3145">
        <w:trPr>
          <w:trHeight w:val="360"/>
        </w:trPr>
        <w:tc>
          <w:tcPr>
            <w:tcW w:w="3775" w:type="dxa"/>
            <w:shd w:val="clear" w:color="auto" w:fill="FFFFFF"/>
          </w:tcPr>
          <w:p w14:paraId="003A1D59" w14:textId="77777777" w:rsidR="003923AE" w:rsidRPr="00DE2713" w:rsidRDefault="003923AE" w:rsidP="00C626FF">
            <w:pPr>
              <w:spacing w:after="0" w:line="240" w:lineRule="auto"/>
              <w:jc w:val="center"/>
              <w:rPr>
                <w:rFonts w:ascii="Arial" w:hAnsi="Arial" w:cs="Arial"/>
                <w:b/>
                <w:sz w:val="18"/>
                <w:szCs w:val="18"/>
              </w:rPr>
            </w:pPr>
          </w:p>
        </w:tc>
        <w:tc>
          <w:tcPr>
            <w:tcW w:w="1350" w:type="dxa"/>
            <w:shd w:val="clear" w:color="auto" w:fill="FFFFFF"/>
            <w:vAlign w:val="center"/>
          </w:tcPr>
          <w:p w14:paraId="5084841F" w14:textId="77777777" w:rsidR="003923AE" w:rsidRPr="00DE2713" w:rsidRDefault="003923AE" w:rsidP="00C626FF">
            <w:pPr>
              <w:spacing w:after="0" w:line="240" w:lineRule="auto"/>
              <w:jc w:val="center"/>
              <w:rPr>
                <w:rFonts w:ascii="Arial" w:hAnsi="Arial" w:cs="Arial"/>
                <w:b/>
                <w:sz w:val="18"/>
                <w:szCs w:val="18"/>
              </w:rPr>
            </w:pPr>
          </w:p>
        </w:tc>
        <w:tc>
          <w:tcPr>
            <w:tcW w:w="1350" w:type="dxa"/>
            <w:shd w:val="clear" w:color="auto" w:fill="FFFFFF"/>
            <w:vAlign w:val="center"/>
          </w:tcPr>
          <w:p w14:paraId="06CD7A39" w14:textId="77777777" w:rsidR="003923AE" w:rsidRPr="00DE2713" w:rsidRDefault="003923AE" w:rsidP="00C626FF">
            <w:pPr>
              <w:spacing w:after="0" w:line="240" w:lineRule="auto"/>
              <w:jc w:val="center"/>
              <w:rPr>
                <w:rFonts w:ascii="Arial" w:hAnsi="Arial" w:cs="Arial"/>
                <w:b/>
                <w:sz w:val="18"/>
                <w:szCs w:val="18"/>
              </w:rPr>
            </w:pPr>
          </w:p>
        </w:tc>
        <w:tc>
          <w:tcPr>
            <w:tcW w:w="2430" w:type="dxa"/>
            <w:shd w:val="clear" w:color="auto" w:fill="FFFFFF"/>
            <w:vAlign w:val="center"/>
          </w:tcPr>
          <w:p w14:paraId="7EABF960" w14:textId="77777777" w:rsidR="003923AE" w:rsidRPr="00DE2713" w:rsidRDefault="003923AE" w:rsidP="00C626FF">
            <w:pPr>
              <w:spacing w:after="0" w:line="240" w:lineRule="auto"/>
              <w:jc w:val="center"/>
              <w:rPr>
                <w:rFonts w:ascii="Arial" w:hAnsi="Arial" w:cs="Arial"/>
                <w:b/>
                <w:sz w:val="18"/>
                <w:szCs w:val="18"/>
              </w:rPr>
            </w:pPr>
          </w:p>
        </w:tc>
        <w:tc>
          <w:tcPr>
            <w:tcW w:w="3690" w:type="dxa"/>
            <w:shd w:val="clear" w:color="auto" w:fill="FFFFFF"/>
            <w:vAlign w:val="center"/>
          </w:tcPr>
          <w:p w14:paraId="268ACFE9" w14:textId="77777777" w:rsidR="003923AE" w:rsidRPr="00DE2713" w:rsidRDefault="003923AE" w:rsidP="00C626FF">
            <w:pPr>
              <w:spacing w:after="0" w:line="240" w:lineRule="auto"/>
              <w:jc w:val="center"/>
              <w:rPr>
                <w:rFonts w:ascii="Arial" w:hAnsi="Arial" w:cs="Arial"/>
                <w:b/>
                <w:sz w:val="18"/>
                <w:szCs w:val="18"/>
              </w:rPr>
            </w:pPr>
          </w:p>
        </w:tc>
      </w:tr>
      <w:tr w:rsidR="003923AE" w:rsidRPr="00DE2713" w14:paraId="1D434702" w14:textId="77777777" w:rsidTr="00EB3145">
        <w:trPr>
          <w:trHeight w:val="360"/>
        </w:trPr>
        <w:tc>
          <w:tcPr>
            <w:tcW w:w="3775" w:type="dxa"/>
            <w:shd w:val="clear" w:color="auto" w:fill="FFFFFF"/>
          </w:tcPr>
          <w:p w14:paraId="153BB037" w14:textId="77777777" w:rsidR="003923AE" w:rsidRPr="00DE2713" w:rsidRDefault="003923AE" w:rsidP="00C626FF">
            <w:pPr>
              <w:spacing w:after="0" w:line="240" w:lineRule="auto"/>
              <w:jc w:val="center"/>
              <w:rPr>
                <w:rFonts w:ascii="Arial" w:hAnsi="Arial" w:cs="Arial"/>
                <w:b/>
                <w:sz w:val="18"/>
                <w:szCs w:val="18"/>
              </w:rPr>
            </w:pPr>
          </w:p>
        </w:tc>
        <w:tc>
          <w:tcPr>
            <w:tcW w:w="1350" w:type="dxa"/>
            <w:shd w:val="clear" w:color="auto" w:fill="FFFFFF"/>
            <w:vAlign w:val="center"/>
          </w:tcPr>
          <w:p w14:paraId="2DE3E175" w14:textId="77777777" w:rsidR="003923AE" w:rsidRPr="00DE2713" w:rsidRDefault="003923AE" w:rsidP="00C626FF">
            <w:pPr>
              <w:spacing w:after="0" w:line="240" w:lineRule="auto"/>
              <w:jc w:val="center"/>
              <w:rPr>
                <w:rFonts w:ascii="Arial" w:hAnsi="Arial" w:cs="Arial"/>
                <w:b/>
                <w:sz w:val="18"/>
                <w:szCs w:val="18"/>
              </w:rPr>
            </w:pPr>
          </w:p>
        </w:tc>
        <w:tc>
          <w:tcPr>
            <w:tcW w:w="1350" w:type="dxa"/>
            <w:shd w:val="clear" w:color="auto" w:fill="FFFFFF"/>
            <w:vAlign w:val="center"/>
          </w:tcPr>
          <w:p w14:paraId="1A4D172E" w14:textId="77777777" w:rsidR="003923AE" w:rsidRPr="00DE2713" w:rsidRDefault="003923AE" w:rsidP="00C626FF">
            <w:pPr>
              <w:spacing w:after="0" w:line="240" w:lineRule="auto"/>
              <w:jc w:val="center"/>
              <w:rPr>
                <w:rFonts w:ascii="Arial" w:hAnsi="Arial" w:cs="Arial"/>
                <w:b/>
                <w:sz w:val="18"/>
                <w:szCs w:val="18"/>
              </w:rPr>
            </w:pPr>
          </w:p>
        </w:tc>
        <w:tc>
          <w:tcPr>
            <w:tcW w:w="2430" w:type="dxa"/>
            <w:shd w:val="clear" w:color="auto" w:fill="FFFFFF"/>
            <w:vAlign w:val="center"/>
          </w:tcPr>
          <w:p w14:paraId="28357238" w14:textId="77777777" w:rsidR="003923AE" w:rsidRPr="00DE2713" w:rsidRDefault="003923AE" w:rsidP="00C626FF">
            <w:pPr>
              <w:spacing w:after="0" w:line="240" w:lineRule="auto"/>
              <w:jc w:val="center"/>
              <w:rPr>
                <w:rFonts w:ascii="Arial" w:hAnsi="Arial" w:cs="Arial"/>
                <w:b/>
                <w:sz w:val="18"/>
                <w:szCs w:val="18"/>
              </w:rPr>
            </w:pPr>
          </w:p>
        </w:tc>
        <w:tc>
          <w:tcPr>
            <w:tcW w:w="3690" w:type="dxa"/>
            <w:shd w:val="clear" w:color="auto" w:fill="FFFFFF"/>
            <w:vAlign w:val="center"/>
          </w:tcPr>
          <w:p w14:paraId="256B9A53" w14:textId="77777777" w:rsidR="003923AE" w:rsidRPr="00DE2713" w:rsidRDefault="003923AE" w:rsidP="00C626FF">
            <w:pPr>
              <w:spacing w:after="0" w:line="240" w:lineRule="auto"/>
              <w:jc w:val="center"/>
              <w:rPr>
                <w:rFonts w:ascii="Arial" w:hAnsi="Arial" w:cs="Arial"/>
                <w:b/>
                <w:sz w:val="18"/>
                <w:szCs w:val="18"/>
              </w:rPr>
            </w:pPr>
          </w:p>
        </w:tc>
      </w:tr>
      <w:tr w:rsidR="003923AE" w:rsidRPr="00DE2713" w14:paraId="7D4406D1" w14:textId="77777777" w:rsidTr="00EB3145">
        <w:trPr>
          <w:trHeight w:val="360"/>
        </w:trPr>
        <w:tc>
          <w:tcPr>
            <w:tcW w:w="3775" w:type="dxa"/>
            <w:shd w:val="clear" w:color="auto" w:fill="FFFFFF"/>
          </w:tcPr>
          <w:p w14:paraId="3907E2CE" w14:textId="77777777" w:rsidR="003923AE" w:rsidRPr="00DE2713" w:rsidRDefault="003923AE" w:rsidP="00C626FF">
            <w:pPr>
              <w:spacing w:after="0" w:line="240" w:lineRule="auto"/>
              <w:jc w:val="center"/>
              <w:rPr>
                <w:rFonts w:ascii="Arial" w:hAnsi="Arial" w:cs="Arial"/>
                <w:b/>
                <w:sz w:val="18"/>
                <w:szCs w:val="18"/>
              </w:rPr>
            </w:pPr>
          </w:p>
        </w:tc>
        <w:tc>
          <w:tcPr>
            <w:tcW w:w="1350" w:type="dxa"/>
            <w:shd w:val="clear" w:color="auto" w:fill="FFFFFF"/>
            <w:vAlign w:val="center"/>
          </w:tcPr>
          <w:p w14:paraId="7E94D2D2" w14:textId="77777777" w:rsidR="003923AE" w:rsidRPr="00DE2713" w:rsidRDefault="003923AE" w:rsidP="00C626FF">
            <w:pPr>
              <w:spacing w:after="0" w:line="240" w:lineRule="auto"/>
              <w:jc w:val="center"/>
              <w:rPr>
                <w:rFonts w:ascii="Arial" w:hAnsi="Arial" w:cs="Arial"/>
                <w:b/>
                <w:sz w:val="18"/>
                <w:szCs w:val="18"/>
              </w:rPr>
            </w:pPr>
          </w:p>
        </w:tc>
        <w:tc>
          <w:tcPr>
            <w:tcW w:w="1350" w:type="dxa"/>
            <w:shd w:val="clear" w:color="auto" w:fill="FFFFFF"/>
            <w:vAlign w:val="center"/>
          </w:tcPr>
          <w:p w14:paraId="2E68C843" w14:textId="77777777" w:rsidR="003923AE" w:rsidRPr="00DE2713" w:rsidRDefault="003923AE" w:rsidP="00C626FF">
            <w:pPr>
              <w:spacing w:after="0" w:line="240" w:lineRule="auto"/>
              <w:jc w:val="center"/>
              <w:rPr>
                <w:rFonts w:ascii="Arial" w:hAnsi="Arial" w:cs="Arial"/>
                <w:b/>
                <w:sz w:val="18"/>
                <w:szCs w:val="18"/>
              </w:rPr>
            </w:pPr>
          </w:p>
        </w:tc>
        <w:tc>
          <w:tcPr>
            <w:tcW w:w="2430" w:type="dxa"/>
            <w:shd w:val="clear" w:color="auto" w:fill="FFFFFF"/>
            <w:vAlign w:val="center"/>
          </w:tcPr>
          <w:p w14:paraId="49F997AC" w14:textId="77777777" w:rsidR="003923AE" w:rsidRPr="00DE2713" w:rsidRDefault="003923AE" w:rsidP="00C626FF">
            <w:pPr>
              <w:spacing w:after="0" w:line="240" w:lineRule="auto"/>
              <w:jc w:val="center"/>
              <w:rPr>
                <w:rFonts w:ascii="Arial" w:hAnsi="Arial" w:cs="Arial"/>
                <w:b/>
                <w:sz w:val="18"/>
                <w:szCs w:val="18"/>
              </w:rPr>
            </w:pPr>
          </w:p>
        </w:tc>
        <w:tc>
          <w:tcPr>
            <w:tcW w:w="3690" w:type="dxa"/>
            <w:shd w:val="clear" w:color="auto" w:fill="FFFFFF"/>
            <w:vAlign w:val="center"/>
          </w:tcPr>
          <w:p w14:paraId="073C90FB" w14:textId="77777777" w:rsidR="003923AE" w:rsidRPr="00DE2713" w:rsidRDefault="003923AE" w:rsidP="00C626FF">
            <w:pPr>
              <w:spacing w:after="0" w:line="240" w:lineRule="auto"/>
              <w:jc w:val="center"/>
              <w:rPr>
                <w:rFonts w:ascii="Arial" w:hAnsi="Arial" w:cs="Arial"/>
                <w:b/>
                <w:sz w:val="18"/>
                <w:szCs w:val="18"/>
              </w:rPr>
            </w:pPr>
          </w:p>
        </w:tc>
      </w:tr>
      <w:tr w:rsidR="003923AE" w:rsidRPr="00DE2713" w14:paraId="2F172231" w14:textId="77777777" w:rsidTr="00EB3145">
        <w:trPr>
          <w:trHeight w:val="360"/>
        </w:trPr>
        <w:tc>
          <w:tcPr>
            <w:tcW w:w="3775" w:type="dxa"/>
            <w:shd w:val="clear" w:color="auto" w:fill="FFFFFF"/>
          </w:tcPr>
          <w:p w14:paraId="35C6841A" w14:textId="77777777" w:rsidR="003923AE" w:rsidRPr="00DE2713" w:rsidRDefault="003923AE" w:rsidP="00C626FF">
            <w:pPr>
              <w:spacing w:after="0" w:line="240" w:lineRule="auto"/>
              <w:jc w:val="center"/>
              <w:rPr>
                <w:rFonts w:ascii="Arial" w:hAnsi="Arial" w:cs="Arial"/>
                <w:b/>
                <w:sz w:val="18"/>
                <w:szCs w:val="18"/>
              </w:rPr>
            </w:pPr>
          </w:p>
        </w:tc>
        <w:tc>
          <w:tcPr>
            <w:tcW w:w="1350" w:type="dxa"/>
            <w:shd w:val="clear" w:color="auto" w:fill="FFFFFF"/>
            <w:vAlign w:val="center"/>
          </w:tcPr>
          <w:p w14:paraId="1BC69CCF" w14:textId="77777777" w:rsidR="003923AE" w:rsidRPr="00DE2713" w:rsidRDefault="003923AE" w:rsidP="00C626FF">
            <w:pPr>
              <w:spacing w:after="0" w:line="240" w:lineRule="auto"/>
              <w:jc w:val="center"/>
              <w:rPr>
                <w:rFonts w:ascii="Arial" w:hAnsi="Arial" w:cs="Arial"/>
                <w:b/>
                <w:sz w:val="18"/>
                <w:szCs w:val="18"/>
              </w:rPr>
            </w:pPr>
          </w:p>
        </w:tc>
        <w:tc>
          <w:tcPr>
            <w:tcW w:w="1350" w:type="dxa"/>
            <w:shd w:val="clear" w:color="auto" w:fill="FFFFFF"/>
            <w:vAlign w:val="center"/>
          </w:tcPr>
          <w:p w14:paraId="2D7A6FFE" w14:textId="77777777" w:rsidR="003923AE" w:rsidRPr="00DE2713" w:rsidRDefault="003923AE" w:rsidP="00C626FF">
            <w:pPr>
              <w:spacing w:after="0" w:line="240" w:lineRule="auto"/>
              <w:jc w:val="center"/>
              <w:rPr>
                <w:rFonts w:ascii="Arial" w:hAnsi="Arial" w:cs="Arial"/>
                <w:b/>
                <w:sz w:val="18"/>
                <w:szCs w:val="18"/>
              </w:rPr>
            </w:pPr>
          </w:p>
        </w:tc>
        <w:tc>
          <w:tcPr>
            <w:tcW w:w="2430" w:type="dxa"/>
            <w:shd w:val="clear" w:color="auto" w:fill="FFFFFF"/>
            <w:vAlign w:val="center"/>
          </w:tcPr>
          <w:p w14:paraId="60D2A998" w14:textId="77777777" w:rsidR="003923AE" w:rsidRPr="00DE2713" w:rsidRDefault="003923AE" w:rsidP="00C626FF">
            <w:pPr>
              <w:spacing w:after="0" w:line="240" w:lineRule="auto"/>
              <w:jc w:val="center"/>
              <w:rPr>
                <w:rFonts w:ascii="Arial" w:hAnsi="Arial" w:cs="Arial"/>
                <w:b/>
                <w:sz w:val="18"/>
                <w:szCs w:val="18"/>
              </w:rPr>
            </w:pPr>
          </w:p>
        </w:tc>
        <w:tc>
          <w:tcPr>
            <w:tcW w:w="3690" w:type="dxa"/>
            <w:shd w:val="clear" w:color="auto" w:fill="FFFFFF"/>
            <w:vAlign w:val="center"/>
          </w:tcPr>
          <w:p w14:paraId="0CC123BC" w14:textId="77777777" w:rsidR="003923AE" w:rsidRPr="00DE2713" w:rsidRDefault="003923AE" w:rsidP="00C626FF">
            <w:pPr>
              <w:spacing w:after="0" w:line="240" w:lineRule="auto"/>
              <w:jc w:val="center"/>
              <w:rPr>
                <w:rFonts w:ascii="Arial" w:hAnsi="Arial" w:cs="Arial"/>
                <w:b/>
                <w:sz w:val="18"/>
                <w:szCs w:val="18"/>
              </w:rPr>
            </w:pPr>
          </w:p>
        </w:tc>
      </w:tr>
      <w:tr w:rsidR="003923AE" w:rsidRPr="00DE2713" w14:paraId="2B35341B" w14:textId="77777777" w:rsidTr="00EB3145">
        <w:trPr>
          <w:trHeight w:val="360"/>
        </w:trPr>
        <w:tc>
          <w:tcPr>
            <w:tcW w:w="3775" w:type="dxa"/>
            <w:shd w:val="clear" w:color="auto" w:fill="FFFFFF"/>
          </w:tcPr>
          <w:p w14:paraId="25877011" w14:textId="77777777" w:rsidR="003923AE" w:rsidRPr="00DE2713" w:rsidRDefault="003923AE" w:rsidP="00C626FF">
            <w:pPr>
              <w:spacing w:after="0" w:line="240" w:lineRule="auto"/>
              <w:jc w:val="center"/>
              <w:rPr>
                <w:rFonts w:ascii="Arial" w:hAnsi="Arial" w:cs="Arial"/>
                <w:b/>
                <w:sz w:val="18"/>
                <w:szCs w:val="18"/>
              </w:rPr>
            </w:pPr>
          </w:p>
        </w:tc>
        <w:tc>
          <w:tcPr>
            <w:tcW w:w="1350" w:type="dxa"/>
            <w:shd w:val="clear" w:color="auto" w:fill="FFFFFF"/>
            <w:vAlign w:val="center"/>
          </w:tcPr>
          <w:p w14:paraId="57E313D7" w14:textId="77777777" w:rsidR="003923AE" w:rsidRPr="00DE2713" w:rsidRDefault="003923AE" w:rsidP="00C626FF">
            <w:pPr>
              <w:spacing w:after="0" w:line="240" w:lineRule="auto"/>
              <w:jc w:val="center"/>
              <w:rPr>
                <w:rFonts w:ascii="Arial" w:hAnsi="Arial" w:cs="Arial"/>
                <w:b/>
                <w:sz w:val="18"/>
                <w:szCs w:val="18"/>
              </w:rPr>
            </w:pPr>
          </w:p>
        </w:tc>
        <w:tc>
          <w:tcPr>
            <w:tcW w:w="1350" w:type="dxa"/>
            <w:shd w:val="clear" w:color="auto" w:fill="FFFFFF"/>
            <w:vAlign w:val="center"/>
          </w:tcPr>
          <w:p w14:paraId="3D7D0CE0" w14:textId="77777777" w:rsidR="003923AE" w:rsidRPr="00DE2713" w:rsidRDefault="003923AE" w:rsidP="00C626FF">
            <w:pPr>
              <w:spacing w:after="0" w:line="240" w:lineRule="auto"/>
              <w:jc w:val="center"/>
              <w:rPr>
                <w:rFonts w:ascii="Arial" w:hAnsi="Arial" w:cs="Arial"/>
                <w:b/>
                <w:sz w:val="18"/>
                <w:szCs w:val="18"/>
              </w:rPr>
            </w:pPr>
          </w:p>
        </w:tc>
        <w:tc>
          <w:tcPr>
            <w:tcW w:w="2430" w:type="dxa"/>
            <w:shd w:val="clear" w:color="auto" w:fill="FFFFFF"/>
            <w:vAlign w:val="center"/>
          </w:tcPr>
          <w:p w14:paraId="20DC7E44" w14:textId="77777777" w:rsidR="003923AE" w:rsidRPr="00DE2713" w:rsidRDefault="003923AE" w:rsidP="00C626FF">
            <w:pPr>
              <w:spacing w:after="0" w:line="240" w:lineRule="auto"/>
              <w:jc w:val="center"/>
              <w:rPr>
                <w:rFonts w:ascii="Arial" w:hAnsi="Arial" w:cs="Arial"/>
                <w:b/>
                <w:sz w:val="18"/>
                <w:szCs w:val="18"/>
              </w:rPr>
            </w:pPr>
          </w:p>
        </w:tc>
        <w:tc>
          <w:tcPr>
            <w:tcW w:w="3690" w:type="dxa"/>
            <w:shd w:val="clear" w:color="auto" w:fill="FFFFFF"/>
            <w:vAlign w:val="center"/>
          </w:tcPr>
          <w:p w14:paraId="45E4BDF6" w14:textId="77777777" w:rsidR="003923AE" w:rsidRPr="00DE2713" w:rsidRDefault="003923AE" w:rsidP="00C626FF">
            <w:pPr>
              <w:spacing w:after="0" w:line="240" w:lineRule="auto"/>
              <w:jc w:val="center"/>
              <w:rPr>
                <w:rFonts w:ascii="Arial" w:hAnsi="Arial" w:cs="Arial"/>
                <w:b/>
                <w:sz w:val="18"/>
                <w:szCs w:val="18"/>
              </w:rPr>
            </w:pPr>
          </w:p>
        </w:tc>
      </w:tr>
      <w:tr w:rsidR="003923AE" w:rsidRPr="00DE2713" w14:paraId="73667107" w14:textId="77777777" w:rsidTr="00EB3145">
        <w:trPr>
          <w:trHeight w:val="360"/>
        </w:trPr>
        <w:tc>
          <w:tcPr>
            <w:tcW w:w="3775" w:type="dxa"/>
            <w:shd w:val="clear" w:color="auto" w:fill="FFFFFF"/>
          </w:tcPr>
          <w:p w14:paraId="331CB98A" w14:textId="77777777" w:rsidR="003923AE" w:rsidRPr="00DE2713" w:rsidRDefault="003923AE" w:rsidP="00C626FF">
            <w:pPr>
              <w:spacing w:after="0" w:line="240" w:lineRule="auto"/>
              <w:jc w:val="center"/>
              <w:rPr>
                <w:rFonts w:ascii="Arial" w:hAnsi="Arial" w:cs="Arial"/>
                <w:b/>
                <w:sz w:val="18"/>
                <w:szCs w:val="18"/>
              </w:rPr>
            </w:pPr>
          </w:p>
        </w:tc>
        <w:tc>
          <w:tcPr>
            <w:tcW w:w="1350" w:type="dxa"/>
            <w:shd w:val="clear" w:color="auto" w:fill="FFFFFF"/>
            <w:vAlign w:val="center"/>
          </w:tcPr>
          <w:p w14:paraId="7006B2C7" w14:textId="77777777" w:rsidR="003923AE" w:rsidRPr="00DE2713" w:rsidRDefault="003923AE" w:rsidP="00C626FF">
            <w:pPr>
              <w:spacing w:after="0" w:line="240" w:lineRule="auto"/>
              <w:jc w:val="center"/>
              <w:rPr>
                <w:rFonts w:ascii="Arial" w:hAnsi="Arial" w:cs="Arial"/>
                <w:b/>
                <w:sz w:val="18"/>
                <w:szCs w:val="18"/>
              </w:rPr>
            </w:pPr>
          </w:p>
        </w:tc>
        <w:tc>
          <w:tcPr>
            <w:tcW w:w="1350" w:type="dxa"/>
            <w:shd w:val="clear" w:color="auto" w:fill="FFFFFF"/>
            <w:vAlign w:val="center"/>
          </w:tcPr>
          <w:p w14:paraId="4C057FB7" w14:textId="77777777" w:rsidR="003923AE" w:rsidRPr="00DE2713" w:rsidRDefault="003923AE" w:rsidP="00C626FF">
            <w:pPr>
              <w:spacing w:after="0" w:line="240" w:lineRule="auto"/>
              <w:jc w:val="center"/>
              <w:rPr>
                <w:rFonts w:ascii="Arial" w:hAnsi="Arial" w:cs="Arial"/>
                <w:b/>
                <w:sz w:val="18"/>
                <w:szCs w:val="18"/>
              </w:rPr>
            </w:pPr>
          </w:p>
        </w:tc>
        <w:tc>
          <w:tcPr>
            <w:tcW w:w="2430" w:type="dxa"/>
            <w:shd w:val="clear" w:color="auto" w:fill="FFFFFF"/>
            <w:vAlign w:val="center"/>
          </w:tcPr>
          <w:p w14:paraId="16972E95" w14:textId="77777777" w:rsidR="003923AE" w:rsidRPr="00DE2713" w:rsidRDefault="003923AE" w:rsidP="00C626FF">
            <w:pPr>
              <w:spacing w:after="0" w:line="240" w:lineRule="auto"/>
              <w:jc w:val="center"/>
              <w:rPr>
                <w:rFonts w:ascii="Arial" w:hAnsi="Arial" w:cs="Arial"/>
                <w:b/>
                <w:sz w:val="18"/>
                <w:szCs w:val="18"/>
              </w:rPr>
            </w:pPr>
          </w:p>
        </w:tc>
        <w:tc>
          <w:tcPr>
            <w:tcW w:w="3690" w:type="dxa"/>
            <w:shd w:val="clear" w:color="auto" w:fill="FFFFFF"/>
            <w:vAlign w:val="center"/>
          </w:tcPr>
          <w:p w14:paraId="40E2D8BB" w14:textId="77777777" w:rsidR="003923AE" w:rsidRPr="00DE2713" w:rsidRDefault="003923AE" w:rsidP="00C626FF">
            <w:pPr>
              <w:spacing w:after="0" w:line="240" w:lineRule="auto"/>
              <w:jc w:val="center"/>
              <w:rPr>
                <w:rFonts w:ascii="Arial" w:hAnsi="Arial" w:cs="Arial"/>
                <w:b/>
                <w:sz w:val="18"/>
                <w:szCs w:val="18"/>
              </w:rPr>
            </w:pPr>
          </w:p>
        </w:tc>
      </w:tr>
    </w:tbl>
    <w:p w14:paraId="434FA63C" w14:textId="77777777" w:rsidR="005228AE" w:rsidRPr="00DE2713" w:rsidRDefault="005228AE" w:rsidP="00FA640C">
      <w:pPr>
        <w:autoSpaceDE w:val="0"/>
        <w:autoSpaceDN w:val="0"/>
        <w:adjustRightInd w:val="0"/>
        <w:spacing w:after="0" w:line="240" w:lineRule="auto"/>
        <w:rPr>
          <w:rFonts w:cs="Times New Roman"/>
          <w:b/>
          <w:szCs w:val="24"/>
        </w:rPr>
      </w:pPr>
    </w:p>
    <w:p w14:paraId="7F87A006" w14:textId="77777777" w:rsidR="00DE2713" w:rsidRPr="00DE2713" w:rsidRDefault="00DE2713" w:rsidP="00FA640C">
      <w:pPr>
        <w:autoSpaceDE w:val="0"/>
        <w:autoSpaceDN w:val="0"/>
        <w:adjustRightInd w:val="0"/>
        <w:spacing w:after="0" w:line="240" w:lineRule="auto"/>
        <w:ind w:left="547"/>
        <w:rPr>
          <w:rFonts w:cs="Times New Roman"/>
          <w:szCs w:val="24"/>
        </w:rPr>
      </w:pPr>
    </w:p>
    <w:p w14:paraId="173BE442" w14:textId="77777777" w:rsidR="00DE2713" w:rsidRPr="00DE2713" w:rsidRDefault="00DE2713" w:rsidP="00B35F08">
      <w:pPr>
        <w:spacing w:after="0" w:line="240" w:lineRule="auto"/>
        <w:contextualSpacing/>
        <w:rPr>
          <w:rFonts w:cs="Times New Roman"/>
          <w:b/>
          <w:szCs w:val="24"/>
        </w:rPr>
      </w:pPr>
    </w:p>
    <w:p w14:paraId="6FB07138" w14:textId="77777777" w:rsidR="00DE2713" w:rsidRPr="00DE2713" w:rsidRDefault="00DE2713" w:rsidP="00FA640C">
      <w:pPr>
        <w:spacing w:after="0" w:line="240" w:lineRule="auto"/>
        <w:rPr>
          <w:rFonts w:cs="Times New Roman"/>
          <w:b/>
          <w:szCs w:val="24"/>
        </w:rPr>
        <w:sectPr w:rsidR="00DE2713" w:rsidRPr="00DE2713" w:rsidSect="00DE2713">
          <w:pgSz w:w="15840" w:h="12240" w:orient="landscape"/>
          <w:pgMar w:top="1440" w:right="1440" w:bottom="1440" w:left="1440" w:header="720" w:footer="720" w:gutter="0"/>
          <w:cols w:space="720"/>
          <w:docGrid w:linePitch="360"/>
        </w:sectPr>
      </w:pPr>
    </w:p>
    <w:p w14:paraId="5EF468DA" w14:textId="77777777" w:rsidR="00DE2713" w:rsidRPr="00DE2713" w:rsidRDefault="00DE2713" w:rsidP="00FA640C">
      <w:pPr>
        <w:spacing w:after="0" w:line="240" w:lineRule="auto"/>
        <w:contextualSpacing/>
        <w:rPr>
          <w:rFonts w:cs="Times New Roman"/>
          <w:b/>
          <w:szCs w:val="24"/>
        </w:rPr>
      </w:pPr>
      <w:r w:rsidRPr="00DE2713">
        <w:rPr>
          <w:rFonts w:cs="Times New Roman"/>
          <w:b/>
          <w:szCs w:val="24"/>
        </w:rPr>
        <w:lastRenderedPageBreak/>
        <w:t>Exercise Data Table Definitions:</w:t>
      </w:r>
      <w:r w:rsidRPr="00DE2713">
        <w:rPr>
          <w:rFonts w:cs="Times New Roman"/>
          <w:b/>
          <w:szCs w:val="24"/>
        </w:rPr>
        <w:tab/>
      </w:r>
    </w:p>
    <w:p w14:paraId="6167689B" w14:textId="77777777" w:rsidR="00DE2713" w:rsidRPr="00DE2713" w:rsidRDefault="00DE2713" w:rsidP="00FA640C">
      <w:pPr>
        <w:spacing w:after="0" w:line="240" w:lineRule="auto"/>
        <w:contextualSpacing/>
        <w:rPr>
          <w:rFonts w:cs="Times New Roman"/>
          <w:b/>
          <w:szCs w:val="24"/>
        </w:rPr>
      </w:pPr>
      <w:r w:rsidRPr="00DE2713">
        <w:rPr>
          <w:rFonts w:cs="Times New Roman"/>
          <w:b/>
          <w:szCs w:val="24"/>
        </w:rPr>
        <w:tab/>
      </w:r>
    </w:p>
    <w:p w14:paraId="5724F459" w14:textId="77777777" w:rsidR="00DE2713" w:rsidRPr="00DE2713" w:rsidRDefault="00DE2713" w:rsidP="00FA640C">
      <w:pPr>
        <w:tabs>
          <w:tab w:val="left" w:pos="810"/>
        </w:tabs>
        <w:spacing w:after="0" w:line="240" w:lineRule="auto"/>
        <w:rPr>
          <w:rFonts w:cs="Times New Roman"/>
          <w:szCs w:val="24"/>
        </w:rPr>
      </w:pPr>
      <w:r w:rsidRPr="00DE2713">
        <w:rPr>
          <w:rFonts w:cs="Times New Roman"/>
          <w:szCs w:val="24"/>
        </w:rPr>
        <w:t xml:space="preserve">Col 1 – </w:t>
      </w:r>
      <w:r w:rsidRPr="00DE2713">
        <w:rPr>
          <w:rFonts w:cs="Times New Roman"/>
          <w:szCs w:val="24"/>
        </w:rPr>
        <w:tab/>
        <w:t>Name/Description of Exercise</w:t>
      </w:r>
    </w:p>
    <w:p w14:paraId="3FBEE5B4" w14:textId="77777777" w:rsidR="00DE2713" w:rsidRPr="00DE2713" w:rsidRDefault="00DE2713" w:rsidP="00FA640C">
      <w:pPr>
        <w:tabs>
          <w:tab w:val="left" w:pos="810"/>
        </w:tabs>
        <w:spacing w:after="0" w:line="240" w:lineRule="auto"/>
        <w:rPr>
          <w:rFonts w:cs="Times New Roman"/>
          <w:szCs w:val="24"/>
        </w:rPr>
      </w:pPr>
    </w:p>
    <w:p w14:paraId="197F0F66" w14:textId="77777777" w:rsidR="00DE2713" w:rsidRPr="00DE2713" w:rsidRDefault="00DE2713" w:rsidP="00FA640C">
      <w:pPr>
        <w:tabs>
          <w:tab w:val="left" w:pos="810"/>
        </w:tabs>
        <w:spacing w:after="0" w:line="240" w:lineRule="auto"/>
        <w:rPr>
          <w:rFonts w:cs="Times New Roman"/>
          <w:szCs w:val="24"/>
        </w:rPr>
      </w:pPr>
      <w:r w:rsidRPr="00DE2713">
        <w:rPr>
          <w:rFonts w:cs="Times New Roman"/>
          <w:szCs w:val="24"/>
        </w:rPr>
        <w:t xml:space="preserve">Col 2 – </w:t>
      </w:r>
      <w:r w:rsidRPr="00DE2713">
        <w:rPr>
          <w:rFonts w:cs="Times New Roman"/>
          <w:szCs w:val="24"/>
        </w:rPr>
        <w:tab/>
        <w:t>Date of exercise</w:t>
      </w:r>
    </w:p>
    <w:p w14:paraId="3A7E69D6" w14:textId="77777777" w:rsidR="00DE2713" w:rsidRPr="00DE2713" w:rsidRDefault="00DE2713" w:rsidP="00FA640C">
      <w:pPr>
        <w:tabs>
          <w:tab w:val="left" w:pos="810"/>
        </w:tabs>
        <w:spacing w:after="0" w:line="240" w:lineRule="auto"/>
        <w:rPr>
          <w:rFonts w:cs="Times New Roman"/>
          <w:szCs w:val="24"/>
        </w:rPr>
      </w:pPr>
      <w:r w:rsidRPr="00DE2713">
        <w:rPr>
          <w:rFonts w:cs="Times New Roman"/>
          <w:szCs w:val="24"/>
        </w:rPr>
        <w:tab/>
      </w:r>
    </w:p>
    <w:p w14:paraId="1EAF0FE9" w14:textId="77777777" w:rsidR="00DE2713" w:rsidRPr="00DE2713" w:rsidRDefault="00DE2713" w:rsidP="006B63D6">
      <w:pPr>
        <w:tabs>
          <w:tab w:val="left" w:pos="810"/>
        </w:tabs>
        <w:spacing w:after="0" w:line="240" w:lineRule="auto"/>
        <w:ind w:left="810" w:hanging="810"/>
        <w:rPr>
          <w:rFonts w:cs="Times New Roman"/>
          <w:szCs w:val="24"/>
        </w:rPr>
      </w:pPr>
      <w:r w:rsidRPr="00DE2713">
        <w:rPr>
          <w:rFonts w:cs="Times New Roman"/>
          <w:szCs w:val="24"/>
        </w:rPr>
        <w:t xml:space="preserve">Col 3 – </w:t>
      </w:r>
      <w:r w:rsidRPr="00DE2713">
        <w:rPr>
          <w:rFonts w:cs="Times New Roman"/>
          <w:szCs w:val="24"/>
        </w:rPr>
        <w:tab/>
        <w:t>Type of exercise (e.g., seminar, workshop, tabletop, games, drills, functional, and/or full-scale)</w:t>
      </w:r>
    </w:p>
    <w:p w14:paraId="644960C9" w14:textId="77777777" w:rsidR="00DE2713" w:rsidRPr="00DE2713" w:rsidRDefault="00DE2713" w:rsidP="00FA640C">
      <w:pPr>
        <w:tabs>
          <w:tab w:val="left" w:pos="810"/>
        </w:tabs>
        <w:spacing w:after="0" w:line="240" w:lineRule="auto"/>
        <w:rPr>
          <w:rFonts w:cs="Times New Roman"/>
          <w:szCs w:val="24"/>
        </w:rPr>
      </w:pPr>
    </w:p>
    <w:p w14:paraId="6E12F567" w14:textId="2165D761" w:rsidR="00DE2713" w:rsidRPr="00DE2713" w:rsidRDefault="00DE2713" w:rsidP="00FA640C">
      <w:pPr>
        <w:tabs>
          <w:tab w:val="left" w:pos="810"/>
        </w:tabs>
        <w:spacing w:after="0" w:line="240" w:lineRule="auto"/>
        <w:rPr>
          <w:rFonts w:cs="Times New Roman"/>
          <w:szCs w:val="24"/>
        </w:rPr>
      </w:pPr>
      <w:r w:rsidRPr="00DE2713">
        <w:rPr>
          <w:rFonts w:cs="Times New Roman"/>
          <w:szCs w:val="24"/>
        </w:rPr>
        <w:t xml:space="preserve">Col </w:t>
      </w:r>
      <w:r w:rsidR="00AF67A9">
        <w:rPr>
          <w:rFonts w:cs="Times New Roman"/>
          <w:szCs w:val="24"/>
        </w:rPr>
        <w:t>4</w:t>
      </w:r>
      <w:r w:rsidRPr="00DE2713">
        <w:rPr>
          <w:rFonts w:cs="Times New Roman"/>
          <w:szCs w:val="24"/>
        </w:rPr>
        <w:t xml:space="preserve"> – </w:t>
      </w:r>
      <w:r w:rsidRPr="00DE2713">
        <w:rPr>
          <w:rFonts w:cs="Times New Roman"/>
          <w:szCs w:val="24"/>
        </w:rPr>
        <w:tab/>
        <w:t>Total # of SLTT EMPG Funded Personnel (Universe)</w:t>
      </w:r>
    </w:p>
    <w:p w14:paraId="685D7052" w14:textId="77777777" w:rsidR="00DE2713" w:rsidRPr="00DE2713" w:rsidRDefault="00DE2713" w:rsidP="00FA640C">
      <w:pPr>
        <w:tabs>
          <w:tab w:val="left" w:pos="810"/>
        </w:tabs>
        <w:spacing w:after="0" w:line="240" w:lineRule="auto"/>
        <w:contextualSpacing/>
        <w:rPr>
          <w:rFonts w:cs="Times New Roman"/>
          <w:szCs w:val="24"/>
        </w:rPr>
      </w:pPr>
    </w:p>
    <w:p w14:paraId="21162C3C" w14:textId="46681BFE" w:rsidR="00DE2713" w:rsidRPr="00DE2713" w:rsidRDefault="00DE2713" w:rsidP="00FA640C">
      <w:pPr>
        <w:tabs>
          <w:tab w:val="left" w:pos="810"/>
        </w:tabs>
        <w:spacing w:after="0" w:line="240" w:lineRule="auto"/>
        <w:contextualSpacing/>
        <w:rPr>
          <w:rFonts w:cs="Times New Roman"/>
          <w:szCs w:val="24"/>
        </w:rPr>
      </w:pPr>
      <w:r w:rsidRPr="00DE2713">
        <w:rPr>
          <w:rFonts w:cs="Times New Roman"/>
          <w:szCs w:val="24"/>
        </w:rPr>
        <w:t xml:space="preserve">Col </w:t>
      </w:r>
      <w:r w:rsidR="00AF67A9">
        <w:rPr>
          <w:rFonts w:cs="Times New Roman"/>
          <w:szCs w:val="24"/>
        </w:rPr>
        <w:t>5</w:t>
      </w:r>
      <w:r w:rsidRPr="00DE2713">
        <w:rPr>
          <w:rFonts w:cs="Times New Roman"/>
          <w:szCs w:val="24"/>
        </w:rPr>
        <w:t xml:space="preserve"> – </w:t>
      </w:r>
      <w:r w:rsidRPr="00DE2713">
        <w:rPr>
          <w:rFonts w:cs="Times New Roman"/>
          <w:szCs w:val="24"/>
        </w:rPr>
        <w:tab/>
        <w:t>Total # of SLTT EMPG Funded Personnel Participating in Exercise</w:t>
      </w:r>
    </w:p>
    <w:p w14:paraId="5B227A0F" w14:textId="77777777" w:rsidR="00DE2713" w:rsidRPr="00DE2713" w:rsidRDefault="00DE2713" w:rsidP="00FA640C">
      <w:pPr>
        <w:spacing w:after="0" w:line="240" w:lineRule="auto"/>
        <w:contextualSpacing/>
        <w:rPr>
          <w:rFonts w:cs="Times New Roman"/>
          <w:b/>
          <w:bCs/>
          <w:spacing w:val="1"/>
          <w:szCs w:val="24"/>
        </w:rPr>
      </w:pPr>
    </w:p>
    <w:p w14:paraId="54B187E9" w14:textId="77777777" w:rsidR="00DE2713" w:rsidRPr="00DE2713" w:rsidRDefault="00DE2713" w:rsidP="00217F9C">
      <w:pPr>
        <w:pStyle w:val="Heading2"/>
      </w:pPr>
      <w:r w:rsidRPr="00DE2713">
        <w:rPr>
          <w:spacing w:val="1"/>
        </w:rPr>
        <w:t>G</w:t>
      </w:r>
      <w:r w:rsidRPr="00DE2713">
        <w:t>r</w:t>
      </w:r>
      <w:r w:rsidRPr="00DE2713">
        <w:rPr>
          <w:spacing w:val="1"/>
        </w:rPr>
        <w:t>a</w:t>
      </w:r>
      <w:r w:rsidRPr="00DE2713">
        <w:rPr>
          <w:spacing w:val="-3"/>
        </w:rPr>
        <w:t>n</w:t>
      </w:r>
      <w:r w:rsidRPr="00DE2713">
        <w:t>t</w:t>
      </w:r>
      <w:r w:rsidRPr="00DE2713">
        <w:rPr>
          <w:spacing w:val="2"/>
        </w:rPr>
        <w:t xml:space="preserve"> </w:t>
      </w:r>
      <w:r w:rsidRPr="00DE2713">
        <w:rPr>
          <w:spacing w:val="-5"/>
        </w:rPr>
        <w:t>A</w:t>
      </w:r>
      <w:r w:rsidRPr="00DE2713">
        <w:rPr>
          <w:spacing w:val="1"/>
        </w:rPr>
        <w:t>c</w:t>
      </w:r>
      <w:r w:rsidRPr="00DE2713">
        <w:t>t</w:t>
      </w:r>
      <w:r w:rsidRPr="00DE2713">
        <w:rPr>
          <w:spacing w:val="2"/>
        </w:rPr>
        <w:t>i</w:t>
      </w:r>
      <w:r w:rsidRPr="00DE2713">
        <w:rPr>
          <w:spacing w:val="-4"/>
        </w:rPr>
        <w:t>v</w:t>
      </w:r>
      <w:r w:rsidRPr="00DE2713">
        <w:rPr>
          <w:spacing w:val="3"/>
        </w:rPr>
        <w:t>i</w:t>
      </w:r>
      <w:r w:rsidRPr="00DE2713">
        <w:t>ties</w:t>
      </w:r>
      <w:r w:rsidRPr="00DE2713">
        <w:rPr>
          <w:spacing w:val="1"/>
        </w:rPr>
        <w:t xml:space="preserve"> O</w:t>
      </w:r>
      <w:r w:rsidRPr="00DE2713">
        <w:t>u</w:t>
      </w:r>
      <w:r w:rsidRPr="00DE2713">
        <w:rPr>
          <w:spacing w:val="-1"/>
        </w:rPr>
        <w:t>t</w:t>
      </w:r>
      <w:r w:rsidRPr="00DE2713">
        <w:t>l</w:t>
      </w:r>
      <w:r w:rsidRPr="00DE2713">
        <w:rPr>
          <w:spacing w:val="1"/>
        </w:rPr>
        <w:t>i</w:t>
      </w:r>
      <w:r w:rsidRPr="00DE2713">
        <w:t>ne</w:t>
      </w:r>
    </w:p>
    <w:p w14:paraId="39B7D627" w14:textId="77777777" w:rsidR="00DE2713" w:rsidRPr="00DE2713" w:rsidRDefault="00DE2713" w:rsidP="006B2FA1">
      <w:pPr>
        <w:autoSpaceDE w:val="0"/>
        <w:autoSpaceDN w:val="0"/>
        <w:adjustRightInd w:val="0"/>
        <w:spacing w:after="0" w:line="240" w:lineRule="auto"/>
        <w:ind w:right="-20"/>
        <w:rPr>
          <w:rFonts w:cs="Times New Roman"/>
          <w:szCs w:val="24"/>
        </w:rPr>
      </w:pPr>
      <w:r w:rsidRPr="00DE2713">
        <w:rPr>
          <w:rFonts w:cs="Times New Roman"/>
          <w:spacing w:val="-3"/>
          <w:szCs w:val="24"/>
        </w:rPr>
        <w:t>T</w:t>
      </w:r>
      <w:r w:rsidRPr="00DE2713">
        <w:rPr>
          <w:rFonts w:cs="Times New Roman"/>
          <w:szCs w:val="24"/>
        </w:rPr>
        <w:t>o</w:t>
      </w:r>
      <w:r w:rsidRPr="00DE2713">
        <w:rPr>
          <w:rFonts w:cs="Times New Roman"/>
          <w:spacing w:val="-13"/>
          <w:szCs w:val="24"/>
        </w:rPr>
        <w:t xml:space="preserve"> </w:t>
      </w:r>
      <w:r w:rsidRPr="00DE2713">
        <w:rPr>
          <w:rFonts w:cs="Times New Roman"/>
          <w:spacing w:val="-4"/>
          <w:szCs w:val="24"/>
        </w:rPr>
        <w:t>fa</w:t>
      </w:r>
      <w:r w:rsidRPr="00DE2713">
        <w:rPr>
          <w:rFonts w:cs="Times New Roman"/>
          <w:spacing w:val="-5"/>
          <w:szCs w:val="24"/>
        </w:rPr>
        <w:t>cili</w:t>
      </w:r>
      <w:r w:rsidRPr="00DE2713">
        <w:rPr>
          <w:rFonts w:cs="Times New Roman"/>
          <w:spacing w:val="-4"/>
          <w:szCs w:val="24"/>
        </w:rPr>
        <w:t>ta</w:t>
      </w:r>
      <w:r w:rsidRPr="00DE2713">
        <w:rPr>
          <w:rFonts w:cs="Times New Roman"/>
          <w:spacing w:val="-7"/>
          <w:szCs w:val="24"/>
        </w:rPr>
        <w:t>t</w:t>
      </w:r>
      <w:r w:rsidRPr="00DE2713">
        <w:rPr>
          <w:rFonts w:cs="Times New Roman"/>
          <w:szCs w:val="24"/>
        </w:rPr>
        <w:t>e</w:t>
      </w:r>
      <w:r w:rsidRPr="00DE2713">
        <w:rPr>
          <w:rFonts w:cs="Times New Roman"/>
          <w:spacing w:val="-8"/>
          <w:szCs w:val="24"/>
        </w:rPr>
        <w:t xml:space="preserve"> </w:t>
      </w:r>
      <w:r w:rsidRPr="00DE2713">
        <w:rPr>
          <w:rFonts w:cs="Times New Roman"/>
          <w:spacing w:val="-6"/>
          <w:szCs w:val="24"/>
        </w:rPr>
        <w:t>p</w:t>
      </w:r>
      <w:r w:rsidRPr="00DE2713">
        <w:rPr>
          <w:rFonts w:cs="Times New Roman"/>
          <w:spacing w:val="-4"/>
          <w:szCs w:val="24"/>
        </w:rPr>
        <w:t>e</w:t>
      </w:r>
      <w:r w:rsidRPr="00DE2713">
        <w:rPr>
          <w:rFonts w:cs="Times New Roman"/>
          <w:spacing w:val="-8"/>
          <w:szCs w:val="24"/>
        </w:rPr>
        <w:t>r</w:t>
      </w:r>
      <w:r w:rsidRPr="00DE2713">
        <w:rPr>
          <w:rFonts w:cs="Times New Roman"/>
          <w:spacing w:val="-2"/>
          <w:szCs w:val="24"/>
        </w:rPr>
        <w:t>f</w:t>
      </w:r>
      <w:r w:rsidRPr="00DE2713">
        <w:rPr>
          <w:rFonts w:cs="Times New Roman"/>
          <w:spacing w:val="-4"/>
          <w:szCs w:val="24"/>
        </w:rPr>
        <w:t>o</w:t>
      </w:r>
      <w:r w:rsidRPr="00DE2713">
        <w:rPr>
          <w:rFonts w:cs="Times New Roman"/>
          <w:spacing w:val="-8"/>
          <w:szCs w:val="24"/>
        </w:rPr>
        <w:t>r</w:t>
      </w:r>
      <w:r w:rsidRPr="00DE2713">
        <w:rPr>
          <w:rFonts w:cs="Times New Roman"/>
          <w:spacing w:val="-6"/>
          <w:szCs w:val="24"/>
        </w:rPr>
        <w:t>m</w:t>
      </w:r>
      <w:r w:rsidRPr="00DE2713">
        <w:rPr>
          <w:rFonts w:cs="Times New Roman"/>
          <w:spacing w:val="-4"/>
          <w:szCs w:val="24"/>
        </w:rPr>
        <w:t>an</w:t>
      </w:r>
      <w:r w:rsidRPr="00DE2713">
        <w:rPr>
          <w:rFonts w:cs="Times New Roman"/>
          <w:spacing w:val="-7"/>
          <w:szCs w:val="24"/>
        </w:rPr>
        <w:t>c</w:t>
      </w:r>
      <w:r w:rsidRPr="00DE2713">
        <w:rPr>
          <w:rFonts w:cs="Times New Roman"/>
          <w:szCs w:val="24"/>
        </w:rPr>
        <w:t>e</w:t>
      </w:r>
      <w:r w:rsidRPr="00DE2713">
        <w:rPr>
          <w:rFonts w:cs="Times New Roman"/>
          <w:spacing w:val="-11"/>
          <w:szCs w:val="24"/>
        </w:rPr>
        <w:t xml:space="preserve"> </w:t>
      </w:r>
      <w:r w:rsidRPr="00DE2713">
        <w:rPr>
          <w:rFonts w:cs="Times New Roman"/>
          <w:spacing w:val="-3"/>
          <w:szCs w:val="24"/>
        </w:rPr>
        <w:t>m</w:t>
      </w:r>
      <w:r w:rsidRPr="00DE2713">
        <w:rPr>
          <w:rFonts w:cs="Times New Roman"/>
          <w:spacing w:val="-4"/>
          <w:szCs w:val="24"/>
        </w:rPr>
        <w:t>e</w:t>
      </w:r>
      <w:r w:rsidRPr="00DE2713">
        <w:rPr>
          <w:rFonts w:cs="Times New Roman"/>
          <w:spacing w:val="-6"/>
          <w:szCs w:val="24"/>
        </w:rPr>
        <w:t>a</w:t>
      </w:r>
      <w:r w:rsidRPr="00DE2713">
        <w:rPr>
          <w:rFonts w:cs="Times New Roman"/>
          <w:spacing w:val="-5"/>
          <w:szCs w:val="24"/>
        </w:rPr>
        <w:t>s</w:t>
      </w:r>
      <w:r w:rsidRPr="00DE2713">
        <w:rPr>
          <w:rFonts w:cs="Times New Roman"/>
          <w:spacing w:val="-4"/>
          <w:szCs w:val="24"/>
        </w:rPr>
        <w:t>u</w:t>
      </w:r>
      <w:r w:rsidRPr="00DE2713">
        <w:rPr>
          <w:rFonts w:cs="Times New Roman"/>
          <w:spacing w:val="-6"/>
          <w:szCs w:val="24"/>
        </w:rPr>
        <w:t>r</w:t>
      </w:r>
      <w:r w:rsidRPr="00DE2713">
        <w:rPr>
          <w:rFonts w:cs="Times New Roman"/>
          <w:spacing w:val="-4"/>
          <w:szCs w:val="24"/>
        </w:rPr>
        <w:t>e</w:t>
      </w:r>
      <w:r w:rsidRPr="00DE2713">
        <w:rPr>
          <w:rFonts w:cs="Times New Roman"/>
          <w:szCs w:val="24"/>
        </w:rPr>
        <w:t>s</w:t>
      </w:r>
      <w:r w:rsidRPr="00DE2713">
        <w:rPr>
          <w:rFonts w:cs="Times New Roman"/>
          <w:spacing w:val="-12"/>
          <w:szCs w:val="24"/>
        </w:rPr>
        <w:t xml:space="preserve"> </w:t>
      </w:r>
      <w:r w:rsidRPr="00DE2713">
        <w:rPr>
          <w:rFonts w:cs="Times New Roman"/>
          <w:spacing w:val="-6"/>
          <w:szCs w:val="24"/>
        </w:rPr>
        <w:t>a</w:t>
      </w:r>
      <w:r w:rsidRPr="00DE2713">
        <w:rPr>
          <w:rFonts w:cs="Times New Roman"/>
          <w:spacing w:val="-4"/>
          <w:szCs w:val="24"/>
        </w:rPr>
        <w:t>n</w:t>
      </w:r>
      <w:r w:rsidRPr="00DE2713">
        <w:rPr>
          <w:rFonts w:cs="Times New Roman"/>
          <w:szCs w:val="24"/>
        </w:rPr>
        <w:t>d</w:t>
      </w:r>
      <w:r w:rsidRPr="00DE2713">
        <w:rPr>
          <w:rFonts w:cs="Times New Roman"/>
          <w:spacing w:val="-11"/>
          <w:szCs w:val="24"/>
        </w:rPr>
        <w:t xml:space="preserve"> </w:t>
      </w:r>
      <w:r w:rsidRPr="00DE2713">
        <w:rPr>
          <w:rFonts w:cs="Times New Roman"/>
          <w:spacing w:val="-4"/>
          <w:szCs w:val="24"/>
        </w:rPr>
        <w:t>fo</w:t>
      </w:r>
      <w:r w:rsidRPr="00DE2713">
        <w:rPr>
          <w:rFonts w:cs="Times New Roman"/>
          <w:spacing w:val="-7"/>
          <w:szCs w:val="24"/>
        </w:rPr>
        <w:t>c</w:t>
      </w:r>
      <w:r w:rsidRPr="00DE2713">
        <w:rPr>
          <w:rFonts w:cs="Times New Roman"/>
          <w:spacing w:val="-4"/>
          <w:szCs w:val="24"/>
        </w:rPr>
        <w:t>u</w:t>
      </w:r>
      <w:r w:rsidRPr="00DE2713">
        <w:rPr>
          <w:rFonts w:cs="Times New Roman"/>
          <w:szCs w:val="24"/>
        </w:rPr>
        <w:t>s</w:t>
      </w:r>
      <w:r w:rsidRPr="00DE2713">
        <w:rPr>
          <w:rFonts w:cs="Times New Roman"/>
          <w:spacing w:val="-9"/>
          <w:szCs w:val="24"/>
        </w:rPr>
        <w:t xml:space="preserve"> </w:t>
      </w:r>
      <w:r w:rsidRPr="00DE2713">
        <w:rPr>
          <w:rFonts w:cs="Times New Roman"/>
          <w:spacing w:val="-6"/>
          <w:szCs w:val="24"/>
        </w:rPr>
        <w:t>o</w:t>
      </w:r>
      <w:r w:rsidRPr="00DE2713">
        <w:rPr>
          <w:rFonts w:cs="Times New Roman"/>
          <w:szCs w:val="24"/>
        </w:rPr>
        <w:t>n</w:t>
      </w:r>
      <w:r w:rsidRPr="00DE2713">
        <w:rPr>
          <w:rFonts w:cs="Times New Roman"/>
          <w:spacing w:val="-8"/>
          <w:szCs w:val="24"/>
        </w:rPr>
        <w:t xml:space="preserve"> </w:t>
      </w:r>
      <w:r w:rsidRPr="00DE2713">
        <w:rPr>
          <w:rFonts w:cs="Times New Roman"/>
          <w:spacing w:val="-6"/>
          <w:szCs w:val="24"/>
        </w:rPr>
        <w:t>o</w:t>
      </w:r>
      <w:r w:rsidRPr="00DE2713">
        <w:rPr>
          <w:rFonts w:cs="Times New Roman"/>
          <w:spacing w:val="-4"/>
          <w:szCs w:val="24"/>
        </w:rPr>
        <w:t>ut</w:t>
      </w:r>
      <w:r w:rsidRPr="00DE2713">
        <w:rPr>
          <w:rFonts w:cs="Times New Roman"/>
          <w:spacing w:val="-7"/>
          <w:szCs w:val="24"/>
        </w:rPr>
        <w:t>c</w:t>
      </w:r>
      <w:r w:rsidRPr="00DE2713">
        <w:rPr>
          <w:rFonts w:cs="Times New Roman"/>
          <w:spacing w:val="-4"/>
          <w:szCs w:val="24"/>
        </w:rPr>
        <w:t>o</w:t>
      </w:r>
      <w:r w:rsidRPr="00DE2713">
        <w:rPr>
          <w:rFonts w:cs="Times New Roman"/>
          <w:spacing w:val="-6"/>
          <w:szCs w:val="24"/>
        </w:rPr>
        <w:t>m</w:t>
      </w:r>
      <w:r w:rsidRPr="00DE2713">
        <w:rPr>
          <w:rFonts w:cs="Times New Roman"/>
          <w:spacing w:val="-4"/>
          <w:szCs w:val="24"/>
        </w:rPr>
        <w:t>e</w:t>
      </w:r>
      <w:r w:rsidRPr="00DE2713">
        <w:rPr>
          <w:rFonts w:cs="Times New Roman"/>
          <w:spacing w:val="-5"/>
          <w:szCs w:val="24"/>
        </w:rPr>
        <w:t>s</w:t>
      </w:r>
      <w:r w:rsidRPr="00DE2713">
        <w:rPr>
          <w:rFonts w:cs="Times New Roman"/>
          <w:szCs w:val="24"/>
        </w:rPr>
        <w:t>,</w:t>
      </w:r>
      <w:r w:rsidRPr="00DE2713">
        <w:rPr>
          <w:rFonts w:cs="Times New Roman"/>
          <w:spacing w:val="-11"/>
          <w:szCs w:val="24"/>
        </w:rPr>
        <w:t xml:space="preserve"> </w:t>
      </w:r>
      <w:r w:rsidRPr="00DE2713">
        <w:rPr>
          <w:rFonts w:cs="Times New Roman"/>
          <w:spacing w:val="-4"/>
          <w:szCs w:val="24"/>
        </w:rPr>
        <w:t>a</w:t>
      </w:r>
      <w:r w:rsidRPr="00DE2713">
        <w:rPr>
          <w:rFonts w:cs="Times New Roman"/>
          <w:szCs w:val="24"/>
        </w:rPr>
        <w:t>n</w:t>
      </w:r>
      <w:r w:rsidRPr="00DE2713">
        <w:rPr>
          <w:rFonts w:cs="Times New Roman"/>
          <w:spacing w:val="-11"/>
          <w:szCs w:val="24"/>
        </w:rPr>
        <w:t xml:space="preserve"> </w:t>
      </w:r>
      <w:r w:rsidRPr="00DE2713">
        <w:rPr>
          <w:rFonts w:cs="Times New Roman"/>
          <w:spacing w:val="-4"/>
          <w:szCs w:val="24"/>
        </w:rPr>
        <w:t>E</w:t>
      </w:r>
      <w:r w:rsidRPr="00DE2713">
        <w:rPr>
          <w:rFonts w:cs="Times New Roman"/>
          <w:spacing w:val="-6"/>
          <w:szCs w:val="24"/>
        </w:rPr>
        <w:t>MP</w:t>
      </w:r>
      <w:r w:rsidRPr="00DE2713">
        <w:rPr>
          <w:rFonts w:cs="Times New Roman"/>
          <w:szCs w:val="24"/>
        </w:rPr>
        <w:t>G</w:t>
      </w:r>
      <w:r w:rsidRPr="00DE2713">
        <w:rPr>
          <w:rFonts w:cs="Times New Roman"/>
          <w:spacing w:val="-10"/>
          <w:szCs w:val="24"/>
        </w:rPr>
        <w:t xml:space="preserve"> </w:t>
      </w:r>
      <w:r w:rsidRPr="00DE2713">
        <w:rPr>
          <w:rFonts w:cs="Times New Roman"/>
          <w:szCs w:val="24"/>
        </w:rPr>
        <w:t>Pro</w:t>
      </w:r>
      <w:r w:rsidRPr="00DE2713">
        <w:rPr>
          <w:rFonts w:cs="Times New Roman"/>
          <w:spacing w:val="-1"/>
          <w:szCs w:val="24"/>
        </w:rPr>
        <w:t>g</w:t>
      </w:r>
      <w:r w:rsidRPr="00DE2713">
        <w:rPr>
          <w:rFonts w:cs="Times New Roman"/>
          <w:szCs w:val="24"/>
        </w:rPr>
        <w:t>ram</w:t>
      </w:r>
    </w:p>
    <w:p w14:paraId="5C9F6E35" w14:textId="77777777" w:rsidR="00DE2713" w:rsidRPr="00DE2713" w:rsidRDefault="00DE2713" w:rsidP="00B35F08">
      <w:pPr>
        <w:autoSpaceDE w:val="0"/>
        <w:autoSpaceDN w:val="0"/>
        <w:adjustRightInd w:val="0"/>
        <w:spacing w:after="0" w:line="240" w:lineRule="auto"/>
        <w:ind w:right="-20"/>
        <w:rPr>
          <w:rFonts w:cs="Times New Roman"/>
          <w:szCs w:val="24"/>
        </w:rPr>
      </w:pPr>
      <w:r w:rsidRPr="00DE2713">
        <w:rPr>
          <w:rFonts w:cs="Times New Roman"/>
          <w:spacing w:val="-4"/>
          <w:szCs w:val="24"/>
        </w:rPr>
        <w:t>G</w:t>
      </w:r>
      <w:r w:rsidRPr="00DE2713">
        <w:rPr>
          <w:rFonts w:cs="Times New Roman"/>
          <w:spacing w:val="-6"/>
          <w:szCs w:val="24"/>
        </w:rPr>
        <w:t>r</w:t>
      </w:r>
      <w:r w:rsidRPr="00DE2713">
        <w:rPr>
          <w:rFonts w:cs="Times New Roman"/>
          <w:spacing w:val="-4"/>
          <w:szCs w:val="24"/>
        </w:rPr>
        <w:t>an</w:t>
      </w:r>
      <w:r w:rsidRPr="00DE2713">
        <w:rPr>
          <w:rFonts w:cs="Times New Roman"/>
          <w:szCs w:val="24"/>
        </w:rPr>
        <w:t>t</w:t>
      </w:r>
      <w:r w:rsidRPr="00DE2713">
        <w:rPr>
          <w:rFonts w:cs="Times New Roman"/>
          <w:spacing w:val="-11"/>
          <w:szCs w:val="24"/>
        </w:rPr>
        <w:t xml:space="preserve"> </w:t>
      </w:r>
      <w:r w:rsidRPr="00DE2713">
        <w:rPr>
          <w:rFonts w:cs="Times New Roman"/>
          <w:spacing w:val="-4"/>
          <w:szCs w:val="24"/>
        </w:rPr>
        <w:t>A</w:t>
      </w:r>
      <w:r w:rsidRPr="00DE2713">
        <w:rPr>
          <w:rFonts w:cs="Times New Roman"/>
          <w:spacing w:val="-5"/>
          <w:szCs w:val="24"/>
        </w:rPr>
        <w:t>c</w:t>
      </w:r>
      <w:r w:rsidRPr="00DE2713">
        <w:rPr>
          <w:rFonts w:cs="Times New Roman"/>
          <w:spacing w:val="-4"/>
          <w:szCs w:val="24"/>
        </w:rPr>
        <w:t>t</w:t>
      </w:r>
      <w:r w:rsidRPr="00DE2713">
        <w:rPr>
          <w:rFonts w:cs="Times New Roman"/>
          <w:spacing w:val="-5"/>
          <w:szCs w:val="24"/>
        </w:rPr>
        <w:t>i</w:t>
      </w:r>
      <w:r w:rsidRPr="00DE2713">
        <w:rPr>
          <w:rFonts w:cs="Times New Roman"/>
          <w:spacing w:val="-7"/>
          <w:szCs w:val="24"/>
        </w:rPr>
        <w:t>v</w:t>
      </w:r>
      <w:r w:rsidRPr="00DE2713">
        <w:rPr>
          <w:rFonts w:cs="Times New Roman"/>
          <w:spacing w:val="-5"/>
          <w:szCs w:val="24"/>
        </w:rPr>
        <w:t>i</w:t>
      </w:r>
      <w:r w:rsidRPr="00DE2713">
        <w:rPr>
          <w:rFonts w:cs="Times New Roman"/>
          <w:spacing w:val="-4"/>
          <w:szCs w:val="24"/>
        </w:rPr>
        <w:t>t</w:t>
      </w:r>
      <w:r w:rsidRPr="00DE2713">
        <w:rPr>
          <w:rFonts w:cs="Times New Roman"/>
          <w:spacing w:val="-5"/>
          <w:szCs w:val="24"/>
        </w:rPr>
        <w:t>i</w:t>
      </w:r>
      <w:r w:rsidRPr="00DE2713">
        <w:rPr>
          <w:rFonts w:cs="Times New Roman"/>
          <w:spacing w:val="-4"/>
          <w:szCs w:val="24"/>
        </w:rPr>
        <w:t>e</w:t>
      </w:r>
      <w:r w:rsidRPr="00DE2713">
        <w:rPr>
          <w:rFonts w:cs="Times New Roman"/>
          <w:szCs w:val="24"/>
        </w:rPr>
        <w:t>s</w:t>
      </w:r>
      <w:r w:rsidRPr="00DE2713">
        <w:rPr>
          <w:rFonts w:cs="Times New Roman"/>
          <w:spacing w:val="-9"/>
          <w:szCs w:val="24"/>
        </w:rPr>
        <w:t xml:space="preserve"> </w:t>
      </w:r>
      <w:r w:rsidRPr="00DE2713">
        <w:rPr>
          <w:rFonts w:cs="Times New Roman"/>
          <w:spacing w:val="-7"/>
          <w:szCs w:val="24"/>
        </w:rPr>
        <w:t>O</w:t>
      </w:r>
      <w:r w:rsidRPr="00DE2713">
        <w:rPr>
          <w:rFonts w:cs="Times New Roman"/>
          <w:spacing w:val="-4"/>
          <w:szCs w:val="24"/>
        </w:rPr>
        <w:t>ut</w:t>
      </w:r>
      <w:r w:rsidRPr="00DE2713">
        <w:rPr>
          <w:rFonts w:cs="Times New Roman"/>
          <w:spacing w:val="-5"/>
          <w:szCs w:val="24"/>
        </w:rPr>
        <w:t>li</w:t>
      </w:r>
      <w:r w:rsidRPr="00DE2713">
        <w:rPr>
          <w:rFonts w:cs="Times New Roman"/>
          <w:spacing w:val="-6"/>
          <w:szCs w:val="24"/>
        </w:rPr>
        <w:t>n</w:t>
      </w:r>
      <w:r w:rsidRPr="00DE2713">
        <w:rPr>
          <w:rFonts w:cs="Times New Roman"/>
          <w:szCs w:val="24"/>
        </w:rPr>
        <w:t>e</w:t>
      </w:r>
      <w:r w:rsidRPr="00DE2713">
        <w:rPr>
          <w:rFonts w:cs="Times New Roman"/>
          <w:spacing w:val="-10"/>
          <w:szCs w:val="24"/>
        </w:rPr>
        <w:t xml:space="preserve"> </w:t>
      </w:r>
      <w:r w:rsidRPr="00DE2713">
        <w:rPr>
          <w:rFonts w:cs="Times New Roman"/>
          <w:spacing w:val="-5"/>
          <w:szCs w:val="24"/>
        </w:rPr>
        <w:t>s</w:t>
      </w:r>
      <w:r w:rsidRPr="00DE2713">
        <w:rPr>
          <w:rFonts w:cs="Times New Roman"/>
          <w:spacing w:val="-4"/>
          <w:szCs w:val="24"/>
        </w:rPr>
        <w:t>hou</w:t>
      </w:r>
      <w:r w:rsidRPr="00DE2713">
        <w:rPr>
          <w:rFonts w:cs="Times New Roman"/>
          <w:spacing w:val="-8"/>
          <w:szCs w:val="24"/>
        </w:rPr>
        <w:t>l</w:t>
      </w:r>
      <w:r w:rsidRPr="00DE2713">
        <w:rPr>
          <w:rFonts w:cs="Times New Roman"/>
          <w:szCs w:val="24"/>
        </w:rPr>
        <w:t>d</w:t>
      </w:r>
      <w:r w:rsidRPr="00DE2713">
        <w:rPr>
          <w:rFonts w:cs="Times New Roman"/>
          <w:spacing w:val="-11"/>
          <w:szCs w:val="24"/>
        </w:rPr>
        <w:t xml:space="preserve"> </w:t>
      </w:r>
      <w:r w:rsidRPr="00DE2713">
        <w:rPr>
          <w:rFonts w:cs="Times New Roman"/>
          <w:spacing w:val="-4"/>
          <w:szCs w:val="24"/>
        </w:rPr>
        <w:t>b</w:t>
      </w:r>
      <w:r w:rsidRPr="00DE2713">
        <w:rPr>
          <w:rFonts w:cs="Times New Roman"/>
          <w:szCs w:val="24"/>
        </w:rPr>
        <w:t>e</w:t>
      </w:r>
      <w:r w:rsidRPr="00DE2713">
        <w:rPr>
          <w:rFonts w:cs="Times New Roman"/>
          <w:spacing w:val="-8"/>
          <w:szCs w:val="24"/>
        </w:rPr>
        <w:t xml:space="preserve"> </w:t>
      </w:r>
      <w:r w:rsidRPr="00DE2713">
        <w:rPr>
          <w:rFonts w:cs="Times New Roman"/>
          <w:spacing w:val="-7"/>
          <w:szCs w:val="24"/>
        </w:rPr>
        <w:t>c</w:t>
      </w:r>
      <w:r w:rsidRPr="00DE2713">
        <w:rPr>
          <w:rFonts w:cs="Times New Roman"/>
          <w:spacing w:val="-6"/>
          <w:szCs w:val="24"/>
        </w:rPr>
        <w:t>o</w:t>
      </w:r>
      <w:r w:rsidRPr="00DE2713">
        <w:rPr>
          <w:rFonts w:cs="Times New Roman"/>
          <w:spacing w:val="-3"/>
          <w:szCs w:val="24"/>
        </w:rPr>
        <w:t>m</w:t>
      </w:r>
      <w:r w:rsidRPr="00DE2713">
        <w:rPr>
          <w:rFonts w:cs="Times New Roman"/>
          <w:spacing w:val="-4"/>
          <w:szCs w:val="24"/>
        </w:rPr>
        <w:t>p</w:t>
      </w:r>
      <w:r w:rsidRPr="00DE2713">
        <w:rPr>
          <w:rFonts w:cs="Times New Roman"/>
          <w:spacing w:val="-5"/>
          <w:szCs w:val="24"/>
        </w:rPr>
        <w:t>l</w:t>
      </w:r>
      <w:r w:rsidRPr="00DE2713">
        <w:rPr>
          <w:rFonts w:cs="Times New Roman"/>
          <w:spacing w:val="-6"/>
          <w:szCs w:val="24"/>
        </w:rPr>
        <w:t>e</w:t>
      </w:r>
      <w:r w:rsidRPr="00DE2713">
        <w:rPr>
          <w:rFonts w:cs="Times New Roman"/>
          <w:spacing w:val="-4"/>
          <w:szCs w:val="24"/>
        </w:rPr>
        <w:t>t</w:t>
      </w:r>
      <w:r w:rsidRPr="00DE2713">
        <w:rPr>
          <w:rFonts w:cs="Times New Roman"/>
          <w:spacing w:val="-6"/>
          <w:szCs w:val="24"/>
        </w:rPr>
        <w:t>e</w:t>
      </w:r>
      <w:r w:rsidRPr="00DE2713">
        <w:rPr>
          <w:rFonts w:cs="Times New Roman"/>
          <w:szCs w:val="24"/>
        </w:rPr>
        <w:t>d</w:t>
      </w:r>
      <w:r w:rsidRPr="00DE2713">
        <w:rPr>
          <w:rFonts w:cs="Times New Roman"/>
          <w:spacing w:val="-11"/>
          <w:szCs w:val="24"/>
        </w:rPr>
        <w:t xml:space="preserve"> </w:t>
      </w:r>
      <w:r w:rsidRPr="00DE2713">
        <w:rPr>
          <w:rFonts w:cs="Times New Roman"/>
          <w:spacing w:val="-4"/>
          <w:szCs w:val="24"/>
        </w:rPr>
        <w:t>fo</w:t>
      </w:r>
      <w:r w:rsidRPr="00DE2713">
        <w:rPr>
          <w:rFonts w:cs="Times New Roman"/>
          <w:szCs w:val="24"/>
        </w:rPr>
        <w:t>r</w:t>
      </w:r>
      <w:r w:rsidRPr="00DE2713">
        <w:rPr>
          <w:rFonts w:cs="Times New Roman"/>
          <w:spacing w:val="-12"/>
          <w:szCs w:val="24"/>
        </w:rPr>
        <w:t xml:space="preserve"> </w:t>
      </w:r>
      <w:r w:rsidRPr="00DE2713">
        <w:rPr>
          <w:rFonts w:cs="Times New Roman"/>
          <w:spacing w:val="-4"/>
          <w:szCs w:val="24"/>
        </w:rPr>
        <w:t>a</w:t>
      </w:r>
      <w:r w:rsidRPr="00DE2713">
        <w:rPr>
          <w:rFonts w:cs="Times New Roman"/>
          <w:spacing w:val="-5"/>
          <w:szCs w:val="24"/>
        </w:rPr>
        <w:t>c</w:t>
      </w:r>
      <w:r w:rsidRPr="00DE2713">
        <w:rPr>
          <w:rFonts w:cs="Times New Roman"/>
          <w:spacing w:val="-4"/>
          <w:szCs w:val="24"/>
        </w:rPr>
        <w:t>t</w:t>
      </w:r>
      <w:r w:rsidRPr="00DE2713">
        <w:rPr>
          <w:rFonts w:cs="Times New Roman"/>
          <w:spacing w:val="-5"/>
          <w:szCs w:val="24"/>
        </w:rPr>
        <w:t>i</w:t>
      </w:r>
      <w:r w:rsidRPr="00DE2713">
        <w:rPr>
          <w:rFonts w:cs="Times New Roman"/>
          <w:spacing w:val="-7"/>
          <w:szCs w:val="24"/>
        </w:rPr>
        <w:t>v</w:t>
      </w:r>
      <w:r w:rsidRPr="00DE2713">
        <w:rPr>
          <w:rFonts w:cs="Times New Roman"/>
          <w:spacing w:val="-5"/>
          <w:szCs w:val="24"/>
        </w:rPr>
        <w:t>i</w:t>
      </w:r>
      <w:r w:rsidRPr="00DE2713">
        <w:rPr>
          <w:rFonts w:cs="Times New Roman"/>
          <w:spacing w:val="-4"/>
          <w:szCs w:val="24"/>
        </w:rPr>
        <w:t>t</w:t>
      </w:r>
      <w:r w:rsidRPr="00DE2713">
        <w:rPr>
          <w:rFonts w:cs="Times New Roman"/>
          <w:spacing w:val="-5"/>
          <w:szCs w:val="24"/>
        </w:rPr>
        <w:t>i</w:t>
      </w:r>
      <w:r w:rsidRPr="00DE2713">
        <w:rPr>
          <w:rFonts w:cs="Times New Roman"/>
          <w:spacing w:val="-4"/>
          <w:szCs w:val="24"/>
        </w:rPr>
        <w:t>e</w:t>
      </w:r>
      <w:r w:rsidRPr="00DE2713">
        <w:rPr>
          <w:rFonts w:cs="Times New Roman"/>
          <w:szCs w:val="24"/>
        </w:rPr>
        <w:t>s</w:t>
      </w:r>
      <w:r w:rsidRPr="00DE2713">
        <w:rPr>
          <w:rFonts w:cs="Times New Roman"/>
          <w:spacing w:val="-9"/>
          <w:szCs w:val="24"/>
        </w:rPr>
        <w:t xml:space="preserve"> </w:t>
      </w:r>
      <w:r w:rsidRPr="00DE2713">
        <w:rPr>
          <w:rFonts w:cs="Times New Roman"/>
          <w:spacing w:val="-5"/>
          <w:szCs w:val="24"/>
        </w:rPr>
        <w:t>s</w:t>
      </w:r>
      <w:r w:rsidRPr="00DE2713">
        <w:rPr>
          <w:rFonts w:cs="Times New Roman"/>
          <w:spacing w:val="-6"/>
          <w:szCs w:val="24"/>
        </w:rPr>
        <w:t>u</w:t>
      </w:r>
      <w:r w:rsidRPr="00DE2713">
        <w:rPr>
          <w:rFonts w:cs="Times New Roman"/>
          <w:spacing w:val="-4"/>
          <w:szCs w:val="24"/>
        </w:rPr>
        <w:t>p</w:t>
      </w:r>
      <w:r w:rsidRPr="00DE2713">
        <w:rPr>
          <w:rFonts w:cs="Times New Roman"/>
          <w:spacing w:val="-6"/>
          <w:szCs w:val="24"/>
        </w:rPr>
        <w:t>p</w:t>
      </w:r>
      <w:r w:rsidRPr="00DE2713">
        <w:rPr>
          <w:rFonts w:cs="Times New Roman"/>
          <w:spacing w:val="-4"/>
          <w:szCs w:val="24"/>
        </w:rPr>
        <w:t>o</w:t>
      </w:r>
      <w:r w:rsidRPr="00DE2713">
        <w:rPr>
          <w:rFonts w:cs="Times New Roman"/>
          <w:spacing w:val="-6"/>
          <w:szCs w:val="24"/>
        </w:rPr>
        <w:t>r</w:t>
      </w:r>
      <w:r w:rsidRPr="00DE2713">
        <w:rPr>
          <w:rFonts w:cs="Times New Roman"/>
          <w:spacing w:val="-4"/>
          <w:szCs w:val="24"/>
        </w:rPr>
        <w:t>t</w:t>
      </w:r>
      <w:r w:rsidRPr="00DE2713">
        <w:rPr>
          <w:rFonts w:cs="Times New Roman"/>
          <w:spacing w:val="-6"/>
          <w:szCs w:val="24"/>
        </w:rPr>
        <w:t>e</w:t>
      </w:r>
      <w:r w:rsidRPr="00DE2713">
        <w:rPr>
          <w:rFonts w:cs="Times New Roman"/>
          <w:szCs w:val="24"/>
        </w:rPr>
        <w:t>d</w:t>
      </w:r>
      <w:r w:rsidRPr="00DE2713">
        <w:rPr>
          <w:rFonts w:cs="Times New Roman"/>
          <w:spacing w:val="-8"/>
          <w:szCs w:val="24"/>
        </w:rPr>
        <w:t xml:space="preserve"> w</w:t>
      </w:r>
      <w:r w:rsidRPr="00DE2713">
        <w:rPr>
          <w:rFonts w:cs="Times New Roman"/>
          <w:spacing w:val="-5"/>
          <w:szCs w:val="24"/>
        </w:rPr>
        <w:t>i</w:t>
      </w:r>
      <w:r w:rsidRPr="00DE2713">
        <w:rPr>
          <w:rFonts w:cs="Times New Roman"/>
          <w:spacing w:val="-4"/>
          <w:szCs w:val="24"/>
        </w:rPr>
        <w:t>t</w:t>
      </w:r>
      <w:r w:rsidRPr="00DE2713">
        <w:rPr>
          <w:rFonts w:cs="Times New Roman"/>
          <w:szCs w:val="24"/>
        </w:rPr>
        <w:t>h</w:t>
      </w:r>
      <w:r w:rsidRPr="00DE2713">
        <w:rPr>
          <w:rFonts w:cs="Times New Roman"/>
          <w:spacing w:val="-8"/>
          <w:szCs w:val="24"/>
        </w:rPr>
        <w:t xml:space="preserve"> </w:t>
      </w:r>
      <w:r w:rsidRPr="00DE2713">
        <w:rPr>
          <w:rFonts w:cs="Times New Roman"/>
          <w:spacing w:val="-5"/>
          <w:szCs w:val="24"/>
        </w:rPr>
        <w:t>F</w:t>
      </w:r>
      <w:r w:rsidRPr="00DE2713">
        <w:rPr>
          <w:rFonts w:cs="Times New Roman"/>
          <w:szCs w:val="24"/>
        </w:rPr>
        <w:t>Y</w:t>
      </w:r>
      <w:r w:rsidRPr="00DE2713">
        <w:rPr>
          <w:rFonts w:cs="Times New Roman"/>
          <w:spacing w:val="-11"/>
          <w:szCs w:val="24"/>
        </w:rPr>
        <w:t xml:space="preserve"> </w:t>
      </w:r>
      <w:r w:rsidRPr="00DE2713">
        <w:rPr>
          <w:rFonts w:cs="Times New Roman"/>
          <w:spacing w:val="-4"/>
          <w:szCs w:val="24"/>
        </w:rPr>
        <w:t>2</w:t>
      </w:r>
      <w:r w:rsidRPr="00DE2713">
        <w:rPr>
          <w:rFonts w:cs="Times New Roman"/>
          <w:spacing w:val="-6"/>
          <w:szCs w:val="24"/>
        </w:rPr>
        <w:t>0</w:t>
      </w:r>
      <w:r w:rsidRPr="00DE2713">
        <w:rPr>
          <w:rFonts w:cs="Times New Roman"/>
          <w:spacing w:val="-4"/>
          <w:szCs w:val="24"/>
        </w:rPr>
        <w:t>1</w:t>
      </w:r>
      <w:r w:rsidRPr="00DE2713">
        <w:rPr>
          <w:rFonts w:cs="Times New Roman"/>
          <w:szCs w:val="24"/>
        </w:rPr>
        <w:t>6</w:t>
      </w:r>
    </w:p>
    <w:p w14:paraId="6B53D180" w14:textId="77777777" w:rsidR="00DE2713" w:rsidRPr="00DE2713" w:rsidRDefault="00DE2713" w:rsidP="00FA640C">
      <w:pPr>
        <w:autoSpaceDE w:val="0"/>
        <w:autoSpaceDN w:val="0"/>
        <w:adjustRightInd w:val="0"/>
        <w:spacing w:after="0" w:line="240" w:lineRule="auto"/>
        <w:ind w:right="250"/>
        <w:rPr>
          <w:rFonts w:cs="Times New Roman"/>
          <w:szCs w:val="24"/>
        </w:rPr>
      </w:pPr>
      <w:r w:rsidRPr="00DE2713">
        <w:rPr>
          <w:rFonts w:cs="Times New Roman"/>
          <w:spacing w:val="-4"/>
          <w:szCs w:val="24"/>
        </w:rPr>
        <w:t>E</w:t>
      </w:r>
      <w:r w:rsidRPr="00DE2713">
        <w:rPr>
          <w:rFonts w:cs="Times New Roman"/>
          <w:spacing w:val="-6"/>
          <w:szCs w:val="24"/>
        </w:rPr>
        <w:t>M</w:t>
      </w:r>
      <w:r w:rsidRPr="00DE2713">
        <w:rPr>
          <w:rFonts w:cs="Times New Roman"/>
          <w:spacing w:val="-4"/>
          <w:szCs w:val="24"/>
        </w:rPr>
        <w:t>P</w:t>
      </w:r>
      <w:r w:rsidRPr="00DE2713">
        <w:rPr>
          <w:rFonts w:cs="Times New Roman"/>
          <w:szCs w:val="24"/>
        </w:rPr>
        <w:t>G</w:t>
      </w:r>
      <w:r w:rsidRPr="00DE2713">
        <w:rPr>
          <w:rFonts w:cs="Times New Roman"/>
          <w:spacing w:val="-9"/>
          <w:szCs w:val="24"/>
        </w:rPr>
        <w:t xml:space="preserve"> </w:t>
      </w:r>
      <w:r w:rsidRPr="00DE2713">
        <w:rPr>
          <w:rFonts w:cs="Times New Roman"/>
          <w:szCs w:val="24"/>
        </w:rPr>
        <w:t>Pro</w:t>
      </w:r>
      <w:r w:rsidRPr="00DE2713">
        <w:rPr>
          <w:rFonts w:cs="Times New Roman"/>
          <w:spacing w:val="-1"/>
          <w:szCs w:val="24"/>
        </w:rPr>
        <w:t>g</w:t>
      </w:r>
      <w:r w:rsidRPr="00DE2713">
        <w:rPr>
          <w:rFonts w:cs="Times New Roman"/>
          <w:szCs w:val="24"/>
        </w:rPr>
        <w:t>r</w:t>
      </w:r>
      <w:r w:rsidRPr="00DE2713">
        <w:rPr>
          <w:rFonts w:cs="Times New Roman"/>
          <w:spacing w:val="-2"/>
          <w:szCs w:val="24"/>
        </w:rPr>
        <w:t>a</w:t>
      </w:r>
      <w:r w:rsidRPr="00DE2713">
        <w:rPr>
          <w:rFonts w:cs="Times New Roman"/>
          <w:szCs w:val="24"/>
        </w:rPr>
        <w:t xml:space="preserve">m </w:t>
      </w:r>
      <w:r w:rsidRPr="00DE2713">
        <w:rPr>
          <w:rFonts w:cs="Times New Roman"/>
          <w:spacing w:val="-4"/>
          <w:szCs w:val="24"/>
        </w:rPr>
        <w:t>fu</w:t>
      </w:r>
      <w:r w:rsidRPr="00DE2713">
        <w:rPr>
          <w:rFonts w:cs="Times New Roman"/>
          <w:spacing w:val="-6"/>
          <w:szCs w:val="24"/>
        </w:rPr>
        <w:t>n</w:t>
      </w:r>
      <w:r w:rsidRPr="00DE2713">
        <w:rPr>
          <w:rFonts w:cs="Times New Roman"/>
          <w:spacing w:val="-4"/>
          <w:szCs w:val="24"/>
        </w:rPr>
        <w:t>d</w:t>
      </w:r>
      <w:r w:rsidRPr="00DE2713">
        <w:rPr>
          <w:rFonts w:cs="Times New Roman"/>
          <w:szCs w:val="24"/>
        </w:rPr>
        <w:t>s</w:t>
      </w:r>
      <w:r w:rsidRPr="00DE2713">
        <w:rPr>
          <w:rFonts w:cs="Times New Roman"/>
          <w:spacing w:val="-9"/>
          <w:szCs w:val="24"/>
        </w:rPr>
        <w:t xml:space="preserve"> </w:t>
      </w:r>
      <w:r w:rsidRPr="00DE2713">
        <w:rPr>
          <w:rFonts w:cs="Times New Roman"/>
          <w:spacing w:val="-8"/>
          <w:szCs w:val="24"/>
        </w:rPr>
        <w:t>(</w:t>
      </w:r>
      <w:r w:rsidRPr="00DE2713">
        <w:rPr>
          <w:rFonts w:cs="Times New Roman"/>
          <w:spacing w:val="-5"/>
          <w:szCs w:val="24"/>
        </w:rPr>
        <w:t>i</w:t>
      </w:r>
      <w:r w:rsidRPr="00DE2713">
        <w:rPr>
          <w:rFonts w:cs="Times New Roman"/>
          <w:spacing w:val="-4"/>
          <w:szCs w:val="24"/>
        </w:rPr>
        <w:t>n</w:t>
      </w:r>
      <w:r w:rsidRPr="00DE2713">
        <w:rPr>
          <w:rFonts w:cs="Times New Roman"/>
          <w:spacing w:val="-5"/>
          <w:szCs w:val="24"/>
        </w:rPr>
        <w:t>cl</w:t>
      </w:r>
      <w:r w:rsidRPr="00DE2713">
        <w:rPr>
          <w:rFonts w:cs="Times New Roman"/>
          <w:spacing w:val="-4"/>
          <w:szCs w:val="24"/>
        </w:rPr>
        <w:t>ud</w:t>
      </w:r>
      <w:r w:rsidRPr="00DE2713">
        <w:rPr>
          <w:rFonts w:cs="Times New Roman"/>
          <w:spacing w:val="-8"/>
          <w:szCs w:val="24"/>
        </w:rPr>
        <w:t>i</w:t>
      </w:r>
      <w:r w:rsidRPr="00DE2713">
        <w:rPr>
          <w:rFonts w:cs="Times New Roman"/>
          <w:spacing w:val="-4"/>
          <w:szCs w:val="24"/>
        </w:rPr>
        <w:t>n</w:t>
      </w:r>
      <w:r w:rsidRPr="00DE2713">
        <w:rPr>
          <w:rFonts w:cs="Times New Roman"/>
          <w:szCs w:val="24"/>
        </w:rPr>
        <w:t>g</w:t>
      </w:r>
      <w:r w:rsidRPr="00DE2713">
        <w:rPr>
          <w:rFonts w:cs="Times New Roman"/>
          <w:spacing w:val="-11"/>
          <w:szCs w:val="24"/>
        </w:rPr>
        <w:t xml:space="preserve"> </w:t>
      </w:r>
      <w:r w:rsidRPr="00DE2713">
        <w:rPr>
          <w:rFonts w:cs="Times New Roman"/>
          <w:spacing w:val="-5"/>
          <w:szCs w:val="24"/>
        </w:rPr>
        <w:t>c</w:t>
      </w:r>
      <w:r w:rsidRPr="00DE2713">
        <w:rPr>
          <w:rFonts w:cs="Times New Roman"/>
          <w:spacing w:val="-4"/>
          <w:szCs w:val="24"/>
        </w:rPr>
        <w:t>on</w:t>
      </w:r>
      <w:r w:rsidRPr="00DE2713">
        <w:rPr>
          <w:rFonts w:cs="Times New Roman"/>
          <w:spacing w:val="-7"/>
          <w:szCs w:val="24"/>
        </w:rPr>
        <w:t>s</w:t>
      </w:r>
      <w:r w:rsidRPr="00DE2713">
        <w:rPr>
          <w:rFonts w:cs="Times New Roman"/>
          <w:spacing w:val="-4"/>
          <w:szCs w:val="24"/>
        </w:rPr>
        <w:t>t</w:t>
      </w:r>
      <w:r w:rsidRPr="00DE2713">
        <w:rPr>
          <w:rFonts w:cs="Times New Roman"/>
          <w:spacing w:val="-6"/>
          <w:szCs w:val="24"/>
        </w:rPr>
        <w:t>r</w:t>
      </w:r>
      <w:r w:rsidRPr="00DE2713">
        <w:rPr>
          <w:rFonts w:cs="Times New Roman"/>
          <w:spacing w:val="-4"/>
          <w:szCs w:val="24"/>
        </w:rPr>
        <w:t>u</w:t>
      </w:r>
      <w:r w:rsidRPr="00DE2713">
        <w:rPr>
          <w:rFonts w:cs="Times New Roman"/>
          <w:spacing w:val="-5"/>
          <w:szCs w:val="24"/>
        </w:rPr>
        <w:t>c</w:t>
      </w:r>
      <w:r w:rsidRPr="00DE2713">
        <w:rPr>
          <w:rFonts w:cs="Times New Roman"/>
          <w:spacing w:val="-4"/>
          <w:szCs w:val="24"/>
        </w:rPr>
        <w:t>t</w:t>
      </w:r>
      <w:r w:rsidRPr="00DE2713">
        <w:rPr>
          <w:rFonts w:cs="Times New Roman"/>
          <w:spacing w:val="-8"/>
          <w:szCs w:val="24"/>
        </w:rPr>
        <w:t>i</w:t>
      </w:r>
      <w:r w:rsidRPr="00DE2713">
        <w:rPr>
          <w:rFonts w:cs="Times New Roman"/>
          <w:spacing w:val="-4"/>
          <w:szCs w:val="24"/>
        </w:rPr>
        <w:t>o</w:t>
      </w:r>
      <w:r w:rsidRPr="00DE2713">
        <w:rPr>
          <w:rFonts w:cs="Times New Roman"/>
          <w:szCs w:val="24"/>
        </w:rPr>
        <w:t>n</w:t>
      </w:r>
      <w:r w:rsidRPr="00DE2713">
        <w:rPr>
          <w:rFonts w:cs="Times New Roman"/>
          <w:spacing w:val="-11"/>
          <w:szCs w:val="24"/>
        </w:rPr>
        <w:t xml:space="preserve"> </w:t>
      </w:r>
      <w:r w:rsidRPr="00DE2713">
        <w:rPr>
          <w:rFonts w:cs="Times New Roman"/>
          <w:spacing w:val="-6"/>
          <w:szCs w:val="24"/>
        </w:rPr>
        <w:t>a</w:t>
      </w:r>
      <w:r w:rsidRPr="00DE2713">
        <w:rPr>
          <w:rFonts w:cs="Times New Roman"/>
          <w:spacing w:val="-4"/>
          <w:szCs w:val="24"/>
        </w:rPr>
        <w:t>n</w:t>
      </w:r>
      <w:r w:rsidRPr="00DE2713">
        <w:rPr>
          <w:rFonts w:cs="Times New Roman"/>
          <w:szCs w:val="24"/>
        </w:rPr>
        <w:t>d</w:t>
      </w:r>
      <w:r w:rsidRPr="00DE2713">
        <w:rPr>
          <w:rFonts w:cs="Times New Roman"/>
          <w:spacing w:val="-8"/>
          <w:szCs w:val="24"/>
        </w:rPr>
        <w:t xml:space="preserve"> </w:t>
      </w:r>
      <w:r w:rsidRPr="00DE2713">
        <w:rPr>
          <w:rFonts w:cs="Times New Roman"/>
          <w:spacing w:val="-6"/>
          <w:szCs w:val="24"/>
        </w:rPr>
        <w:t>re</w:t>
      </w:r>
      <w:r w:rsidRPr="00DE2713">
        <w:rPr>
          <w:rFonts w:cs="Times New Roman"/>
          <w:spacing w:val="-4"/>
          <w:szCs w:val="24"/>
        </w:rPr>
        <w:t>no</w:t>
      </w:r>
      <w:r w:rsidRPr="00DE2713">
        <w:rPr>
          <w:rFonts w:cs="Times New Roman"/>
          <w:spacing w:val="-7"/>
          <w:szCs w:val="24"/>
        </w:rPr>
        <w:t>v</w:t>
      </w:r>
      <w:r w:rsidRPr="00DE2713">
        <w:rPr>
          <w:rFonts w:cs="Times New Roman"/>
          <w:spacing w:val="-4"/>
          <w:szCs w:val="24"/>
        </w:rPr>
        <w:t>at</w:t>
      </w:r>
      <w:r w:rsidRPr="00DE2713">
        <w:rPr>
          <w:rFonts w:cs="Times New Roman"/>
          <w:spacing w:val="-8"/>
          <w:szCs w:val="24"/>
        </w:rPr>
        <w:t>i</w:t>
      </w:r>
      <w:r w:rsidRPr="00DE2713">
        <w:rPr>
          <w:rFonts w:cs="Times New Roman"/>
          <w:spacing w:val="-4"/>
          <w:szCs w:val="24"/>
        </w:rPr>
        <w:t>o</w:t>
      </w:r>
      <w:r w:rsidRPr="00DE2713">
        <w:rPr>
          <w:rFonts w:cs="Times New Roman"/>
          <w:szCs w:val="24"/>
        </w:rPr>
        <w:t>n</w:t>
      </w:r>
      <w:r w:rsidRPr="00DE2713">
        <w:rPr>
          <w:rFonts w:cs="Times New Roman"/>
          <w:spacing w:val="-11"/>
          <w:szCs w:val="24"/>
        </w:rPr>
        <w:t xml:space="preserve"> </w:t>
      </w:r>
      <w:r w:rsidRPr="00DE2713">
        <w:rPr>
          <w:rFonts w:cs="Times New Roman"/>
          <w:spacing w:val="-4"/>
          <w:szCs w:val="24"/>
        </w:rPr>
        <w:t>p</w:t>
      </w:r>
      <w:r w:rsidRPr="00DE2713">
        <w:rPr>
          <w:rFonts w:cs="Times New Roman"/>
          <w:spacing w:val="-6"/>
          <w:szCs w:val="24"/>
        </w:rPr>
        <w:t>r</w:t>
      </w:r>
      <w:r w:rsidRPr="00DE2713">
        <w:rPr>
          <w:rFonts w:cs="Times New Roman"/>
          <w:spacing w:val="-4"/>
          <w:szCs w:val="24"/>
        </w:rPr>
        <w:t>o</w:t>
      </w:r>
      <w:r w:rsidRPr="00DE2713">
        <w:rPr>
          <w:rFonts w:cs="Times New Roman"/>
          <w:spacing w:val="-5"/>
          <w:szCs w:val="24"/>
        </w:rPr>
        <w:t>j</w:t>
      </w:r>
      <w:r w:rsidRPr="00DE2713">
        <w:rPr>
          <w:rFonts w:cs="Times New Roman"/>
          <w:spacing w:val="-4"/>
          <w:szCs w:val="24"/>
        </w:rPr>
        <w:t>e</w:t>
      </w:r>
      <w:r w:rsidRPr="00DE2713">
        <w:rPr>
          <w:rFonts w:cs="Times New Roman"/>
          <w:spacing w:val="-7"/>
          <w:szCs w:val="24"/>
        </w:rPr>
        <w:t>c</w:t>
      </w:r>
      <w:r w:rsidRPr="00DE2713">
        <w:rPr>
          <w:rFonts w:cs="Times New Roman"/>
          <w:spacing w:val="-4"/>
          <w:szCs w:val="24"/>
        </w:rPr>
        <w:t>t</w:t>
      </w:r>
      <w:r w:rsidRPr="00DE2713">
        <w:rPr>
          <w:rFonts w:cs="Times New Roman"/>
          <w:spacing w:val="-5"/>
          <w:szCs w:val="24"/>
        </w:rPr>
        <w:t>s</w:t>
      </w:r>
      <w:r w:rsidRPr="00DE2713">
        <w:rPr>
          <w:rFonts w:cs="Times New Roman"/>
          <w:spacing w:val="-6"/>
          <w:szCs w:val="24"/>
        </w:rPr>
        <w:t>)</w:t>
      </w:r>
      <w:r w:rsidRPr="00DE2713">
        <w:rPr>
          <w:rFonts w:cs="Times New Roman"/>
          <w:szCs w:val="24"/>
        </w:rPr>
        <w:t>.</w:t>
      </w:r>
      <w:r w:rsidRPr="00DE2713">
        <w:rPr>
          <w:rFonts w:cs="Times New Roman"/>
          <w:spacing w:val="53"/>
          <w:szCs w:val="24"/>
        </w:rPr>
        <w:t xml:space="preserve"> </w:t>
      </w:r>
      <w:r w:rsidRPr="00DE2713">
        <w:rPr>
          <w:rFonts w:cs="Times New Roman"/>
          <w:spacing w:val="-5"/>
          <w:szCs w:val="24"/>
        </w:rPr>
        <w:t>T</w:t>
      </w:r>
      <w:r w:rsidRPr="00DE2713">
        <w:rPr>
          <w:rFonts w:cs="Times New Roman"/>
          <w:spacing w:val="-4"/>
          <w:szCs w:val="24"/>
        </w:rPr>
        <w:t>h</w:t>
      </w:r>
      <w:r w:rsidRPr="00DE2713">
        <w:rPr>
          <w:rFonts w:cs="Times New Roman"/>
          <w:szCs w:val="24"/>
        </w:rPr>
        <w:t>e</w:t>
      </w:r>
      <w:r w:rsidRPr="00DE2713">
        <w:rPr>
          <w:rFonts w:cs="Times New Roman"/>
          <w:spacing w:val="-11"/>
          <w:szCs w:val="24"/>
        </w:rPr>
        <w:t xml:space="preserve"> </w:t>
      </w:r>
      <w:r w:rsidRPr="00DE2713">
        <w:rPr>
          <w:rFonts w:cs="Times New Roman"/>
          <w:spacing w:val="-4"/>
          <w:szCs w:val="24"/>
        </w:rPr>
        <w:t>d</w:t>
      </w:r>
      <w:r w:rsidRPr="00DE2713">
        <w:rPr>
          <w:rFonts w:cs="Times New Roman"/>
          <w:spacing w:val="-6"/>
          <w:szCs w:val="24"/>
        </w:rPr>
        <w:t>a</w:t>
      </w:r>
      <w:r w:rsidRPr="00DE2713">
        <w:rPr>
          <w:rFonts w:cs="Times New Roman"/>
          <w:spacing w:val="-4"/>
          <w:szCs w:val="24"/>
        </w:rPr>
        <w:t>t</w:t>
      </w:r>
      <w:r w:rsidRPr="00DE2713">
        <w:rPr>
          <w:rFonts w:cs="Times New Roman"/>
          <w:szCs w:val="24"/>
        </w:rPr>
        <w:t xml:space="preserve">a </w:t>
      </w:r>
      <w:r w:rsidRPr="00DE2713">
        <w:rPr>
          <w:rFonts w:cs="Times New Roman"/>
          <w:spacing w:val="-4"/>
          <w:szCs w:val="24"/>
        </w:rPr>
        <w:t>out</w:t>
      </w:r>
      <w:r w:rsidRPr="00DE2713">
        <w:rPr>
          <w:rFonts w:cs="Times New Roman"/>
          <w:spacing w:val="-5"/>
          <w:szCs w:val="24"/>
        </w:rPr>
        <w:t>li</w:t>
      </w:r>
      <w:r w:rsidRPr="00DE2713">
        <w:rPr>
          <w:rFonts w:cs="Times New Roman"/>
          <w:spacing w:val="-6"/>
          <w:szCs w:val="24"/>
        </w:rPr>
        <w:t>n</w:t>
      </w:r>
      <w:r w:rsidRPr="00DE2713">
        <w:rPr>
          <w:rFonts w:cs="Times New Roman"/>
          <w:spacing w:val="-4"/>
          <w:szCs w:val="24"/>
        </w:rPr>
        <w:t>e</w:t>
      </w:r>
      <w:r w:rsidRPr="00DE2713">
        <w:rPr>
          <w:rFonts w:cs="Times New Roman"/>
          <w:szCs w:val="24"/>
        </w:rPr>
        <w:t>d</w:t>
      </w:r>
      <w:r w:rsidRPr="00DE2713">
        <w:rPr>
          <w:rFonts w:cs="Times New Roman"/>
          <w:spacing w:val="-11"/>
          <w:szCs w:val="24"/>
        </w:rPr>
        <w:t xml:space="preserve"> </w:t>
      </w:r>
      <w:r w:rsidRPr="00DE2713">
        <w:rPr>
          <w:rFonts w:cs="Times New Roman"/>
          <w:spacing w:val="-5"/>
          <w:szCs w:val="24"/>
        </w:rPr>
        <w:t>i</w:t>
      </w:r>
      <w:r w:rsidRPr="00DE2713">
        <w:rPr>
          <w:rFonts w:cs="Times New Roman"/>
          <w:szCs w:val="24"/>
        </w:rPr>
        <w:t>n</w:t>
      </w:r>
      <w:r w:rsidRPr="00DE2713">
        <w:rPr>
          <w:rFonts w:cs="Times New Roman"/>
          <w:spacing w:val="-11"/>
          <w:szCs w:val="24"/>
        </w:rPr>
        <w:t xml:space="preserve"> </w:t>
      </w:r>
      <w:r w:rsidRPr="00DE2713">
        <w:rPr>
          <w:rFonts w:cs="Times New Roman"/>
          <w:spacing w:val="-4"/>
          <w:szCs w:val="24"/>
        </w:rPr>
        <w:t>th</w:t>
      </w:r>
      <w:r w:rsidRPr="00DE2713">
        <w:rPr>
          <w:rFonts w:cs="Times New Roman"/>
          <w:spacing w:val="-5"/>
          <w:szCs w:val="24"/>
        </w:rPr>
        <w:t>i</w:t>
      </w:r>
      <w:r w:rsidRPr="00DE2713">
        <w:rPr>
          <w:rFonts w:cs="Times New Roman"/>
          <w:szCs w:val="24"/>
        </w:rPr>
        <w:t>s</w:t>
      </w:r>
      <w:r w:rsidRPr="00DE2713">
        <w:rPr>
          <w:rFonts w:cs="Times New Roman"/>
          <w:spacing w:val="-12"/>
          <w:szCs w:val="24"/>
        </w:rPr>
        <w:t xml:space="preserve"> </w:t>
      </w:r>
      <w:r w:rsidRPr="00DE2713">
        <w:rPr>
          <w:rFonts w:cs="Times New Roman"/>
          <w:spacing w:val="-4"/>
          <w:szCs w:val="24"/>
        </w:rPr>
        <w:t>t</w:t>
      </w:r>
      <w:r w:rsidRPr="00DE2713">
        <w:rPr>
          <w:rFonts w:cs="Times New Roman"/>
          <w:spacing w:val="-6"/>
          <w:szCs w:val="24"/>
        </w:rPr>
        <w:t>e</w:t>
      </w:r>
      <w:r w:rsidRPr="00DE2713">
        <w:rPr>
          <w:rFonts w:cs="Times New Roman"/>
          <w:spacing w:val="-3"/>
          <w:szCs w:val="24"/>
        </w:rPr>
        <w:t>m</w:t>
      </w:r>
      <w:r w:rsidRPr="00DE2713">
        <w:rPr>
          <w:rFonts w:cs="Times New Roman"/>
          <w:spacing w:val="-4"/>
          <w:szCs w:val="24"/>
        </w:rPr>
        <w:t>p</w:t>
      </w:r>
      <w:r w:rsidRPr="00DE2713">
        <w:rPr>
          <w:rFonts w:cs="Times New Roman"/>
          <w:spacing w:val="-8"/>
          <w:szCs w:val="24"/>
        </w:rPr>
        <w:t>l</w:t>
      </w:r>
      <w:r w:rsidRPr="00DE2713">
        <w:rPr>
          <w:rFonts w:cs="Times New Roman"/>
          <w:spacing w:val="-4"/>
          <w:szCs w:val="24"/>
        </w:rPr>
        <w:t>at</w:t>
      </w:r>
      <w:r w:rsidRPr="00DE2713">
        <w:rPr>
          <w:rFonts w:cs="Times New Roman"/>
          <w:szCs w:val="24"/>
        </w:rPr>
        <w:t>e</w:t>
      </w:r>
      <w:r w:rsidRPr="00DE2713">
        <w:rPr>
          <w:rFonts w:cs="Times New Roman"/>
          <w:spacing w:val="-11"/>
          <w:szCs w:val="24"/>
        </w:rPr>
        <w:t xml:space="preserve"> </w:t>
      </w:r>
      <w:r w:rsidRPr="00DE2713">
        <w:rPr>
          <w:rFonts w:cs="Times New Roman"/>
          <w:spacing w:val="-8"/>
          <w:szCs w:val="24"/>
        </w:rPr>
        <w:t>w</w:t>
      </w:r>
      <w:r w:rsidRPr="00DE2713">
        <w:rPr>
          <w:rFonts w:cs="Times New Roman"/>
          <w:spacing w:val="-5"/>
          <w:szCs w:val="24"/>
        </w:rPr>
        <w:t>il</w:t>
      </w:r>
      <w:r w:rsidRPr="00DE2713">
        <w:rPr>
          <w:rFonts w:cs="Times New Roman"/>
          <w:szCs w:val="24"/>
        </w:rPr>
        <w:t>l</w:t>
      </w:r>
      <w:r w:rsidRPr="00DE2713">
        <w:rPr>
          <w:rFonts w:cs="Times New Roman"/>
          <w:spacing w:val="-10"/>
          <w:szCs w:val="24"/>
        </w:rPr>
        <w:t xml:space="preserve"> </w:t>
      </w:r>
      <w:r w:rsidRPr="00DE2713">
        <w:rPr>
          <w:rFonts w:cs="Times New Roman"/>
          <w:spacing w:val="-4"/>
          <w:szCs w:val="24"/>
        </w:rPr>
        <w:t>b</w:t>
      </w:r>
      <w:r w:rsidRPr="00DE2713">
        <w:rPr>
          <w:rFonts w:cs="Times New Roman"/>
          <w:szCs w:val="24"/>
        </w:rPr>
        <w:t>e</w:t>
      </w:r>
      <w:r w:rsidRPr="00DE2713">
        <w:rPr>
          <w:rFonts w:cs="Times New Roman"/>
          <w:spacing w:val="-8"/>
          <w:szCs w:val="24"/>
        </w:rPr>
        <w:t xml:space="preserve"> </w:t>
      </w:r>
      <w:r w:rsidRPr="00DE2713">
        <w:rPr>
          <w:rFonts w:cs="Times New Roman"/>
          <w:spacing w:val="-4"/>
          <w:szCs w:val="24"/>
        </w:rPr>
        <w:t>u</w:t>
      </w:r>
      <w:r w:rsidRPr="00DE2713">
        <w:rPr>
          <w:rFonts w:cs="Times New Roman"/>
          <w:spacing w:val="-5"/>
          <w:szCs w:val="24"/>
        </w:rPr>
        <w:t>s</w:t>
      </w:r>
      <w:r w:rsidRPr="00DE2713">
        <w:rPr>
          <w:rFonts w:cs="Times New Roman"/>
          <w:spacing w:val="-6"/>
          <w:szCs w:val="24"/>
        </w:rPr>
        <w:t>e</w:t>
      </w:r>
      <w:r w:rsidRPr="00DE2713">
        <w:rPr>
          <w:rFonts w:cs="Times New Roman"/>
          <w:szCs w:val="24"/>
        </w:rPr>
        <w:t>d</w:t>
      </w:r>
      <w:r w:rsidRPr="00DE2713">
        <w:rPr>
          <w:rFonts w:cs="Times New Roman"/>
          <w:spacing w:val="-8"/>
          <w:szCs w:val="24"/>
        </w:rPr>
        <w:t xml:space="preserve"> </w:t>
      </w:r>
      <w:r w:rsidRPr="00DE2713">
        <w:rPr>
          <w:rFonts w:cs="Times New Roman"/>
          <w:spacing w:val="-7"/>
          <w:szCs w:val="24"/>
        </w:rPr>
        <w:t>t</w:t>
      </w:r>
      <w:r w:rsidRPr="00DE2713">
        <w:rPr>
          <w:rFonts w:cs="Times New Roman"/>
          <w:szCs w:val="24"/>
        </w:rPr>
        <w:t>o</w:t>
      </w:r>
      <w:r w:rsidRPr="00DE2713">
        <w:rPr>
          <w:rFonts w:cs="Times New Roman"/>
          <w:spacing w:val="-11"/>
          <w:szCs w:val="24"/>
        </w:rPr>
        <w:t xml:space="preserve"> </w:t>
      </w:r>
      <w:r w:rsidRPr="00DE2713">
        <w:rPr>
          <w:rFonts w:cs="Times New Roman"/>
          <w:spacing w:val="-4"/>
          <w:szCs w:val="24"/>
        </w:rPr>
        <w:t>e</w:t>
      </w:r>
      <w:r w:rsidRPr="00DE2713">
        <w:rPr>
          <w:rFonts w:cs="Times New Roman"/>
          <w:spacing w:val="-7"/>
          <w:szCs w:val="24"/>
        </w:rPr>
        <w:t>v</w:t>
      </w:r>
      <w:r w:rsidRPr="00DE2713">
        <w:rPr>
          <w:rFonts w:cs="Times New Roman"/>
          <w:spacing w:val="-4"/>
          <w:szCs w:val="24"/>
        </w:rPr>
        <w:t>a</w:t>
      </w:r>
      <w:r w:rsidRPr="00DE2713">
        <w:rPr>
          <w:rFonts w:cs="Times New Roman"/>
          <w:spacing w:val="-5"/>
          <w:szCs w:val="24"/>
        </w:rPr>
        <w:t>l</w:t>
      </w:r>
      <w:r w:rsidRPr="00DE2713">
        <w:rPr>
          <w:rFonts w:cs="Times New Roman"/>
          <w:spacing w:val="-4"/>
          <w:szCs w:val="24"/>
        </w:rPr>
        <w:t>ua</w:t>
      </w:r>
      <w:r w:rsidRPr="00DE2713">
        <w:rPr>
          <w:rFonts w:cs="Times New Roman"/>
          <w:spacing w:val="-7"/>
          <w:szCs w:val="24"/>
        </w:rPr>
        <w:t>t</w:t>
      </w:r>
      <w:r w:rsidRPr="00DE2713">
        <w:rPr>
          <w:rFonts w:cs="Times New Roman"/>
          <w:szCs w:val="24"/>
        </w:rPr>
        <w:t>e</w:t>
      </w:r>
      <w:r w:rsidRPr="00DE2713">
        <w:rPr>
          <w:rFonts w:cs="Times New Roman"/>
          <w:spacing w:val="-11"/>
          <w:szCs w:val="24"/>
        </w:rPr>
        <w:t xml:space="preserve"> </w:t>
      </w:r>
      <w:r w:rsidRPr="00DE2713">
        <w:rPr>
          <w:rFonts w:cs="Times New Roman"/>
          <w:spacing w:val="-4"/>
          <w:szCs w:val="24"/>
        </w:rPr>
        <w:t>t</w:t>
      </w:r>
      <w:r w:rsidRPr="00DE2713">
        <w:rPr>
          <w:rFonts w:cs="Times New Roman"/>
          <w:spacing w:val="-6"/>
          <w:szCs w:val="24"/>
        </w:rPr>
        <w:t>h</w:t>
      </w:r>
      <w:r w:rsidRPr="00DE2713">
        <w:rPr>
          <w:rFonts w:cs="Times New Roman"/>
          <w:szCs w:val="24"/>
        </w:rPr>
        <w:t>e</w:t>
      </w:r>
      <w:r w:rsidRPr="00DE2713">
        <w:rPr>
          <w:rFonts w:cs="Times New Roman"/>
          <w:spacing w:val="-8"/>
          <w:szCs w:val="24"/>
        </w:rPr>
        <w:t xml:space="preserve"> </w:t>
      </w:r>
      <w:r w:rsidRPr="00DE2713">
        <w:rPr>
          <w:rFonts w:cs="Times New Roman"/>
          <w:spacing w:val="-4"/>
          <w:szCs w:val="24"/>
        </w:rPr>
        <w:t>t</w:t>
      </w:r>
      <w:r w:rsidRPr="00DE2713">
        <w:rPr>
          <w:rFonts w:cs="Times New Roman"/>
          <w:spacing w:val="-8"/>
          <w:szCs w:val="24"/>
        </w:rPr>
        <w:t>i</w:t>
      </w:r>
      <w:r w:rsidRPr="00DE2713">
        <w:rPr>
          <w:rFonts w:cs="Times New Roman"/>
          <w:spacing w:val="-3"/>
          <w:szCs w:val="24"/>
        </w:rPr>
        <w:t>m</w:t>
      </w:r>
      <w:r w:rsidRPr="00DE2713">
        <w:rPr>
          <w:rFonts w:cs="Times New Roman"/>
          <w:spacing w:val="-4"/>
          <w:szCs w:val="24"/>
        </w:rPr>
        <w:t>e</w:t>
      </w:r>
      <w:r w:rsidRPr="00DE2713">
        <w:rPr>
          <w:rFonts w:cs="Times New Roman"/>
          <w:spacing w:val="-5"/>
          <w:szCs w:val="24"/>
        </w:rPr>
        <w:t>l</w:t>
      </w:r>
      <w:r w:rsidRPr="00DE2713">
        <w:rPr>
          <w:rFonts w:cs="Times New Roman"/>
          <w:szCs w:val="24"/>
        </w:rPr>
        <w:t>y</w:t>
      </w:r>
      <w:r w:rsidRPr="00DE2713">
        <w:rPr>
          <w:rFonts w:cs="Times New Roman"/>
          <w:spacing w:val="-12"/>
          <w:szCs w:val="24"/>
        </w:rPr>
        <w:t xml:space="preserve"> </w:t>
      </w:r>
      <w:r w:rsidRPr="00DE2713">
        <w:rPr>
          <w:rFonts w:cs="Times New Roman"/>
          <w:spacing w:val="-5"/>
          <w:szCs w:val="24"/>
        </w:rPr>
        <w:t>c</w:t>
      </w:r>
      <w:r w:rsidRPr="00DE2713">
        <w:rPr>
          <w:rFonts w:cs="Times New Roman"/>
          <w:spacing w:val="-6"/>
          <w:szCs w:val="24"/>
        </w:rPr>
        <w:t>o</w:t>
      </w:r>
      <w:r w:rsidRPr="00DE2713">
        <w:rPr>
          <w:rFonts w:cs="Times New Roman"/>
          <w:spacing w:val="-3"/>
          <w:szCs w:val="24"/>
        </w:rPr>
        <w:t>m</w:t>
      </w:r>
      <w:r w:rsidRPr="00DE2713">
        <w:rPr>
          <w:rFonts w:cs="Times New Roman"/>
          <w:spacing w:val="-4"/>
          <w:szCs w:val="24"/>
        </w:rPr>
        <w:t>p</w:t>
      </w:r>
      <w:r w:rsidRPr="00DE2713">
        <w:rPr>
          <w:rFonts w:cs="Times New Roman"/>
          <w:spacing w:val="-8"/>
          <w:szCs w:val="24"/>
        </w:rPr>
        <w:t>l</w:t>
      </w:r>
      <w:r w:rsidRPr="00DE2713">
        <w:rPr>
          <w:rFonts w:cs="Times New Roman"/>
          <w:spacing w:val="-4"/>
          <w:szCs w:val="24"/>
        </w:rPr>
        <w:t>et</w:t>
      </w:r>
      <w:r w:rsidRPr="00DE2713">
        <w:rPr>
          <w:rFonts w:cs="Times New Roman"/>
          <w:spacing w:val="-5"/>
          <w:szCs w:val="24"/>
        </w:rPr>
        <w:t>i</w:t>
      </w:r>
      <w:r w:rsidRPr="00DE2713">
        <w:rPr>
          <w:rFonts w:cs="Times New Roman"/>
          <w:spacing w:val="-6"/>
          <w:szCs w:val="24"/>
        </w:rPr>
        <w:t>o</w:t>
      </w:r>
      <w:r w:rsidRPr="00DE2713">
        <w:rPr>
          <w:rFonts w:cs="Times New Roman"/>
          <w:szCs w:val="24"/>
        </w:rPr>
        <w:t>n</w:t>
      </w:r>
      <w:r w:rsidRPr="00DE2713">
        <w:rPr>
          <w:rFonts w:cs="Times New Roman"/>
          <w:spacing w:val="-8"/>
          <w:szCs w:val="24"/>
        </w:rPr>
        <w:t xml:space="preserve"> </w:t>
      </w:r>
      <w:r w:rsidRPr="00DE2713">
        <w:rPr>
          <w:rFonts w:cs="Times New Roman"/>
          <w:spacing w:val="-6"/>
          <w:szCs w:val="24"/>
        </w:rPr>
        <w:t>o</w:t>
      </w:r>
      <w:r w:rsidRPr="00DE2713">
        <w:rPr>
          <w:rFonts w:cs="Times New Roman"/>
          <w:szCs w:val="24"/>
        </w:rPr>
        <w:t>f</w:t>
      </w:r>
      <w:r w:rsidRPr="00DE2713">
        <w:rPr>
          <w:rFonts w:cs="Times New Roman"/>
          <w:spacing w:val="-9"/>
          <w:szCs w:val="24"/>
        </w:rPr>
        <w:t xml:space="preserve"> </w:t>
      </w:r>
      <w:r w:rsidRPr="00DE2713">
        <w:rPr>
          <w:rFonts w:cs="Times New Roman"/>
          <w:spacing w:val="-4"/>
          <w:szCs w:val="24"/>
        </w:rPr>
        <w:t>p</w:t>
      </w:r>
      <w:r w:rsidRPr="00DE2713">
        <w:rPr>
          <w:rFonts w:cs="Times New Roman"/>
          <w:spacing w:val="-5"/>
          <w:szCs w:val="24"/>
        </w:rPr>
        <w:t>l</w:t>
      </w:r>
      <w:r w:rsidRPr="00DE2713">
        <w:rPr>
          <w:rFonts w:cs="Times New Roman"/>
          <w:spacing w:val="-6"/>
          <w:szCs w:val="24"/>
        </w:rPr>
        <w:t>a</w:t>
      </w:r>
      <w:r w:rsidRPr="00DE2713">
        <w:rPr>
          <w:rFonts w:cs="Times New Roman"/>
          <w:spacing w:val="-4"/>
          <w:szCs w:val="24"/>
        </w:rPr>
        <w:t>n</w:t>
      </w:r>
      <w:r w:rsidRPr="00DE2713">
        <w:rPr>
          <w:rFonts w:cs="Times New Roman"/>
          <w:spacing w:val="-6"/>
          <w:szCs w:val="24"/>
        </w:rPr>
        <w:t>n</w:t>
      </w:r>
      <w:r w:rsidRPr="00DE2713">
        <w:rPr>
          <w:rFonts w:cs="Times New Roman"/>
          <w:spacing w:val="-4"/>
          <w:szCs w:val="24"/>
        </w:rPr>
        <w:t>e</w:t>
      </w:r>
      <w:r w:rsidRPr="00DE2713">
        <w:rPr>
          <w:rFonts w:cs="Times New Roman"/>
          <w:szCs w:val="24"/>
        </w:rPr>
        <w:t xml:space="preserve">d </w:t>
      </w:r>
      <w:r w:rsidRPr="00DE2713">
        <w:rPr>
          <w:rFonts w:cs="Times New Roman"/>
          <w:spacing w:val="-4"/>
          <w:szCs w:val="24"/>
        </w:rPr>
        <w:t>e</w:t>
      </w:r>
      <w:r w:rsidRPr="00DE2713">
        <w:rPr>
          <w:rFonts w:cs="Times New Roman"/>
          <w:spacing w:val="-6"/>
          <w:szCs w:val="24"/>
        </w:rPr>
        <w:t>m</w:t>
      </w:r>
      <w:r w:rsidRPr="00DE2713">
        <w:rPr>
          <w:rFonts w:cs="Times New Roman"/>
          <w:spacing w:val="-4"/>
          <w:szCs w:val="24"/>
        </w:rPr>
        <w:t>e</w:t>
      </w:r>
      <w:r w:rsidRPr="00DE2713">
        <w:rPr>
          <w:rFonts w:cs="Times New Roman"/>
          <w:spacing w:val="-6"/>
          <w:szCs w:val="24"/>
        </w:rPr>
        <w:t>rg</w:t>
      </w:r>
      <w:r w:rsidRPr="00DE2713">
        <w:rPr>
          <w:rFonts w:cs="Times New Roman"/>
          <w:spacing w:val="-4"/>
          <w:szCs w:val="24"/>
        </w:rPr>
        <w:t>en</w:t>
      </w:r>
      <w:r w:rsidRPr="00DE2713">
        <w:rPr>
          <w:rFonts w:cs="Times New Roman"/>
          <w:spacing w:val="-5"/>
          <w:szCs w:val="24"/>
        </w:rPr>
        <w:t>c</w:t>
      </w:r>
      <w:r w:rsidRPr="00DE2713">
        <w:rPr>
          <w:rFonts w:cs="Times New Roman"/>
          <w:szCs w:val="24"/>
        </w:rPr>
        <w:t>y</w:t>
      </w:r>
      <w:r w:rsidRPr="00DE2713">
        <w:rPr>
          <w:rFonts w:cs="Times New Roman"/>
          <w:spacing w:val="-12"/>
          <w:szCs w:val="24"/>
        </w:rPr>
        <w:t xml:space="preserve"> </w:t>
      </w:r>
      <w:r w:rsidRPr="00DE2713">
        <w:rPr>
          <w:rFonts w:cs="Times New Roman"/>
          <w:spacing w:val="-6"/>
          <w:szCs w:val="24"/>
        </w:rPr>
        <w:t>m</w:t>
      </w:r>
      <w:r w:rsidRPr="00DE2713">
        <w:rPr>
          <w:rFonts w:cs="Times New Roman"/>
          <w:spacing w:val="-4"/>
          <w:szCs w:val="24"/>
        </w:rPr>
        <w:t>a</w:t>
      </w:r>
      <w:r w:rsidRPr="00DE2713">
        <w:rPr>
          <w:rFonts w:cs="Times New Roman"/>
          <w:spacing w:val="-6"/>
          <w:szCs w:val="24"/>
        </w:rPr>
        <w:t>n</w:t>
      </w:r>
      <w:r w:rsidRPr="00DE2713">
        <w:rPr>
          <w:rFonts w:cs="Times New Roman"/>
          <w:spacing w:val="-4"/>
          <w:szCs w:val="24"/>
        </w:rPr>
        <w:t>a</w:t>
      </w:r>
      <w:r w:rsidRPr="00DE2713">
        <w:rPr>
          <w:rFonts w:cs="Times New Roman"/>
          <w:spacing w:val="-6"/>
          <w:szCs w:val="24"/>
        </w:rPr>
        <w:t>g</w:t>
      </w:r>
      <w:r w:rsidRPr="00DE2713">
        <w:rPr>
          <w:rFonts w:cs="Times New Roman"/>
          <w:spacing w:val="-4"/>
          <w:szCs w:val="24"/>
        </w:rPr>
        <w:t>e</w:t>
      </w:r>
      <w:r w:rsidRPr="00DE2713">
        <w:rPr>
          <w:rFonts w:cs="Times New Roman"/>
          <w:spacing w:val="-6"/>
          <w:szCs w:val="24"/>
        </w:rPr>
        <w:t>me</w:t>
      </w:r>
      <w:r w:rsidRPr="00DE2713">
        <w:rPr>
          <w:rFonts w:cs="Times New Roman"/>
          <w:spacing w:val="-4"/>
          <w:szCs w:val="24"/>
        </w:rPr>
        <w:t>n</w:t>
      </w:r>
      <w:r w:rsidRPr="00DE2713">
        <w:rPr>
          <w:rFonts w:cs="Times New Roman"/>
          <w:szCs w:val="24"/>
        </w:rPr>
        <w:t>t</w:t>
      </w:r>
      <w:r w:rsidRPr="00DE2713">
        <w:rPr>
          <w:rFonts w:cs="Times New Roman"/>
          <w:spacing w:val="-11"/>
          <w:szCs w:val="24"/>
        </w:rPr>
        <w:t xml:space="preserve"> </w:t>
      </w:r>
      <w:r w:rsidRPr="00DE2713">
        <w:rPr>
          <w:rFonts w:cs="Times New Roman"/>
          <w:spacing w:val="-4"/>
          <w:szCs w:val="24"/>
        </w:rPr>
        <w:t>a</w:t>
      </w:r>
      <w:r w:rsidRPr="00DE2713">
        <w:rPr>
          <w:rFonts w:cs="Times New Roman"/>
          <w:spacing w:val="-5"/>
          <w:szCs w:val="24"/>
        </w:rPr>
        <w:t>c</w:t>
      </w:r>
      <w:r w:rsidRPr="00DE2713">
        <w:rPr>
          <w:rFonts w:cs="Times New Roman"/>
          <w:spacing w:val="-4"/>
          <w:szCs w:val="24"/>
        </w:rPr>
        <w:t>t</w:t>
      </w:r>
      <w:r w:rsidRPr="00DE2713">
        <w:rPr>
          <w:rFonts w:cs="Times New Roman"/>
          <w:spacing w:val="-5"/>
          <w:szCs w:val="24"/>
        </w:rPr>
        <w:t>i</w:t>
      </w:r>
      <w:r w:rsidRPr="00DE2713">
        <w:rPr>
          <w:rFonts w:cs="Times New Roman"/>
          <w:spacing w:val="-7"/>
          <w:szCs w:val="24"/>
        </w:rPr>
        <w:t>v</w:t>
      </w:r>
      <w:r w:rsidRPr="00DE2713">
        <w:rPr>
          <w:rFonts w:cs="Times New Roman"/>
          <w:spacing w:val="-5"/>
          <w:szCs w:val="24"/>
        </w:rPr>
        <w:t>i</w:t>
      </w:r>
      <w:r w:rsidRPr="00DE2713">
        <w:rPr>
          <w:rFonts w:cs="Times New Roman"/>
          <w:spacing w:val="-4"/>
          <w:szCs w:val="24"/>
        </w:rPr>
        <w:t>t</w:t>
      </w:r>
      <w:r w:rsidRPr="00DE2713">
        <w:rPr>
          <w:rFonts w:cs="Times New Roman"/>
          <w:spacing w:val="-5"/>
          <w:szCs w:val="24"/>
        </w:rPr>
        <w:t>i</w:t>
      </w:r>
      <w:r w:rsidRPr="00DE2713">
        <w:rPr>
          <w:rFonts w:cs="Times New Roman"/>
          <w:spacing w:val="-4"/>
          <w:szCs w:val="24"/>
        </w:rPr>
        <w:t>e</w:t>
      </w:r>
      <w:r w:rsidRPr="00DE2713">
        <w:rPr>
          <w:rFonts w:cs="Times New Roman"/>
          <w:spacing w:val="-5"/>
          <w:szCs w:val="24"/>
        </w:rPr>
        <w:t>s</w:t>
      </w:r>
      <w:r w:rsidRPr="00DE2713">
        <w:rPr>
          <w:rFonts w:cs="Times New Roman"/>
          <w:szCs w:val="24"/>
        </w:rPr>
        <w:t>.</w:t>
      </w:r>
      <w:r w:rsidRPr="00DE2713">
        <w:rPr>
          <w:rFonts w:cs="Times New Roman"/>
          <w:spacing w:val="52"/>
          <w:szCs w:val="24"/>
        </w:rPr>
        <w:t xml:space="preserve"> </w:t>
      </w:r>
      <w:r w:rsidRPr="00DE2713">
        <w:rPr>
          <w:rFonts w:cs="Times New Roman"/>
          <w:spacing w:val="-4"/>
          <w:szCs w:val="24"/>
        </w:rPr>
        <w:t>Recipients</w:t>
      </w:r>
      <w:r w:rsidRPr="00DE2713">
        <w:rPr>
          <w:rFonts w:cs="Times New Roman"/>
          <w:spacing w:val="-8"/>
          <w:szCs w:val="24"/>
        </w:rPr>
        <w:t xml:space="preserve"> </w:t>
      </w:r>
      <w:r w:rsidRPr="00DE2713">
        <w:rPr>
          <w:rFonts w:cs="Times New Roman"/>
          <w:spacing w:val="-6"/>
          <w:szCs w:val="24"/>
        </w:rPr>
        <w:t>ar</w:t>
      </w:r>
      <w:r w:rsidRPr="00DE2713">
        <w:rPr>
          <w:rFonts w:cs="Times New Roman"/>
          <w:szCs w:val="24"/>
        </w:rPr>
        <w:t>e</w:t>
      </w:r>
      <w:r w:rsidRPr="00DE2713">
        <w:rPr>
          <w:rFonts w:cs="Times New Roman"/>
          <w:spacing w:val="-8"/>
          <w:szCs w:val="24"/>
        </w:rPr>
        <w:t xml:space="preserve"> </w:t>
      </w:r>
      <w:r w:rsidRPr="00DE2713">
        <w:rPr>
          <w:rFonts w:cs="Times New Roman"/>
          <w:spacing w:val="-4"/>
          <w:szCs w:val="24"/>
        </w:rPr>
        <w:t>e</w:t>
      </w:r>
      <w:r w:rsidRPr="00DE2713">
        <w:rPr>
          <w:rFonts w:cs="Times New Roman"/>
          <w:spacing w:val="-6"/>
          <w:szCs w:val="24"/>
        </w:rPr>
        <w:t>n</w:t>
      </w:r>
      <w:r w:rsidRPr="00DE2713">
        <w:rPr>
          <w:rFonts w:cs="Times New Roman"/>
          <w:spacing w:val="-5"/>
          <w:szCs w:val="24"/>
        </w:rPr>
        <w:t>c</w:t>
      </w:r>
      <w:r w:rsidRPr="00DE2713">
        <w:rPr>
          <w:rFonts w:cs="Times New Roman"/>
          <w:spacing w:val="-4"/>
          <w:szCs w:val="24"/>
        </w:rPr>
        <w:t>ou</w:t>
      </w:r>
      <w:r w:rsidRPr="00DE2713">
        <w:rPr>
          <w:rFonts w:cs="Times New Roman"/>
          <w:spacing w:val="-8"/>
          <w:szCs w:val="24"/>
        </w:rPr>
        <w:t>r</w:t>
      </w:r>
      <w:r w:rsidRPr="00DE2713">
        <w:rPr>
          <w:rFonts w:cs="Times New Roman"/>
          <w:spacing w:val="-4"/>
          <w:szCs w:val="24"/>
        </w:rPr>
        <w:t>a</w:t>
      </w:r>
      <w:r w:rsidRPr="00DE2713">
        <w:rPr>
          <w:rFonts w:cs="Times New Roman"/>
          <w:spacing w:val="-6"/>
          <w:szCs w:val="24"/>
        </w:rPr>
        <w:t>g</w:t>
      </w:r>
      <w:r w:rsidRPr="00DE2713">
        <w:rPr>
          <w:rFonts w:cs="Times New Roman"/>
          <w:spacing w:val="-4"/>
          <w:szCs w:val="24"/>
        </w:rPr>
        <w:t>e</w:t>
      </w:r>
      <w:r w:rsidRPr="00DE2713">
        <w:rPr>
          <w:rFonts w:cs="Times New Roman"/>
          <w:szCs w:val="24"/>
        </w:rPr>
        <w:t>d</w:t>
      </w:r>
      <w:r w:rsidRPr="00DE2713">
        <w:rPr>
          <w:rFonts w:cs="Times New Roman"/>
          <w:spacing w:val="-11"/>
          <w:szCs w:val="24"/>
        </w:rPr>
        <w:t xml:space="preserve"> </w:t>
      </w:r>
      <w:r w:rsidRPr="00DE2713">
        <w:rPr>
          <w:rFonts w:cs="Times New Roman"/>
          <w:spacing w:val="-4"/>
          <w:szCs w:val="24"/>
        </w:rPr>
        <w:t>t</w:t>
      </w:r>
      <w:r w:rsidRPr="00DE2713">
        <w:rPr>
          <w:rFonts w:cs="Times New Roman"/>
          <w:szCs w:val="24"/>
        </w:rPr>
        <w:t>o</w:t>
      </w:r>
      <w:r w:rsidRPr="00DE2713">
        <w:rPr>
          <w:rFonts w:cs="Times New Roman"/>
          <w:spacing w:val="-11"/>
          <w:szCs w:val="24"/>
        </w:rPr>
        <w:t xml:space="preserve"> </w:t>
      </w:r>
      <w:r w:rsidRPr="00DE2713">
        <w:rPr>
          <w:rFonts w:cs="Times New Roman"/>
          <w:spacing w:val="-5"/>
          <w:szCs w:val="24"/>
        </w:rPr>
        <w:t>c</w:t>
      </w:r>
      <w:r w:rsidRPr="00DE2713">
        <w:rPr>
          <w:rFonts w:cs="Times New Roman"/>
          <w:spacing w:val="-6"/>
          <w:szCs w:val="24"/>
        </w:rPr>
        <w:t>o</w:t>
      </w:r>
      <w:r w:rsidRPr="00DE2713">
        <w:rPr>
          <w:rFonts w:cs="Times New Roman"/>
          <w:spacing w:val="-3"/>
          <w:szCs w:val="24"/>
        </w:rPr>
        <w:t>m</w:t>
      </w:r>
      <w:r w:rsidRPr="00DE2713">
        <w:rPr>
          <w:rFonts w:cs="Times New Roman"/>
          <w:spacing w:val="-4"/>
          <w:szCs w:val="24"/>
        </w:rPr>
        <w:t>p</w:t>
      </w:r>
      <w:r w:rsidRPr="00DE2713">
        <w:rPr>
          <w:rFonts w:cs="Times New Roman"/>
          <w:spacing w:val="-8"/>
          <w:szCs w:val="24"/>
        </w:rPr>
        <w:t>l</w:t>
      </w:r>
      <w:r w:rsidRPr="00DE2713">
        <w:rPr>
          <w:rFonts w:cs="Times New Roman"/>
          <w:spacing w:val="-4"/>
          <w:szCs w:val="24"/>
        </w:rPr>
        <w:t>et</w:t>
      </w:r>
      <w:r w:rsidRPr="00DE2713">
        <w:rPr>
          <w:rFonts w:cs="Times New Roman"/>
          <w:szCs w:val="24"/>
        </w:rPr>
        <w:t>e</w:t>
      </w:r>
      <w:r w:rsidRPr="00DE2713">
        <w:rPr>
          <w:rFonts w:cs="Times New Roman"/>
          <w:spacing w:val="-10"/>
          <w:szCs w:val="24"/>
        </w:rPr>
        <w:t xml:space="preserve"> </w:t>
      </w:r>
      <w:r w:rsidRPr="00DE2713">
        <w:rPr>
          <w:rFonts w:cs="Times New Roman"/>
          <w:szCs w:val="24"/>
        </w:rPr>
        <w:t>a s</w:t>
      </w:r>
      <w:r w:rsidRPr="00DE2713">
        <w:rPr>
          <w:rFonts w:cs="Times New Roman"/>
          <w:spacing w:val="1"/>
          <w:szCs w:val="24"/>
        </w:rPr>
        <w:t>epa</w:t>
      </w:r>
      <w:r w:rsidRPr="00DE2713">
        <w:rPr>
          <w:rFonts w:cs="Times New Roman"/>
          <w:szCs w:val="24"/>
        </w:rPr>
        <w:t>ra</w:t>
      </w:r>
      <w:r w:rsidRPr="00DE2713">
        <w:rPr>
          <w:rFonts w:cs="Times New Roman"/>
          <w:spacing w:val="-2"/>
          <w:szCs w:val="24"/>
        </w:rPr>
        <w:t>t</w:t>
      </w:r>
      <w:r w:rsidRPr="00DE2713">
        <w:rPr>
          <w:rFonts w:cs="Times New Roman"/>
          <w:szCs w:val="24"/>
        </w:rPr>
        <w:t>e</w:t>
      </w:r>
      <w:r w:rsidRPr="00DE2713">
        <w:rPr>
          <w:rFonts w:cs="Times New Roman"/>
          <w:spacing w:val="1"/>
          <w:szCs w:val="24"/>
        </w:rPr>
        <w:t xml:space="preserve"> G</w:t>
      </w:r>
      <w:r w:rsidRPr="00DE2713">
        <w:rPr>
          <w:rFonts w:cs="Times New Roman"/>
          <w:szCs w:val="24"/>
        </w:rPr>
        <w:t>r</w:t>
      </w:r>
      <w:r w:rsidRPr="00DE2713">
        <w:rPr>
          <w:rFonts w:cs="Times New Roman"/>
          <w:spacing w:val="-1"/>
          <w:szCs w:val="24"/>
        </w:rPr>
        <w:t>a</w:t>
      </w:r>
      <w:r w:rsidRPr="00DE2713">
        <w:rPr>
          <w:rFonts w:cs="Times New Roman"/>
          <w:spacing w:val="1"/>
          <w:szCs w:val="24"/>
        </w:rPr>
        <w:t>n</w:t>
      </w:r>
      <w:r w:rsidRPr="00DE2713">
        <w:rPr>
          <w:rFonts w:cs="Times New Roman"/>
          <w:szCs w:val="24"/>
        </w:rPr>
        <w:t>t</w:t>
      </w:r>
      <w:r w:rsidRPr="00DE2713">
        <w:rPr>
          <w:rFonts w:cs="Times New Roman"/>
          <w:spacing w:val="1"/>
          <w:szCs w:val="24"/>
        </w:rPr>
        <w:t xml:space="preserve"> </w:t>
      </w:r>
      <w:r w:rsidRPr="00DE2713">
        <w:rPr>
          <w:rFonts w:cs="Times New Roman"/>
          <w:szCs w:val="24"/>
        </w:rPr>
        <w:t>A</w:t>
      </w:r>
      <w:r w:rsidRPr="00DE2713">
        <w:rPr>
          <w:rFonts w:cs="Times New Roman"/>
          <w:spacing w:val="-2"/>
          <w:szCs w:val="24"/>
        </w:rPr>
        <w:t>c</w:t>
      </w:r>
      <w:r w:rsidRPr="00DE2713">
        <w:rPr>
          <w:rFonts w:cs="Times New Roman"/>
          <w:szCs w:val="24"/>
        </w:rPr>
        <w:t>ti</w:t>
      </w:r>
      <w:r w:rsidRPr="00DE2713">
        <w:rPr>
          <w:rFonts w:cs="Times New Roman"/>
          <w:spacing w:val="-2"/>
          <w:szCs w:val="24"/>
        </w:rPr>
        <w:t>v</w:t>
      </w:r>
      <w:r w:rsidRPr="00DE2713">
        <w:rPr>
          <w:rFonts w:cs="Times New Roman"/>
          <w:szCs w:val="24"/>
        </w:rPr>
        <w:t>it</w:t>
      </w:r>
      <w:r w:rsidRPr="00DE2713">
        <w:rPr>
          <w:rFonts w:cs="Times New Roman"/>
          <w:spacing w:val="2"/>
          <w:szCs w:val="24"/>
        </w:rPr>
        <w:t>i</w:t>
      </w:r>
      <w:r w:rsidRPr="00DE2713">
        <w:rPr>
          <w:rFonts w:cs="Times New Roman"/>
          <w:spacing w:val="1"/>
          <w:szCs w:val="24"/>
        </w:rPr>
        <w:t>e</w:t>
      </w:r>
      <w:r w:rsidRPr="00DE2713">
        <w:rPr>
          <w:rFonts w:cs="Times New Roman"/>
          <w:szCs w:val="24"/>
        </w:rPr>
        <w:t xml:space="preserve">s </w:t>
      </w:r>
      <w:r w:rsidRPr="00DE2713">
        <w:rPr>
          <w:rFonts w:cs="Times New Roman"/>
          <w:spacing w:val="1"/>
          <w:szCs w:val="24"/>
        </w:rPr>
        <w:t>Ou</w:t>
      </w:r>
      <w:r w:rsidRPr="00DE2713">
        <w:rPr>
          <w:rFonts w:cs="Times New Roman"/>
          <w:szCs w:val="24"/>
        </w:rPr>
        <w:t>tli</w:t>
      </w:r>
      <w:r w:rsidRPr="00DE2713">
        <w:rPr>
          <w:rFonts w:cs="Times New Roman"/>
          <w:spacing w:val="-2"/>
          <w:szCs w:val="24"/>
        </w:rPr>
        <w:t>n</w:t>
      </w:r>
      <w:r w:rsidRPr="00DE2713">
        <w:rPr>
          <w:rFonts w:cs="Times New Roman"/>
          <w:szCs w:val="24"/>
        </w:rPr>
        <w:t>e</w:t>
      </w:r>
      <w:r w:rsidRPr="00DE2713">
        <w:rPr>
          <w:rFonts w:cs="Times New Roman"/>
          <w:spacing w:val="-1"/>
          <w:szCs w:val="24"/>
        </w:rPr>
        <w:t xml:space="preserve"> </w:t>
      </w:r>
      <w:r w:rsidRPr="00DE2713">
        <w:rPr>
          <w:rFonts w:cs="Times New Roman"/>
          <w:szCs w:val="24"/>
        </w:rPr>
        <w:t>f</w:t>
      </w:r>
      <w:r w:rsidRPr="00DE2713">
        <w:rPr>
          <w:rFonts w:cs="Times New Roman"/>
          <w:spacing w:val="1"/>
          <w:szCs w:val="24"/>
        </w:rPr>
        <w:t>o</w:t>
      </w:r>
      <w:r w:rsidRPr="00DE2713">
        <w:rPr>
          <w:rFonts w:cs="Times New Roman"/>
          <w:szCs w:val="24"/>
        </w:rPr>
        <w:t>r e</w:t>
      </w:r>
      <w:r w:rsidRPr="00DE2713">
        <w:rPr>
          <w:rFonts w:cs="Times New Roman"/>
          <w:spacing w:val="1"/>
          <w:szCs w:val="24"/>
        </w:rPr>
        <w:t>a</w:t>
      </w:r>
      <w:r w:rsidRPr="00DE2713">
        <w:rPr>
          <w:rFonts w:cs="Times New Roman"/>
          <w:spacing w:val="-2"/>
          <w:szCs w:val="24"/>
        </w:rPr>
        <w:t>c</w:t>
      </w:r>
      <w:r w:rsidRPr="00DE2713">
        <w:rPr>
          <w:rFonts w:cs="Times New Roman"/>
          <w:szCs w:val="24"/>
        </w:rPr>
        <w:t>h</w:t>
      </w:r>
      <w:r w:rsidRPr="00DE2713">
        <w:rPr>
          <w:rFonts w:cs="Times New Roman"/>
          <w:spacing w:val="1"/>
          <w:szCs w:val="24"/>
        </w:rPr>
        <w:t xml:space="preserve"> Emergency Management Function (E</w:t>
      </w:r>
      <w:r w:rsidRPr="00DE2713">
        <w:rPr>
          <w:rFonts w:cs="Times New Roman"/>
          <w:spacing w:val="-3"/>
          <w:szCs w:val="24"/>
        </w:rPr>
        <w:t>M</w:t>
      </w:r>
      <w:r w:rsidRPr="00DE2713">
        <w:rPr>
          <w:rFonts w:cs="Times New Roman"/>
          <w:szCs w:val="24"/>
        </w:rPr>
        <w:t>F).</w:t>
      </w:r>
      <w:r w:rsidRPr="00DE2713">
        <w:rPr>
          <w:rFonts w:cs="Times New Roman"/>
          <w:spacing w:val="1"/>
          <w:szCs w:val="24"/>
        </w:rPr>
        <w:t xml:space="preserve"> </w:t>
      </w:r>
      <w:r w:rsidR="00AF67A9">
        <w:rPr>
          <w:rFonts w:cs="Times New Roman"/>
          <w:spacing w:val="1"/>
          <w:szCs w:val="24"/>
        </w:rPr>
        <w:t xml:space="preserve"> </w:t>
      </w:r>
      <w:r w:rsidRPr="00DE2713">
        <w:rPr>
          <w:rFonts w:cs="Times New Roman"/>
          <w:szCs w:val="24"/>
        </w:rPr>
        <w:t>Q</w:t>
      </w:r>
      <w:r w:rsidRPr="00DE2713">
        <w:rPr>
          <w:rFonts w:cs="Times New Roman"/>
          <w:spacing w:val="-1"/>
          <w:szCs w:val="24"/>
        </w:rPr>
        <w:t>u</w:t>
      </w:r>
      <w:r w:rsidRPr="00DE2713">
        <w:rPr>
          <w:rFonts w:cs="Times New Roman"/>
          <w:spacing w:val="1"/>
          <w:szCs w:val="24"/>
        </w:rPr>
        <w:t>a</w:t>
      </w:r>
      <w:r w:rsidRPr="00DE2713">
        <w:rPr>
          <w:rFonts w:cs="Times New Roman"/>
          <w:szCs w:val="24"/>
        </w:rPr>
        <w:t>rterly</w:t>
      </w:r>
      <w:r w:rsidRPr="00DE2713">
        <w:rPr>
          <w:rFonts w:cs="Times New Roman"/>
          <w:spacing w:val="-3"/>
          <w:szCs w:val="24"/>
        </w:rPr>
        <w:t xml:space="preserve"> </w:t>
      </w:r>
      <w:r w:rsidRPr="00DE2713">
        <w:rPr>
          <w:rFonts w:cs="Times New Roman"/>
          <w:spacing w:val="1"/>
          <w:szCs w:val="24"/>
        </w:rPr>
        <w:t>t</w:t>
      </w:r>
      <w:r w:rsidRPr="00DE2713">
        <w:rPr>
          <w:rFonts w:cs="Times New Roman"/>
          <w:szCs w:val="24"/>
        </w:rPr>
        <w:t>raini</w:t>
      </w:r>
      <w:r w:rsidRPr="00DE2713">
        <w:rPr>
          <w:rFonts w:cs="Times New Roman"/>
          <w:spacing w:val="1"/>
          <w:szCs w:val="24"/>
        </w:rPr>
        <w:t>n</w:t>
      </w:r>
      <w:r w:rsidRPr="00DE2713">
        <w:rPr>
          <w:rFonts w:cs="Times New Roman"/>
          <w:szCs w:val="24"/>
        </w:rPr>
        <w:t>g</w:t>
      </w:r>
      <w:r w:rsidRPr="00DE2713">
        <w:rPr>
          <w:rFonts w:cs="Times New Roman"/>
          <w:spacing w:val="-1"/>
          <w:szCs w:val="24"/>
        </w:rPr>
        <w:t xml:space="preserve"> </w:t>
      </w:r>
      <w:r w:rsidRPr="00DE2713">
        <w:rPr>
          <w:rFonts w:cs="Times New Roman"/>
          <w:spacing w:val="1"/>
          <w:szCs w:val="24"/>
        </w:rPr>
        <w:t>a</w:t>
      </w:r>
      <w:r w:rsidRPr="00DE2713">
        <w:rPr>
          <w:rFonts w:cs="Times New Roman"/>
          <w:szCs w:val="24"/>
        </w:rPr>
        <w:t>cti</w:t>
      </w:r>
      <w:r w:rsidRPr="00DE2713">
        <w:rPr>
          <w:rFonts w:cs="Times New Roman"/>
          <w:spacing w:val="-2"/>
          <w:szCs w:val="24"/>
        </w:rPr>
        <w:t>v</w:t>
      </w:r>
      <w:r w:rsidRPr="00DE2713">
        <w:rPr>
          <w:rFonts w:cs="Times New Roman"/>
          <w:szCs w:val="24"/>
        </w:rPr>
        <w:t>ities s</w:t>
      </w:r>
      <w:r w:rsidRPr="00DE2713">
        <w:rPr>
          <w:rFonts w:cs="Times New Roman"/>
          <w:spacing w:val="1"/>
          <w:szCs w:val="24"/>
        </w:rPr>
        <w:t>hou</w:t>
      </w:r>
      <w:r w:rsidRPr="00DE2713">
        <w:rPr>
          <w:rFonts w:cs="Times New Roman"/>
          <w:szCs w:val="24"/>
        </w:rPr>
        <w:t>ld</w:t>
      </w:r>
      <w:r w:rsidRPr="00DE2713">
        <w:rPr>
          <w:rFonts w:cs="Times New Roman"/>
          <w:spacing w:val="-2"/>
          <w:szCs w:val="24"/>
        </w:rPr>
        <w:t xml:space="preserve"> </w:t>
      </w:r>
      <w:r w:rsidRPr="00DE2713">
        <w:rPr>
          <w:rFonts w:cs="Times New Roman"/>
          <w:spacing w:val="1"/>
          <w:szCs w:val="24"/>
        </w:rPr>
        <w:t>b</w:t>
      </w:r>
      <w:r w:rsidRPr="00DE2713">
        <w:rPr>
          <w:rFonts w:cs="Times New Roman"/>
          <w:szCs w:val="24"/>
        </w:rPr>
        <w:t>e</w:t>
      </w:r>
      <w:r w:rsidRPr="00DE2713">
        <w:rPr>
          <w:rFonts w:cs="Times New Roman"/>
          <w:spacing w:val="1"/>
          <w:szCs w:val="24"/>
        </w:rPr>
        <w:t xml:space="preserve"> </w:t>
      </w:r>
      <w:r w:rsidRPr="00DE2713">
        <w:rPr>
          <w:rFonts w:cs="Times New Roman"/>
          <w:spacing w:val="-3"/>
          <w:szCs w:val="24"/>
        </w:rPr>
        <w:t>r</w:t>
      </w:r>
      <w:r w:rsidRPr="00DE2713">
        <w:rPr>
          <w:rFonts w:cs="Times New Roman"/>
          <w:spacing w:val="1"/>
          <w:szCs w:val="24"/>
        </w:rPr>
        <w:t>epo</w:t>
      </w:r>
      <w:r w:rsidRPr="00DE2713">
        <w:rPr>
          <w:rFonts w:cs="Times New Roman"/>
          <w:szCs w:val="24"/>
        </w:rPr>
        <w:t>r</w:t>
      </w:r>
      <w:r w:rsidRPr="00DE2713">
        <w:rPr>
          <w:rFonts w:cs="Times New Roman"/>
          <w:spacing w:val="-3"/>
          <w:szCs w:val="24"/>
        </w:rPr>
        <w:t>t</w:t>
      </w:r>
      <w:r w:rsidRPr="00DE2713">
        <w:rPr>
          <w:rFonts w:cs="Times New Roman"/>
          <w:spacing w:val="1"/>
          <w:szCs w:val="24"/>
        </w:rPr>
        <w:t>e</w:t>
      </w:r>
      <w:r w:rsidRPr="00DE2713">
        <w:rPr>
          <w:rFonts w:cs="Times New Roman"/>
          <w:szCs w:val="24"/>
        </w:rPr>
        <w:t>d</w:t>
      </w:r>
      <w:r w:rsidRPr="00DE2713">
        <w:rPr>
          <w:rFonts w:cs="Times New Roman"/>
          <w:spacing w:val="-1"/>
          <w:szCs w:val="24"/>
        </w:rPr>
        <w:t xml:space="preserve"> </w:t>
      </w:r>
      <w:r w:rsidRPr="00DE2713">
        <w:rPr>
          <w:rFonts w:cs="Times New Roman"/>
          <w:spacing w:val="1"/>
          <w:szCs w:val="24"/>
        </w:rPr>
        <w:t>a</w:t>
      </w:r>
      <w:r w:rsidRPr="00DE2713">
        <w:rPr>
          <w:rFonts w:cs="Times New Roman"/>
          <w:spacing w:val="-1"/>
          <w:szCs w:val="24"/>
        </w:rPr>
        <w:t>g</w:t>
      </w:r>
      <w:r w:rsidRPr="00DE2713">
        <w:rPr>
          <w:rFonts w:cs="Times New Roman"/>
          <w:spacing w:val="1"/>
          <w:szCs w:val="24"/>
        </w:rPr>
        <w:t>a</w:t>
      </w:r>
      <w:r w:rsidRPr="00DE2713">
        <w:rPr>
          <w:rFonts w:cs="Times New Roman"/>
          <w:szCs w:val="24"/>
        </w:rPr>
        <w:t>inst</w:t>
      </w:r>
      <w:r w:rsidRPr="00DE2713">
        <w:rPr>
          <w:rFonts w:cs="Times New Roman"/>
          <w:spacing w:val="1"/>
          <w:szCs w:val="24"/>
        </w:rPr>
        <w:t xml:space="preserve"> E</w:t>
      </w:r>
      <w:r w:rsidRPr="00DE2713">
        <w:rPr>
          <w:rFonts w:cs="Times New Roman"/>
          <w:spacing w:val="-1"/>
          <w:szCs w:val="24"/>
        </w:rPr>
        <w:t>M</w:t>
      </w:r>
      <w:r w:rsidRPr="00DE2713">
        <w:rPr>
          <w:rFonts w:cs="Times New Roman"/>
          <w:szCs w:val="24"/>
        </w:rPr>
        <w:t xml:space="preserve">F </w:t>
      </w:r>
      <w:r w:rsidRPr="00DE2713">
        <w:rPr>
          <w:rFonts w:cs="Times New Roman"/>
          <w:spacing w:val="-1"/>
          <w:szCs w:val="24"/>
        </w:rPr>
        <w:t>#</w:t>
      </w:r>
      <w:r w:rsidRPr="00DE2713">
        <w:rPr>
          <w:rFonts w:cs="Times New Roman"/>
          <w:spacing w:val="1"/>
          <w:szCs w:val="24"/>
        </w:rPr>
        <w:t>13</w:t>
      </w:r>
      <w:r w:rsidRPr="00DE2713">
        <w:rPr>
          <w:rFonts w:cs="Times New Roman"/>
          <w:szCs w:val="24"/>
        </w:rPr>
        <w:t>,</w:t>
      </w:r>
      <w:r w:rsidRPr="00DE2713">
        <w:rPr>
          <w:rFonts w:cs="Times New Roman"/>
          <w:spacing w:val="-2"/>
          <w:szCs w:val="24"/>
        </w:rPr>
        <w:t xml:space="preserve"> </w:t>
      </w:r>
      <w:r w:rsidRPr="00DE2713">
        <w:rPr>
          <w:rFonts w:cs="Times New Roman"/>
          <w:szCs w:val="24"/>
        </w:rPr>
        <w:t>“</w:t>
      </w:r>
      <w:r w:rsidRPr="00DE2713">
        <w:rPr>
          <w:rFonts w:cs="Times New Roman"/>
          <w:spacing w:val="2"/>
          <w:szCs w:val="24"/>
        </w:rPr>
        <w:t>T</w:t>
      </w:r>
      <w:r w:rsidRPr="00DE2713">
        <w:rPr>
          <w:rFonts w:cs="Times New Roman"/>
          <w:szCs w:val="24"/>
        </w:rPr>
        <w:t>rain</w:t>
      </w:r>
      <w:r w:rsidRPr="00DE2713">
        <w:rPr>
          <w:rFonts w:cs="Times New Roman"/>
          <w:spacing w:val="-2"/>
          <w:szCs w:val="24"/>
        </w:rPr>
        <w:t>i</w:t>
      </w:r>
      <w:r w:rsidRPr="00DE2713">
        <w:rPr>
          <w:rFonts w:cs="Times New Roman"/>
          <w:spacing w:val="1"/>
          <w:szCs w:val="24"/>
        </w:rPr>
        <w:t>n</w:t>
      </w:r>
      <w:r w:rsidRPr="00DE2713">
        <w:rPr>
          <w:rFonts w:cs="Times New Roman"/>
          <w:spacing w:val="-1"/>
          <w:szCs w:val="24"/>
        </w:rPr>
        <w:t>g</w:t>
      </w:r>
      <w:r w:rsidRPr="00DE2713">
        <w:rPr>
          <w:rFonts w:cs="Times New Roman"/>
          <w:szCs w:val="24"/>
        </w:rPr>
        <w:t xml:space="preserve">,” </w:t>
      </w:r>
      <w:r w:rsidRPr="00DE2713">
        <w:rPr>
          <w:rFonts w:cs="Times New Roman"/>
          <w:spacing w:val="1"/>
          <w:szCs w:val="24"/>
        </w:rPr>
        <w:t>an</w:t>
      </w:r>
      <w:r w:rsidRPr="00DE2713">
        <w:rPr>
          <w:rFonts w:cs="Times New Roman"/>
          <w:szCs w:val="24"/>
        </w:rPr>
        <w:t>d</w:t>
      </w:r>
      <w:r w:rsidRPr="00DE2713">
        <w:rPr>
          <w:rFonts w:cs="Times New Roman"/>
          <w:spacing w:val="1"/>
          <w:szCs w:val="24"/>
        </w:rPr>
        <w:t xml:space="preserve"> </w:t>
      </w:r>
      <w:r w:rsidRPr="00DE2713">
        <w:rPr>
          <w:rFonts w:cs="Times New Roman"/>
          <w:spacing w:val="-1"/>
          <w:szCs w:val="24"/>
        </w:rPr>
        <w:t>q</w:t>
      </w:r>
      <w:r w:rsidRPr="00DE2713">
        <w:rPr>
          <w:rFonts w:cs="Times New Roman"/>
          <w:spacing w:val="1"/>
          <w:szCs w:val="24"/>
        </w:rPr>
        <w:t>ua</w:t>
      </w:r>
      <w:r w:rsidRPr="00DE2713">
        <w:rPr>
          <w:rFonts w:cs="Times New Roman"/>
          <w:szCs w:val="24"/>
        </w:rPr>
        <w:t>r</w:t>
      </w:r>
      <w:r w:rsidRPr="00DE2713">
        <w:rPr>
          <w:rFonts w:cs="Times New Roman"/>
          <w:spacing w:val="-3"/>
          <w:szCs w:val="24"/>
        </w:rPr>
        <w:t>t</w:t>
      </w:r>
      <w:r w:rsidRPr="00DE2713">
        <w:rPr>
          <w:rFonts w:cs="Times New Roman"/>
          <w:spacing w:val="1"/>
          <w:szCs w:val="24"/>
        </w:rPr>
        <w:t>e</w:t>
      </w:r>
      <w:r w:rsidRPr="00DE2713">
        <w:rPr>
          <w:rFonts w:cs="Times New Roman"/>
          <w:szCs w:val="24"/>
        </w:rPr>
        <w:t>r</w:t>
      </w:r>
      <w:r w:rsidRPr="00DE2713">
        <w:rPr>
          <w:rFonts w:cs="Times New Roman"/>
          <w:spacing w:val="-1"/>
          <w:szCs w:val="24"/>
        </w:rPr>
        <w:t>l</w:t>
      </w:r>
      <w:r w:rsidRPr="00DE2713">
        <w:rPr>
          <w:rFonts w:cs="Times New Roman"/>
          <w:szCs w:val="24"/>
        </w:rPr>
        <w:t>y</w:t>
      </w:r>
      <w:r w:rsidRPr="00DE2713">
        <w:rPr>
          <w:rFonts w:cs="Times New Roman"/>
          <w:spacing w:val="-2"/>
          <w:szCs w:val="24"/>
        </w:rPr>
        <w:t xml:space="preserve"> </w:t>
      </w:r>
      <w:r w:rsidRPr="00DE2713">
        <w:rPr>
          <w:rFonts w:cs="Times New Roman"/>
          <w:spacing w:val="1"/>
          <w:szCs w:val="24"/>
        </w:rPr>
        <w:t>e</w:t>
      </w:r>
      <w:r w:rsidRPr="00DE2713">
        <w:rPr>
          <w:rFonts w:cs="Times New Roman"/>
          <w:spacing w:val="-2"/>
          <w:szCs w:val="24"/>
        </w:rPr>
        <w:t>x</w:t>
      </w:r>
      <w:r w:rsidRPr="00DE2713">
        <w:rPr>
          <w:rFonts w:cs="Times New Roman"/>
          <w:spacing w:val="1"/>
          <w:szCs w:val="24"/>
        </w:rPr>
        <w:t>er</w:t>
      </w:r>
      <w:r w:rsidRPr="00DE2713">
        <w:rPr>
          <w:rFonts w:cs="Times New Roman"/>
          <w:szCs w:val="24"/>
        </w:rPr>
        <w:t xml:space="preserve">cise </w:t>
      </w:r>
      <w:r w:rsidRPr="00DE2713">
        <w:rPr>
          <w:rFonts w:cs="Times New Roman"/>
          <w:spacing w:val="1"/>
          <w:szCs w:val="24"/>
        </w:rPr>
        <w:t>a</w:t>
      </w:r>
      <w:r w:rsidRPr="00DE2713">
        <w:rPr>
          <w:rFonts w:cs="Times New Roman"/>
          <w:szCs w:val="24"/>
        </w:rPr>
        <w:t>cti</w:t>
      </w:r>
      <w:r w:rsidRPr="00DE2713">
        <w:rPr>
          <w:rFonts w:cs="Times New Roman"/>
          <w:spacing w:val="-2"/>
          <w:szCs w:val="24"/>
        </w:rPr>
        <w:t>v</w:t>
      </w:r>
      <w:r w:rsidRPr="00DE2713">
        <w:rPr>
          <w:rFonts w:cs="Times New Roman"/>
          <w:szCs w:val="24"/>
        </w:rPr>
        <w:t>ities</w:t>
      </w:r>
      <w:r w:rsidRPr="00DE2713">
        <w:rPr>
          <w:rFonts w:cs="Times New Roman"/>
          <w:spacing w:val="1"/>
          <w:szCs w:val="24"/>
        </w:rPr>
        <w:t xml:space="preserve"> </w:t>
      </w:r>
      <w:r w:rsidRPr="00DE2713">
        <w:rPr>
          <w:rFonts w:cs="Times New Roman"/>
          <w:szCs w:val="24"/>
        </w:rPr>
        <w:t>s</w:t>
      </w:r>
      <w:r w:rsidRPr="00DE2713">
        <w:rPr>
          <w:rFonts w:cs="Times New Roman"/>
          <w:spacing w:val="1"/>
          <w:szCs w:val="24"/>
        </w:rPr>
        <w:t>hou</w:t>
      </w:r>
      <w:r w:rsidRPr="00DE2713">
        <w:rPr>
          <w:rFonts w:cs="Times New Roman"/>
          <w:szCs w:val="24"/>
        </w:rPr>
        <w:t>ld</w:t>
      </w:r>
      <w:r w:rsidRPr="00DE2713">
        <w:rPr>
          <w:rFonts w:cs="Times New Roman"/>
          <w:spacing w:val="-1"/>
          <w:szCs w:val="24"/>
        </w:rPr>
        <w:t xml:space="preserve"> </w:t>
      </w:r>
      <w:r w:rsidRPr="00DE2713">
        <w:rPr>
          <w:rFonts w:cs="Times New Roman"/>
          <w:spacing w:val="1"/>
          <w:szCs w:val="24"/>
        </w:rPr>
        <w:t>b</w:t>
      </w:r>
      <w:r w:rsidRPr="00DE2713">
        <w:rPr>
          <w:rFonts w:cs="Times New Roman"/>
          <w:szCs w:val="24"/>
        </w:rPr>
        <w:t>e</w:t>
      </w:r>
      <w:r w:rsidRPr="00DE2713">
        <w:rPr>
          <w:rFonts w:cs="Times New Roman"/>
          <w:spacing w:val="1"/>
          <w:szCs w:val="24"/>
        </w:rPr>
        <w:t xml:space="preserve"> </w:t>
      </w:r>
      <w:r w:rsidRPr="00DE2713">
        <w:rPr>
          <w:rFonts w:cs="Times New Roman"/>
          <w:szCs w:val="24"/>
        </w:rPr>
        <w:t>r</w:t>
      </w:r>
      <w:r w:rsidRPr="00DE2713">
        <w:rPr>
          <w:rFonts w:cs="Times New Roman"/>
          <w:spacing w:val="-2"/>
          <w:szCs w:val="24"/>
        </w:rPr>
        <w:t>e</w:t>
      </w:r>
      <w:r w:rsidRPr="00DE2713">
        <w:rPr>
          <w:rFonts w:cs="Times New Roman"/>
          <w:spacing w:val="-1"/>
          <w:szCs w:val="24"/>
        </w:rPr>
        <w:t>p</w:t>
      </w:r>
      <w:r w:rsidRPr="00DE2713">
        <w:rPr>
          <w:rFonts w:cs="Times New Roman"/>
          <w:spacing w:val="1"/>
          <w:szCs w:val="24"/>
        </w:rPr>
        <w:t>o</w:t>
      </w:r>
      <w:r w:rsidRPr="00DE2713">
        <w:rPr>
          <w:rFonts w:cs="Times New Roman"/>
          <w:szCs w:val="24"/>
        </w:rPr>
        <w:t xml:space="preserve">rted </w:t>
      </w:r>
      <w:r w:rsidRPr="00DE2713">
        <w:rPr>
          <w:rFonts w:cs="Times New Roman"/>
          <w:spacing w:val="1"/>
          <w:szCs w:val="24"/>
        </w:rPr>
        <w:t>a</w:t>
      </w:r>
      <w:r w:rsidRPr="00DE2713">
        <w:rPr>
          <w:rFonts w:cs="Times New Roman"/>
          <w:spacing w:val="-1"/>
          <w:szCs w:val="24"/>
        </w:rPr>
        <w:t>g</w:t>
      </w:r>
      <w:r w:rsidRPr="00DE2713">
        <w:rPr>
          <w:rFonts w:cs="Times New Roman"/>
          <w:spacing w:val="1"/>
          <w:szCs w:val="24"/>
        </w:rPr>
        <w:t>a</w:t>
      </w:r>
      <w:r w:rsidRPr="00DE2713">
        <w:rPr>
          <w:rFonts w:cs="Times New Roman"/>
          <w:szCs w:val="24"/>
        </w:rPr>
        <w:t>inst</w:t>
      </w:r>
      <w:r w:rsidRPr="00DE2713">
        <w:rPr>
          <w:rFonts w:cs="Times New Roman"/>
          <w:spacing w:val="1"/>
          <w:szCs w:val="24"/>
        </w:rPr>
        <w:t xml:space="preserve"> E</w:t>
      </w:r>
      <w:r w:rsidRPr="00DE2713">
        <w:rPr>
          <w:rFonts w:cs="Times New Roman"/>
          <w:spacing w:val="-1"/>
          <w:szCs w:val="24"/>
        </w:rPr>
        <w:t>M</w:t>
      </w:r>
      <w:r w:rsidRPr="00DE2713">
        <w:rPr>
          <w:rFonts w:cs="Times New Roman"/>
          <w:szCs w:val="24"/>
        </w:rPr>
        <w:t xml:space="preserve">F </w:t>
      </w:r>
      <w:r w:rsidRPr="00DE2713">
        <w:rPr>
          <w:rFonts w:cs="Times New Roman"/>
          <w:spacing w:val="-1"/>
          <w:szCs w:val="24"/>
        </w:rPr>
        <w:t>#</w:t>
      </w:r>
      <w:r w:rsidRPr="00DE2713">
        <w:rPr>
          <w:rFonts w:cs="Times New Roman"/>
          <w:spacing w:val="1"/>
          <w:szCs w:val="24"/>
        </w:rPr>
        <w:t>1</w:t>
      </w:r>
      <w:r w:rsidRPr="00DE2713">
        <w:rPr>
          <w:rFonts w:cs="Times New Roman"/>
          <w:spacing w:val="-1"/>
          <w:szCs w:val="24"/>
        </w:rPr>
        <w:t>4</w:t>
      </w:r>
      <w:r w:rsidRPr="00DE2713">
        <w:rPr>
          <w:rFonts w:cs="Times New Roman"/>
          <w:szCs w:val="24"/>
        </w:rPr>
        <w:t>,</w:t>
      </w:r>
      <w:r w:rsidRPr="00DE2713">
        <w:rPr>
          <w:rFonts w:cs="Times New Roman"/>
          <w:spacing w:val="1"/>
          <w:szCs w:val="24"/>
        </w:rPr>
        <w:t xml:space="preserve"> </w:t>
      </w:r>
      <w:r w:rsidRPr="00DE2713">
        <w:rPr>
          <w:rFonts w:cs="Times New Roman"/>
          <w:szCs w:val="24"/>
        </w:rPr>
        <w:t>“E</w:t>
      </w:r>
      <w:r w:rsidRPr="00DE2713">
        <w:rPr>
          <w:rFonts w:cs="Times New Roman"/>
          <w:spacing w:val="-2"/>
          <w:szCs w:val="24"/>
        </w:rPr>
        <w:t>x</w:t>
      </w:r>
      <w:r w:rsidRPr="00DE2713">
        <w:rPr>
          <w:rFonts w:cs="Times New Roman"/>
          <w:spacing w:val="1"/>
          <w:szCs w:val="24"/>
        </w:rPr>
        <w:t>e</w:t>
      </w:r>
      <w:r w:rsidRPr="00DE2713">
        <w:rPr>
          <w:rFonts w:cs="Times New Roman"/>
          <w:szCs w:val="24"/>
        </w:rPr>
        <w:t>rc</w:t>
      </w:r>
      <w:r w:rsidRPr="00DE2713">
        <w:rPr>
          <w:rFonts w:cs="Times New Roman"/>
          <w:spacing w:val="-1"/>
          <w:szCs w:val="24"/>
        </w:rPr>
        <w:t>i</w:t>
      </w:r>
      <w:r w:rsidRPr="00DE2713">
        <w:rPr>
          <w:rFonts w:cs="Times New Roman"/>
          <w:szCs w:val="24"/>
        </w:rPr>
        <w:t>s</w:t>
      </w:r>
      <w:r w:rsidRPr="00DE2713">
        <w:rPr>
          <w:rFonts w:cs="Times New Roman"/>
          <w:spacing w:val="1"/>
          <w:szCs w:val="24"/>
        </w:rPr>
        <w:t>e</w:t>
      </w:r>
      <w:r w:rsidRPr="00DE2713">
        <w:rPr>
          <w:rFonts w:cs="Times New Roman"/>
          <w:szCs w:val="24"/>
        </w:rPr>
        <w:t>s,</w:t>
      </w:r>
      <w:r w:rsidRPr="00DE2713">
        <w:rPr>
          <w:rFonts w:cs="Times New Roman"/>
          <w:spacing w:val="1"/>
          <w:szCs w:val="24"/>
        </w:rPr>
        <w:t xml:space="preserve"> </w:t>
      </w:r>
      <w:r w:rsidRPr="00DE2713">
        <w:rPr>
          <w:rFonts w:cs="Times New Roman"/>
          <w:szCs w:val="24"/>
        </w:rPr>
        <w:t>E</w:t>
      </w:r>
      <w:r w:rsidRPr="00DE2713">
        <w:rPr>
          <w:rFonts w:cs="Times New Roman"/>
          <w:spacing w:val="-2"/>
          <w:szCs w:val="24"/>
        </w:rPr>
        <w:t>v</w:t>
      </w:r>
      <w:r w:rsidRPr="00DE2713">
        <w:rPr>
          <w:rFonts w:cs="Times New Roman"/>
          <w:spacing w:val="1"/>
          <w:szCs w:val="24"/>
        </w:rPr>
        <w:t>a</w:t>
      </w:r>
      <w:r w:rsidRPr="00DE2713">
        <w:rPr>
          <w:rFonts w:cs="Times New Roman"/>
          <w:szCs w:val="24"/>
        </w:rPr>
        <w:t>lu</w:t>
      </w:r>
      <w:r w:rsidRPr="00DE2713">
        <w:rPr>
          <w:rFonts w:cs="Times New Roman"/>
          <w:spacing w:val="1"/>
          <w:szCs w:val="24"/>
        </w:rPr>
        <w:t>a</w:t>
      </w:r>
      <w:r w:rsidRPr="00DE2713">
        <w:rPr>
          <w:rFonts w:cs="Times New Roman"/>
          <w:szCs w:val="24"/>
        </w:rPr>
        <w:t>ti</w:t>
      </w:r>
      <w:r w:rsidRPr="00DE2713">
        <w:rPr>
          <w:rFonts w:cs="Times New Roman"/>
          <w:spacing w:val="-1"/>
          <w:szCs w:val="24"/>
        </w:rPr>
        <w:t>o</w:t>
      </w:r>
      <w:r w:rsidRPr="00DE2713">
        <w:rPr>
          <w:rFonts w:cs="Times New Roman"/>
          <w:spacing w:val="1"/>
          <w:szCs w:val="24"/>
        </w:rPr>
        <w:t>n</w:t>
      </w:r>
      <w:r w:rsidRPr="00DE2713">
        <w:rPr>
          <w:rFonts w:cs="Times New Roman"/>
          <w:szCs w:val="24"/>
        </w:rPr>
        <w:t xml:space="preserve">s </w:t>
      </w:r>
      <w:r w:rsidRPr="00DE2713">
        <w:rPr>
          <w:rFonts w:cs="Times New Roman"/>
          <w:spacing w:val="1"/>
          <w:szCs w:val="24"/>
        </w:rPr>
        <w:t>a</w:t>
      </w:r>
      <w:r w:rsidRPr="00DE2713">
        <w:rPr>
          <w:rFonts w:cs="Times New Roman"/>
          <w:spacing w:val="-1"/>
          <w:szCs w:val="24"/>
        </w:rPr>
        <w:t>n</w:t>
      </w:r>
      <w:r w:rsidRPr="00DE2713">
        <w:rPr>
          <w:rFonts w:cs="Times New Roman"/>
          <w:szCs w:val="24"/>
        </w:rPr>
        <w:t>d Cor</w:t>
      </w:r>
      <w:r w:rsidRPr="00DE2713">
        <w:rPr>
          <w:rFonts w:cs="Times New Roman"/>
          <w:spacing w:val="-1"/>
          <w:szCs w:val="24"/>
        </w:rPr>
        <w:t>r</w:t>
      </w:r>
      <w:r w:rsidRPr="00DE2713">
        <w:rPr>
          <w:rFonts w:cs="Times New Roman"/>
          <w:spacing w:val="1"/>
          <w:szCs w:val="24"/>
        </w:rPr>
        <w:t>e</w:t>
      </w:r>
      <w:r w:rsidRPr="00DE2713">
        <w:rPr>
          <w:rFonts w:cs="Times New Roman"/>
          <w:szCs w:val="24"/>
        </w:rPr>
        <w:t>cti</w:t>
      </w:r>
      <w:r w:rsidRPr="00DE2713">
        <w:rPr>
          <w:rFonts w:cs="Times New Roman"/>
          <w:spacing w:val="-2"/>
          <w:szCs w:val="24"/>
        </w:rPr>
        <w:t>v</w:t>
      </w:r>
      <w:r w:rsidRPr="00DE2713">
        <w:rPr>
          <w:rFonts w:cs="Times New Roman"/>
          <w:szCs w:val="24"/>
        </w:rPr>
        <w:t>e</w:t>
      </w:r>
      <w:r w:rsidRPr="00DE2713">
        <w:rPr>
          <w:rFonts w:cs="Times New Roman"/>
          <w:spacing w:val="1"/>
          <w:szCs w:val="24"/>
        </w:rPr>
        <w:t xml:space="preserve"> A</w:t>
      </w:r>
      <w:r w:rsidRPr="00DE2713">
        <w:rPr>
          <w:rFonts w:cs="Times New Roman"/>
          <w:szCs w:val="24"/>
        </w:rPr>
        <w:t>cti</w:t>
      </w:r>
      <w:r w:rsidRPr="00DE2713">
        <w:rPr>
          <w:rFonts w:cs="Times New Roman"/>
          <w:spacing w:val="1"/>
          <w:szCs w:val="24"/>
        </w:rPr>
        <w:t>on</w:t>
      </w:r>
      <w:r w:rsidRPr="00DE2713">
        <w:rPr>
          <w:rFonts w:cs="Times New Roman"/>
          <w:szCs w:val="24"/>
        </w:rPr>
        <w:t xml:space="preserve">s.” </w:t>
      </w:r>
      <w:r w:rsidRPr="00DE2713">
        <w:rPr>
          <w:rFonts w:cs="Times New Roman"/>
          <w:spacing w:val="-7"/>
          <w:szCs w:val="24"/>
        </w:rPr>
        <w:t xml:space="preserve"> Recipients</w:t>
      </w:r>
      <w:r w:rsidRPr="00DE2713">
        <w:rPr>
          <w:rFonts w:cs="Times New Roman"/>
          <w:spacing w:val="-9"/>
          <w:szCs w:val="24"/>
        </w:rPr>
        <w:t xml:space="preserve"> </w:t>
      </w:r>
      <w:r w:rsidRPr="00DE2713">
        <w:rPr>
          <w:rFonts w:cs="Times New Roman"/>
          <w:spacing w:val="-7"/>
          <w:szCs w:val="24"/>
        </w:rPr>
        <w:t>s</w:t>
      </w:r>
      <w:r w:rsidRPr="00DE2713">
        <w:rPr>
          <w:rFonts w:cs="Times New Roman"/>
          <w:spacing w:val="-4"/>
          <w:szCs w:val="24"/>
        </w:rPr>
        <w:t>h</w:t>
      </w:r>
      <w:r w:rsidRPr="00DE2713">
        <w:rPr>
          <w:rFonts w:cs="Times New Roman"/>
          <w:spacing w:val="-6"/>
          <w:szCs w:val="24"/>
        </w:rPr>
        <w:t>o</w:t>
      </w:r>
      <w:r w:rsidRPr="00DE2713">
        <w:rPr>
          <w:rFonts w:cs="Times New Roman"/>
          <w:spacing w:val="-4"/>
          <w:szCs w:val="24"/>
        </w:rPr>
        <w:t>u</w:t>
      </w:r>
      <w:r w:rsidRPr="00DE2713">
        <w:rPr>
          <w:rFonts w:cs="Times New Roman"/>
          <w:spacing w:val="-5"/>
          <w:szCs w:val="24"/>
        </w:rPr>
        <w:t>l</w:t>
      </w:r>
      <w:r w:rsidRPr="00DE2713">
        <w:rPr>
          <w:rFonts w:cs="Times New Roman"/>
          <w:szCs w:val="24"/>
        </w:rPr>
        <w:t>d</w:t>
      </w:r>
      <w:r w:rsidRPr="00DE2713">
        <w:rPr>
          <w:rFonts w:cs="Times New Roman"/>
          <w:spacing w:val="-8"/>
          <w:szCs w:val="24"/>
        </w:rPr>
        <w:t xml:space="preserve"> </w:t>
      </w:r>
      <w:r w:rsidRPr="00DE2713">
        <w:rPr>
          <w:rFonts w:cs="Times New Roman"/>
          <w:spacing w:val="-7"/>
          <w:szCs w:val="24"/>
        </w:rPr>
        <w:t>c</w:t>
      </w:r>
      <w:r w:rsidRPr="00DE2713">
        <w:rPr>
          <w:rFonts w:cs="Times New Roman"/>
          <w:spacing w:val="-6"/>
          <w:szCs w:val="24"/>
        </w:rPr>
        <w:t>o</w:t>
      </w:r>
      <w:r w:rsidRPr="00DE2713">
        <w:rPr>
          <w:rFonts w:cs="Times New Roman"/>
          <w:spacing w:val="-3"/>
          <w:szCs w:val="24"/>
        </w:rPr>
        <w:t>m</w:t>
      </w:r>
      <w:r w:rsidRPr="00DE2713">
        <w:rPr>
          <w:rFonts w:cs="Times New Roman"/>
          <w:spacing w:val="-4"/>
          <w:szCs w:val="24"/>
        </w:rPr>
        <w:t>p</w:t>
      </w:r>
      <w:r w:rsidRPr="00DE2713">
        <w:rPr>
          <w:rFonts w:cs="Times New Roman"/>
          <w:spacing w:val="-8"/>
          <w:szCs w:val="24"/>
        </w:rPr>
        <w:t>l</w:t>
      </w:r>
      <w:r w:rsidRPr="00DE2713">
        <w:rPr>
          <w:rFonts w:cs="Times New Roman"/>
          <w:spacing w:val="-4"/>
          <w:szCs w:val="24"/>
        </w:rPr>
        <w:t>e</w:t>
      </w:r>
      <w:r w:rsidRPr="00DE2713">
        <w:rPr>
          <w:rFonts w:cs="Times New Roman"/>
          <w:spacing w:val="-7"/>
          <w:szCs w:val="24"/>
        </w:rPr>
        <w:t>t</w:t>
      </w:r>
      <w:r w:rsidRPr="00DE2713">
        <w:rPr>
          <w:rFonts w:cs="Times New Roman"/>
          <w:szCs w:val="24"/>
        </w:rPr>
        <w:t>e</w:t>
      </w:r>
      <w:r w:rsidRPr="00DE2713">
        <w:rPr>
          <w:rFonts w:cs="Times New Roman"/>
          <w:spacing w:val="-8"/>
          <w:szCs w:val="24"/>
        </w:rPr>
        <w:t xml:space="preserve"> </w:t>
      </w:r>
      <w:r w:rsidRPr="00DE2713">
        <w:rPr>
          <w:rFonts w:cs="Times New Roman"/>
          <w:szCs w:val="24"/>
        </w:rPr>
        <w:t>a</w:t>
      </w:r>
      <w:r w:rsidRPr="00DE2713">
        <w:rPr>
          <w:rFonts w:cs="Times New Roman"/>
          <w:spacing w:val="-11"/>
          <w:szCs w:val="24"/>
        </w:rPr>
        <w:t xml:space="preserve"> </w:t>
      </w:r>
      <w:r w:rsidRPr="00DE2713">
        <w:rPr>
          <w:rFonts w:cs="Times New Roman"/>
          <w:spacing w:val="-4"/>
          <w:szCs w:val="24"/>
        </w:rPr>
        <w:t>t</w:t>
      </w:r>
      <w:r w:rsidRPr="00DE2713">
        <w:rPr>
          <w:rFonts w:cs="Times New Roman"/>
          <w:spacing w:val="-6"/>
          <w:szCs w:val="24"/>
        </w:rPr>
        <w:t>em</w:t>
      </w:r>
      <w:r w:rsidRPr="00DE2713">
        <w:rPr>
          <w:rFonts w:cs="Times New Roman"/>
          <w:spacing w:val="-4"/>
          <w:szCs w:val="24"/>
        </w:rPr>
        <w:t>p</w:t>
      </w:r>
      <w:r w:rsidRPr="00DE2713">
        <w:rPr>
          <w:rFonts w:cs="Times New Roman"/>
          <w:spacing w:val="-5"/>
          <w:szCs w:val="24"/>
        </w:rPr>
        <w:t>l</w:t>
      </w:r>
      <w:r w:rsidRPr="00DE2713">
        <w:rPr>
          <w:rFonts w:cs="Times New Roman"/>
          <w:spacing w:val="-4"/>
          <w:szCs w:val="24"/>
        </w:rPr>
        <w:t>a</w:t>
      </w:r>
      <w:r w:rsidRPr="00DE2713">
        <w:rPr>
          <w:rFonts w:cs="Times New Roman"/>
          <w:spacing w:val="-7"/>
          <w:szCs w:val="24"/>
        </w:rPr>
        <w:t>t</w:t>
      </w:r>
      <w:r w:rsidRPr="00DE2713">
        <w:rPr>
          <w:rFonts w:cs="Times New Roman"/>
          <w:szCs w:val="24"/>
        </w:rPr>
        <w:t>e</w:t>
      </w:r>
      <w:r w:rsidRPr="00DE2713">
        <w:rPr>
          <w:rFonts w:cs="Times New Roman"/>
          <w:spacing w:val="-8"/>
          <w:szCs w:val="24"/>
        </w:rPr>
        <w:t xml:space="preserve"> </w:t>
      </w:r>
      <w:r w:rsidRPr="00DE2713">
        <w:rPr>
          <w:rFonts w:cs="Times New Roman"/>
          <w:spacing w:val="-4"/>
          <w:szCs w:val="24"/>
        </w:rPr>
        <w:t>a</w:t>
      </w:r>
      <w:r w:rsidRPr="00DE2713">
        <w:rPr>
          <w:rFonts w:cs="Times New Roman"/>
          <w:szCs w:val="24"/>
        </w:rPr>
        <w:t>s</w:t>
      </w:r>
      <w:r w:rsidRPr="00DE2713">
        <w:rPr>
          <w:rFonts w:cs="Times New Roman"/>
          <w:spacing w:val="-12"/>
          <w:szCs w:val="24"/>
        </w:rPr>
        <w:t xml:space="preserve"> </w:t>
      </w:r>
      <w:r w:rsidRPr="00DE2713">
        <w:rPr>
          <w:rFonts w:cs="Times New Roman"/>
          <w:spacing w:val="-5"/>
          <w:szCs w:val="24"/>
        </w:rPr>
        <w:t>s</w:t>
      </w:r>
      <w:r w:rsidRPr="00DE2713">
        <w:rPr>
          <w:rFonts w:cs="Times New Roman"/>
          <w:spacing w:val="-6"/>
          <w:szCs w:val="24"/>
        </w:rPr>
        <w:t>h</w:t>
      </w:r>
      <w:r w:rsidRPr="00DE2713">
        <w:rPr>
          <w:rFonts w:cs="Times New Roman"/>
          <w:spacing w:val="-4"/>
          <w:szCs w:val="24"/>
        </w:rPr>
        <w:t>o</w:t>
      </w:r>
      <w:r w:rsidRPr="00DE2713">
        <w:rPr>
          <w:rFonts w:cs="Times New Roman"/>
          <w:spacing w:val="-8"/>
          <w:szCs w:val="24"/>
        </w:rPr>
        <w:t>w</w:t>
      </w:r>
      <w:r w:rsidRPr="00DE2713">
        <w:rPr>
          <w:rFonts w:cs="Times New Roman"/>
          <w:szCs w:val="24"/>
        </w:rPr>
        <w:t>n</w:t>
      </w:r>
      <w:r w:rsidRPr="00DE2713">
        <w:rPr>
          <w:rFonts w:cs="Times New Roman"/>
          <w:spacing w:val="-8"/>
          <w:szCs w:val="24"/>
        </w:rPr>
        <w:t xml:space="preserve"> </w:t>
      </w:r>
      <w:r w:rsidRPr="00DE2713">
        <w:rPr>
          <w:rFonts w:cs="Times New Roman"/>
          <w:spacing w:val="-4"/>
          <w:szCs w:val="24"/>
        </w:rPr>
        <w:t>o</w:t>
      </w:r>
      <w:r w:rsidRPr="00DE2713">
        <w:rPr>
          <w:rFonts w:cs="Times New Roman"/>
          <w:szCs w:val="24"/>
        </w:rPr>
        <w:t>n</w:t>
      </w:r>
      <w:r w:rsidRPr="00DE2713">
        <w:rPr>
          <w:rFonts w:cs="Times New Roman"/>
          <w:spacing w:val="-11"/>
          <w:szCs w:val="24"/>
        </w:rPr>
        <w:t xml:space="preserve"> </w:t>
      </w:r>
      <w:r w:rsidRPr="00DE2713">
        <w:rPr>
          <w:rFonts w:cs="Times New Roman"/>
          <w:spacing w:val="-4"/>
          <w:szCs w:val="24"/>
        </w:rPr>
        <w:t>th</w:t>
      </w:r>
      <w:r w:rsidRPr="00DE2713">
        <w:rPr>
          <w:rFonts w:cs="Times New Roman"/>
          <w:szCs w:val="24"/>
        </w:rPr>
        <w:t>e</w:t>
      </w:r>
      <w:r w:rsidRPr="00DE2713">
        <w:rPr>
          <w:rFonts w:cs="Times New Roman"/>
          <w:spacing w:val="-11"/>
          <w:szCs w:val="24"/>
        </w:rPr>
        <w:t xml:space="preserve"> </w:t>
      </w:r>
      <w:r w:rsidRPr="00DE2713">
        <w:rPr>
          <w:rFonts w:cs="Times New Roman"/>
          <w:spacing w:val="-6"/>
          <w:szCs w:val="24"/>
        </w:rPr>
        <w:t>n</w:t>
      </w:r>
      <w:r w:rsidRPr="00DE2713">
        <w:rPr>
          <w:rFonts w:cs="Times New Roman"/>
          <w:spacing w:val="-4"/>
          <w:szCs w:val="24"/>
        </w:rPr>
        <w:t>e</w:t>
      </w:r>
      <w:r w:rsidRPr="00DE2713">
        <w:rPr>
          <w:rFonts w:cs="Times New Roman"/>
          <w:spacing w:val="-7"/>
          <w:szCs w:val="24"/>
        </w:rPr>
        <w:t>x</w:t>
      </w:r>
      <w:r w:rsidRPr="00DE2713">
        <w:rPr>
          <w:rFonts w:cs="Times New Roman"/>
          <w:szCs w:val="24"/>
        </w:rPr>
        <w:t xml:space="preserve">t </w:t>
      </w:r>
      <w:r w:rsidRPr="00DE2713">
        <w:rPr>
          <w:rFonts w:cs="Times New Roman"/>
          <w:spacing w:val="-4"/>
          <w:szCs w:val="24"/>
        </w:rPr>
        <w:t>pa</w:t>
      </w:r>
      <w:r w:rsidRPr="00DE2713">
        <w:rPr>
          <w:rFonts w:cs="Times New Roman"/>
          <w:spacing w:val="-6"/>
          <w:szCs w:val="24"/>
        </w:rPr>
        <w:t>g</w:t>
      </w:r>
      <w:r w:rsidRPr="00DE2713">
        <w:rPr>
          <w:rFonts w:cs="Times New Roman"/>
          <w:szCs w:val="24"/>
        </w:rPr>
        <w:t>e</w:t>
      </w:r>
      <w:r w:rsidRPr="00DE2713">
        <w:rPr>
          <w:rFonts w:cs="Times New Roman"/>
          <w:spacing w:val="-11"/>
          <w:szCs w:val="24"/>
        </w:rPr>
        <w:t xml:space="preserve"> </w:t>
      </w:r>
      <w:r w:rsidRPr="00DE2713">
        <w:rPr>
          <w:rFonts w:cs="Times New Roman"/>
          <w:spacing w:val="-4"/>
          <w:szCs w:val="24"/>
        </w:rPr>
        <w:t>a</w:t>
      </w:r>
      <w:r w:rsidRPr="00DE2713">
        <w:rPr>
          <w:rFonts w:cs="Times New Roman"/>
          <w:spacing w:val="-6"/>
          <w:szCs w:val="24"/>
        </w:rPr>
        <w:t>n</w:t>
      </w:r>
      <w:r w:rsidRPr="00DE2713">
        <w:rPr>
          <w:rFonts w:cs="Times New Roman"/>
          <w:szCs w:val="24"/>
        </w:rPr>
        <w:t>d</w:t>
      </w:r>
      <w:r w:rsidRPr="00DE2713">
        <w:rPr>
          <w:rFonts w:cs="Times New Roman"/>
          <w:spacing w:val="-8"/>
          <w:szCs w:val="24"/>
        </w:rPr>
        <w:t xml:space="preserve"> </w:t>
      </w:r>
      <w:r w:rsidRPr="00DE2713">
        <w:rPr>
          <w:rFonts w:cs="Times New Roman"/>
          <w:spacing w:val="-6"/>
          <w:szCs w:val="24"/>
        </w:rPr>
        <w:t>a</w:t>
      </w:r>
      <w:r w:rsidRPr="00DE2713">
        <w:rPr>
          <w:rFonts w:cs="Times New Roman"/>
          <w:spacing w:val="-4"/>
          <w:szCs w:val="24"/>
        </w:rPr>
        <w:t>dd</w:t>
      </w:r>
      <w:r w:rsidRPr="00DE2713">
        <w:rPr>
          <w:rFonts w:cs="Times New Roman"/>
          <w:spacing w:val="-6"/>
          <w:szCs w:val="24"/>
        </w:rPr>
        <w:t>re</w:t>
      </w:r>
      <w:r w:rsidRPr="00DE2713">
        <w:rPr>
          <w:rFonts w:cs="Times New Roman"/>
          <w:spacing w:val="-5"/>
          <w:szCs w:val="24"/>
        </w:rPr>
        <w:t>s</w:t>
      </w:r>
      <w:r w:rsidRPr="00DE2713">
        <w:rPr>
          <w:rFonts w:cs="Times New Roman"/>
          <w:szCs w:val="24"/>
        </w:rPr>
        <w:t>s</w:t>
      </w:r>
      <w:r w:rsidRPr="00DE2713">
        <w:rPr>
          <w:rFonts w:cs="Times New Roman"/>
          <w:spacing w:val="-9"/>
          <w:szCs w:val="24"/>
        </w:rPr>
        <w:t xml:space="preserve"> </w:t>
      </w:r>
      <w:r w:rsidRPr="00DE2713">
        <w:rPr>
          <w:rFonts w:cs="Times New Roman"/>
          <w:spacing w:val="-7"/>
          <w:szCs w:val="24"/>
        </w:rPr>
        <w:t>t</w:t>
      </w:r>
      <w:r w:rsidRPr="00DE2713">
        <w:rPr>
          <w:rFonts w:cs="Times New Roman"/>
          <w:spacing w:val="-4"/>
          <w:szCs w:val="24"/>
        </w:rPr>
        <w:t>h</w:t>
      </w:r>
      <w:r w:rsidRPr="00DE2713">
        <w:rPr>
          <w:rFonts w:cs="Times New Roman"/>
          <w:szCs w:val="24"/>
        </w:rPr>
        <w:t>e</w:t>
      </w:r>
      <w:r w:rsidRPr="00DE2713">
        <w:rPr>
          <w:rFonts w:cs="Times New Roman"/>
          <w:spacing w:val="-11"/>
          <w:szCs w:val="24"/>
        </w:rPr>
        <w:t xml:space="preserve"> </w:t>
      </w:r>
      <w:r w:rsidRPr="00DE2713">
        <w:rPr>
          <w:rFonts w:cs="Times New Roman"/>
          <w:spacing w:val="-7"/>
          <w:szCs w:val="24"/>
        </w:rPr>
        <w:t>f</w:t>
      </w:r>
      <w:r w:rsidRPr="00DE2713">
        <w:rPr>
          <w:rFonts w:cs="Times New Roman"/>
          <w:spacing w:val="-4"/>
          <w:szCs w:val="24"/>
        </w:rPr>
        <w:t>o</w:t>
      </w:r>
      <w:r w:rsidRPr="00DE2713">
        <w:rPr>
          <w:rFonts w:cs="Times New Roman"/>
          <w:spacing w:val="-5"/>
          <w:szCs w:val="24"/>
        </w:rPr>
        <w:t>ll</w:t>
      </w:r>
      <w:r w:rsidRPr="00DE2713">
        <w:rPr>
          <w:rFonts w:cs="Times New Roman"/>
          <w:spacing w:val="-4"/>
          <w:szCs w:val="24"/>
        </w:rPr>
        <w:t>o</w:t>
      </w:r>
      <w:r w:rsidRPr="00DE2713">
        <w:rPr>
          <w:rFonts w:cs="Times New Roman"/>
          <w:spacing w:val="-8"/>
          <w:szCs w:val="24"/>
        </w:rPr>
        <w:t>w</w:t>
      </w:r>
      <w:r w:rsidRPr="00DE2713">
        <w:rPr>
          <w:rFonts w:cs="Times New Roman"/>
          <w:spacing w:val="-5"/>
          <w:szCs w:val="24"/>
        </w:rPr>
        <w:t>i</w:t>
      </w:r>
      <w:r w:rsidRPr="00DE2713">
        <w:rPr>
          <w:rFonts w:cs="Times New Roman"/>
          <w:spacing w:val="-4"/>
          <w:szCs w:val="24"/>
        </w:rPr>
        <w:t>n</w:t>
      </w:r>
      <w:r w:rsidRPr="00DE2713">
        <w:rPr>
          <w:rFonts w:cs="Times New Roman"/>
          <w:szCs w:val="24"/>
        </w:rPr>
        <w:t>g</w:t>
      </w:r>
      <w:r w:rsidRPr="00DE2713">
        <w:rPr>
          <w:rFonts w:cs="Times New Roman"/>
          <w:spacing w:val="-11"/>
          <w:szCs w:val="24"/>
        </w:rPr>
        <w:t xml:space="preserve"> </w:t>
      </w:r>
      <w:r w:rsidRPr="00DE2713">
        <w:rPr>
          <w:rFonts w:cs="Times New Roman"/>
          <w:spacing w:val="-4"/>
          <w:szCs w:val="24"/>
        </w:rPr>
        <w:t>a</w:t>
      </w:r>
      <w:r w:rsidRPr="00DE2713">
        <w:rPr>
          <w:rFonts w:cs="Times New Roman"/>
          <w:spacing w:val="-6"/>
          <w:szCs w:val="24"/>
        </w:rPr>
        <w:t>r</w:t>
      </w:r>
      <w:r w:rsidRPr="00DE2713">
        <w:rPr>
          <w:rFonts w:cs="Times New Roman"/>
          <w:spacing w:val="-4"/>
          <w:szCs w:val="24"/>
        </w:rPr>
        <w:t>ea</w:t>
      </w:r>
      <w:r w:rsidRPr="00DE2713">
        <w:rPr>
          <w:rFonts w:cs="Times New Roman"/>
          <w:spacing w:val="-5"/>
          <w:szCs w:val="24"/>
        </w:rPr>
        <w:t>s</w:t>
      </w:r>
      <w:r w:rsidRPr="00DE2713">
        <w:rPr>
          <w:rFonts w:cs="Times New Roman"/>
          <w:szCs w:val="24"/>
        </w:rPr>
        <w:t>:</w:t>
      </w:r>
    </w:p>
    <w:p w14:paraId="09990B12" w14:textId="77777777" w:rsidR="00DE2713" w:rsidRPr="00DE2713" w:rsidRDefault="00DE2713" w:rsidP="006B2FA1">
      <w:pPr>
        <w:autoSpaceDE w:val="0"/>
        <w:autoSpaceDN w:val="0"/>
        <w:adjustRightInd w:val="0"/>
        <w:spacing w:after="0" w:line="240" w:lineRule="auto"/>
        <w:rPr>
          <w:rFonts w:cs="Times New Roman"/>
          <w:sz w:val="20"/>
          <w:szCs w:val="20"/>
        </w:rPr>
      </w:pPr>
    </w:p>
    <w:p w14:paraId="4F4A76D9" w14:textId="69692234" w:rsidR="00DE2713" w:rsidRPr="00DE2713" w:rsidRDefault="00DE2713" w:rsidP="006B2FA1">
      <w:pPr>
        <w:numPr>
          <w:ilvl w:val="0"/>
          <w:numId w:val="113"/>
        </w:numPr>
        <w:autoSpaceDE w:val="0"/>
        <w:autoSpaceDN w:val="0"/>
        <w:adjustRightInd w:val="0"/>
        <w:spacing w:after="0" w:line="240" w:lineRule="auto"/>
        <w:ind w:left="720" w:right="206"/>
        <w:contextualSpacing/>
        <w:rPr>
          <w:rFonts w:cs="Times New Roman"/>
          <w:szCs w:val="24"/>
        </w:rPr>
      </w:pPr>
      <w:r w:rsidRPr="00DE2713">
        <w:rPr>
          <w:rFonts w:cs="Times New Roman"/>
          <w:b/>
          <w:bCs/>
          <w:szCs w:val="24"/>
        </w:rPr>
        <w:t>E</w:t>
      </w:r>
      <w:r w:rsidRPr="00DE2713">
        <w:rPr>
          <w:rFonts w:cs="Times New Roman"/>
          <w:b/>
          <w:bCs/>
          <w:spacing w:val="-1"/>
          <w:szCs w:val="24"/>
        </w:rPr>
        <w:t>M</w:t>
      </w:r>
      <w:r w:rsidRPr="00DE2713">
        <w:rPr>
          <w:rFonts w:cs="Times New Roman"/>
          <w:b/>
          <w:bCs/>
          <w:szCs w:val="24"/>
        </w:rPr>
        <w:t>F Numbe</w:t>
      </w:r>
      <w:r w:rsidRPr="00DE2713">
        <w:rPr>
          <w:rFonts w:cs="Times New Roman"/>
          <w:b/>
          <w:bCs/>
          <w:spacing w:val="2"/>
          <w:szCs w:val="24"/>
        </w:rPr>
        <w:t>r</w:t>
      </w:r>
      <w:r w:rsidRPr="00DE2713">
        <w:rPr>
          <w:rFonts w:cs="Times New Roman"/>
          <w:b/>
          <w:bCs/>
          <w:szCs w:val="24"/>
        </w:rPr>
        <w:t xml:space="preserve">. </w:t>
      </w:r>
      <w:r w:rsidRPr="00DE2713">
        <w:rPr>
          <w:rFonts w:cs="Times New Roman"/>
          <w:b/>
          <w:bCs/>
          <w:spacing w:val="1"/>
          <w:szCs w:val="24"/>
        </w:rPr>
        <w:t xml:space="preserve"> </w:t>
      </w:r>
      <w:r w:rsidRPr="00DE2713">
        <w:rPr>
          <w:rFonts w:cs="Times New Roman"/>
          <w:szCs w:val="24"/>
        </w:rPr>
        <w:t>I</w:t>
      </w:r>
      <w:r w:rsidRPr="00DE2713">
        <w:rPr>
          <w:rFonts w:cs="Times New Roman"/>
          <w:spacing w:val="-1"/>
          <w:szCs w:val="24"/>
        </w:rPr>
        <w:t>d</w:t>
      </w:r>
      <w:r w:rsidRPr="00DE2713">
        <w:rPr>
          <w:rFonts w:cs="Times New Roman"/>
          <w:spacing w:val="1"/>
          <w:szCs w:val="24"/>
        </w:rPr>
        <w:t>en</w:t>
      </w:r>
      <w:r w:rsidRPr="00DE2713">
        <w:rPr>
          <w:rFonts w:cs="Times New Roman"/>
          <w:szCs w:val="24"/>
        </w:rPr>
        <w:t>t</w:t>
      </w:r>
      <w:r w:rsidRPr="00DE2713">
        <w:rPr>
          <w:rFonts w:cs="Times New Roman"/>
          <w:spacing w:val="-2"/>
          <w:szCs w:val="24"/>
        </w:rPr>
        <w:t>i</w:t>
      </w:r>
      <w:r w:rsidRPr="00DE2713">
        <w:rPr>
          <w:rFonts w:cs="Times New Roman"/>
          <w:spacing w:val="3"/>
          <w:szCs w:val="24"/>
        </w:rPr>
        <w:t>f</w:t>
      </w:r>
      <w:r w:rsidRPr="00DE2713">
        <w:rPr>
          <w:rFonts w:cs="Times New Roman"/>
          <w:szCs w:val="24"/>
        </w:rPr>
        <w:t>y</w:t>
      </w:r>
      <w:r w:rsidRPr="00DE2713">
        <w:rPr>
          <w:rFonts w:cs="Times New Roman"/>
          <w:spacing w:val="-2"/>
          <w:szCs w:val="24"/>
        </w:rPr>
        <w:t xml:space="preserve"> </w:t>
      </w:r>
      <w:r w:rsidRPr="00DE2713">
        <w:rPr>
          <w:rFonts w:cs="Times New Roman"/>
          <w:spacing w:val="1"/>
          <w:szCs w:val="24"/>
        </w:rPr>
        <w:t>ho</w:t>
      </w:r>
      <w:r w:rsidRPr="00DE2713">
        <w:rPr>
          <w:rFonts w:cs="Times New Roman"/>
          <w:szCs w:val="24"/>
        </w:rPr>
        <w:t>w</w:t>
      </w:r>
      <w:r w:rsidRPr="00DE2713">
        <w:rPr>
          <w:rFonts w:cs="Times New Roman"/>
          <w:spacing w:val="-3"/>
          <w:szCs w:val="24"/>
        </w:rPr>
        <w:t xml:space="preserve"> </w:t>
      </w:r>
      <w:r w:rsidRPr="00DE2713">
        <w:rPr>
          <w:rFonts w:cs="Times New Roman"/>
          <w:spacing w:val="1"/>
          <w:szCs w:val="24"/>
        </w:rPr>
        <w:t>th</w:t>
      </w:r>
      <w:r w:rsidRPr="00DE2713">
        <w:rPr>
          <w:rFonts w:cs="Times New Roman"/>
          <w:szCs w:val="24"/>
        </w:rPr>
        <w:t>e</w:t>
      </w:r>
      <w:r w:rsidRPr="00DE2713">
        <w:rPr>
          <w:rFonts w:cs="Times New Roman"/>
          <w:spacing w:val="1"/>
          <w:szCs w:val="24"/>
        </w:rPr>
        <w:t xml:space="preserve"> </w:t>
      </w:r>
      <w:r w:rsidRPr="00DE2713">
        <w:rPr>
          <w:rFonts w:cs="Times New Roman"/>
          <w:spacing w:val="-1"/>
          <w:szCs w:val="24"/>
        </w:rPr>
        <w:t>g</w:t>
      </w:r>
      <w:r w:rsidRPr="00DE2713">
        <w:rPr>
          <w:rFonts w:cs="Times New Roman"/>
          <w:szCs w:val="24"/>
        </w:rPr>
        <w:t>ra</w:t>
      </w:r>
      <w:r w:rsidRPr="00DE2713">
        <w:rPr>
          <w:rFonts w:cs="Times New Roman"/>
          <w:spacing w:val="1"/>
          <w:szCs w:val="24"/>
        </w:rPr>
        <w:t>n</w:t>
      </w:r>
      <w:r w:rsidRPr="00DE2713">
        <w:rPr>
          <w:rFonts w:cs="Times New Roman"/>
          <w:szCs w:val="24"/>
        </w:rPr>
        <w:t>t</w:t>
      </w:r>
      <w:r w:rsidRPr="00DE2713">
        <w:rPr>
          <w:rFonts w:cs="Times New Roman"/>
          <w:spacing w:val="-1"/>
          <w:szCs w:val="24"/>
        </w:rPr>
        <w:t xml:space="preserve"> </w:t>
      </w:r>
      <w:r w:rsidRPr="00DE2713">
        <w:rPr>
          <w:rFonts w:cs="Times New Roman"/>
          <w:spacing w:val="1"/>
          <w:szCs w:val="24"/>
        </w:rPr>
        <w:t>a</w:t>
      </w:r>
      <w:r w:rsidRPr="00DE2713">
        <w:rPr>
          <w:rFonts w:cs="Times New Roman"/>
          <w:szCs w:val="24"/>
        </w:rPr>
        <w:t>cti</w:t>
      </w:r>
      <w:r w:rsidRPr="00DE2713">
        <w:rPr>
          <w:rFonts w:cs="Times New Roman"/>
          <w:spacing w:val="-2"/>
          <w:szCs w:val="24"/>
        </w:rPr>
        <w:t>v</w:t>
      </w:r>
      <w:r w:rsidRPr="00DE2713">
        <w:rPr>
          <w:rFonts w:cs="Times New Roman"/>
          <w:szCs w:val="24"/>
        </w:rPr>
        <w:t>ities</w:t>
      </w:r>
      <w:r w:rsidRPr="00DE2713">
        <w:rPr>
          <w:rFonts w:cs="Times New Roman"/>
          <w:spacing w:val="1"/>
          <w:szCs w:val="24"/>
        </w:rPr>
        <w:t xml:space="preserve"> </w:t>
      </w:r>
      <w:r w:rsidRPr="00DE2713">
        <w:rPr>
          <w:rFonts w:cs="Times New Roman"/>
          <w:szCs w:val="24"/>
        </w:rPr>
        <w:t>rela</w:t>
      </w:r>
      <w:r w:rsidRPr="00DE2713">
        <w:rPr>
          <w:rFonts w:cs="Times New Roman"/>
          <w:spacing w:val="1"/>
          <w:szCs w:val="24"/>
        </w:rPr>
        <w:t>t</w:t>
      </w:r>
      <w:r w:rsidRPr="00DE2713">
        <w:rPr>
          <w:rFonts w:cs="Times New Roman"/>
          <w:szCs w:val="24"/>
        </w:rPr>
        <w:t>e</w:t>
      </w:r>
      <w:r w:rsidRPr="00DE2713">
        <w:rPr>
          <w:rFonts w:cs="Times New Roman"/>
          <w:spacing w:val="1"/>
          <w:szCs w:val="24"/>
        </w:rPr>
        <w:t xml:space="preserve"> </w:t>
      </w:r>
      <w:r w:rsidRPr="00DE2713">
        <w:rPr>
          <w:rFonts w:cs="Times New Roman"/>
          <w:spacing w:val="-1"/>
          <w:szCs w:val="24"/>
        </w:rPr>
        <w:t>t</w:t>
      </w:r>
      <w:r w:rsidRPr="00DE2713">
        <w:rPr>
          <w:rFonts w:cs="Times New Roman"/>
          <w:szCs w:val="24"/>
        </w:rPr>
        <w:t>o</w:t>
      </w:r>
      <w:r w:rsidRPr="00DE2713">
        <w:rPr>
          <w:rFonts w:cs="Times New Roman"/>
          <w:spacing w:val="1"/>
          <w:szCs w:val="24"/>
        </w:rPr>
        <w:t xml:space="preserve"> </w:t>
      </w:r>
      <w:r w:rsidRPr="00DE2713">
        <w:rPr>
          <w:rFonts w:cs="Times New Roman"/>
          <w:spacing w:val="-1"/>
          <w:szCs w:val="24"/>
        </w:rPr>
        <w:t>t</w:t>
      </w:r>
      <w:r w:rsidRPr="00DE2713">
        <w:rPr>
          <w:rFonts w:cs="Times New Roman"/>
          <w:spacing w:val="1"/>
          <w:szCs w:val="24"/>
        </w:rPr>
        <w:t>h</w:t>
      </w:r>
      <w:r w:rsidRPr="00DE2713">
        <w:rPr>
          <w:rFonts w:cs="Times New Roman"/>
          <w:szCs w:val="24"/>
        </w:rPr>
        <w:t>e</w:t>
      </w:r>
      <w:r w:rsidRPr="00DE2713">
        <w:rPr>
          <w:rFonts w:cs="Times New Roman"/>
          <w:spacing w:val="-1"/>
          <w:szCs w:val="24"/>
        </w:rPr>
        <w:t xml:space="preserve"> </w:t>
      </w:r>
      <w:r w:rsidRPr="00DE2713">
        <w:rPr>
          <w:rFonts w:cs="Times New Roman"/>
          <w:szCs w:val="24"/>
        </w:rPr>
        <w:t>E</w:t>
      </w:r>
      <w:r w:rsidRPr="00DE2713">
        <w:rPr>
          <w:rFonts w:cs="Times New Roman"/>
          <w:spacing w:val="-1"/>
          <w:szCs w:val="24"/>
        </w:rPr>
        <w:t>M</w:t>
      </w:r>
      <w:r w:rsidRPr="00DE2713">
        <w:rPr>
          <w:rFonts w:cs="Times New Roman"/>
          <w:szCs w:val="24"/>
        </w:rPr>
        <w:t xml:space="preserve">Fs </w:t>
      </w:r>
      <w:r w:rsidRPr="00DE2713">
        <w:rPr>
          <w:rFonts w:cs="Times New Roman"/>
          <w:spacing w:val="1"/>
          <w:szCs w:val="24"/>
        </w:rPr>
        <w:t>ou</w:t>
      </w:r>
      <w:r w:rsidRPr="00DE2713">
        <w:rPr>
          <w:rFonts w:cs="Times New Roman"/>
          <w:szCs w:val="24"/>
        </w:rPr>
        <w:t>tlin</w:t>
      </w:r>
      <w:r w:rsidRPr="00DE2713">
        <w:rPr>
          <w:rFonts w:cs="Times New Roman"/>
          <w:spacing w:val="-1"/>
          <w:szCs w:val="24"/>
        </w:rPr>
        <w:t>e</w:t>
      </w:r>
      <w:r w:rsidRPr="00DE2713">
        <w:rPr>
          <w:rFonts w:cs="Times New Roman"/>
          <w:szCs w:val="24"/>
        </w:rPr>
        <w:t>d</w:t>
      </w:r>
      <w:r w:rsidRPr="00DE2713">
        <w:rPr>
          <w:rFonts w:cs="Times New Roman"/>
          <w:spacing w:val="1"/>
          <w:szCs w:val="24"/>
        </w:rPr>
        <w:t xml:space="preserve"> </w:t>
      </w:r>
      <w:r w:rsidRPr="00DE2713">
        <w:rPr>
          <w:rFonts w:cs="Times New Roman"/>
          <w:szCs w:val="24"/>
        </w:rPr>
        <w:t>in</w:t>
      </w:r>
      <w:r w:rsidRPr="00DE2713">
        <w:rPr>
          <w:rFonts w:cs="Times New Roman"/>
          <w:spacing w:val="1"/>
          <w:szCs w:val="24"/>
        </w:rPr>
        <w:t xml:space="preserve"> </w:t>
      </w:r>
      <w:r w:rsidRPr="00DE2713">
        <w:rPr>
          <w:rFonts w:cs="Times New Roman"/>
          <w:spacing w:val="-1"/>
          <w:szCs w:val="24"/>
        </w:rPr>
        <w:t>t</w:t>
      </w:r>
      <w:r w:rsidRPr="00DE2713">
        <w:rPr>
          <w:rFonts w:cs="Times New Roman"/>
          <w:spacing w:val="1"/>
          <w:szCs w:val="24"/>
        </w:rPr>
        <w:t>h</w:t>
      </w:r>
      <w:r w:rsidRPr="00DE2713">
        <w:rPr>
          <w:rFonts w:cs="Times New Roman"/>
          <w:szCs w:val="24"/>
        </w:rPr>
        <w:t>e</w:t>
      </w:r>
      <w:r w:rsidRPr="00DE2713">
        <w:rPr>
          <w:rFonts w:cs="Times New Roman"/>
          <w:spacing w:val="-1"/>
          <w:szCs w:val="24"/>
        </w:rPr>
        <w:t xml:space="preserve"> </w:t>
      </w:r>
      <w:r w:rsidRPr="00DE2713">
        <w:rPr>
          <w:rFonts w:cs="Times New Roman"/>
          <w:szCs w:val="24"/>
        </w:rPr>
        <w:t>S</w:t>
      </w:r>
      <w:r w:rsidRPr="00DE2713">
        <w:rPr>
          <w:rFonts w:cs="Times New Roman"/>
          <w:spacing w:val="-1"/>
          <w:szCs w:val="24"/>
        </w:rPr>
        <w:t>e</w:t>
      </w:r>
      <w:r w:rsidRPr="00DE2713">
        <w:rPr>
          <w:rFonts w:cs="Times New Roman"/>
          <w:spacing w:val="1"/>
          <w:szCs w:val="24"/>
        </w:rPr>
        <w:t>p</w:t>
      </w:r>
      <w:r w:rsidRPr="00DE2713">
        <w:rPr>
          <w:rFonts w:cs="Times New Roman"/>
          <w:szCs w:val="24"/>
        </w:rPr>
        <w:t>t</w:t>
      </w:r>
      <w:r w:rsidRPr="00DE2713">
        <w:rPr>
          <w:rFonts w:cs="Times New Roman"/>
          <w:spacing w:val="-1"/>
          <w:szCs w:val="24"/>
        </w:rPr>
        <w:t>em</w:t>
      </w:r>
      <w:r w:rsidRPr="00DE2713">
        <w:rPr>
          <w:rFonts w:cs="Times New Roman"/>
          <w:spacing w:val="1"/>
          <w:szCs w:val="24"/>
        </w:rPr>
        <w:t>be</w:t>
      </w:r>
      <w:r w:rsidRPr="00DE2713">
        <w:rPr>
          <w:rFonts w:cs="Times New Roman"/>
          <w:szCs w:val="24"/>
        </w:rPr>
        <w:t>r 2</w:t>
      </w:r>
      <w:r w:rsidRPr="00DE2713">
        <w:rPr>
          <w:rFonts w:cs="Times New Roman"/>
          <w:spacing w:val="-1"/>
          <w:szCs w:val="24"/>
        </w:rPr>
        <w:t>0</w:t>
      </w:r>
      <w:r w:rsidR="00AB64CC">
        <w:rPr>
          <w:rFonts w:cs="Times New Roman"/>
          <w:szCs w:val="24"/>
        </w:rPr>
        <w:t>13</w:t>
      </w:r>
      <w:r w:rsidRPr="00DE2713">
        <w:rPr>
          <w:rFonts w:cs="Times New Roman"/>
          <w:spacing w:val="1"/>
          <w:szCs w:val="24"/>
        </w:rPr>
        <w:t xml:space="preserve"> </w:t>
      </w:r>
      <w:r w:rsidRPr="00DE2713">
        <w:rPr>
          <w:rFonts w:cs="Times New Roman"/>
          <w:spacing w:val="-2"/>
          <w:szCs w:val="24"/>
        </w:rPr>
        <w:t>v</w:t>
      </w:r>
      <w:r w:rsidRPr="00DE2713">
        <w:rPr>
          <w:rFonts w:cs="Times New Roman"/>
          <w:spacing w:val="1"/>
          <w:szCs w:val="24"/>
        </w:rPr>
        <w:t>e</w:t>
      </w:r>
      <w:r w:rsidRPr="00DE2713">
        <w:rPr>
          <w:rFonts w:cs="Times New Roman"/>
          <w:szCs w:val="24"/>
        </w:rPr>
        <w:t>rs</w:t>
      </w:r>
      <w:r w:rsidRPr="00DE2713">
        <w:rPr>
          <w:rFonts w:cs="Times New Roman"/>
          <w:spacing w:val="-1"/>
          <w:szCs w:val="24"/>
        </w:rPr>
        <w:t>i</w:t>
      </w:r>
      <w:r w:rsidRPr="00DE2713">
        <w:rPr>
          <w:rFonts w:cs="Times New Roman"/>
          <w:spacing w:val="1"/>
          <w:szCs w:val="24"/>
        </w:rPr>
        <w:t>o</w:t>
      </w:r>
      <w:r w:rsidRPr="00DE2713">
        <w:rPr>
          <w:rFonts w:cs="Times New Roman"/>
          <w:szCs w:val="24"/>
        </w:rPr>
        <w:t>n</w:t>
      </w:r>
      <w:r w:rsidRPr="00DE2713">
        <w:rPr>
          <w:rFonts w:cs="Times New Roman"/>
          <w:spacing w:val="-1"/>
          <w:szCs w:val="24"/>
        </w:rPr>
        <w:t xml:space="preserve"> o</w:t>
      </w:r>
      <w:r w:rsidRPr="00DE2713">
        <w:rPr>
          <w:rFonts w:cs="Times New Roman"/>
          <w:szCs w:val="24"/>
        </w:rPr>
        <w:t>f</w:t>
      </w:r>
      <w:r w:rsidRPr="00DE2713">
        <w:rPr>
          <w:rFonts w:cs="Times New Roman"/>
          <w:spacing w:val="3"/>
          <w:szCs w:val="24"/>
        </w:rPr>
        <w:t xml:space="preserve"> </w:t>
      </w:r>
      <w:r w:rsidRPr="00DE2713">
        <w:rPr>
          <w:rFonts w:cs="Times New Roman"/>
          <w:spacing w:val="-1"/>
          <w:szCs w:val="24"/>
        </w:rPr>
        <w:t>t</w:t>
      </w:r>
      <w:r w:rsidRPr="00DE2713">
        <w:rPr>
          <w:rFonts w:cs="Times New Roman"/>
          <w:spacing w:val="1"/>
          <w:szCs w:val="24"/>
        </w:rPr>
        <w:t>h</w:t>
      </w:r>
      <w:r w:rsidRPr="00DE2713">
        <w:rPr>
          <w:rFonts w:cs="Times New Roman"/>
          <w:szCs w:val="24"/>
        </w:rPr>
        <w:t>e</w:t>
      </w:r>
      <w:r w:rsidRPr="00DE2713">
        <w:rPr>
          <w:rFonts w:cs="Times New Roman"/>
          <w:spacing w:val="4"/>
          <w:szCs w:val="24"/>
        </w:rPr>
        <w:t xml:space="preserve"> </w:t>
      </w:r>
      <w:r w:rsidRPr="00DE2713">
        <w:rPr>
          <w:rFonts w:cs="Times New Roman"/>
          <w:szCs w:val="24"/>
        </w:rPr>
        <w:t>E</w:t>
      </w:r>
      <w:r w:rsidRPr="00DE2713">
        <w:rPr>
          <w:rFonts w:cs="Times New Roman"/>
          <w:spacing w:val="-1"/>
          <w:szCs w:val="24"/>
        </w:rPr>
        <w:t>m</w:t>
      </w:r>
      <w:r w:rsidRPr="00DE2713">
        <w:rPr>
          <w:rFonts w:cs="Times New Roman"/>
          <w:spacing w:val="1"/>
          <w:szCs w:val="24"/>
        </w:rPr>
        <w:t>e</w:t>
      </w:r>
      <w:r w:rsidRPr="00DE2713">
        <w:rPr>
          <w:rFonts w:cs="Times New Roman"/>
          <w:szCs w:val="24"/>
        </w:rPr>
        <w:t>r</w:t>
      </w:r>
      <w:r w:rsidRPr="00DE2713">
        <w:rPr>
          <w:rFonts w:cs="Times New Roman"/>
          <w:spacing w:val="-2"/>
          <w:szCs w:val="24"/>
        </w:rPr>
        <w:t>g</w:t>
      </w:r>
      <w:r w:rsidRPr="00DE2713">
        <w:rPr>
          <w:rFonts w:cs="Times New Roman"/>
          <w:spacing w:val="1"/>
          <w:szCs w:val="24"/>
        </w:rPr>
        <w:t>en</w:t>
      </w:r>
      <w:r w:rsidRPr="00DE2713">
        <w:rPr>
          <w:rFonts w:cs="Times New Roman"/>
          <w:szCs w:val="24"/>
        </w:rPr>
        <w:t>cy</w:t>
      </w:r>
      <w:r w:rsidRPr="00DE2713">
        <w:rPr>
          <w:rFonts w:cs="Times New Roman"/>
          <w:spacing w:val="-2"/>
          <w:szCs w:val="24"/>
        </w:rPr>
        <w:t xml:space="preserve"> </w:t>
      </w:r>
      <w:r w:rsidRPr="00DE2713">
        <w:rPr>
          <w:rFonts w:cs="Times New Roman"/>
          <w:szCs w:val="24"/>
        </w:rPr>
        <w:t>Ma</w:t>
      </w:r>
      <w:r w:rsidRPr="00DE2713">
        <w:rPr>
          <w:rFonts w:cs="Times New Roman"/>
          <w:spacing w:val="1"/>
          <w:szCs w:val="24"/>
        </w:rPr>
        <w:t>na</w:t>
      </w:r>
      <w:r w:rsidRPr="00DE2713">
        <w:rPr>
          <w:rFonts w:cs="Times New Roman"/>
          <w:spacing w:val="-1"/>
          <w:szCs w:val="24"/>
        </w:rPr>
        <w:t>g</w:t>
      </w:r>
      <w:r w:rsidRPr="00DE2713">
        <w:rPr>
          <w:rFonts w:cs="Times New Roman"/>
          <w:spacing w:val="1"/>
          <w:szCs w:val="24"/>
        </w:rPr>
        <w:t>e</w:t>
      </w:r>
      <w:r w:rsidRPr="00DE2713">
        <w:rPr>
          <w:rFonts w:cs="Times New Roman"/>
          <w:spacing w:val="-1"/>
          <w:szCs w:val="24"/>
        </w:rPr>
        <w:t>m</w:t>
      </w:r>
      <w:r w:rsidRPr="00DE2713">
        <w:rPr>
          <w:rFonts w:cs="Times New Roman"/>
          <w:spacing w:val="1"/>
          <w:szCs w:val="24"/>
        </w:rPr>
        <w:t>en</w:t>
      </w:r>
      <w:r w:rsidRPr="00DE2713">
        <w:rPr>
          <w:rFonts w:cs="Times New Roman"/>
          <w:szCs w:val="24"/>
        </w:rPr>
        <w:t>t Accre</w:t>
      </w:r>
      <w:r w:rsidRPr="00DE2713">
        <w:rPr>
          <w:rFonts w:cs="Times New Roman"/>
          <w:spacing w:val="1"/>
          <w:szCs w:val="24"/>
        </w:rPr>
        <w:t>d</w:t>
      </w:r>
      <w:r w:rsidRPr="00DE2713">
        <w:rPr>
          <w:rFonts w:cs="Times New Roman"/>
          <w:szCs w:val="24"/>
        </w:rPr>
        <w:t>it</w:t>
      </w:r>
      <w:r w:rsidRPr="00DE2713">
        <w:rPr>
          <w:rFonts w:cs="Times New Roman"/>
          <w:spacing w:val="1"/>
          <w:szCs w:val="24"/>
        </w:rPr>
        <w:t>a</w:t>
      </w:r>
      <w:r w:rsidRPr="00DE2713">
        <w:rPr>
          <w:rFonts w:cs="Times New Roman"/>
          <w:szCs w:val="24"/>
        </w:rPr>
        <w:t>ti</w:t>
      </w:r>
      <w:r w:rsidRPr="00DE2713">
        <w:rPr>
          <w:rFonts w:cs="Times New Roman"/>
          <w:spacing w:val="-1"/>
          <w:szCs w:val="24"/>
        </w:rPr>
        <w:t>o</w:t>
      </w:r>
      <w:r w:rsidRPr="00DE2713">
        <w:rPr>
          <w:rFonts w:cs="Times New Roman"/>
          <w:szCs w:val="24"/>
        </w:rPr>
        <w:t>n</w:t>
      </w:r>
      <w:r w:rsidRPr="00DE2713">
        <w:rPr>
          <w:rFonts w:cs="Times New Roman"/>
          <w:spacing w:val="1"/>
          <w:szCs w:val="24"/>
        </w:rPr>
        <w:t xml:space="preserve"> P</w:t>
      </w:r>
      <w:r w:rsidRPr="00DE2713">
        <w:rPr>
          <w:rFonts w:cs="Times New Roman"/>
          <w:szCs w:val="24"/>
        </w:rPr>
        <w:t>ro</w:t>
      </w:r>
      <w:r w:rsidRPr="00DE2713">
        <w:rPr>
          <w:rFonts w:cs="Times New Roman"/>
          <w:spacing w:val="-1"/>
          <w:szCs w:val="24"/>
        </w:rPr>
        <w:t>g</w:t>
      </w:r>
      <w:r w:rsidRPr="00DE2713">
        <w:rPr>
          <w:rFonts w:cs="Times New Roman"/>
          <w:szCs w:val="24"/>
        </w:rPr>
        <w:t>r</w:t>
      </w:r>
      <w:r w:rsidRPr="00DE2713">
        <w:rPr>
          <w:rFonts w:cs="Times New Roman"/>
          <w:spacing w:val="-2"/>
          <w:szCs w:val="24"/>
        </w:rPr>
        <w:t>a</w:t>
      </w:r>
      <w:r w:rsidRPr="00DE2713">
        <w:rPr>
          <w:rFonts w:cs="Times New Roman"/>
          <w:szCs w:val="24"/>
        </w:rPr>
        <w:t xml:space="preserve">m </w:t>
      </w:r>
      <w:r w:rsidRPr="00DE2713">
        <w:rPr>
          <w:rFonts w:cs="Times New Roman"/>
          <w:spacing w:val="1"/>
          <w:szCs w:val="24"/>
        </w:rPr>
        <w:t>(</w:t>
      </w:r>
      <w:r w:rsidRPr="00DE2713">
        <w:rPr>
          <w:rFonts w:cs="Times New Roman"/>
          <w:szCs w:val="24"/>
        </w:rPr>
        <w:t>E</w:t>
      </w:r>
      <w:r w:rsidRPr="00DE2713">
        <w:rPr>
          <w:rFonts w:cs="Times New Roman"/>
          <w:spacing w:val="-1"/>
          <w:szCs w:val="24"/>
        </w:rPr>
        <w:t>M</w:t>
      </w:r>
      <w:r w:rsidRPr="00DE2713">
        <w:rPr>
          <w:rFonts w:cs="Times New Roman"/>
          <w:szCs w:val="24"/>
        </w:rPr>
        <w:t>A</w:t>
      </w:r>
      <w:r w:rsidRPr="00DE2713">
        <w:rPr>
          <w:rFonts w:cs="Times New Roman"/>
          <w:spacing w:val="1"/>
          <w:szCs w:val="24"/>
        </w:rPr>
        <w:t>P</w:t>
      </w:r>
      <w:r w:rsidRPr="00DE2713">
        <w:rPr>
          <w:rFonts w:cs="Times New Roman"/>
          <w:szCs w:val="24"/>
        </w:rPr>
        <w:t>) St</w:t>
      </w:r>
      <w:r w:rsidRPr="00DE2713">
        <w:rPr>
          <w:rFonts w:cs="Times New Roman"/>
          <w:spacing w:val="1"/>
          <w:szCs w:val="24"/>
        </w:rPr>
        <w:t>a</w:t>
      </w:r>
      <w:r w:rsidRPr="00DE2713">
        <w:rPr>
          <w:rFonts w:cs="Times New Roman"/>
          <w:spacing w:val="-1"/>
          <w:szCs w:val="24"/>
        </w:rPr>
        <w:t>n</w:t>
      </w:r>
      <w:r w:rsidRPr="00DE2713">
        <w:rPr>
          <w:rFonts w:cs="Times New Roman"/>
          <w:spacing w:val="1"/>
          <w:szCs w:val="24"/>
        </w:rPr>
        <w:t>da</w:t>
      </w:r>
      <w:r w:rsidRPr="00DE2713">
        <w:rPr>
          <w:rFonts w:cs="Times New Roman"/>
          <w:szCs w:val="24"/>
        </w:rPr>
        <w:t>rd</w:t>
      </w:r>
      <w:r w:rsidRPr="00DE2713">
        <w:rPr>
          <w:rFonts w:cs="Times New Roman"/>
          <w:spacing w:val="-2"/>
          <w:szCs w:val="24"/>
        </w:rPr>
        <w:t xml:space="preserve"> </w:t>
      </w:r>
      <w:r w:rsidRPr="00DE2713">
        <w:rPr>
          <w:rFonts w:cs="Times New Roman"/>
          <w:szCs w:val="24"/>
        </w:rPr>
        <w:t>(e</w:t>
      </w:r>
      <w:r w:rsidRPr="00DE2713">
        <w:rPr>
          <w:rFonts w:cs="Times New Roman"/>
          <w:spacing w:val="1"/>
          <w:szCs w:val="24"/>
        </w:rPr>
        <w:t>.</w:t>
      </w:r>
      <w:r w:rsidRPr="00DE2713">
        <w:rPr>
          <w:rFonts w:cs="Times New Roman"/>
          <w:spacing w:val="-1"/>
          <w:szCs w:val="24"/>
        </w:rPr>
        <w:t>g</w:t>
      </w:r>
      <w:r w:rsidRPr="00DE2713">
        <w:rPr>
          <w:rFonts w:cs="Times New Roman"/>
          <w:szCs w:val="24"/>
        </w:rPr>
        <w:t>.</w:t>
      </w:r>
      <w:r w:rsidRPr="00DE2713">
        <w:rPr>
          <w:rFonts w:cs="Times New Roman"/>
          <w:spacing w:val="1"/>
          <w:szCs w:val="24"/>
        </w:rPr>
        <w:t xml:space="preserve"> </w:t>
      </w:r>
      <w:r w:rsidRPr="00DE2713">
        <w:rPr>
          <w:rFonts w:cs="Times New Roman"/>
          <w:szCs w:val="24"/>
        </w:rPr>
        <w:t>Re</w:t>
      </w:r>
      <w:r w:rsidRPr="00DE2713">
        <w:rPr>
          <w:rFonts w:cs="Times New Roman"/>
          <w:spacing w:val="2"/>
          <w:szCs w:val="24"/>
        </w:rPr>
        <w:t>s</w:t>
      </w:r>
      <w:r w:rsidRPr="00DE2713">
        <w:rPr>
          <w:rFonts w:cs="Times New Roman"/>
          <w:spacing w:val="1"/>
          <w:szCs w:val="24"/>
        </w:rPr>
        <w:t>ou</w:t>
      </w:r>
      <w:r w:rsidRPr="00DE2713">
        <w:rPr>
          <w:rFonts w:cs="Times New Roman"/>
          <w:szCs w:val="24"/>
        </w:rPr>
        <w:t xml:space="preserve">rce </w:t>
      </w:r>
      <w:r w:rsidRPr="00DE2713">
        <w:rPr>
          <w:rFonts w:cs="Times New Roman"/>
          <w:spacing w:val="-1"/>
          <w:szCs w:val="24"/>
        </w:rPr>
        <w:t>Ma</w:t>
      </w:r>
      <w:r w:rsidRPr="00DE2713">
        <w:rPr>
          <w:rFonts w:cs="Times New Roman"/>
          <w:spacing w:val="1"/>
          <w:szCs w:val="24"/>
        </w:rPr>
        <w:t>na</w:t>
      </w:r>
      <w:r w:rsidRPr="00DE2713">
        <w:rPr>
          <w:rFonts w:cs="Times New Roman"/>
          <w:spacing w:val="-1"/>
          <w:szCs w:val="24"/>
        </w:rPr>
        <w:t>ge</w:t>
      </w:r>
      <w:r w:rsidRPr="00DE2713">
        <w:rPr>
          <w:rFonts w:cs="Times New Roman"/>
          <w:spacing w:val="1"/>
          <w:szCs w:val="24"/>
        </w:rPr>
        <w:t>m</w:t>
      </w:r>
      <w:r w:rsidRPr="00DE2713">
        <w:rPr>
          <w:rFonts w:cs="Times New Roman"/>
          <w:spacing w:val="-1"/>
          <w:szCs w:val="24"/>
        </w:rPr>
        <w:t>e</w:t>
      </w:r>
      <w:r w:rsidRPr="00DE2713">
        <w:rPr>
          <w:rFonts w:cs="Times New Roman"/>
          <w:spacing w:val="1"/>
          <w:szCs w:val="24"/>
        </w:rPr>
        <w:t>n</w:t>
      </w:r>
      <w:r w:rsidRPr="00DE2713">
        <w:rPr>
          <w:rFonts w:cs="Times New Roman"/>
          <w:szCs w:val="24"/>
        </w:rPr>
        <w:t>t, Com</w:t>
      </w:r>
      <w:r w:rsidRPr="00DE2713">
        <w:rPr>
          <w:rFonts w:cs="Times New Roman"/>
          <w:spacing w:val="1"/>
          <w:szCs w:val="24"/>
        </w:rPr>
        <w:t>mun</w:t>
      </w:r>
      <w:r w:rsidRPr="00DE2713">
        <w:rPr>
          <w:rFonts w:cs="Times New Roman"/>
          <w:szCs w:val="24"/>
        </w:rPr>
        <w:t>ic</w:t>
      </w:r>
      <w:r w:rsidRPr="00DE2713">
        <w:rPr>
          <w:rFonts w:cs="Times New Roman"/>
          <w:spacing w:val="-2"/>
          <w:szCs w:val="24"/>
        </w:rPr>
        <w:t>a</w:t>
      </w:r>
      <w:r w:rsidRPr="00DE2713">
        <w:rPr>
          <w:rFonts w:cs="Times New Roman"/>
          <w:szCs w:val="24"/>
        </w:rPr>
        <w:t>ti</w:t>
      </w:r>
      <w:r w:rsidRPr="00DE2713">
        <w:rPr>
          <w:rFonts w:cs="Times New Roman"/>
          <w:spacing w:val="1"/>
          <w:szCs w:val="24"/>
        </w:rPr>
        <w:t>on</w:t>
      </w:r>
      <w:r w:rsidRPr="00DE2713">
        <w:rPr>
          <w:rFonts w:cs="Times New Roman"/>
          <w:szCs w:val="24"/>
        </w:rPr>
        <w:t>s</w:t>
      </w:r>
      <w:r w:rsidRPr="00DE2713">
        <w:rPr>
          <w:rFonts w:cs="Times New Roman"/>
          <w:spacing w:val="-2"/>
          <w:szCs w:val="24"/>
        </w:rPr>
        <w:t xml:space="preserve"> </w:t>
      </w:r>
      <w:r w:rsidRPr="00DE2713">
        <w:rPr>
          <w:rFonts w:cs="Times New Roman"/>
          <w:spacing w:val="1"/>
          <w:szCs w:val="24"/>
        </w:rPr>
        <w:t>a</w:t>
      </w:r>
      <w:r w:rsidRPr="00DE2713">
        <w:rPr>
          <w:rFonts w:cs="Times New Roman"/>
          <w:spacing w:val="-1"/>
          <w:szCs w:val="24"/>
        </w:rPr>
        <w:t>n</w:t>
      </w:r>
      <w:r w:rsidRPr="00DE2713">
        <w:rPr>
          <w:rFonts w:cs="Times New Roman"/>
          <w:szCs w:val="24"/>
        </w:rPr>
        <w:t>d</w:t>
      </w:r>
      <w:r w:rsidRPr="00DE2713">
        <w:rPr>
          <w:rFonts w:cs="Times New Roman"/>
          <w:spacing w:val="-1"/>
          <w:szCs w:val="24"/>
        </w:rPr>
        <w:t xml:space="preserve"> </w:t>
      </w:r>
      <w:r w:rsidRPr="00DE2713">
        <w:rPr>
          <w:rFonts w:cs="Times New Roman"/>
          <w:spacing w:val="6"/>
          <w:szCs w:val="24"/>
        </w:rPr>
        <w:t>W</w:t>
      </w:r>
      <w:r w:rsidRPr="00DE2713">
        <w:rPr>
          <w:rFonts w:cs="Times New Roman"/>
          <w:spacing w:val="-1"/>
          <w:szCs w:val="24"/>
        </w:rPr>
        <w:t>a</w:t>
      </w:r>
      <w:r w:rsidRPr="00DE2713">
        <w:rPr>
          <w:rFonts w:cs="Times New Roman"/>
          <w:spacing w:val="-3"/>
          <w:szCs w:val="24"/>
        </w:rPr>
        <w:t>r</w:t>
      </w:r>
      <w:r w:rsidRPr="00DE2713">
        <w:rPr>
          <w:rFonts w:cs="Times New Roman"/>
          <w:spacing w:val="1"/>
          <w:szCs w:val="24"/>
        </w:rPr>
        <w:t>n</w:t>
      </w:r>
      <w:r w:rsidRPr="00DE2713">
        <w:rPr>
          <w:rFonts w:cs="Times New Roman"/>
          <w:szCs w:val="24"/>
        </w:rPr>
        <w:t>in</w:t>
      </w:r>
      <w:r w:rsidRPr="00DE2713">
        <w:rPr>
          <w:rFonts w:cs="Times New Roman"/>
          <w:spacing w:val="-1"/>
          <w:szCs w:val="24"/>
        </w:rPr>
        <w:t>g</w:t>
      </w:r>
      <w:r w:rsidRPr="00DE2713">
        <w:rPr>
          <w:rFonts w:cs="Times New Roman"/>
          <w:szCs w:val="24"/>
        </w:rPr>
        <w:t>,</w:t>
      </w:r>
      <w:r w:rsidRPr="00DE2713">
        <w:rPr>
          <w:rFonts w:cs="Times New Roman"/>
          <w:spacing w:val="1"/>
          <w:szCs w:val="24"/>
        </w:rPr>
        <w:t xml:space="preserve"> </w:t>
      </w:r>
      <w:r w:rsidRPr="00DE2713">
        <w:rPr>
          <w:rFonts w:cs="Times New Roman"/>
          <w:spacing w:val="-1"/>
          <w:szCs w:val="24"/>
        </w:rPr>
        <w:t>e</w:t>
      </w:r>
      <w:r w:rsidRPr="00DE2713">
        <w:rPr>
          <w:rFonts w:cs="Times New Roman"/>
          <w:szCs w:val="24"/>
        </w:rPr>
        <w:t>tc</w:t>
      </w:r>
      <w:r w:rsidRPr="00DE2713">
        <w:rPr>
          <w:rFonts w:cs="Times New Roman"/>
          <w:spacing w:val="1"/>
          <w:szCs w:val="24"/>
        </w:rPr>
        <w:t>.</w:t>
      </w:r>
      <w:r w:rsidRPr="00DE2713">
        <w:rPr>
          <w:rFonts w:cs="Times New Roman"/>
          <w:szCs w:val="24"/>
        </w:rPr>
        <w:t>)</w:t>
      </w:r>
      <w:r w:rsidR="00783204">
        <w:rPr>
          <w:rFonts w:cs="Times New Roman"/>
          <w:szCs w:val="24"/>
        </w:rPr>
        <w:t xml:space="preserve"> </w:t>
      </w:r>
      <w:r w:rsidR="00783204" w:rsidRPr="006B63D6">
        <w:rPr>
          <w:rFonts w:eastAsia="Times New Roman" w:cs="Times New Roman"/>
          <w:color w:val="000000"/>
          <w:szCs w:val="24"/>
        </w:rPr>
        <w:t xml:space="preserve">The link to the </w:t>
      </w:r>
      <w:r w:rsidR="00783204">
        <w:rPr>
          <w:rFonts w:eastAsia="Times New Roman" w:cs="Times New Roman"/>
          <w:color w:val="000000"/>
          <w:szCs w:val="24"/>
        </w:rPr>
        <w:t xml:space="preserve">EMAP 2013 </w:t>
      </w:r>
      <w:r w:rsidR="00783204" w:rsidRPr="00783204">
        <w:rPr>
          <w:rFonts w:eastAsia="Times New Roman" w:cs="Times New Roman"/>
          <w:color w:val="000000"/>
          <w:szCs w:val="24"/>
        </w:rPr>
        <w:t>Standard</w:t>
      </w:r>
      <w:r w:rsidR="00783204" w:rsidRPr="006B63D6">
        <w:rPr>
          <w:rFonts w:eastAsia="Times New Roman" w:cs="Times New Roman"/>
          <w:color w:val="000000"/>
          <w:szCs w:val="24"/>
        </w:rPr>
        <w:t xml:space="preserve"> is at </w:t>
      </w:r>
      <w:hyperlink r:id="rId130" w:history="1">
        <w:r w:rsidR="00783204">
          <w:rPr>
            <w:rStyle w:val="Hyperlink"/>
            <w:rFonts w:eastAsia="Times New Roman" w:cs="Times New Roman"/>
            <w:szCs w:val="24"/>
          </w:rPr>
          <w:t>:h</w:t>
        </w:r>
        <w:r w:rsidR="00783204" w:rsidRPr="006B63D6">
          <w:rPr>
            <w:rStyle w:val="Hyperlink"/>
            <w:rFonts w:eastAsia="Times New Roman" w:cs="Times New Roman"/>
            <w:szCs w:val="24"/>
          </w:rPr>
          <w:t>ttp://www.emap.org/index.php/what-is-emap/the-emergency-management-standard</w:t>
        </w:r>
      </w:hyperlink>
    </w:p>
    <w:p w14:paraId="76BE3D58" w14:textId="77777777" w:rsidR="00DE2713" w:rsidRPr="00DE2713" w:rsidRDefault="00DE2713" w:rsidP="006B2FA1">
      <w:pPr>
        <w:autoSpaceDE w:val="0"/>
        <w:autoSpaceDN w:val="0"/>
        <w:adjustRightInd w:val="0"/>
        <w:spacing w:after="0" w:line="240" w:lineRule="auto"/>
        <w:ind w:left="720" w:right="103" w:hanging="360"/>
        <w:rPr>
          <w:rFonts w:cs="Times New Roman"/>
          <w:b/>
          <w:bCs/>
          <w:szCs w:val="24"/>
        </w:rPr>
      </w:pPr>
    </w:p>
    <w:p w14:paraId="7B4442FD" w14:textId="77777777" w:rsidR="00DE2713" w:rsidRPr="00DE2713" w:rsidRDefault="00DE2713" w:rsidP="006B2FA1">
      <w:pPr>
        <w:numPr>
          <w:ilvl w:val="0"/>
          <w:numId w:val="113"/>
        </w:numPr>
        <w:autoSpaceDE w:val="0"/>
        <w:autoSpaceDN w:val="0"/>
        <w:adjustRightInd w:val="0"/>
        <w:spacing w:after="0" w:line="240" w:lineRule="auto"/>
        <w:ind w:left="720" w:right="103"/>
        <w:contextualSpacing/>
        <w:rPr>
          <w:rFonts w:cs="Times New Roman"/>
          <w:szCs w:val="24"/>
        </w:rPr>
      </w:pPr>
      <w:r w:rsidRPr="00DE2713">
        <w:rPr>
          <w:rFonts w:cs="Times New Roman"/>
          <w:b/>
          <w:bCs/>
          <w:szCs w:val="24"/>
        </w:rPr>
        <w:t>Name</w:t>
      </w:r>
      <w:r w:rsidRPr="00DE2713">
        <w:rPr>
          <w:rFonts w:cs="Times New Roman"/>
          <w:b/>
          <w:bCs/>
          <w:spacing w:val="1"/>
          <w:szCs w:val="24"/>
        </w:rPr>
        <w:t xml:space="preserve"> </w:t>
      </w:r>
      <w:r w:rsidRPr="00DE2713">
        <w:rPr>
          <w:rFonts w:cs="Times New Roman"/>
          <w:b/>
          <w:bCs/>
          <w:szCs w:val="24"/>
        </w:rPr>
        <w:t>of P</w:t>
      </w:r>
      <w:r w:rsidRPr="00DE2713">
        <w:rPr>
          <w:rFonts w:cs="Times New Roman"/>
          <w:b/>
          <w:bCs/>
          <w:spacing w:val="-2"/>
          <w:szCs w:val="24"/>
        </w:rPr>
        <w:t>l</w:t>
      </w:r>
      <w:r w:rsidRPr="00DE2713">
        <w:rPr>
          <w:rFonts w:cs="Times New Roman"/>
          <w:b/>
          <w:bCs/>
          <w:spacing w:val="1"/>
          <w:szCs w:val="24"/>
        </w:rPr>
        <w:t>a</w:t>
      </w:r>
      <w:r w:rsidRPr="00DE2713">
        <w:rPr>
          <w:rFonts w:cs="Times New Roman"/>
          <w:b/>
          <w:bCs/>
          <w:szCs w:val="24"/>
        </w:rPr>
        <w:t>nned Pr</w:t>
      </w:r>
      <w:r w:rsidRPr="00DE2713">
        <w:rPr>
          <w:rFonts w:cs="Times New Roman"/>
          <w:b/>
          <w:bCs/>
          <w:spacing w:val="-2"/>
          <w:szCs w:val="24"/>
        </w:rPr>
        <w:t>oj</w:t>
      </w:r>
      <w:r w:rsidRPr="00DE2713">
        <w:rPr>
          <w:rFonts w:cs="Times New Roman"/>
          <w:b/>
          <w:bCs/>
          <w:spacing w:val="1"/>
          <w:szCs w:val="24"/>
        </w:rPr>
        <w:t>ec</w:t>
      </w:r>
      <w:r w:rsidRPr="00DE2713">
        <w:rPr>
          <w:rFonts w:cs="Times New Roman"/>
          <w:b/>
          <w:bCs/>
          <w:spacing w:val="2"/>
          <w:szCs w:val="24"/>
        </w:rPr>
        <w:t>t</w:t>
      </w:r>
      <w:r w:rsidRPr="00DE2713">
        <w:rPr>
          <w:rFonts w:cs="Times New Roman"/>
          <w:b/>
          <w:bCs/>
          <w:szCs w:val="24"/>
        </w:rPr>
        <w:t xml:space="preserve">. </w:t>
      </w:r>
      <w:r w:rsidRPr="00DE2713">
        <w:rPr>
          <w:rFonts w:cs="Times New Roman"/>
          <w:b/>
          <w:bCs/>
          <w:spacing w:val="1"/>
          <w:szCs w:val="24"/>
        </w:rPr>
        <w:t xml:space="preserve"> </w:t>
      </w:r>
      <w:r w:rsidRPr="00DE2713">
        <w:rPr>
          <w:rFonts w:cs="Times New Roman"/>
          <w:szCs w:val="24"/>
        </w:rPr>
        <w:t>Pro</w:t>
      </w:r>
      <w:r w:rsidRPr="00DE2713">
        <w:rPr>
          <w:rFonts w:cs="Times New Roman"/>
          <w:spacing w:val="-2"/>
          <w:szCs w:val="24"/>
        </w:rPr>
        <w:t>v</w:t>
      </w:r>
      <w:r w:rsidRPr="00DE2713">
        <w:rPr>
          <w:rFonts w:cs="Times New Roman"/>
          <w:szCs w:val="24"/>
        </w:rPr>
        <w:t>ide</w:t>
      </w:r>
      <w:r w:rsidRPr="00DE2713">
        <w:rPr>
          <w:rFonts w:cs="Times New Roman"/>
          <w:spacing w:val="1"/>
          <w:szCs w:val="24"/>
        </w:rPr>
        <w:t xml:space="preserve"> </w:t>
      </w:r>
      <w:r w:rsidRPr="00DE2713">
        <w:rPr>
          <w:rFonts w:cs="Times New Roman"/>
          <w:szCs w:val="24"/>
        </w:rPr>
        <w:t>a</w:t>
      </w:r>
      <w:r w:rsidRPr="00DE2713">
        <w:rPr>
          <w:rFonts w:cs="Times New Roman"/>
          <w:spacing w:val="1"/>
          <w:szCs w:val="24"/>
        </w:rPr>
        <w:t xml:space="preserve"> </w:t>
      </w:r>
      <w:r w:rsidRPr="00DE2713">
        <w:rPr>
          <w:rFonts w:cs="Times New Roman"/>
          <w:spacing w:val="-1"/>
          <w:szCs w:val="24"/>
        </w:rPr>
        <w:t>d</w:t>
      </w:r>
      <w:r w:rsidRPr="00DE2713">
        <w:rPr>
          <w:rFonts w:cs="Times New Roman"/>
          <w:spacing w:val="1"/>
          <w:szCs w:val="24"/>
        </w:rPr>
        <w:t>e</w:t>
      </w:r>
      <w:r w:rsidRPr="00DE2713">
        <w:rPr>
          <w:rFonts w:cs="Times New Roman"/>
          <w:szCs w:val="24"/>
        </w:rPr>
        <w:t>scr</w:t>
      </w:r>
      <w:r w:rsidRPr="00DE2713">
        <w:rPr>
          <w:rFonts w:cs="Times New Roman"/>
          <w:spacing w:val="-1"/>
          <w:szCs w:val="24"/>
        </w:rPr>
        <w:t>i</w:t>
      </w:r>
      <w:r w:rsidRPr="00DE2713">
        <w:rPr>
          <w:rFonts w:cs="Times New Roman"/>
          <w:spacing w:val="1"/>
          <w:szCs w:val="24"/>
        </w:rPr>
        <w:t>p</w:t>
      </w:r>
      <w:r w:rsidRPr="00DE2713">
        <w:rPr>
          <w:rFonts w:cs="Times New Roman"/>
          <w:szCs w:val="24"/>
        </w:rPr>
        <w:t>ti</w:t>
      </w:r>
      <w:r w:rsidRPr="00DE2713">
        <w:rPr>
          <w:rFonts w:cs="Times New Roman"/>
          <w:spacing w:val="-2"/>
          <w:szCs w:val="24"/>
        </w:rPr>
        <w:t>v</w:t>
      </w:r>
      <w:r w:rsidRPr="00DE2713">
        <w:rPr>
          <w:rFonts w:cs="Times New Roman"/>
          <w:szCs w:val="24"/>
        </w:rPr>
        <w:t>e</w:t>
      </w:r>
      <w:r w:rsidRPr="00DE2713">
        <w:rPr>
          <w:rFonts w:cs="Times New Roman"/>
          <w:spacing w:val="1"/>
          <w:szCs w:val="24"/>
        </w:rPr>
        <w:t xml:space="preserve"> na</w:t>
      </w:r>
      <w:r w:rsidRPr="00DE2713">
        <w:rPr>
          <w:rFonts w:cs="Times New Roman"/>
          <w:spacing w:val="-1"/>
          <w:szCs w:val="24"/>
        </w:rPr>
        <w:t>m</w:t>
      </w:r>
      <w:r w:rsidRPr="00DE2713">
        <w:rPr>
          <w:rFonts w:cs="Times New Roman"/>
          <w:szCs w:val="24"/>
        </w:rPr>
        <w:t>e</w:t>
      </w:r>
      <w:r w:rsidRPr="00DE2713">
        <w:rPr>
          <w:rFonts w:cs="Times New Roman"/>
          <w:spacing w:val="1"/>
          <w:szCs w:val="24"/>
        </w:rPr>
        <w:t xml:space="preserve"> </w:t>
      </w:r>
      <w:r w:rsidRPr="00DE2713">
        <w:rPr>
          <w:rFonts w:cs="Times New Roman"/>
          <w:spacing w:val="-1"/>
          <w:szCs w:val="24"/>
        </w:rPr>
        <w:t>o</w:t>
      </w:r>
      <w:r w:rsidRPr="00DE2713">
        <w:rPr>
          <w:rFonts w:cs="Times New Roman"/>
          <w:szCs w:val="24"/>
        </w:rPr>
        <w:t>f</w:t>
      </w:r>
      <w:r w:rsidRPr="00DE2713">
        <w:rPr>
          <w:rFonts w:cs="Times New Roman"/>
          <w:spacing w:val="1"/>
          <w:szCs w:val="24"/>
        </w:rPr>
        <w:t xml:space="preserve"> </w:t>
      </w:r>
      <w:r w:rsidRPr="00DE2713">
        <w:rPr>
          <w:rFonts w:cs="Times New Roman"/>
          <w:spacing w:val="-1"/>
          <w:szCs w:val="24"/>
        </w:rPr>
        <w:t>e</w:t>
      </w:r>
      <w:r w:rsidRPr="00DE2713">
        <w:rPr>
          <w:rFonts w:cs="Times New Roman"/>
          <w:spacing w:val="1"/>
          <w:szCs w:val="24"/>
        </w:rPr>
        <w:t>a</w:t>
      </w:r>
      <w:r w:rsidRPr="00DE2713">
        <w:rPr>
          <w:rFonts w:cs="Times New Roman"/>
          <w:szCs w:val="24"/>
        </w:rPr>
        <w:t>ch</w:t>
      </w:r>
      <w:r w:rsidRPr="00DE2713">
        <w:rPr>
          <w:rFonts w:cs="Times New Roman"/>
          <w:spacing w:val="-1"/>
          <w:szCs w:val="24"/>
        </w:rPr>
        <w:t xml:space="preserve"> </w:t>
      </w:r>
      <w:r w:rsidRPr="00DE2713">
        <w:rPr>
          <w:rFonts w:cs="Times New Roman"/>
          <w:spacing w:val="1"/>
          <w:szCs w:val="24"/>
        </w:rPr>
        <w:t>p</w:t>
      </w:r>
      <w:r w:rsidRPr="00DE2713">
        <w:rPr>
          <w:rFonts w:cs="Times New Roman"/>
          <w:szCs w:val="24"/>
        </w:rPr>
        <w:t>l</w:t>
      </w:r>
      <w:r w:rsidRPr="00DE2713">
        <w:rPr>
          <w:rFonts w:cs="Times New Roman"/>
          <w:spacing w:val="-2"/>
          <w:szCs w:val="24"/>
        </w:rPr>
        <w:t>a</w:t>
      </w:r>
      <w:r w:rsidRPr="00DE2713">
        <w:rPr>
          <w:rFonts w:cs="Times New Roman"/>
          <w:spacing w:val="1"/>
          <w:szCs w:val="24"/>
        </w:rPr>
        <w:t>nn</w:t>
      </w:r>
      <w:r w:rsidRPr="00DE2713">
        <w:rPr>
          <w:rFonts w:cs="Times New Roman"/>
          <w:spacing w:val="-1"/>
          <w:szCs w:val="24"/>
        </w:rPr>
        <w:t>e</w:t>
      </w:r>
      <w:r w:rsidRPr="00DE2713">
        <w:rPr>
          <w:rFonts w:cs="Times New Roman"/>
          <w:szCs w:val="24"/>
        </w:rPr>
        <w:t xml:space="preserve">d </w:t>
      </w:r>
      <w:r w:rsidRPr="00DE2713">
        <w:rPr>
          <w:rFonts w:cs="Times New Roman"/>
          <w:spacing w:val="1"/>
          <w:szCs w:val="24"/>
        </w:rPr>
        <w:t>p</w:t>
      </w:r>
      <w:r w:rsidRPr="00DE2713">
        <w:rPr>
          <w:rFonts w:cs="Times New Roman"/>
          <w:szCs w:val="24"/>
        </w:rPr>
        <w:t>roject.</w:t>
      </w:r>
      <w:r w:rsidRPr="00DE2713">
        <w:rPr>
          <w:rFonts w:cs="Times New Roman"/>
          <w:spacing w:val="66"/>
          <w:szCs w:val="24"/>
        </w:rPr>
        <w:t xml:space="preserve"> </w:t>
      </w:r>
      <w:r w:rsidRPr="00DE2713">
        <w:rPr>
          <w:rFonts w:cs="Times New Roman"/>
          <w:szCs w:val="24"/>
        </w:rPr>
        <w:t>E</w:t>
      </w:r>
      <w:r w:rsidRPr="00DE2713">
        <w:rPr>
          <w:rFonts w:cs="Times New Roman"/>
          <w:spacing w:val="-2"/>
          <w:szCs w:val="24"/>
        </w:rPr>
        <w:t>x</w:t>
      </w:r>
      <w:r w:rsidRPr="00DE2713">
        <w:rPr>
          <w:rFonts w:cs="Times New Roman"/>
          <w:spacing w:val="1"/>
          <w:szCs w:val="24"/>
        </w:rPr>
        <w:t>amp</w:t>
      </w:r>
      <w:r w:rsidRPr="00DE2713">
        <w:rPr>
          <w:rFonts w:cs="Times New Roman"/>
          <w:szCs w:val="24"/>
        </w:rPr>
        <w:t>les</w:t>
      </w:r>
      <w:r w:rsidRPr="00DE2713">
        <w:rPr>
          <w:rFonts w:cs="Times New Roman"/>
          <w:spacing w:val="-2"/>
          <w:szCs w:val="24"/>
        </w:rPr>
        <w:t xml:space="preserve"> </w:t>
      </w:r>
      <w:r w:rsidRPr="00DE2713">
        <w:rPr>
          <w:rFonts w:cs="Times New Roman"/>
          <w:szCs w:val="24"/>
        </w:rPr>
        <w:t>i</w:t>
      </w:r>
      <w:r w:rsidRPr="00DE2713">
        <w:rPr>
          <w:rFonts w:cs="Times New Roman"/>
          <w:spacing w:val="1"/>
          <w:szCs w:val="24"/>
        </w:rPr>
        <w:t>n</w:t>
      </w:r>
      <w:r w:rsidRPr="00DE2713">
        <w:rPr>
          <w:rFonts w:cs="Times New Roman"/>
          <w:szCs w:val="24"/>
        </w:rPr>
        <w:t>c</w:t>
      </w:r>
      <w:r w:rsidRPr="00DE2713">
        <w:rPr>
          <w:rFonts w:cs="Times New Roman"/>
          <w:spacing w:val="-3"/>
          <w:szCs w:val="24"/>
        </w:rPr>
        <w:t>l</w:t>
      </w:r>
      <w:r w:rsidRPr="00DE2713">
        <w:rPr>
          <w:rFonts w:cs="Times New Roman"/>
          <w:spacing w:val="1"/>
          <w:szCs w:val="24"/>
        </w:rPr>
        <w:t>ud</w:t>
      </w:r>
      <w:r w:rsidRPr="00DE2713">
        <w:rPr>
          <w:rFonts w:cs="Times New Roman"/>
          <w:szCs w:val="24"/>
        </w:rPr>
        <w:t>e</w:t>
      </w:r>
      <w:r w:rsidRPr="00DE2713">
        <w:rPr>
          <w:rFonts w:cs="Times New Roman"/>
          <w:spacing w:val="1"/>
          <w:szCs w:val="24"/>
        </w:rPr>
        <w:t xml:space="preserve"> </w:t>
      </w:r>
      <w:r w:rsidRPr="00DE2713">
        <w:rPr>
          <w:rFonts w:cs="Times New Roman"/>
          <w:szCs w:val="24"/>
        </w:rPr>
        <w:t>“De</w:t>
      </w:r>
      <w:r w:rsidRPr="00DE2713">
        <w:rPr>
          <w:rFonts w:cs="Times New Roman"/>
          <w:spacing w:val="-2"/>
          <w:szCs w:val="24"/>
        </w:rPr>
        <w:t>v</w:t>
      </w:r>
      <w:r w:rsidRPr="00DE2713">
        <w:rPr>
          <w:rFonts w:cs="Times New Roman"/>
          <w:spacing w:val="1"/>
          <w:szCs w:val="24"/>
        </w:rPr>
        <w:t>e</w:t>
      </w:r>
      <w:r w:rsidRPr="00DE2713">
        <w:rPr>
          <w:rFonts w:cs="Times New Roman"/>
          <w:szCs w:val="24"/>
        </w:rPr>
        <w:t>lo</w:t>
      </w:r>
      <w:r w:rsidRPr="00DE2713">
        <w:rPr>
          <w:rFonts w:cs="Times New Roman"/>
          <w:spacing w:val="-1"/>
          <w:szCs w:val="24"/>
        </w:rPr>
        <w:t>p</w:t>
      </w:r>
      <w:r w:rsidRPr="00DE2713">
        <w:rPr>
          <w:rFonts w:cs="Times New Roman"/>
          <w:spacing w:val="1"/>
          <w:szCs w:val="24"/>
        </w:rPr>
        <w:t>m</w:t>
      </w:r>
      <w:r w:rsidRPr="00DE2713">
        <w:rPr>
          <w:rFonts w:cs="Times New Roman"/>
          <w:spacing w:val="-1"/>
          <w:szCs w:val="24"/>
        </w:rPr>
        <w:t>e</w:t>
      </w:r>
      <w:r w:rsidRPr="00DE2713">
        <w:rPr>
          <w:rFonts w:cs="Times New Roman"/>
          <w:spacing w:val="1"/>
          <w:szCs w:val="24"/>
        </w:rPr>
        <w:t>n</w:t>
      </w:r>
      <w:r w:rsidRPr="00DE2713">
        <w:rPr>
          <w:rFonts w:cs="Times New Roman"/>
          <w:szCs w:val="24"/>
        </w:rPr>
        <w:t>t</w:t>
      </w:r>
      <w:r w:rsidRPr="00DE2713">
        <w:rPr>
          <w:rFonts w:cs="Times New Roman"/>
          <w:spacing w:val="1"/>
          <w:szCs w:val="24"/>
        </w:rPr>
        <w:t xml:space="preserve"> </w:t>
      </w:r>
      <w:r w:rsidRPr="00DE2713">
        <w:rPr>
          <w:rFonts w:cs="Times New Roman"/>
          <w:spacing w:val="-1"/>
          <w:szCs w:val="24"/>
        </w:rPr>
        <w:t>o</w:t>
      </w:r>
      <w:r w:rsidRPr="00DE2713">
        <w:rPr>
          <w:rFonts w:cs="Times New Roman"/>
          <w:szCs w:val="24"/>
        </w:rPr>
        <w:t>f</w:t>
      </w:r>
      <w:r w:rsidRPr="00DE2713">
        <w:rPr>
          <w:rFonts w:cs="Times New Roman"/>
          <w:spacing w:val="1"/>
          <w:szCs w:val="24"/>
        </w:rPr>
        <w:t xml:space="preserve"> </w:t>
      </w:r>
      <w:r w:rsidRPr="00DE2713">
        <w:rPr>
          <w:rFonts w:cs="Times New Roman"/>
          <w:spacing w:val="-2"/>
          <w:szCs w:val="24"/>
        </w:rPr>
        <w:t>E</w:t>
      </w:r>
      <w:r w:rsidRPr="00DE2713">
        <w:rPr>
          <w:rFonts w:cs="Times New Roman"/>
          <w:spacing w:val="1"/>
          <w:szCs w:val="24"/>
        </w:rPr>
        <w:t>me</w:t>
      </w:r>
      <w:r w:rsidRPr="00DE2713">
        <w:rPr>
          <w:rFonts w:cs="Times New Roman"/>
          <w:szCs w:val="24"/>
        </w:rPr>
        <w:t>r</w:t>
      </w:r>
      <w:r w:rsidRPr="00DE2713">
        <w:rPr>
          <w:rFonts w:cs="Times New Roman"/>
          <w:spacing w:val="-2"/>
          <w:szCs w:val="24"/>
        </w:rPr>
        <w:t>g</w:t>
      </w:r>
      <w:r w:rsidRPr="00DE2713">
        <w:rPr>
          <w:rFonts w:cs="Times New Roman"/>
          <w:spacing w:val="1"/>
          <w:szCs w:val="24"/>
        </w:rPr>
        <w:t>en</w:t>
      </w:r>
      <w:r w:rsidRPr="00DE2713">
        <w:rPr>
          <w:rFonts w:cs="Times New Roman"/>
          <w:szCs w:val="24"/>
        </w:rPr>
        <w:t>cy</w:t>
      </w:r>
      <w:r w:rsidRPr="00DE2713">
        <w:rPr>
          <w:rFonts w:cs="Times New Roman"/>
          <w:spacing w:val="-2"/>
          <w:szCs w:val="24"/>
        </w:rPr>
        <w:t xml:space="preserve"> </w:t>
      </w:r>
      <w:r w:rsidRPr="00DE2713">
        <w:rPr>
          <w:rFonts w:cs="Times New Roman"/>
          <w:szCs w:val="24"/>
        </w:rPr>
        <w:t>F</w:t>
      </w:r>
      <w:r w:rsidRPr="00DE2713">
        <w:rPr>
          <w:rFonts w:cs="Times New Roman"/>
          <w:spacing w:val="1"/>
          <w:szCs w:val="24"/>
        </w:rPr>
        <w:t>un</w:t>
      </w:r>
      <w:r w:rsidRPr="00DE2713">
        <w:rPr>
          <w:rFonts w:cs="Times New Roman"/>
          <w:szCs w:val="24"/>
        </w:rPr>
        <w:t>cti</w:t>
      </w:r>
      <w:r w:rsidRPr="00DE2713">
        <w:rPr>
          <w:rFonts w:cs="Times New Roman"/>
          <w:spacing w:val="-1"/>
          <w:szCs w:val="24"/>
        </w:rPr>
        <w:t>o</w:t>
      </w:r>
      <w:r w:rsidRPr="00DE2713">
        <w:rPr>
          <w:rFonts w:cs="Times New Roman"/>
          <w:szCs w:val="24"/>
        </w:rPr>
        <w:t>n A</w:t>
      </w:r>
      <w:r w:rsidRPr="00DE2713">
        <w:rPr>
          <w:rFonts w:cs="Times New Roman"/>
          <w:spacing w:val="1"/>
          <w:szCs w:val="24"/>
        </w:rPr>
        <w:t>nne</w:t>
      </w:r>
      <w:r w:rsidRPr="00DE2713">
        <w:rPr>
          <w:rFonts w:cs="Times New Roman"/>
          <w:spacing w:val="-2"/>
          <w:szCs w:val="24"/>
        </w:rPr>
        <w:t>x</w:t>
      </w:r>
      <w:r w:rsidRPr="00DE2713">
        <w:rPr>
          <w:rFonts w:cs="Times New Roman"/>
          <w:spacing w:val="1"/>
          <w:szCs w:val="24"/>
        </w:rPr>
        <w:t>e</w:t>
      </w:r>
      <w:r w:rsidRPr="00DE2713">
        <w:rPr>
          <w:rFonts w:cs="Times New Roman"/>
          <w:szCs w:val="24"/>
        </w:rPr>
        <w:t>s</w:t>
      </w:r>
      <w:r w:rsidRPr="00DE2713">
        <w:rPr>
          <w:rFonts w:cs="Times New Roman"/>
          <w:spacing w:val="-1"/>
          <w:szCs w:val="24"/>
        </w:rPr>
        <w:t>”</w:t>
      </w:r>
      <w:r w:rsidRPr="00DE2713">
        <w:rPr>
          <w:rFonts w:cs="Times New Roman"/>
          <w:szCs w:val="24"/>
        </w:rPr>
        <w:t>,</w:t>
      </w:r>
      <w:r w:rsidRPr="00DE2713">
        <w:rPr>
          <w:rFonts w:cs="Times New Roman"/>
          <w:spacing w:val="1"/>
          <w:szCs w:val="24"/>
        </w:rPr>
        <w:t xml:space="preserve"> </w:t>
      </w:r>
      <w:r w:rsidRPr="00DE2713">
        <w:rPr>
          <w:rFonts w:cs="Times New Roman"/>
          <w:szCs w:val="24"/>
        </w:rPr>
        <w:t>“</w:t>
      </w:r>
      <w:r w:rsidRPr="00DE2713">
        <w:rPr>
          <w:rFonts w:cs="Times New Roman"/>
          <w:spacing w:val="-1"/>
          <w:szCs w:val="24"/>
        </w:rPr>
        <w:t>D</w:t>
      </w:r>
      <w:r w:rsidRPr="00DE2713">
        <w:rPr>
          <w:rFonts w:cs="Times New Roman"/>
          <w:spacing w:val="1"/>
          <w:szCs w:val="24"/>
        </w:rPr>
        <w:t>e</w:t>
      </w:r>
      <w:r w:rsidRPr="00DE2713">
        <w:rPr>
          <w:rFonts w:cs="Times New Roman"/>
          <w:spacing w:val="-2"/>
          <w:szCs w:val="24"/>
        </w:rPr>
        <w:t>v</w:t>
      </w:r>
      <w:r w:rsidRPr="00DE2713">
        <w:rPr>
          <w:rFonts w:cs="Times New Roman"/>
          <w:spacing w:val="1"/>
          <w:szCs w:val="24"/>
        </w:rPr>
        <w:t>e</w:t>
      </w:r>
      <w:r w:rsidRPr="00DE2713">
        <w:rPr>
          <w:rFonts w:cs="Times New Roman"/>
          <w:szCs w:val="24"/>
        </w:rPr>
        <w:t>lo</w:t>
      </w:r>
      <w:r w:rsidRPr="00DE2713">
        <w:rPr>
          <w:rFonts w:cs="Times New Roman"/>
          <w:spacing w:val="1"/>
          <w:szCs w:val="24"/>
        </w:rPr>
        <w:t>p</w:t>
      </w:r>
      <w:r w:rsidRPr="00DE2713">
        <w:rPr>
          <w:rFonts w:cs="Times New Roman"/>
          <w:spacing w:val="-1"/>
          <w:szCs w:val="24"/>
        </w:rPr>
        <w:t>me</w:t>
      </w:r>
      <w:r w:rsidRPr="00DE2713">
        <w:rPr>
          <w:rFonts w:cs="Times New Roman"/>
          <w:spacing w:val="1"/>
          <w:szCs w:val="24"/>
        </w:rPr>
        <w:t>n</w:t>
      </w:r>
      <w:r w:rsidRPr="00DE2713">
        <w:rPr>
          <w:rFonts w:cs="Times New Roman"/>
          <w:szCs w:val="24"/>
        </w:rPr>
        <w:t>t</w:t>
      </w:r>
      <w:r w:rsidRPr="00DE2713">
        <w:rPr>
          <w:rFonts w:cs="Times New Roman"/>
          <w:spacing w:val="1"/>
          <w:szCs w:val="24"/>
        </w:rPr>
        <w:t xml:space="preserve"> </w:t>
      </w:r>
      <w:r w:rsidRPr="00DE2713">
        <w:rPr>
          <w:rFonts w:cs="Times New Roman"/>
          <w:spacing w:val="-1"/>
          <w:szCs w:val="24"/>
        </w:rPr>
        <w:t>o</w:t>
      </w:r>
      <w:r w:rsidRPr="00DE2713">
        <w:rPr>
          <w:rFonts w:cs="Times New Roman"/>
          <w:szCs w:val="24"/>
        </w:rPr>
        <w:t>f</w:t>
      </w:r>
      <w:r w:rsidRPr="00DE2713">
        <w:rPr>
          <w:rFonts w:cs="Times New Roman"/>
          <w:spacing w:val="1"/>
          <w:szCs w:val="24"/>
        </w:rPr>
        <w:t xml:space="preserve"> </w:t>
      </w:r>
      <w:r w:rsidRPr="00DE2713">
        <w:rPr>
          <w:rFonts w:cs="Times New Roman"/>
          <w:szCs w:val="24"/>
        </w:rPr>
        <w:t>E</w:t>
      </w:r>
      <w:r w:rsidRPr="00DE2713">
        <w:rPr>
          <w:rFonts w:cs="Times New Roman"/>
          <w:spacing w:val="1"/>
          <w:szCs w:val="24"/>
        </w:rPr>
        <w:t>a</w:t>
      </w:r>
      <w:r w:rsidRPr="00DE2713">
        <w:rPr>
          <w:rFonts w:cs="Times New Roman"/>
          <w:szCs w:val="24"/>
        </w:rPr>
        <w:t>r</w:t>
      </w:r>
      <w:r w:rsidRPr="00DE2713">
        <w:rPr>
          <w:rFonts w:cs="Times New Roman"/>
          <w:spacing w:val="-3"/>
          <w:szCs w:val="24"/>
        </w:rPr>
        <w:t>t</w:t>
      </w:r>
      <w:r w:rsidRPr="00DE2713">
        <w:rPr>
          <w:rFonts w:cs="Times New Roman"/>
          <w:spacing w:val="1"/>
          <w:szCs w:val="24"/>
        </w:rPr>
        <w:t>h</w:t>
      </w:r>
      <w:r w:rsidRPr="00DE2713">
        <w:rPr>
          <w:rFonts w:cs="Times New Roman"/>
          <w:spacing w:val="-1"/>
          <w:szCs w:val="24"/>
        </w:rPr>
        <w:t>q</w:t>
      </w:r>
      <w:r w:rsidRPr="00DE2713">
        <w:rPr>
          <w:rFonts w:cs="Times New Roman"/>
          <w:spacing w:val="1"/>
          <w:szCs w:val="24"/>
        </w:rPr>
        <w:t>ua</w:t>
      </w:r>
      <w:r w:rsidRPr="00DE2713">
        <w:rPr>
          <w:rFonts w:cs="Times New Roman"/>
          <w:szCs w:val="24"/>
        </w:rPr>
        <w:t>ke</w:t>
      </w:r>
      <w:r w:rsidRPr="00DE2713">
        <w:rPr>
          <w:rFonts w:cs="Times New Roman"/>
          <w:spacing w:val="-1"/>
          <w:szCs w:val="24"/>
        </w:rPr>
        <w:t xml:space="preserve"> </w:t>
      </w:r>
      <w:r w:rsidRPr="00DE2713">
        <w:rPr>
          <w:rFonts w:cs="Times New Roman"/>
          <w:szCs w:val="24"/>
        </w:rPr>
        <w:t>Sc</w:t>
      </w:r>
      <w:r w:rsidRPr="00DE2713">
        <w:rPr>
          <w:rFonts w:cs="Times New Roman"/>
          <w:spacing w:val="1"/>
          <w:szCs w:val="24"/>
        </w:rPr>
        <w:t>e</w:t>
      </w:r>
      <w:r w:rsidRPr="00DE2713">
        <w:rPr>
          <w:rFonts w:cs="Times New Roman"/>
          <w:spacing w:val="-1"/>
          <w:szCs w:val="24"/>
        </w:rPr>
        <w:t>n</w:t>
      </w:r>
      <w:r w:rsidRPr="00DE2713">
        <w:rPr>
          <w:rFonts w:cs="Times New Roman"/>
          <w:spacing w:val="1"/>
          <w:szCs w:val="24"/>
        </w:rPr>
        <w:t>a</w:t>
      </w:r>
      <w:r w:rsidRPr="00DE2713">
        <w:rPr>
          <w:rFonts w:cs="Times New Roman"/>
          <w:szCs w:val="24"/>
        </w:rPr>
        <w:t>r</w:t>
      </w:r>
      <w:r w:rsidRPr="00DE2713">
        <w:rPr>
          <w:rFonts w:cs="Times New Roman"/>
          <w:spacing w:val="-1"/>
          <w:szCs w:val="24"/>
        </w:rPr>
        <w:t>i</w:t>
      </w:r>
      <w:r w:rsidRPr="00DE2713">
        <w:rPr>
          <w:rFonts w:cs="Times New Roman"/>
          <w:szCs w:val="24"/>
        </w:rPr>
        <w:t>o</w:t>
      </w:r>
      <w:r w:rsidRPr="00DE2713">
        <w:rPr>
          <w:rFonts w:cs="Times New Roman"/>
          <w:spacing w:val="1"/>
          <w:szCs w:val="24"/>
        </w:rPr>
        <w:t xml:space="preserve"> Lo</w:t>
      </w:r>
      <w:r w:rsidRPr="00DE2713">
        <w:rPr>
          <w:rFonts w:cs="Times New Roman"/>
          <w:szCs w:val="24"/>
        </w:rPr>
        <w:t>ss</w:t>
      </w:r>
      <w:r w:rsidRPr="00DE2713">
        <w:rPr>
          <w:rFonts w:cs="Times New Roman"/>
          <w:spacing w:val="-2"/>
          <w:szCs w:val="24"/>
        </w:rPr>
        <w:t xml:space="preserve"> </w:t>
      </w:r>
      <w:r w:rsidRPr="00DE2713">
        <w:rPr>
          <w:rFonts w:cs="Times New Roman"/>
          <w:szCs w:val="24"/>
        </w:rPr>
        <w:t>Estimati</w:t>
      </w:r>
      <w:r w:rsidRPr="00DE2713">
        <w:rPr>
          <w:rFonts w:cs="Times New Roman"/>
          <w:spacing w:val="-2"/>
          <w:szCs w:val="24"/>
        </w:rPr>
        <w:t>o</w:t>
      </w:r>
      <w:r w:rsidRPr="00DE2713">
        <w:rPr>
          <w:rFonts w:cs="Times New Roman"/>
          <w:spacing w:val="1"/>
          <w:szCs w:val="24"/>
        </w:rPr>
        <w:t>n</w:t>
      </w:r>
      <w:r w:rsidRPr="00DE2713">
        <w:rPr>
          <w:rFonts w:cs="Times New Roman"/>
          <w:szCs w:val="24"/>
        </w:rPr>
        <w:t>s</w:t>
      </w:r>
      <w:r w:rsidRPr="00DE2713">
        <w:rPr>
          <w:rFonts w:cs="Times New Roman"/>
          <w:spacing w:val="-1"/>
          <w:szCs w:val="24"/>
        </w:rPr>
        <w:t>”</w:t>
      </w:r>
      <w:r w:rsidRPr="00DE2713">
        <w:rPr>
          <w:rFonts w:cs="Times New Roman"/>
          <w:szCs w:val="24"/>
        </w:rPr>
        <w:t>, “I</w:t>
      </w:r>
      <w:r w:rsidRPr="00DE2713">
        <w:rPr>
          <w:rFonts w:cs="Times New Roman"/>
          <w:spacing w:val="1"/>
          <w:szCs w:val="24"/>
        </w:rPr>
        <w:t>mp</w:t>
      </w:r>
      <w:r w:rsidRPr="00DE2713">
        <w:rPr>
          <w:rFonts w:cs="Times New Roman"/>
          <w:szCs w:val="24"/>
        </w:rPr>
        <w:t>l</w:t>
      </w:r>
      <w:r w:rsidRPr="00DE2713">
        <w:rPr>
          <w:rFonts w:cs="Times New Roman"/>
          <w:spacing w:val="-2"/>
          <w:szCs w:val="24"/>
        </w:rPr>
        <w:t>e</w:t>
      </w:r>
      <w:r w:rsidRPr="00DE2713">
        <w:rPr>
          <w:rFonts w:cs="Times New Roman"/>
          <w:spacing w:val="1"/>
          <w:szCs w:val="24"/>
        </w:rPr>
        <w:t>m</w:t>
      </w:r>
      <w:r w:rsidRPr="00DE2713">
        <w:rPr>
          <w:rFonts w:cs="Times New Roman"/>
          <w:spacing w:val="-1"/>
          <w:szCs w:val="24"/>
        </w:rPr>
        <w:t>e</w:t>
      </w:r>
      <w:r w:rsidRPr="00DE2713">
        <w:rPr>
          <w:rFonts w:cs="Times New Roman"/>
          <w:spacing w:val="1"/>
          <w:szCs w:val="24"/>
        </w:rPr>
        <w:t>n</w:t>
      </w:r>
      <w:r w:rsidRPr="00DE2713">
        <w:rPr>
          <w:rFonts w:cs="Times New Roman"/>
          <w:szCs w:val="24"/>
        </w:rPr>
        <w:t>t</w:t>
      </w:r>
      <w:r w:rsidRPr="00DE2713">
        <w:rPr>
          <w:rFonts w:cs="Times New Roman"/>
          <w:spacing w:val="1"/>
          <w:szCs w:val="24"/>
        </w:rPr>
        <w:t>a</w:t>
      </w:r>
      <w:r w:rsidRPr="00DE2713">
        <w:rPr>
          <w:rFonts w:cs="Times New Roman"/>
          <w:szCs w:val="24"/>
        </w:rPr>
        <w:t>t</w:t>
      </w:r>
      <w:r w:rsidRPr="00DE2713">
        <w:rPr>
          <w:rFonts w:cs="Times New Roman"/>
          <w:spacing w:val="-2"/>
          <w:szCs w:val="24"/>
        </w:rPr>
        <w:t>i</w:t>
      </w:r>
      <w:r w:rsidRPr="00DE2713">
        <w:rPr>
          <w:rFonts w:cs="Times New Roman"/>
          <w:spacing w:val="1"/>
          <w:szCs w:val="24"/>
        </w:rPr>
        <w:t>o</w:t>
      </w:r>
      <w:r w:rsidRPr="00DE2713">
        <w:rPr>
          <w:rFonts w:cs="Times New Roman"/>
          <w:szCs w:val="24"/>
        </w:rPr>
        <w:t>n</w:t>
      </w:r>
      <w:r w:rsidRPr="00DE2713">
        <w:rPr>
          <w:rFonts w:cs="Times New Roman"/>
          <w:spacing w:val="-1"/>
          <w:szCs w:val="24"/>
        </w:rPr>
        <w:t xml:space="preserve"> o</w:t>
      </w:r>
      <w:r w:rsidRPr="00DE2713">
        <w:rPr>
          <w:rFonts w:cs="Times New Roman"/>
          <w:szCs w:val="24"/>
        </w:rPr>
        <w:t>f</w:t>
      </w:r>
      <w:r w:rsidRPr="00DE2713">
        <w:rPr>
          <w:rFonts w:cs="Times New Roman"/>
          <w:spacing w:val="3"/>
          <w:szCs w:val="24"/>
        </w:rPr>
        <w:t xml:space="preserve"> </w:t>
      </w:r>
      <w:r w:rsidRPr="00DE2713">
        <w:rPr>
          <w:rFonts w:cs="Times New Roman"/>
          <w:spacing w:val="1"/>
          <w:szCs w:val="24"/>
        </w:rPr>
        <w:t>S</w:t>
      </w:r>
      <w:r w:rsidRPr="00DE2713">
        <w:rPr>
          <w:rFonts w:cs="Times New Roman"/>
          <w:spacing w:val="-2"/>
          <w:szCs w:val="24"/>
        </w:rPr>
        <w:t>t</w:t>
      </w:r>
      <w:r w:rsidRPr="00DE2713">
        <w:rPr>
          <w:rFonts w:cs="Times New Roman"/>
          <w:spacing w:val="-1"/>
          <w:szCs w:val="24"/>
        </w:rPr>
        <w:t>a</w:t>
      </w:r>
      <w:r w:rsidRPr="00DE2713">
        <w:rPr>
          <w:rFonts w:cs="Times New Roman"/>
          <w:szCs w:val="24"/>
        </w:rPr>
        <w:t>t</w:t>
      </w:r>
      <w:r w:rsidRPr="00DE2713">
        <w:rPr>
          <w:rFonts w:cs="Times New Roman"/>
          <w:spacing w:val="1"/>
          <w:szCs w:val="24"/>
        </w:rPr>
        <w:t>e</w:t>
      </w:r>
      <w:r w:rsidRPr="00DE2713">
        <w:rPr>
          <w:rFonts w:cs="Times New Roman"/>
          <w:spacing w:val="-3"/>
          <w:szCs w:val="24"/>
        </w:rPr>
        <w:t>w</w:t>
      </w:r>
      <w:r w:rsidRPr="00DE2713">
        <w:rPr>
          <w:rFonts w:cs="Times New Roman"/>
          <w:szCs w:val="24"/>
        </w:rPr>
        <w:t>ide</w:t>
      </w:r>
      <w:r w:rsidRPr="00DE2713">
        <w:rPr>
          <w:rFonts w:cs="Times New Roman"/>
          <w:spacing w:val="1"/>
          <w:szCs w:val="24"/>
        </w:rPr>
        <w:t xml:space="preserve"> In</w:t>
      </w:r>
      <w:r w:rsidRPr="00DE2713">
        <w:rPr>
          <w:rFonts w:cs="Times New Roman"/>
          <w:szCs w:val="24"/>
        </w:rPr>
        <w:t>t</w:t>
      </w:r>
      <w:r w:rsidRPr="00DE2713">
        <w:rPr>
          <w:rFonts w:cs="Times New Roman"/>
          <w:spacing w:val="1"/>
          <w:szCs w:val="24"/>
        </w:rPr>
        <w:t>e</w:t>
      </w:r>
      <w:r w:rsidRPr="00DE2713">
        <w:rPr>
          <w:rFonts w:cs="Times New Roman"/>
          <w:szCs w:val="24"/>
        </w:rPr>
        <w:t>r</w:t>
      </w:r>
      <w:r w:rsidRPr="00DE2713">
        <w:rPr>
          <w:rFonts w:cs="Times New Roman"/>
          <w:spacing w:val="-2"/>
          <w:szCs w:val="24"/>
        </w:rPr>
        <w:t>o</w:t>
      </w:r>
      <w:r w:rsidRPr="00DE2713">
        <w:rPr>
          <w:rFonts w:cs="Times New Roman"/>
          <w:spacing w:val="1"/>
          <w:szCs w:val="24"/>
        </w:rPr>
        <w:t>pe</w:t>
      </w:r>
      <w:r w:rsidRPr="00DE2713">
        <w:rPr>
          <w:rFonts w:cs="Times New Roman"/>
          <w:szCs w:val="24"/>
        </w:rPr>
        <w:t>r</w:t>
      </w:r>
      <w:r w:rsidRPr="00DE2713">
        <w:rPr>
          <w:rFonts w:cs="Times New Roman"/>
          <w:spacing w:val="-2"/>
          <w:szCs w:val="24"/>
        </w:rPr>
        <w:t>a</w:t>
      </w:r>
      <w:r w:rsidRPr="00DE2713">
        <w:rPr>
          <w:rFonts w:cs="Times New Roman"/>
          <w:spacing w:val="1"/>
          <w:szCs w:val="24"/>
        </w:rPr>
        <w:t>b</w:t>
      </w:r>
      <w:r w:rsidRPr="00DE2713">
        <w:rPr>
          <w:rFonts w:cs="Times New Roman"/>
          <w:szCs w:val="24"/>
        </w:rPr>
        <w:t>i</w:t>
      </w:r>
      <w:r w:rsidRPr="00DE2713">
        <w:rPr>
          <w:rFonts w:cs="Times New Roman"/>
          <w:spacing w:val="-1"/>
          <w:szCs w:val="24"/>
        </w:rPr>
        <w:t>l</w:t>
      </w:r>
      <w:r w:rsidRPr="00DE2713">
        <w:rPr>
          <w:rFonts w:cs="Times New Roman"/>
          <w:szCs w:val="24"/>
        </w:rPr>
        <w:t xml:space="preserve">ity </w:t>
      </w:r>
    </w:p>
    <w:p w14:paraId="04CAE504" w14:textId="77777777" w:rsidR="00DE2713" w:rsidRPr="00DE2713" w:rsidRDefault="00DE2713" w:rsidP="006B2FA1">
      <w:pPr>
        <w:numPr>
          <w:ilvl w:val="0"/>
          <w:numId w:val="113"/>
        </w:numPr>
        <w:autoSpaceDE w:val="0"/>
        <w:autoSpaceDN w:val="0"/>
        <w:adjustRightInd w:val="0"/>
        <w:spacing w:after="0" w:line="240" w:lineRule="auto"/>
        <w:ind w:left="720" w:right="103"/>
        <w:contextualSpacing/>
        <w:rPr>
          <w:rFonts w:cs="Times New Roman"/>
          <w:szCs w:val="24"/>
        </w:rPr>
      </w:pPr>
      <w:r w:rsidRPr="00DE2713">
        <w:rPr>
          <w:rFonts w:cs="Times New Roman"/>
          <w:szCs w:val="24"/>
        </w:rPr>
        <w:t>Pla</w:t>
      </w:r>
      <w:r w:rsidRPr="00DE2713">
        <w:rPr>
          <w:rFonts w:cs="Times New Roman"/>
          <w:spacing w:val="1"/>
          <w:szCs w:val="24"/>
        </w:rPr>
        <w:t>n</w:t>
      </w:r>
      <w:r w:rsidRPr="00DE2713">
        <w:rPr>
          <w:rFonts w:cs="Times New Roman"/>
          <w:szCs w:val="24"/>
        </w:rPr>
        <w:t>”, “</w:t>
      </w:r>
      <w:r w:rsidRPr="00DE2713">
        <w:rPr>
          <w:rFonts w:cs="Times New Roman"/>
          <w:spacing w:val="-1"/>
          <w:szCs w:val="24"/>
        </w:rPr>
        <w:t>N</w:t>
      </w:r>
      <w:r w:rsidRPr="00DE2713">
        <w:rPr>
          <w:rFonts w:cs="Times New Roman"/>
          <w:szCs w:val="24"/>
        </w:rPr>
        <w:t>IMS</w:t>
      </w:r>
      <w:r w:rsidRPr="00DE2713">
        <w:rPr>
          <w:rFonts w:cs="Times New Roman"/>
          <w:spacing w:val="-1"/>
          <w:szCs w:val="24"/>
        </w:rPr>
        <w:t xml:space="preserve"> </w:t>
      </w:r>
      <w:r w:rsidRPr="00DE2713">
        <w:rPr>
          <w:rFonts w:cs="Times New Roman"/>
          <w:spacing w:val="2"/>
          <w:szCs w:val="24"/>
        </w:rPr>
        <w:t>T</w:t>
      </w:r>
      <w:r w:rsidRPr="00DE2713">
        <w:rPr>
          <w:rFonts w:cs="Times New Roman"/>
          <w:szCs w:val="24"/>
        </w:rPr>
        <w:t>raini</w:t>
      </w:r>
      <w:r w:rsidRPr="00DE2713">
        <w:rPr>
          <w:rFonts w:cs="Times New Roman"/>
          <w:spacing w:val="1"/>
          <w:szCs w:val="24"/>
        </w:rPr>
        <w:t>n</w:t>
      </w:r>
      <w:r w:rsidRPr="00DE2713">
        <w:rPr>
          <w:rFonts w:cs="Times New Roman"/>
          <w:szCs w:val="24"/>
        </w:rPr>
        <w:t>g</w:t>
      </w:r>
      <w:r w:rsidRPr="00DE2713">
        <w:rPr>
          <w:rFonts w:cs="Times New Roman"/>
          <w:spacing w:val="-3"/>
          <w:szCs w:val="24"/>
        </w:rPr>
        <w:t xml:space="preserve"> </w:t>
      </w:r>
      <w:r w:rsidRPr="00DE2713">
        <w:rPr>
          <w:rFonts w:cs="Times New Roman"/>
          <w:szCs w:val="24"/>
        </w:rPr>
        <w:t>f</w:t>
      </w:r>
      <w:r w:rsidRPr="00DE2713">
        <w:rPr>
          <w:rFonts w:cs="Times New Roman"/>
          <w:spacing w:val="1"/>
          <w:szCs w:val="24"/>
        </w:rPr>
        <w:t>o</w:t>
      </w:r>
      <w:r w:rsidRPr="00DE2713">
        <w:rPr>
          <w:rFonts w:cs="Times New Roman"/>
          <w:szCs w:val="24"/>
        </w:rPr>
        <w:t>r E</w:t>
      </w:r>
      <w:r w:rsidRPr="00DE2713">
        <w:rPr>
          <w:rFonts w:cs="Times New Roman"/>
          <w:spacing w:val="1"/>
          <w:szCs w:val="24"/>
        </w:rPr>
        <w:t>me</w:t>
      </w:r>
      <w:r w:rsidRPr="00DE2713">
        <w:rPr>
          <w:rFonts w:cs="Times New Roman"/>
          <w:szCs w:val="24"/>
        </w:rPr>
        <w:t>r</w:t>
      </w:r>
      <w:r w:rsidRPr="00DE2713">
        <w:rPr>
          <w:rFonts w:cs="Times New Roman"/>
          <w:spacing w:val="-2"/>
          <w:szCs w:val="24"/>
        </w:rPr>
        <w:t>g</w:t>
      </w:r>
      <w:r w:rsidRPr="00DE2713">
        <w:rPr>
          <w:rFonts w:cs="Times New Roman"/>
          <w:spacing w:val="1"/>
          <w:szCs w:val="24"/>
        </w:rPr>
        <w:t>en</w:t>
      </w:r>
      <w:r w:rsidRPr="00DE2713">
        <w:rPr>
          <w:rFonts w:cs="Times New Roman"/>
          <w:szCs w:val="24"/>
        </w:rPr>
        <w:t>cy</w:t>
      </w:r>
      <w:r w:rsidRPr="00DE2713">
        <w:rPr>
          <w:rFonts w:cs="Times New Roman"/>
          <w:spacing w:val="-2"/>
          <w:szCs w:val="24"/>
        </w:rPr>
        <w:t xml:space="preserve"> </w:t>
      </w:r>
      <w:r w:rsidRPr="00DE2713">
        <w:rPr>
          <w:rFonts w:cs="Times New Roman"/>
          <w:szCs w:val="24"/>
        </w:rPr>
        <w:t>Ma</w:t>
      </w:r>
      <w:r w:rsidRPr="00DE2713">
        <w:rPr>
          <w:rFonts w:cs="Times New Roman"/>
          <w:spacing w:val="1"/>
          <w:szCs w:val="24"/>
        </w:rPr>
        <w:t>na</w:t>
      </w:r>
      <w:r w:rsidRPr="00DE2713">
        <w:rPr>
          <w:rFonts w:cs="Times New Roman"/>
          <w:spacing w:val="-1"/>
          <w:szCs w:val="24"/>
        </w:rPr>
        <w:t>gem</w:t>
      </w:r>
      <w:r w:rsidRPr="00DE2713">
        <w:rPr>
          <w:rFonts w:cs="Times New Roman"/>
          <w:spacing w:val="1"/>
          <w:szCs w:val="24"/>
        </w:rPr>
        <w:t>en</w:t>
      </w:r>
      <w:r w:rsidRPr="00DE2713">
        <w:rPr>
          <w:rFonts w:cs="Times New Roman"/>
          <w:szCs w:val="24"/>
        </w:rPr>
        <w:t>t</w:t>
      </w:r>
      <w:r w:rsidRPr="00DE2713">
        <w:rPr>
          <w:rFonts w:cs="Times New Roman"/>
          <w:spacing w:val="1"/>
          <w:szCs w:val="24"/>
        </w:rPr>
        <w:t xml:space="preserve"> </w:t>
      </w:r>
      <w:r w:rsidRPr="00DE2713">
        <w:rPr>
          <w:rFonts w:cs="Times New Roman"/>
          <w:spacing w:val="-2"/>
          <w:szCs w:val="24"/>
        </w:rPr>
        <w:t>P</w:t>
      </w:r>
      <w:r w:rsidRPr="00DE2713">
        <w:rPr>
          <w:rFonts w:cs="Times New Roman"/>
          <w:spacing w:val="1"/>
          <w:szCs w:val="24"/>
        </w:rPr>
        <w:t>e</w:t>
      </w:r>
      <w:r w:rsidRPr="00DE2713">
        <w:rPr>
          <w:rFonts w:cs="Times New Roman"/>
          <w:szCs w:val="24"/>
        </w:rPr>
        <w:t>rso</w:t>
      </w:r>
      <w:r w:rsidRPr="00DE2713">
        <w:rPr>
          <w:rFonts w:cs="Times New Roman"/>
          <w:spacing w:val="-1"/>
          <w:szCs w:val="24"/>
        </w:rPr>
        <w:t>n</w:t>
      </w:r>
      <w:r w:rsidRPr="00DE2713">
        <w:rPr>
          <w:rFonts w:cs="Times New Roman"/>
          <w:spacing w:val="1"/>
          <w:szCs w:val="24"/>
        </w:rPr>
        <w:t>ne</w:t>
      </w:r>
      <w:r w:rsidRPr="00DE2713">
        <w:rPr>
          <w:rFonts w:cs="Times New Roman"/>
          <w:szCs w:val="24"/>
        </w:rPr>
        <w:t>l</w:t>
      </w:r>
      <w:r w:rsidRPr="00DE2713">
        <w:rPr>
          <w:rFonts w:cs="Times New Roman"/>
          <w:spacing w:val="-1"/>
          <w:szCs w:val="24"/>
        </w:rPr>
        <w:t>”</w:t>
      </w:r>
      <w:r w:rsidRPr="00DE2713">
        <w:rPr>
          <w:rFonts w:cs="Times New Roman"/>
          <w:szCs w:val="24"/>
        </w:rPr>
        <w:t>,</w:t>
      </w:r>
      <w:r w:rsidRPr="00DE2713">
        <w:rPr>
          <w:rFonts w:cs="Times New Roman"/>
          <w:spacing w:val="1"/>
          <w:szCs w:val="24"/>
        </w:rPr>
        <w:t xml:space="preserve"> </w:t>
      </w:r>
      <w:r w:rsidRPr="00DE2713">
        <w:rPr>
          <w:rFonts w:cs="Times New Roman"/>
          <w:szCs w:val="24"/>
        </w:rPr>
        <w:t>“</w:t>
      </w:r>
      <w:r w:rsidRPr="00DE2713">
        <w:rPr>
          <w:rFonts w:cs="Times New Roman"/>
          <w:spacing w:val="-1"/>
          <w:szCs w:val="24"/>
        </w:rPr>
        <w:t>D</w:t>
      </w:r>
      <w:r w:rsidRPr="00DE2713">
        <w:rPr>
          <w:rFonts w:cs="Times New Roman"/>
          <w:spacing w:val="1"/>
          <w:szCs w:val="24"/>
        </w:rPr>
        <w:t>e</w:t>
      </w:r>
      <w:r w:rsidRPr="00DE2713">
        <w:rPr>
          <w:rFonts w:cs="Times New Roman"/>
          <w:spacing w:val="-2"/>
          <w:szCs w:val="24"/>
        </w:rPr>
        <w:t>v</w:t>
      </w:r>
      <w:r w:rsidRPr="00DE2713">
        <w:rPr>
          <w:rFonts w:cs="Times New Roman"/>
          <w:spacing w:val="1"/>
          <w:szCs w:val="24"/>
        </w:rPr>
        <w:t>e</w:t>
      </w:r>
      <w:r w:rsidRPr="00DE2713">
        <w:rPr>
          <w:rFonts w:cs="Times New Roman"/>
          <w:szCs w:val="24"/>
        </w:rPr>
        <w:t>lo</w:t>
      </w:r>
      <w:r w:rsidRPr="00DE2713">
        <w:rPr>
          <w:rFonts w:cs="Times New Roman"/>
          <w:spacing w:val="1"/>
          <w:szCs w:val="24"/>
        </w:rPr>
        <w:t>p</w:t>
      </w:r>
      <w:r w:rsidRPr="00DE2713">
        <w:rPr>
          <w:rFonts w:cs="Times New Roman"/>
          <w:spacing w:val="-1"/>
          <w:szCs w:val="24"/>
        </w:rPr>
        <w:t>m</w:t>
      </w:r>
      <w:r w:rsidRPr="00DE2713">
        <w:rPr>
          <w:rFonts w:cs="Times New Roman"/>
          <w:spacing w:val="1"/>
          <w:szCs w:val="24"/>
        </w:rPr>
        <w:t>en</w:t>
      </w:r>
      <w:r w:rsidRPr="00DE2713">
        <w:rPr>
          <w:rFonts w:cs="Times New Roman"/>
          <w:szCs w:val="24"/>
        </w:rPr>
        <w:t>t</w:t>
      </w:r>
      <w:r w:rsidRPr="00DE2713">
        <w:rPr>
          <w:rFonts w:cs="Times New Roman"/>
          <w:spacing w:val="-2"/>
          <w:szCs w:val="24"/>
        </w:rPr>
        <w:t xml:space="preserve"> </w:t>
      </w:r>
      <w:r w:rsidRPr="00DE2713">
        <w:rPr>
          <w:rFonts w:cs="Times New Roman"/>
          <w:spacing w:val="-1"/>
          <w:szCs w:val="24"/>
        </w:rPr>
        <w:t>o</w:t>
      </w:r>
      <w:r w:rsidRPr="00DE2713">
        <w:rPr>
          <w:rFonts w:cs="Times New Roman"/>
          <w:szCs w:val="24"/>
        </w:rPr>
        <w:t>f</w:t>
      </w:r>
      <w:r w:rsidRPr="00DE2713">
        <w:rPr>
          <w:rFonts w:cs="Times New Roman"/>
          <w:spacing w:val="1"/>
          <w:szCs w:val="24"/>
        </w:rPr>
        <w:t xml:space="preserve"> </w:t>
      </w:r>
      <w:r w:rsidRPr="00DE2713">
        <w:rPr>
          <w:rFonts w:cs="Times New Roman"/>
          <w:szCs w:val="24"/>
        </w:rPr>
        <w:t>E</w:t>
      </w:r>
      <w:r w:rsidRPr="00DE2713">
        <w:rPr>
          <w:rFonts w:cs="Times New Roman"/>
          <w:spacing w:val="-1"/>
          <w:szCs w:val="24"/>
        </w:rPr>
        <w:t>m</w:t>
      </w:r>
      <w:r w:rsidRPr="00DE2713">
        <w:rPr>
          <w:rFonts w:cs="Times New Roman"/>
          <w:spacing w:val="1"/>
          <w:szCs w:val="24"/>
        </w:rPr>
        <w:t>e</w:t>
      </w:r>
      <w:r w:rsidRPr="00DE2713">
        <w:rPr>
          <w:rFonts w:cs="Times New Roman"/>
          <w:szCs w:val="24"/>
        </w:rPr>
        <w:t>r</w:t>
      </w:r>
      <w:r w:rsidRPr="00DE2713">
        <w:rPr>
          <w:rFonts w:cs="Times New Roman"/>
          <w:spacing w:val="-2"/>
          <w:szCs w:val="24"/>
        </w:rPr>
        <w:t>g</w:t>
      </w:r>
      <w:r w:rsidRPr="00DE2713">
        <w:rPr>
          <w:rFonts w:cs="Times New Roman"/>
          <w:spacing w:val="1"/>
          <w:szCs w:val="24"/>
        </w:rPr>
        <w:t>en</w:t>
      </w:r>
      <w:r w:rsidRPr="00DE2713">
        <w:rPr>
          <w:rFonts w:cs="Times New Roman"/>
          <w:szCs w:val="24"/>
        </w:rPr>
        <w:t>cy Pre</w:t>
      </w:r>
      <w:r w:rsidRPr="00DE2713">
        <w:rPr>
          <w:rFonts w:cs="Times New Roman"/>
          <w:spacing w:val="1"/>
          <w:szCs w:val="24"/>
        </w:rPr>
        <w:t>pa</w:t>
      </w:r>
      <w:r w:rsidRPr="00DE2713">
        <w:rPr>
          <w:rFonts w:cs="Times New Roman"/>
          <w:szCs w:val="24"/>
        </w:rPr>
        <w:t>r</w:t>
      </w:r>
      <w:r w:rsidRPr="00DE2713">
        <w:rPr>
          <w:rFonts w:cs="Times New Roman"/>
          <w:spacing w:val="-2"/>
          <w:szCs w:val="24"/>
        </w:rPr>
        <w:t>e</w:t>
      </w:r>
      <w:r w:rsidRPr="00DE2713">
        <w:rPr>
          <w:rFonts w:cs="Times New Roman"/>
          <w:spacing w:val="1"/>
          <w:szCs w:val="24"/>
        </w:rPr>
        <w:t>dne</w:t>
      </w:r>
      <w:r w:rsidRPr="00DE2713">
        <w:rPr>
          <w:rFonts w:cs="Times New Roman"/>
          <w:szCs w:val="24"/>
        </w:rPr>
        <w:t>ss</w:t>
      </w:r>
      <w:r w:rsidRPr="00DE2713">
        <w:rPr>
          <w:rFonts w:cs="Times New Roman"/>
          <w:spacing w:val="-2"/>
          <w:szCs w:val="24"/>
        </w:rPr>
        <w:t xml:space="preserve"> </w:t>
      </w:r>
      <w:r w:rsidRPr="00DE2713">
        <w:rPr>
          <w:rFonts w:cs="Times New Roman"/>
          <w:spacing w:val="1"/>
          <w:szCs w:val="24"/>
        </w:rPr>
        <w:t>P</w:t>
      </w:r>
      <w:r w:rsidRPr="00DE2713">
        <w:rPr>
          <w:rFonts w:cs="Times New Roman"/>
          <w:szCs w:val="24"/>
        </w:rPr>
        <w:t>lan</w:t>
      </w:r>
      <w:r w:rsidRPr="00DE2713">
        <w:rPr>
          <w:rFonts w:cs="Times New Roman"/>
          <w:spacing w:val="-3"/>
          <w:szCs w:val="24"/>
        </w:rPr>
        <w:t xml:space="preserve"> </w:t>
      </w:r>
      <w:r w:rsidRPr="00DE2713">
        <w:rPr>
          <w:rFonts w:cs="Times New Roman"/>
          <w:spacing w:val="3"/>
          <w:szCs w:val="24"/>
        </w:rPr>
        <w:t>f</w:t>
      </w:r>
      <w:r w:rsidRPr="00DE2713">
        <w:rPr>
          <w:rFonts w:cs="Times New Roman"/>
          <w:spacing w:val="1"/>
          <w:szCs w:val="24"/>
        </w:rPr>
        <w:t>o</w:t>
      </w:r>
      <w:r w:rsidRPr="00DE2713">
        <w:rPr>
          <w:rFonts w:cs="Times New Roman"/>
          <w:szCs w:val="24"/>
        </w:rPr>
        <w:t>r</w:t>
      </w:r>
      <w:r w:rsidRPr="00DE2713">
        <w:rPr>
          <w:rFonts w:cs="Times New Roman"/>
          <w:spacing w:val="-3"/>
          <w:szCs w:val="24"/>
        </w:rPr>
        <w:t xml:space="preserve"> </w:t>
      </w:r>
      <w:r w:rsidRPr="00DE2713">
        <w:rPr>
          <w:rFonts w:cs="Times New Roman"/>
          <w:szCs w:val="24"/>
        </w:rPr>
        <w:t>I</w:t>
      </w:r>
      <w:r w:rsidRPr="00DE2713">
        <w:rPr>
          <w:rFonts w:cs="Times New Roman"/>
          <w:spacing w:val="1"/>
          <w:szCs w:val="24"/>
        </w:rPr>
        <w:t>nd</w:t>
      </w:r>
      <w:r w:rsidRPr="00DE2713">
        <w:rPr>
          <w:rFonts w:cs="Times New Roman"/>
          <w:szCs w:val="24"/>
        </w:rPr>
        <w:t>i</w:t>
      </w:r>
      <w:r w:rsidRPr="00DE2713">
        <w:rPr>
          <w:rFonts w:cs="Times New Roman"/>
          <w:spacing w:val="-3"/>
          <w:szCs w:val="24"/>
        </w:rPr>
        <w:t>v</w:t>
      </w:r>
      <w:r w:rsidRPr="00DE2713">
        <w:rPr>
          <w:rFonts w:cs="Times New Roman"/>
          <w:szCs w:val="24"/>
        </w:rPr>
        <w:t>id</w:t>
      </w:r>
      <w:r w:rsidRPr="00DE2713">
        <w:rPr>
          <w:rFonts w:cs="Times New Roman"/>
          <w:spacing w:val="1"/>
          <w:szCs w:val="24"/>
        </w:rPr>
        <w:t>ua</w:t>
      </w:r>
      <w:r w:rsidRPr="00DE2713">
        <w:rPr>
          <w:rFonts w:cs="Times New Roman"/>
          <w:szCs w:val="24"/>
        </w:rPr>
        <w:t xml:space="preserve">ls </w:t>
      </w:r>
      <w:r w:rsidRPr="00DE2713">
        <w:rPr>
          <w:rFonts w:cs="Times New Roman"/>
          <w:spacing w:val="-3"/>
          <w:szCs w:val="24"/>
        </w:rPr>
        <w:t>w</w:t>
      </w:r>
      <w:r w:rsidRPr="00DE2713">
        <w:rPr>
          <w:rFonts w:cs="Times New Roman"/>
          <w:szCs w:val="24"/>
        </w:rPr>
        <w:t>ith</w:t>
      </w:r>
      <w:r w:rsidRPr="00DE2713">
        <w:rPr>
          <w:rFonts w:cs="Times New Roman"/>
          <w:spacing w:val="1"/>
          <w:szCs w:val="24"/>
        </w:rPr>
        <w:t xml:space="preserve"> </w:t>
      </w:r>
      <w:r w:rsidRPr="00DE2713">
        <w:rPr>
          <w:rFonts w:cs="Times New Roman"/>
          <w:szCs w:val="24"/>
        </w:rPr>
        <w:t>Disa</w:t>
      </w:r>
      <w:r w:rsidRPr="00DE2713">
        <w:rPr>
          <w:rFonts w:cs="Times New Roman"/>
          <w:spacing w:val="1"/>
          <w:szCs w:val="24"/>
        </w:rPr>
        <w:t>b</w:t>
      </w:r>
      <w:r w:rsidRPr="00DE2713">
        <w:rPr>
          <w:rFonts w:cs="Times New Roman"/>
          <w:szCs w:val="24"/>
        </w:rPr>
        <w:t>i</w:t>
      </w:r>
      <w:r w:rsidRPr="00DE2713">
        <w:rPr>
          <w:rFonts w:cs="Times New Roman"/>
          <w:spacing w:val="-1"/>
          <w:szCs w:val="24"/>
        </w:rPr>
        <w:t>l</w:t>
      </w:r>
      <w:r w:rsidRPr="00DE2713">
        <w:rPr>
          <w:rFonts w:cs="Times New Roman"/>
          <w:szCs w:val="24"/>
        </w:rPr>
        <w:t xml:space="preserve">ities”, </w:t>
      </w:r>
      <w:r w:rsidRPr="00DE2713">
        <w:rPr>
          <w:rFonts w:cs="Times New Roman"/>
          <w:spacing w:val="1"/>
          <w:szCs w:val="24"/>
        </w:rPr>
        <w:t>e</w:t>
      </w:r>
      <w:r w:rsidRPr="00DE2713">
        <w:rPr>
          <w:rFonts w:cs="Times New Roman"/>
          <w:szCs w:val="24"/>
        </w:rPr>
        <w:t>tc.</w:t>
      </w:r>
    </w:p>
    <w:p w14:paraId="76C07CBA" w14:textId="77777777" w:rsidR="00DE2713" w:rsidRPr="00DE2713" w:rsidRDefault="00DE2713" w:rsidP="006B2FA1">
      <w:pPr>
        <w:autoSpaceDE w:val="0"/>
        <w:autoSpaceDN w:val="0"/>
        <w:adjustRightInd w:val="0"/>
        <w:spacing w:after="0" w:line="240" w:lineRule="auto"/>
        <w:ind w:left="720" w:right="58" w:hanging="360"/>
        <w:rPr>
          <w:rFonts w:cs="Times New Roman"/>
          <w:b/>
          <w:bCs/>
          <w:szCs w:val="24"/>
        </w:rPr>
      </w:pPr>
    </w:p>
    <w:p w14:paraId="517DE734" w14:textId="77777777" w:rsidR="00DE2713" w:rsidRPr="00DE2713" w:rsidRDefault="00DE2713" w:rsidP="006B2FA1">
      <w:pPr>
        <w:numPr>
          <w:ilvl w:val="0"/>
          <w:numId w:val="113"/>
        </w:numPr>
        <w:autoSpaceDE w:val="0"/>
        <w:autoSpaceDN w:val="0"/>
        <w:adjustRightInd w:val="0"/>
        <w:spacing w:after="0" w:line="240" w:lineRule="auto"/>
        <w:ind w:left="720" w:right="58"/>
        <w:contextualSpacing/>
        <w:rPr>
          <w:rFonts w:cs="Times New Roman"/>
          <w:szCs w:val="24"/>
        </w:rPr>
      </w:pPr>
      <w:r w:rsidRPr="00DE2713">
        <w:rPr>
          <w:rFonts w:cs="Times New Roman"/>
          <w:b/>
          <w:bCs/>
          <w:szCs w:val="24"/>
        </w:rPr>
        <w:t>Pro</w:t>
      </w:r>
      <w:r w:rsidRPr="00DE2713">
        <w:rPr>
          <w:rFonts w:cs="Times New Roman"/>
          <w:b/>
          <w:bCs/>
          <w:spacing w:val="-2"/>
          <w:szCs w:val="24"/>
        </w:rPr>
        <w:t>j</w:t>
      </w:r>
      <w:r w:rsidRPr="00DE2713">
        <w:rPr>
          <w:rFonts w:cs="Times New Roman"/>
          <w:b/>
          <w:bCs/>
          <w:spacing w:val="1"/>
          <w:szCs w:val="24"/>
        </w:rPr>
        <w:t>ec</w:t>
      </w:r>
      <w:r w:rsidRPr="00DE2713">
        <w:rPr>
          <w:rFonts w:cs="Times New Roman"/>
          <w:b/>
          <w:bCs/>
          <w:szCs w:val="24"/>
        </w:rPr>
        <w:t>t Ob</w:t>
      </w:r>
      <w:r w:rsidRPr="00DE2713">
        <w:rPr>
          <w:rFonts w:cs="Times New Roman"/>
          <w:b/>
          <w:bCs/>
          <w:spacing w:val="-2"/>
          <w:szCs w:val="24"/>
        </w:rPr>
        <w:t>j</w:t>
      </w:r>
      <w:r w:rsidRPr="00DE2713">
        <w:rPr>
          <w:rFonts w:cs="Times New Roman"/>
          <w:b/>
          <w:bCs/>
          <w:spacing w:val="1"/>
          <w:szCs w:val="24"/>
        </w:rPr>
        <w:t>ec</w:t>
      </w:r>
      <w:r w:rsidRPr="00DE2713">
        <w:rPr>
          <w:rFonts w:cs="Times New Roman"/>
          <w:b/>
          <w:bCs/>
          <w:szCs w:val="24"/>
        </w:rPr>
        <w:t>ti</w:t>
      </w:r>
      <w:r w:rsidRPr="00DE2713">
        <w:rPr>
          <w:rFonts w:cs="Times New Roman"/>
          <w:b/>
          <w:bCs/>
          <w:spacing w:val="-4"/>
          <w:szCs w:val="24"/>
        </w:rPr>
        <w:t>v</w:t>
      </w:r>
      <w:r w:rsidRPr="00DE2713">
        <w:rPr>
          <w:rFonts w:cs="Times New Roman"/>
          <w:b/>
          <w:bCs/>
          <w:spacing w:val="3"/>
          <w:szCs w:val="24"/>
        </w:rPr>
        <w:t>e</w:t>
      </w:r>
      <w:r w:rsidRPr="00DE2713">
        <w:rPr>
          <w:rFonts w:cs="Times New Roman"/>
          <w:b/>
          <w:bCs/>
          <w:szCs w:val="24"/>
        </w:rPr>
        <w:t xml:space="preserve">. </w:t>
      </w:r>
      <w:r w:rsidRPr="00DE2713">
        <w:rPr>
          <w:rFonts w:cs="Times New Roman"/>
          <w:b/>
          <w:bCs/>
          <w:spacing w:val="1"/>
          <w:szCs w:val="24"/>
        </w:rPr>
        <w:t xml:space="preserve"> </w:t>
      </w:r>
      <w:r w:rsidRPr="00DE2713">
        <w:rPr>
          <w:rFonts w:cs="Times New Roman"/>
          <w:szCs w:val="24"/>
        </w:rPr>
        <w:t>Br</w:t>
      </w:r>
      <w:r w:rsidRPr="00DE2713">
        <w:rPr>
          <w:rFonts w:cs="Times New Roman"/>
          <w:spacing w:val="1"/>
          <w:szCs w:val="24"/>
        </w:rPr>
        <w:t>i</w:t>
      </w:r>
      <w:r w:rsidRPr="00DE2713">
        <w:rPr>
          <w:rFonts w:cs="Times New Roman"/>
          <w:spacing w:val="-1"/>
          <w:szCs w:val="24"/>
        </w:rPr>
        <w:t>e</w:t>
      </w:r>
      <w:r w:rsidRPr="00DE2713">
        <w:rPr>
          <w:rFonts w:cs="Times New Roman"/>
          <w:spacing w:val="3"/>
          <w:szCs w:val="24"/>
        </w:rPr>
        <w:t>f</w:t>
      </w:r>
      <w:r w:rsidRPr="00DE2713">
        <w:rPr>
          <w:rFonts w:cs="Times New Roman"/>
          <w:szCs w:val="24"/>
        </w:rPr>
        <w:t>ly</w:t>
      </w:r>
      <w:r w:rsidRPr="00DE2713">
        <w:rPr>
          <w:rFonts w:cs="Times New Roman"/>
          <w:spacing w:val="-3"/>
          <w:szCs w:val="24"/>
        </w:rPr>
        <w:t xml:space="preserve"> </w:t>
      </w:r>
      <w:r w:rsidRPr="00DE2713">
        <w:rPr>
          <w:rFonts w:cs="Times New Roman"/>
          <w:spacing w:val="1"/>
          <w:szCs w:val="24"/>
        </w:rPr>
        <w:t>e</w:t>
      </w:r>
      <w:r w:rsidRPr="00DE2713">
        <w:rPr>
          <w:rFonts w:cs="Times New Roman"/>
          <w:spacing w:val="-2"/>
          <w:szCs w:val="24"/>
        </w:rPr>
        <w:t>x</w:t>
      </w:r>
      <w:r w:rsidRPr="00DE2713">
        <w:rPr>
          <w:rFonts w:cs="Times New Roman"/>
          <w:spacing w:val="1"/>
          <w:szCs w:val="24"/>
        </w:rPr>
        <w:t>p</w:t>
      </w:r>
      <w:r w:rsidRPr="00DE2713">
        <w:rPr>
          <w:rFonts w:cs="Times New Roman"/>
          <w:szCs w:val="24"/>
        </w:rPr>
        <w:t>lain</w:t>
      </w:r>
      <w:r w:rsidRPr="00DE2713">
        <w:rPr>
          <w:rFonts w:cs="Times New Roman"/>
          <w:spacing w:val="1"/>
          <w:szCs w:val="24"/>
        </w:rPr>
        <w:t xml:space="preserve"> th</w:t>
      </w:r>
      <w:r w:rsidRPr="00DE2713">
        <w:rPr>
          <w:rFonts w:cs="Times New Roman"/>
          <w:szCs w:val="24"/>
        </w:rPr>
        <w:t>e</w:t>
      </w:r>
      <w:r w:rsidRPr="00DE2713">
        <w:rPr>
          <w:rFonts w:cs="Times New Roman"/>
          <w:spacing w:val="-1"/>
          <w:szCs w:val="24"/>
        </w:rPr>
        <w:t xml:space="preserve"> </w:t>
      </w:r>
      <w:r w:rsidRPr="00DE2713">
        <w:rPr>
          <w:rFonts w:cs="Times New Roman"/>
          <w:spacing w:val="1"/>
          <w:szCs w:val="24"/>
        </w:rPr>
        <w:t>ma</w:t>
      </w:r>
      <w:r w:rsidRPr="00DE2713">
        <w:rPr>
          <w:rFonts w:cs="Times New Roman"/>
          <w:szCs w:val="24"/>
        </w:rPr>
        <w:t>jor</w:t>
      </w:r>
      <w:r w:rsidRPr="00DE2713">
        <w:rPr>
          <w:rFonts w:cs="Times New Roman"/>
          <w:spacing w:val="-2"/>
          <w:szCs w:val="24"/>
        </w:rPr>
        <w:t xml:space="preserve"> </w:t>
      </w:r>
      <w:r w:rsidRPr="00DE2713">
        <w:rPr>
          <w:rFonts w:cs="Times New Roman"/>
          <w:spacing w:val="1"/>
          <w:szCs w:val="24"/>
        </w:rPr>
        <w:t>ob</w:t>
      </w:r>
      <w:r w:rsidRPr="00DE2713">
        <w:rPr>
          <w:rFonts w:cs="Times New Roman"/>
          <w:szCs w:val="24"/>
        </w:rPr>
        <w:t>jec</w:t>
      </w:r>
      <w:r w:rsidRPr="00DE2713">
        <w:rPr>
          <w:rFonts w:cs="Times New Roman"/>
          <w:spacing w:val="1"/>
          <w:szCs w:val="24"/>
        </w:rPr>
        <w:t>t</w:t>
      </w:r>
      <w:r w:rsidRPr="00DE2713">
        <w:rPr>
          <w:rFonts w:cs="Times New Roman"/>
          <w:szCs w:val="24"/>
        </w:rPr>
        <w:t>i</w:t>
      </w:r>
      <w:r w:rsidRPr="00DE2713">
        <w:rPr>
          <w:rFonts w:cs="Times New Roman"/>
          <w:spacing w:val="-3"/>
          <w:szCs w:val="24"/>
        </w:rPr>
        <w:t>v</w:t>
      </w:r>
      <w:r w:rsidRPr="00DE2713">
        <w:rPr>
          <w:rFonts w:cs="Times New Roman"/>
          <w:szCs w:val="24"/>
        </w:rPr>
        <w:t>e</w:t>
      </w:r>
      <w:r w:rsidRPr="00DE2713">
        <w:rPr>
          <w:rFonts w:cs="Times New Roman"/>
          <w:spacing w:val="1"/>
          <w:szCs w:val="24"/>
        </w:rPr>
        <w:t xml:space="preserve"> </w:t>
      </w:r>
      <w:r w:rsidRPr="00DE2713">
        <w:rPr>
          <w:rFonts w:cs="Times New Roman"/>
          <w:spacing w:val="-1"/>
          <w:szCs w:val="24"/>
        </w:rPr>
        <w:t>o</w:t>
      </w:r>
      <w:r w:rsidRPr="00DE2713">
        <w:rPr>
          <w:rFonts w:cs="Times New Roman"/>
          <w:szCs w:val="24"/>
        </w:rPr>
        <w:t>f</w:t>
      </w:r>
      <w:r w:rsidRPr="00DE2713">
        <w:rPr>
          <w:rFonts w:cs="Times New Roman"/>
          <w:spacing w:val="1"/>
          <w:szCs w:val="24"/>
        </w:rPr>
        <w:t xml:space="preserve"> </w:t>
      </w:r>
      <w:r w:rsidRPr="00DE2713">
        <w:rPr>
          <w:rFonts w:cs="Times New Roman"/>
          <w:szCs w:val="24"/>
        </w:rPr>
        <w:t>t</w:t>
      </w:r>
      <w:r w:rsidRPr="00DE2713">
        <w:rPr>
          <w:rFonts w:cs="Times New Roman"/>
          <w:spacing w:val="1"/>
          <w:szCs w:val="24"/>
        </w:rPr>
        <w:t>h</w:t>
      </w:r>
      <w:r w:rsidRPr="00DE2713">
        <w:rPr>
          <w:rFonts w:cs="Times New Roman"/>
          <w:szCs w:val="24"/>
        </w:rPr>
        <w:t>e</w:t>
      </w:r>
      <w:r w:rsidRPr="00DE2713">
        <w:rPr>
          <w:rFonts w:cs="Times New Roman"/>
          <w:spacing w:val="-1"/>
          <w:szCs w:val="24"/>
        </w:rPr>
        <w:t xml:space="preserve"> </w:t>
      </w:r>
      <w:r w:rsidRPr="00DE2713">
        <w:rPr>
          <w:rFonts w:cs="Times New Roman"/>
          <w:spacing w:val="1"/>
          <w:szCs w:val="24"/>
        </w:rPr>
        <w:t>p</w:t>
      </w:r>
      <w:r w:rsidRPr="00DE2713">
        <w:rPr>
          <w:rFonts w:cs="Times New Roman"/>
          <w:szCs w:val="24"/>
        </w:rPr>
        <w:t>rojec</w:t>
      </w:r>
      <w:r w:rsidRPr="00DE2713">
        <w:rPr>
          <w:rFonts w:cs="Times New Roman"/>
          <w:spacing w:val="-2"/>
          <w:szCs w:val="24"/>
        </w:rPr>
        <w:t>t</w:t>
      </w:r>
      <w:r w:rsidRPr="00DE2713">
        <w:rPr>
          <w:rFonts w:cs="Times New Roman"/>
          <w:szCs w:val="24"/>
        </w:rPr>
        <w:t>, i</w:t>
      </w:r>
      <w:r w:rsidRPr="00DE2713">
        <w:rPr>
          <w:rFonts w:cs="Times New Roman"/>
          <w:spacing w:val="1"/>
          <w:szCs w:val="24"/>
        </w:rPr>
        <w:t>n</w:t>
      </w:r>
      <w:r w:rsidRPr="00DE2713">
        <w:rPr>
          <w:rFonts w:cs="Times New Roman"/>
          <w:szCs w:val="24"/>
        </w:rPr>
        <w:t>clu</w:t>
      </w:r>
      <w:r w:rsidRPr="00DE2713">
        <w:rPr>
          <w:rFonts w:cs="Times New Roman"/>
          <w:spacing w:val="1"/>
          <w:szCs w:val="24"/>
        </w:rPr>
        <w:t>d</w:t>
      </w:r>
      <w:r w:rsidRPr="00DE2713">
        <w:rPr>
          <w:rFonts w:cs="Times New Roman"/>
          <w:szCs w:val="24"/>
        </w:rPr>
        <w:t>ing</w:t>
      </w:r>
      <w:r w:rsidRPr="00DE2713">
        <w:rPr>
          <w:rFonts w:cs="Times New Roman"/>
          <w:spacing w:val="-1"/>
          <w:szCs w:val="24"/>
        </w:rPr>
        <w:t xml:space="preserve"> </w:t>
      </w:r>
      <w:r w:rsidRPr="00DE2713">
        <w:rPr>
          <w:rFonts w:cs="Times New Roman"/>
          <w:spacing w:val="1"/>
          <w:szCs w:val="24"/>
        </w:rPr>
        <w:t>ho</w:t>
      </w:r>
      <w:r w:rsidRPr="00DE2713">
        <w:rPr>
          <w:rFonts w:cs="Times New Roman"/>
          <w:szCs w:val="24"/>
        </w:rPr>
        <w:t>w</w:t>
      </w:r>
      <w:r w:rsidRPr="00DE2713">
        <w:rPr>
          <w:rFonts w:cs="Times New Roman"/>
          <w:spacing w:val="-3"/>
          <w:szCs w:val="24"/>
        </w:rPr>
        <w:t xml:space="preserve"> </w:t>
      </w:r>
      <w:r w:rsidRPr="00DE2713">
        <w:rPr>
          <w:rFonts w:cs="Times New Roman"/>
          <w:spacing w:val="1"/>
          <w:szCs w:val="24"/>
        </w:rPr>
        <w:t>th</w:t>
      </w:r>
      <w:r w:rsidRPr="00DE2713">
        <w:rPr>
          <w:rFonts w:cs="Times New Roman"/>
          <w:szCs w:val="24"/>
        </w:rPr>
        <w:t>e</w:t>
      </w:r>
      <w:r w:rsidRPr="00DE2713">
        <w:rPr>
          <w:rFonts w:cs="Times New Roman"/>
          <w:spacing w:val="-1"/>
          <w:szCs w:val="24"/>
        </w:rPr>
        <w:t xml:space="preserve"> </w:t>
      </w:r>
      <w:r w:rsidRPr="00DE2713">
        <w:rPr>
          <w:rFonts w:cs="Times New Roman"/>
          <w:spacing w:val="1"/>
          <w:szCs w:val="24"/>
        </w:rPr>
        <w:t>p</w:t>
      </w:r>
      <w:r w:rsidRPr="00DE2713">
        <w:rPr>
          <w:rFonts w:cs="Times New Roman"/>
          <w:szCs w:val="24"/>
        </w:rPr>
        <w:t>roj</w:t>
      </w:r>
      <w:r w:rsidRPr="00DE2713">
        <w:rPr>
          <w:rFonts w:cs="Times New Roman"/>
          <w:spacing w:val="-2"/>
          <w:szCs w:val="24"/>
        </w:rPr>
        <w:t>e</w:t>
      </w:r>
      <w:r w:rsidRPr="00DE2713">
        <w:rPr>
          <w:rFonts w:cs="Times New Roman"/>
          <w:szCs w:val="24"/>
        </w:rPr>
        <w:t>ct</w:t>
      </w:r>
      <w:r w:rsidRPr="00DE2713">
        <w:rPr>
          <w:rFonts w:cs="Times New Roman"/>
          <w:spacing w:val="1"/>
          <w:szCs w:val="24"/>
        </w:rPr>
        <w:t xml:space="preserve"> </w:t>
      </w:r>
      <w:r w:rsidRPr="00DE2713">
        <w:rPr>
          <w:rFonts w:cs="Times New Roman"/>
          <w:spacing w:val="-3"/>
          <w:szCs w:val="24"/>
        </w:rPr>
        <w:t>w</w:t>
      </w:r>
      <w:r w:rsidRPr="00DE2713">
        <w:rPr>
          <w:rFonts w:cs="Times New Roman"/>
          <w:szCs w:val="24"/>
        </w:rPr>
        <w:t>i</w:t>
      </w:r>
      <w:r w:rsidRPr="00DE2713">
        <w:rPr>
          <w:rFonts w:cs="Times New Roman"/>
          <w:spacing w:val="-1"/>
          <w:szCs w:val="24"/>
        </w:rPr>
        <w:t>l</w:t>
      </w:r>
      <w:r w:rsidRPr="00DE2713">
        <w:rPr>
          <w:rFonts w:cs="Times New Roman"/>
          <w:szCs w:val="24"/>
        </w:rPr>
        <w:t xml:space="preserve">l </w:t>
      </w:r>
      <w:r w:rsidRPr="00DE2713">
        <w:rPr>
          <w:rFonts w:cs="Times New Roman"/>
          <w:spacing w:val="1"/>
          <w:szCs w:val="24"/>
        </w:rPr>
        <w:t>add</w:t>
      </w:r>
      <w:r w:rsidRPr="00DE2713">
        <w:rPr>
          <w:rFonts w:cs="Times New Roman"/>
          <w:szCs w:val="24"/>
        </w:rPr>
        <w:t>ress gaps i</w:t>
      </w:r>
      <w:r w:rsidRPr="00DE2713">
        <w:rPr>
          <w:rFonts w:cs="Times New Roman"/>
          <w:spacing w:val="1"/>
          <w:szCs w:val="24"/>
        </w:rPr>
        <w:t>den</w:t>
      </w:r>
      <w:r w:rsidRPr="00DE2713">
        <w:rPr>
          <w:rFonts w:cs="Times New Roman"/>
          <w:szCs w:val="24"/>
        </w:rPr>
        <w:t>t</w:t>
      </w:r>
      <w:r w:rsidRPr="00DE2713">
        <w:rPr>
          <w:rFonts w:cs="Times New Roman"/>
          <w:spacing w:val="-2"/>
          <w:szCs w:val="24"/>
        </w:rPr>
        <w:t>i</w:t>
      </w:r>
      <w:r w:rsidRPr="00DE2713">
        <w:rPr>
          <w:rFonts w:cs="Times New Roman"/>
          <w:spacing w:val="3"/>
          <w:szCs w:val="24"/>
        </w:rPr>
        <w:t>f</w:t>
      </w:r>
      <w:r w:rsidRPr="00DE2713">
        <w:rPr>
          <w:rFonts w:cs="Times New Roman"/>
          <w:spacing w:val="-3"/>
          <w:szCs w:val="24"/>
        </w:rPr>
        <w:t>i</w:t>
      </w:r>
      <w:r w:rsidRPr="00DE2713">
        <w:rPr>
          <w:rFonts w:cs="Times New Roman"/>
          <w:spacing w:val="1"/>
          <w:szCs w:val="24"/>
        </w:rPr>
        <w:t>e</w:t>
      </w:r>
      <w:r w:rsidRPr="00DE2713">
        <w:rPr>
          <w:rFonts w:cs="Times New Roman"/>
          <w:szCs w:val="24"/>
        </w:rPr>
        <w:t>d</w:t>
      </w:r>
      <w:r w:rsidRPr="00DE2713">
        <w:rPr>
          <w:rFonts w:cs="Times New Roman"/>
          <w:spacing w:val="1"/>
          <w:szCs w:val="24"/>
        </w:rPr>
        <w:t xml:space="preserve"> </w:t>
      </w:r>
      <w:r w:rsidRPr="00DE2713">
        <w:rPr>
          <w:rFonts w:cs="Times New Roman"/>
          <w:spacing w:val="-1"/>
          <w:szCs w:val="24"/>
        </w:rPr>
        <w:t>t</w:t>
      </w:r>
      <w:r w:rsidRPr="00DE2713">
        <w:rPr>
          <w:rFonts w:cs="Times New Roman"/>
          <w:spacing w:val="1"/>
          <w:szCs w:val="24"/>
        </w:rPr>
        <w:t>h</w:t>
      </w:r>
      <w:r w:rsidRPr="00DE2713">
        <w:rPr>
          <w:rFonts w:cs="Times New Roman"/>
          <w:szCs w:val="24"/>
        </w:rPr>
        <w:t>ro</w:t>
      </w:r>
      <w:r w:rsidRPr="00DE2713">
        <w:rPr>
          <w:rFonts w:cs="Times New Roman"/>
          <w:spacing w:val="1"/>
          <w:szCs w:val="24"/>
        </w:rPr>
        <w:t>u</w:t>
      </w:r>
      <w:r w:rsidRPr="00DE2713">
        <w:rPr>
          <w:rFonts w:cs="Times New Roman"/>
          <w:spacing w:val="6"/>
          <w:szCs w:val="24"/>
        </w:rPr>
        <w:t>g</w:t>
      </w:r>
      <w:r w:rsidRPr="00DE2713">
        <w:rPr>
          <w:rFonts w:cs="Times New Roman"/>
          <w:szCs w:val="24"/>
        </w:rPr>
        <w:t>h</w:t>
      </w:r>
      <w:r w:rsidRPr="00DE2713">
        <w:rPr>
          <w:rFonts w:cs="Times New Roman"/>
          <w:spacing w:val="1"/>
          <w:szCs w:val="24"/>
        </w:rPr>
        <w:t xml:space="preserve"> </w:t>
      </w:r>
      <w:r w:rsidRPr="00DE2713">
        <w:rPr>
          <w:rFonts w:cs="Times New Roman"/>
          <w:spacing w:val="-2"/>
          <w:szCs w:val="24"/>
        </w:rPr>
        <w:t>v</w:t>
      </w:r>
      <w:r w:rsidRPr="00DE2713">
        <w:rPr>
          <w:rFonts w:cs="Times New Roman"/>
          <w:spacing w:val="1"/>
          <w:szCs w:val="24"/>
        </w:rPr>
        <w:t>a</w:t>
      </w:r>
      <w:r w:rsidRPr="00DE2713">
        <w:rPr>
          <w:rFonts w:cs="Times New Roman"/>
          <w:szCs w:val="24"/>
        </w:rPr>
        <w:t>r</w:t>
      </w:r>
      <w:r w:rsidRPr="00DE2713">
        <w:rPr>
          <w:rFonts w:cs="Times New Roman"/>
          <w:spacing w:val="-1"/>
          <w:szCs w:val="24"/>
        </w:rPr>
        <w:t>i</w:t>
      </w:r>
      <w:r w:rsidRPr="00DE2713">
        <w:rPr>
          <w:rFonts w:cs="Times New Roman"/>
          <w:spacing w:val="1"/>
          <w:szCs w:val="24"/>
        </w:rPr>
        <w:t>ou</w:t>
      </w:r>
      <w:r w:rsidRPr="00DE2713">
        <w:rPr>
          <w:rFonts w:cs="Times New Roman"/>
          <w:szCs w:val="24"/>
        </w:rPr>
        <w:t xml:space="preserve">s </w:t>
      </w:r>
      <w:r w:rsidRPr="00DE2713">
        <w:rPr>
          <w:rFonts w:cs="Times New Roman"/>
          <w:spacing w:val="1"/>
          <w:szCs w:val="24"/>
        </w:rPr>
        <w:t>a</w:t>
      </w:r>
      <w:r w:rsidRPr="00DE2713">
        <w:rPr>
          <w:rFonts w:cs="Times New Roman"/>
          <w:szCs w:val="24"/>
        </w:rPr>
        <w:t>ss</w:t>
      </w:r>
      <w:r w:rsidRPr="00DE2713">
        <w:rPr>
          <w:rFonts w:cs="Times New Roman"/>
          <w:spacing w:val="1"/>
          <w:szCs w:val="24"/>
        </w:rPr>
        <w:t>e</w:t>
      </w:r>
      <w:r w:rsidRPr="00DE2713">
        <w:rPr>
          <w:rFonts w:cs="Times New Roman"/>
          <w:szCs w:val="24"/>
        </w:rPr>
        <w:t>ssme</w:t>
      </w:r>
      <w:r w:rsidRPr="00DE2713">
        <w:rPr>
          <w:rFonts w:cs="Times New Roman"/>
          <w:spacing w:val="1"/>
          <w:szCs w:val="24"/>
        </w:rPr>
        <w:t>n</w:t>
      </w:r>
      <w:r w:rsidRPr="00DE2713">
        <w:rPr>
          <w:rFonts w:cs="Times New Roman"/>
          <w:szCs w:val="24"/>
        </w:rPr>
        <w:t>ts</w:t>
      </w:r>
      <w:r w:rsidRPr="00DE2713">
        <w:rPr>
          <w:rFonts w:cs="Times New Roman"/>
          <w:spacing w:val="-2"/>
          <w:szCs w:val="24"/>
        </w:rPr>
        <w:t xml:space="preserve"> </w:t>
      </w:r>
      <w:r w:rsidRPr="00DE2713">
        <w:rPr>
          <w:rFonts w:cs="Times New Roman"/>
          <w:szCs w:val="24"/>
        </w:rPr>
        <w:t>c</w:t>
      </w:r>
      <w:r w:rsidRPr="00DE2713">
        <w:rPr>
          <w:rFonts w:cs="Times New Roman"/>
          <w:spacing w:val="1"/>
          <w:szCs w:val="24"/>
        </w:rPr>
        <w:t>o</w:t>
      </w:r>
      <w:r w:rsidRPr="00DE2713">
        <w:rPr>
          <w:rFonts w:cs="Times New Roman"/>
          <w:spacing w:val="-1"/>
          <w:szCs w:val="24"/>
        </w:rPr>
        <w:t>n</w:t>
      </w:r>
      <w:r w:rsidRPr="00DE2713">
        <w:rPr>
          <w:rFonts w:cs="Times New Roman"/>
          <w:spacing w:val="1"/>
          <w:szCs w:val="24"/>
        </w:rPr>
        <w:t>du</w:t>
      </w:r>
      <w:r w:rsidRPr="00DE2713">
        <w:rPr>
          <w:rFonts w:cs="Times New Roman"/>
          <w:szCs w:val="24"/>
        </w:rPr>
        <w:t>c</w:t>
      </w:r>
      <w:r w:rsidRPr="00DE2713">
        <w:rPr>
          <w:rFonts w:cs="Times New Roman"/>
          <w:spacing w:val="-2"/>
          <w:szCs w:val="24"/>
        </w:rPr>
        <w:t>t</w:t>
      </w:r>
      <w:r w:rsidRPr="00DE2713">
        <w:rPr>
          <w:rFonts w:cs="Times New Roman"/>
          <w:spacing w:val="-1"/>
          <w:szCs w:val="24"/>
        </w:rPr>
        <w:t>e</w:t>
      </w:r>
      <w:r w:rsidRPr="00DE2713">
        <w:rPr>
          <w:rFonts w:cs="Times New Roman"/>
          <w:szCs w:val="24"/>
        </w:rPr>
        <w:t>d.</w:t>
      </w:r>
    </w:p>
    <w:p w14:paraId="661B84A3" w14:textId="77777777" w:rsidR="00DE2713" w:rsidRPr="00DE2713" w:rsidRDefault="00DE2713" w:rsidP="006B2FA1">
      <w:pPr>
        <w:autoSpaceDE w:val="0"/>
        <w:autoSpaceDN w:val="0"/>
        <w:adjustRightInd w:val="0"/>
        <w:spacing w:after="0" w:line="240" w:lineRule="auto"/>
        <w:ind w:left="720" w:right="58" w:hanging="360"/>
        <w:rPr>
          <w:rFonts w:cs="Times New Roman"/>
          <w:b/>
          <w:bCs/>
          <w:szCs w:val="24"/>
        </w:rPr>
      </w:pPr>
    </w:p>
    <w:p w14:paraId="48BC5DBF" w14:textId="5AC0DE33" w:rsidR="00DE2713" w:rsidRPr="00DE2713" w:rsidRDefault="00DE2713" w:rsidP="006B2FA1">
      <w:pPr>
        <w:numPr>
          <w:ilvl w:val="0"/>
          <w:numId w:val="113"/>
        </w:numPr>
        <w:autoSpaceDE w:val="0"/>
        <w:autoSpaceDN w:val="0"/>
        <w:adjustRightInd w:val="0"/>
        <w:spacing w:after="0" w:line="240" w:lineRule="auto"/>
        <w:ind w:left="720" w:right="178"/>
        <w:contextualSpacing/>
        <w:rPr>
          <w:rFonts w:cs="Times New Roman"/>
          <w:b/>
          <w:bCs/>
          <w:szCs w:val="24"/>
        </w:rPr>
      </w:pPr>
      <w:r w:rsidRPr="00DE2713">
        <w:rPr>
          <w:rFonts w:cs="Times New Roman"/>
          <w:b/>
          <w:bCs/>
          <w:szCs w:val="24"/>
        </w:rPr>
        <w:t xml:space="preserve">Core Capability Addressed. </w:t>
      </w:r>
      <w:r w:rsidRPr="00DE2713">
        <w:rPr>
          <w:rFonts w:cs="Times New Roman"/>
          <w:bCs/>
          <w:szCs w:val="24"/>
        </w:rPr>
        <w:t>Briefly describe which of the 3</w:t>
      </w:r>
      <w:r w:rsidR="004E6686">
        <w:rPr>
          <w:rFonts w:cs="Times New Roman"/>
          <w:bCs/>
          <w:szCs w:val="24"/>
        </w:rPr>
        <w:t>2</w:t>
      </w:r>
      <w:r w:rsidRPr="00DE2713">
        <w:rPr>
          <w:rFonts w:cs="Times New Roman"/>
          <w:bCs/>
          <w:szCs w:val="24"/>
        </w:rPr>
        <w:t xml:space="preserve"> core capabilities (multiple can be selected) the project addresses.</w:t>
      </w:r>
      <w:r w:rsidRPr="00DE2713">
        <w:rPr>
          <w:rFonts w:cs="Times New Roman"/>
          <w:b/>
          <w:bCs/>
          <w:szCs w:val="24"/>
        </w:rPr>
        <w:t xml:space="preserve"> </w:t>
      </w:r>
    </w:p>
    <w:p w14:paraId="7D653DE0" w14:textId="77777777" w:rsidR="00DE2713" w:rsidRPr="00DE2713" w:rsidRDefault="00DE2713" w:rsidP="006B2FA1">
      <w:pPr>
        <w:autoSpaceDE w:val="0"/>
        <w:autoSpaceDN w:val="0"/>
        <w:adjustRightInd w:val="0"/>
        <w:spacing w:after="0" w:line="240" w:lineRule="auto"/>
        <w:ind w:left="720" w:right="178" w:hanging="360"/>
        <w:rPr>
          <w:rFonts w:cs="Times New Roman"/>
          <w:b/>
          <w:bCs/>
          <w:szCs w:val="24"/>
        </w:rPr>
      </w:pPr>
    </w:p>
    <w:p w14:paraId="3003C43F" w14:textId="77777777" w:rsidR="00DE2713" w:rsidRPr="00DE2713" w:rsidRDefault="00DE2713" w:rsidP="006B2FA1">
      <w:pPr>
        <w:numPr>
          <w:ilvl w:val="0"/>
          <w:numId w:val="113"/>
        </w:numPr>
        <w:autoSpaceDE w:val="0"/>
        <w:autoSpaceDN w:val="0"/>
        <w:adjustRightInd w:val="0"/>
        <w:spacing w:after="0" w:line="240" w:lineRule="auto"/>
        <w:ind w:left="720" w:right="178"/>
        <w:contextualSpacing/>
        <w:rPr>
          <w:rFonts w:cs="Times New Roman"/>
          <w:szCs w:val="24"/>
        </w:rPr>
      </w:pPr>
      <w:r w:rsidRPr="00DE2713">
        <w:rPr>
          <w:rFonts w:cs="Times New Roman"/>
          <w:b/>
          <w:bCs/>
          <w:szCs w:val="24"/>
        </w:rPr>
        <w:t>P</w:t>
      </w:r>
      <w:r w:rsidRPr="00DE2713">
        <w:rPr>
          <w:rFonts w:cs="Times New Roman"/>
          <w:b/>
          <w:bCs/>
          <w:spacing w:val="1"/>
          <w:szCs w:val="24"/>
        </w:rPr>
        <w:t>e</w:t>
      </w:r>
      <w:r w:rsidRPr="00DE2713">
        <w:rPr>
          <w:rFonts w:cs="Times New Roman"/>
          <w:b/>
          <w:bCs/>
          <w:szCs w:val="24"/>
        </w:rPr>
        <w:t>rf</w:t>
      </w:r>
      <w:r w:rsidRPr="00DE2713">
        <w:rPr>
          <w:rFonts w:cs="Times New Roman"/>
          <w:b/>
          <w:bCs/>
          <w:spacing w:val="-1"/>
          <w:szCs w:val="24"/>
        </w:rPr>
        <w:t>o</w:t>
      </w:r>
      <w:r w:rsidRPr="00DE2713">
        <w:rPr>
          <w:rFonts w:cs="Times New Roman"/>
          <w:b/>
          <w:bCs/>
          <w:szCs w:val="24"/>
        </w:rPr>
        <w:t>rm</w:t>
      </w:r>
      <w:r w:rsidRPr="00DE2713">
        <w:rPr>
          <w:rFonts w:cs="Times New Roman"/>
          <w:b/>
          <w:bCs/>
          <w:spacing w:val="1"/>
          <w:szCs w:val="24"/>
        </w:rPr>
        <w:t>a</w:t>
      </w:r>
      <w:r w:rsidRPr="00DE2713">
        <w:rPr>
          <w:rFonts w:cs="Times New Roman"/>
          <w:b/>
          <w:bCs/>
          <w:szCs w:val="24"/>
        </w:rPr>
        <w:t>n</w:t>
      </w:r>
      <w:r w:rsidRPr="00DE2713">
        <w:rPr>
          <w:rFonts w:cs="Times New Roman"/>
          <w:b/>
          <w:bCs/>
          <w:spacing w:val="-2"/>
          <w:szCs w:val="24"/>
        </w:rPr>
        <w:t>c</w:t>
      </w:r>
      <w:r w:rsidRPr="00DE2713">
        <w:rPr>
          <w:rFonts w:cs="Times New Roman"/>
          <w:b/>
          <w:bCs/>
          <w:szCs w:val="24"/>
        </w:rPr>
        <w:t>e</w:t>
      </w:r>
      <w:r w:rsidRPr="00DE2713">
        <w:rPr>
          <w:rFonts w:cs="Times New Roman"/>
          <w:b/>
          <w:bCs/>
          <w:spacing w:val="1"/>
          <w:szCs w:val="24"/>
        </w:rPr>
        <w:t xml:space="preserve"> </w:t>
      </w:r>
      <w:r w:rsidRPr="00DE2713">
        <w:rPr>
          <w:rFonts w:cs="Times New Roman"/>
          <w:b/>
          <w:bCs/>
          <w:szCs w:val="24"/>
        </w:rPr>
        <w:t>Me</w:t>
      </w:r>
      <w:r w:rsidRPr="00DE2713">
        <w:rPr>
          <w:rFonts w:cs="Times New Roman"/>
          <w:b/>
          <w:bCs/>
          <w:spacing w:val="-1"/>
          <w:szCs w:val="24"/>
        </w:rPr>
        <w:t>a</w:t>
      </w:r>
      <w:r w:rsidRPr="00DE2713">
        <w:rPr>
          <w:rFonts w:cs="Times New Roman"/>
          <w:b/>
          <w:bCs/>
          <w:spacing w:val="1"/>
          <w:szCs w:val="24"/>
        </w:rPr>
        <w:t>s</w:t>
      </w:r>
      <w:r w:rsidRPr="00DE2713">
        <w:rPr>
          <w:rFonts w:cs="Times New Roman"/>
          <w:b/>
          <w:bCs/>
          <w:szCs w:val="24"/>
        </w:rPr>
        <w:t>u</w:t>
      </w:r>
      <w:r w:rsidRPr="00DE2713">
        <w:rPr>
          <w:rFonts w:cs="Times New Roman"/>
          <w:b/>
          <w:bCs/>
          <w:spacing w:val="-2"/>
          <w:szCs w:val="24"/>
        </w:rPr>
        <w:t>r</w:t>
      </w:r>
      <w:r w:rsidRPr="00DE2713">
        <w:rPr>
          <w:rFonts w:cs="Times New Roman"/>
          <w:b/>
          <w:bCs/>
          <w:szCs w:val="24"/>
        </w:rPr>
        <w:t>e</w:t>
      </w:r>
      <w:r w:rsidRPr="00DE2713">
        <w:rPr>
          <w:rFonts w:cs="Times New Roman"/>
          <w:b/>
          <w:bCs/>
          <w:spacing w:val="1"/>
          <w:szCs w:val="24"/>
        </w:rPr>
        <w:t xml:space="preserve"> a</w:t>
      </w:r>
      <w:r w:rsidRPr="00DE2713">
        <w:rPr>
          <w:rFonts w:cs="Times New Roman"/>
          <w:b/>
          <w:bCs/>
          <w:szCs w:val="24"/>
        </w:rPr>
        <w:t>nd B</w:t>
      </w:r>
      <w:r w:rsidRPr="00DE2713">
        <w:rPr>
          <w:rFonts w:cs="Times New Roman"/>
          <w:b/>
          <w:bCs/>
          <w:spacing w:val="-2"/>
          <w:szCs w:val="24"/>
        </w:rPr>
        <w:t>a</w:t>
      </w:r>
      <w:r w:rsidRPr="00DE2713">
        <w:rPr>
          <w:rFonts w:cs="Times New Roman"/>
          <w:b/>
          <w:bCs/>
          <w:spacing w:val="1"/>
          <w:szCs w:val="24"/>
        </w:rPr>
        <w:t>s</w:t>
      </w:r>
      <w:r w:rsidRPr="00DE2713">
        <w:rPr>
          <w:rFonts w:cs="Times New Roman"/>
          <w:b/>
          <w:bCs/>
          <w:szCs w:val="24"/>
        </w:rPr>
        <w:t>is</w:t>
      </w:r>
      <w:r w:rsidRPr="00DE2713">
        <w:rPr>
          <w:rFonts w:cs="Times New Roman"/>
          <w:b/>
          <w:bCs/>
          <w:spacing w:val="1"/>
          <w:szCs w:val="24"/>
        </w:rPr>
        <w:t xml:space="preserve"> </w:t>
      </w:r>
      <w:r w:rsidRPr="00DE2713">
        <w:rPr>
          <w:rFonts w:cs="Times New Roman"/>
          <w:b/>
          <w:bCs/>
          <w:szCs w:val="24"/>
        </w:rPr>
        <w:t>of E</w:t>
      </w:r>
      <w:r w:rsidRPr="00DE2713">
        <w:rPr>
          <w:rFonts w:cs="Times New Roman"/>
          <w:b/>
          <w:bCs/>
          <w:spacing w:val="-4"/>
          <w:szCs w:val="24"/>
        </w:rPr>
        <w:t>v</w:t>
      </w:r>
      <w:r w:rsidRPr="00DE2713">
        <w:rPr>
          <w:rFonts w:cs="Times New Roman"/>
          <w:b/>
          <w:bCs/>
          <w:spacing w:val="1"/>
          <w:szCs w:val="24"/>
        </w:rPr>
        <w:t>a</w:t>
      </w:r>
      <w:r w:rsidRPr="00DE2713">
        <w:rPr>
          <w:rFonts w:cs="Times New Roman"/>
          <w:b/>
          <w:bCs/>
          <w:szCs w:val="24"/>
        </w:rPr>
        <w:t>lu</w:t>
      </w:r>
      <w:r w:rsidRPr="00DE2713">
        <w:rPr>
          <w:rFonts w:cs="Times New Roman"/>
          <w:b/>
          <w:bCs/>
          <w:spacing w:val="1"/>
          <w:szCs w:val="24"/>
        </w:rPr>
        <w:t>a</w:t>
      </w:r>
      <w:r w:rsidRPr="00DE2713">
        <w:rPr>
          <w:rFonts w:cs="Times New Roman"/>
          <w:b/>
          <w:bCs/>
          <w:szCs w:val="24"/>
        </w:rPr>
        <w:t>tio</w:t>
      </w:r>
      <w:r w:rsidRPr="00DE2713">
        <w:rPr>
          <w:rFonts w:cs="Times New Roman"/>
          <w:b/>
          <w:bCs/>
          <w:spacing w:val="3"/>
          <w:szCs w:val="24"/>
        </w:rPr>
        <w:t>n</w:t>
      </w:r>
      <w:r w:rsidRPr="00DE2713">
        <w:rPr>
          <w:rFonts w:cs="Times New Roman"/>
          <w:b/>
          <w:bCs/>
          <w:szCs w:val="24"/>
        </w:rPr>
        <w:t xml:space="preserve">. </w:t>
      </w:r>
      <w:r w:rsidRPr="00DE2713">
        <w:rPr>
          <w:rFonts w:cs="Times New Roman"/>
          <w:b/>
          <w:bCs/>
          <w:spacing w:val="1"/>
          <w:szCs w:val="24"/>
        </w:rPr>
        <w:t xml:space="preserve"> </w:t>
      </w:r>
      <w:r w:rsidRPr="00DE2713">
        <w:rPr>
          <w:rFonts w:cs="Times New Roman"/>
          <w:szCs w:val="24"/>
        </w:rPr>
        <w:t>I</w:t>
      </w:r>
      <w:r w:rsidRPr="00DE2713">
        <w:rPr>
          <w:rFonts w:cs="Times New Roman"/>
          <w:spacing w:val="-1"/>
          <w:szCs w:val="24"/>
        </w:rPr>
        <w:t>n</w:t>
      </w:r>
      <w:r w:rsidRPr="00DE2713">
        <w:rPr>
          <w:rFonts w:cs="Times New Roman"/>
          <w:spacing w:val="1"/>
          <w:szCs w:val="24"/>
        </w:rPr>
        <w:t>d</w:t>
      </w:r>
      <w:r w:rsidRPr="00DE2713">
        <w:rPr>
          <w:rFonts w:cs="Times New Roman"/>
          <w:szCs w:val="24"/>
        </w:rPr>
        <w:t>ica</w:t>
      </w:r>
      <w:r w:rsidRPr="00DE2713">
        <w:rPr>
          <w:rFonts w:cs="Times New Roman"/>
          <w:spacing w:val="1"/>
          <w:szCs w:val="24"/>
        </w:rPr>
        <w:t>t</w:t>
      </w:r>
      <w:r w:rsidRPr="00DE2713">
        <w:rPr>
          <w:rFonts w:cs="Times New Roman"/>
          <w:szCs w:val="24"/>
        </w:rPr>
        <w:t>e</w:t>
      </w:r>
      <w:r w:rsidRPr="00DE2713">
        <w:rPr>
          <w:rFonts w:cs="Times New Roman"/>
          <w:spacing w:val="-1"/>
          <w:szCs w:val="24"/>
        </w:rPr>
        <w:t xml:space="preserve"> </w:t>
      </w:r>
      <w:r w:rsidRPr="00DE2713">
        <w:rPr>
          <w:rFonts w:cs="Times New Roman"/>
          <w:spacing w:val="1"/>
          <w:szCs w:val="24"/>
        </w:rPr>
        <w:t>t</w:t>
      </w:r>
      <w:r w:rsidRPr="00DE2713">
        <w:rPr>
          <w:rFonts w:cs="Times New Roman"/>
          <w:spacing w:val="-1"/>
          <w:szCs w:val="24"/>
        </w:rPr>
        <w:t>h</w:t>
      </w:r>
      <w:r w:rsidRPr="00DE2713">
        <w:rPr>
          <w:rFonts w:cs="Times New Roman"/>
          <w:szCs w:val="24"/>
        </w:rPr>
        <w:t xml:space="preserve">e </w:t>
      </w:r>
      <w:r w:rsidRPr="00DE2713">
        <w:rPr>
          <w:rFonts w:cs="Times New Roman"/>
          <w:spacing w:val="1"/>
          <w:szCs w:val="24"/>
        </w:rPr>
        <w:t>pe</w:t>
      </w:r>
      <w:r w:rsidRPr="00DE2713">
        <w:rPr>
          <w:rFonts w:cs="Times New Roman"/>
          <w:spacing w:val="-3"/>
          <w:szCs w:val="24"/>
        </w:rPr>
        <w:t>r</w:t>
      </w:r>
      <w:r w:rsidRPr="00DE2713">
        <w:rPr>
          <w:rFonts w:cs="Times New Roman"/>
          <w:spacing w:val="3"/>
          <w:szCs w:val="24"/>
        </w:rPr>
        <w:t>f</w:t>
      </w:r>
      <w:r w:rsidRPr="00DE2713">
        <w:rPr>
          <w:rFonts w:cs="Times New Roman"/>
          <w:spacing w:val="1"/>
          <w:szCs w:val="24"/>
        </w:rPr>
        <w:t>o</w:t>
      </w:r>
      <w:r w:rsidRPr="00DE2713">
        <w:rPr>
          <w:rFonts w:cs="Times New Roman"/>
          <w:szCs w:val="24"/>
        </w:rPr>
        <w:t>r</w:t>
      </w:r>
      <w:r w:rsidRPr="00DE2713">
        <w:rPr>
          <w:rFonts w:cs="Times New Roman"/>
          <w:spacing w:val="-1"/>
          <w:szCs w:val="24"/>
        </w:rPr>
        <w:t>m</w:t>
      </w:r>
      <w:r w:rsidRPr="00DE2713">
        <w:rPr>
          <w:rFonts w:cs="Times New Roman"/>
          <w:spacing w:val="1"/>
          <w:szCs w:val="24"/>
        </w:rPr>
        <w:t>an</w:t>
      </w:r>
      <w:r w:rsidRPr="00DE2713">
        <w:rPr>
          <w:rFonts w:cs="Times New Roman"/>
          <w:spacing w:val="-2"/>
          <w:szCs w:val="24"/>
        </w:rPr>
        <w:t>c</w:t>
      </w:r>
      <w:r w:rsidRPr="00DE2713">
        <w:rPr>
          <w:rFonts w:cs="Times New Roman"/>
          <w:szCs w:val="24"/>
        </w:rPr>
        <w:t>e</w:t>
      </w:r>
      <w:r w:rsidRPr="00DE2713">
        <w:rPr>
          <w:rFonts w:cs="Times New Roman"/>
          <w:spacing w:val="1"/>
          <w:szCs w:val="24"/>
        </w:rPr>
        <w:t xml:space="preserve"> </w:t>
      </w:r>
      <w:r w:rsidRPr="00DE2713">
        <w:rPr>
          <w:rFonts w:cs="Times New Roman"/>
          <w:szCs w:val="24"/>
        </w:rPr>
        <w:t>me</w:t>
      </w:r>
      <w:r w:rsidRPr="00DE2713">
        <w:rPr>
          <w:rFonts w:cs="Times New Roman"/>
          <w:spacing w:val="1"/>
          <w:szCs w:val="24"/>
        </w:rPr>
        <w:t>a</w:t>
      </w:r>
      <w:r w:rsidRPr="00DE2713">
        <w:rPr>
          <w:rFonts w:cs="Times New Roman"/>
          <w:spacing w:val="-2"/>
          <w:szCs w:val="24"/>
        </w:rPr>
        <w:t>s</w:t>
      </w:r>
      <w:r w:rsidRPr="00DE2713">
        <w:rPr>
          <w:rFonts w:cs="Times New Roman"/>
          <w:spacing w:val="1"/>
          <w:szCs w:val="24"/>
        </w:rPr>
        <w:t>u</w:t>
      </w:r>
      <w:r w:rsidRPr="00DE2713">
        <w:rPr>
          <w:rFonts w:cs="Times New Roman"/>
          <w:szCs w:val="24"/>
        </w:rPr>
        <w:t>re</w:t>
      </w:r>
      <w:r w:rsidRPr="00DE2713">
        <w:rPr>
          <w:rFonts w:cs="Times New Roman"/>
          <w:spacing w:val="-2"/>
          <w:szCs w:val="24"/>
        </w:rPr>
        <w:t xml:space="preserve"> </w:t>
      </w:r>
      <w:r w:rsidRPr="00DE2713">
        <w:rPr>
          <w:rFonts w:cs="Times New Roman"/>
          <w:szCs w:val="24"/>
        </w:rPr>
        <w:t>t</w:t>
      </w:r>
      <w:r w:rsidRPr="00DE2713">
        <w:rPr>
          <w:rFonts w:cs="Times New Roman"/>
          <w:spacing w:val="1"/>
          <w:szCs w:val="24"/>
        </w:rPr>
        <w:t>ha</w:t>
      </w:r>
      <w:r w:rsidRPr="00DE2713">
        <w:rPr>
          <w:rFonts w:cs="Times New Roman"/>
          <w:szCs w:val="24"/>
        </w:rPr>
        <w:t>t</w:t>
      </w:r>
      <w:r w:rsidRPr="00DE2713">
        <w:rPr>
          <w:rFonts w:cs="Times New Roman"/>
          <w:spacing w:val="1"/>
          <w:szCs w:val="24"/>
        </w:rPr>
        <w:t xml:space="preserve"> </w:t>
      </w:r>
      <w:r w:rsidRPr="00DE2713">
        <w:rPr>
          <w:rFonts w:cs="Times New Roman"/>
          <w:spacing w:val="-3"/>
          <w:szCs w:val="24"/>
        </w:rPr>
        <w:t>w</w:t>
      </w:r>
      <w:r w:rsidRPr="00DE2713">
        <w:rPr>
          <w:rFonts w:cs="Times New Roman"/>
          <w:szCs w:val="24"/>
        </w:rPr>
        <w:t>i</w:t>
      </w:r>
      <w:r w:rsidRPr="00DE2713">
        <w:rPr>
          <w:rFonts w:cs="Times New Roman"/>
          <w:spacing w:val="-1"/>
          <w:szCs w:val="24"/>
        </w:rPr>
        <w:t>l</w:t>
      </w:r>
      <w:r w:rsidRPr="00DE2713">
        <w:rPr>
          <w:rFonts w:cs="Times New Roman"/>
          <w:szCs w:val="24"/>
        </w:rPr>
        <w:t xml:space="preserve">l </w:t>
      </w:r>
      <w:r w:rsidRPr="00DE2713">
        <w:rPr>
          <w:rFonts w:cs="Times New Roman"/>
          <w:spacing w:val="1"/>
          <w:szCs w:val="24"/>
        </w:rPr>
        <w:t>b</w:t>
      </w:r>
      <w:r w:rsidRPr="00DE2713">
        <w:rPr>
          <w:rFonts w:cs="Times New Roman"/>
          <w:szCs w:val="24"/>
        </w:rPr>
        <w:t>e</w:t>
      </w:r>
      <w:r w:rsidRPr="00DE2713">
        <w:rPr>
          <w:rFonts w:cs="Times New Roman"/>
          <w:spacing w:val="1"/>
          <w:szCs w:val="24"/>
        </w:rPr>
        <w:t xml:space="preserve"> u</w:t>
      </w:r>
      <w:r w:rsidRPr="00DE2713">
        <w:rPr>
          <w:rFonts w:cs="Times New Roman"/>
          <w:szCs w:val="24"/>
        </w:rPr>
        <w:t>s</w:t>
      </w:r>
      <w:r w:rsidRPr="00DE2713">
        <w:rPr>
          <w:rFonts w:cs="Times New Roman"/>
          <w:spacing w:val="-1"/>
          <w:szCs w:val="24"/>
        </w:rPr>
        <w:t>e</w:t>
      </w:r>
      <w:r w:rsidRPr="00DE2713">
        <w:rPr>
          <w:rFonts w:cs="Times New Roman"/>
          <w:szCs w:val="24"/>
        </w:rPr>
        <w:t>d</w:t>
      </w:r>
      <w:r w:rsidRPr="00DE2713">
        <w:rPr>
          <w:rFonts w:cs="Times New Roman"/>
          <w:spacing w:val="1"/>
          <w:szCs w:val="24"/>
        </w:rPr>
        <w:t xml:space="preserve"> </w:t>
      </w:r>
      <w:r w:rsidRPr="00DE2713">
        <w:rPr>
          <w:rFonts w:cs="Times New Roman"/>
          <w:spacing w:val="-1"/>
          <w:szCs w:val="24"/>
        </w:rPr>
        <w:t>t</w:t>
      </w:r>
      <w:r w:rsidRPr="00DE2713">
        <w:rPr>
          <w:rFonts w:cs="Times New Roman"/>
          <w:szCs w:val="24"/>
        </w:rPr>
        <w:t>o</w:t>
      </w:r>
      <w:r w:rsidRPr="00DE2713">
        <w:rPr>
          <w:rFonts w:cs="Times New Roman"/>
          <w:spacing w:val="1"/>
          <w:szCs w:val="24"/>
        </w:rPr>
        <w:t xml:space="preserve"> e</w:t>
      </w:r>
      <w:r w:rsidRPr="00DE2713">
        <w:rPr>
          <w:rFonts w:cs="Times New Roman"/>
          <w:spacing w:val="-2"/>
          <w:szCs w:val="24"/>
        </w:rPr>
        <w:t>v</w:t>
      </w:r>
      <w:r w:rsidRPr="00DE2713">
        <w:rPr>
          <w:rFonts w:cs="Times New Roman"/>
          <w:spacing w:val="-1"/>
          <w:szCs w:val="24"/>
        </w:rPr>
        <w:t>a</w:t>
      </w:r>
      <w:r w:rsidRPr="00DE2713">
        <w:rPr>
          <w:rFonts w:cs="Times New Roman"/>
          <w:szCs w:val="24"/>
        </w:rPr>
        <w:t>lu</w:t>
      </w:r>
      <w:r w:rsidRPr="00DE2713">
        <w:rPr>
          <w:rFonts w:cs="Times New Roman"/>
          <w:spacing w:val="1"/>
          <w:szCs w:val="24"/>
        </w:rPr>
        <w:t>a</w:t>
      </w:r>
      <w:r w:rsidRPr="00DE2713">
        <w:rPr>
          <w:rFonts w:cs="Times New Roman"/>
          <w:szCs w:val="24"/>
        </w:rPr>
        <w:t>te</w:t>
      </w:r>
      <w:r w:rsidRPr="00DE2713">
        <w:rPr>
          <w:rFonts w:cs="Times New Roman"/>
          <w:spacing w:val="-1"/>
          <w:szCs w:val="24"/>
        </w:rPr>
        <w:t xml:space="preserve"> </w:t>
      </w:r>
      <w:r w:rsidRPr="00DE2713">
        <w:rPr>
          <w:rFonts w:cs="Times New Roman"/>
          <w:szCs w:val="24"/>
        </w:rPr>
        <w:t>t</w:t>
      </w:r>
      <w:r w:rsidRPr="00DE2713">
        <w:rPr>
          <w:rFonts w:cs="Times New Roman"/>
          <w:spacing w:val="7"/>
          <w:szCs w:val="24"/>
        </w:rPr>
        <w:t>h</w:t>
      </w:r>
      <w:r w:rsidRPr="00DE2713">
        <w:rPr>
          <w:rFonts w:cs="Times New Roman"/>
          <w:szCs w:val="24"/>
        </w:rPr>
        <w:t xml:space="preserve">is </w:t>
      </w:r>
      <w:r w:rsidRPr="00DE2713">
        <w:rPr>
          <w:rFonts w:cs="Times New Roman"/>
          <w:spacing w:val="1"/>
          <w:szCs w:val="24"/>
        </w:rPr>
        <w:t>p</w:t>
      </w:r>
      <w:r w:rsidRPr="00DE2713">
        <w:rPr>
          <w:rFonts w:cs="Times New Roman"/>
          <w:szCs w:val="24"/>
        </w:rPr>
        <w:t>ro</w:t>
      </w:r>
      <w:r w:rsidRPr="00DE2713">
        <w:rPr>
          <w:rFonts w:cs="Times New Roman"/>
          <w:spacing w:val="-3"/>
          <w:szCs w:val="24"/>
        </w:rPr>
        <w:t>j</w:t>
      </w:r>
      <w:r w:rsidRPr="00DE2713">
        <w:rPr>
          <w:rFonts w:cs="Times New Roman"/>
          <w:spacing w:val="1"/>
          <w:szCs w:val="24"/>
        </w:rPr>
        <w:t>e</w:t>
      </w:r>
      <w:r w:rsidRPr="00DE2713">
        <w:rPr>
          <w:rFonts w:cs="Times New Roman"/>
          <w:szCs w:val="24"/>
        </w:rPr>
        <w:t xml:space="preserve">ct. </w:t>
      </w:r>
    </w:p>
    <w:p w14:paraId="1B8C60C2" w14:textId="77777777" w:rsidR="00DE2713" w:rsidRPr="00DE2713" w:rsidRDefault="00DE2713" w:rsidP="006B2FA1">
      <w:pPr>
        <w:autoSpaceDE w:val="0"/>
        <w:autoSpaceDN w:val="0"/>
        <w:adjustRightInd w:val="0"/>
        <w:spacing w:after="0" w:line="240" w:lineRule="auto"/>
        <w:ind w:left="720" w:right="178" w:hanging="360"/>
        <w:rPr>
          <w:rFonts w:cs="Times New Roman"/>
          <w:b/>
          <w:bCs/>
          <w:szCs w:val="24"/>
        </w:rPr>
      </w:pPr>
    </w:p>
    <w:p w14:paraId="7368AAF8" w14:textId="77777777" w:rsidR="00DE2713" w:rsidRPr="00DE2713" w:rsidRDefault="00DE2713" w:rsidP="006B2FA1">
      <w:pPr>
        <w:numPr>
          <w:ilvl w:val="0"/>
          <w:numId w:val="113"/>
        </w:numPr>
        <w:autoSpaceDE w:val="0"/>
        <w:autoSpaceDN w:val="0"/>
        <w:adjustRightInd w:val="0"/>
        <w:spacing w:after="0" w:line="240" w:lineRule="auto"/>
        <w:ind w:left="720" w:right="178"/>
        <w:contextualSpacing/>
        <w:rPr>
          <w:rFonts w:cs="Times New Roman"/>
          <w:szCs w:val="24"/>
        </w:rPr>
      </w:pPr>
      <w:r w:rsidRPr="00DE2713">
        <w:rPr>
          <w:rFonts w:cs="Times New Roman"/>
          <w:b/>
          <w:bCs/>
          <w:szCs w:val="24"/>
        </w:rPr>
        <w:lastRenderedPageBreak/>
        <w:t>Chall</w:t>
      </w:r>
      <w:r w:rsidRPr="00DE2713">
        <w:rPr>
          <w:rFonts w:cs="Times New Roman"/>
          <w:b/>
          <w:bCs/>
          <w:spacing w:val="1"/>
          <w:szCs w:val="24"/>
        </w:rPr>
        <w:t>e</w:t>
      </w:r>
      <w:r w:rsidRPr="00DE2713">
        <w:rPr>
          <w:rFonts w:cs="Times New Roman"/>
          <w:b/>
          <w:bCs/>
          <w:szCs w:val="24"/>
        </w:rPr>
        <w:t>nge</w:t>
      </w:r>
      <w:r w:rsidRPr="00DE2713">
        <w:rPr>
          <w:rFonts w:cs="Times New Roman"/>
          <w:b/>
          <w:bCs/>
          <w:spacing w:val="-1"/>
          <w:szCs w:val="24"/>
        </w:rPr>
        <w:t>s</w:t>
      </w:r>
      <w:r w:rsidRPr="00DE2713">
        <w:rPr>
          <w:rFonts w:cs="Times New Roman"/>
          <w:b/>
          <w:bCs/>
          <w:szCs w:val="24"/>
        </w:rPr>
        <w:t>/Ri</w:t>
      </w:r>
      <w:r w:rsidRPr="00DE2713">
        <w:rPr>
          <w:rFonts w:cs="Times New Roman"/>
          <w:b/>
          <w:bCs/>
          <w:spacing w:val="1"/>
          <w:szCs w:val="24"/>
        </w:rPr>
        <w:t>s</w:t>
      </w:r>
      <w:r w:rsidRPr="00DE2713">
        <w:rPr>
          <w:rFonts w:cs="Times New Roman"/>
          <w:b/>
          <w:bCs/>
          <w:spacing w:val="-1"/>
          <w:szCs w:val="24"/>
        </w:rPr>
        <w:t>k</w:t>
      </w:r>
      <w:r w:rsidRPr="00DE2713">
        <w:rPr>
          <w:rFonts w:cs="Times New Roman"/>
          <w:b/>
          <w:bCs/>
          <w:spacing w:val="2"/>
          <w:szCs w:val="24"/>
        </w:rPr>
        <w:t>s</w:t>
      </w:r>
      <w:r w:rsidRPr="00DE2713">
        <w:rPr>
          <w:rFonts w:cs="Times New Roman"/>
          <w:b/>
          <w:bCs/>
          <w:szCs w:val="24"/>
        </w:rPr>
        <w:t xml:space="preserve">.  </w:t>
      </w:r>
      <w:r w:rsidRPr="00DE2713">
        <w:rPr>
          <w:rFonts w:cs="Times New Roman"/>
          <w:szCs w:val="24"/>
        </w:rPr>
        <w:t>I</w:t>
      </w:r>
      <w:r w:rsidRPr="00DE2713">
        <w:rPr>
          <w:rFonts w:cs="Times New Roman"/>
          <w:spacing w:val="-1"/>
          <w:szCs w:val="24"/>
        </w:rPr>
        <w:t>d</w:t>
      </w:r>
      <w:r w:rsidRPr="00DE2713">
        <w:rPr>
          <w:rFonts w:cs="Times New Roman"/>
          <w:spacing w:val="1"/>
          <w:szCs w:val="24"/>
        </w:rPr>
        <w:t>en</w:t>
      </w:r>
      <w:r w:rsidRPr="00DE2713">
        <w:rPr>
          <w:rFonts w:cs="Times New Roman"/>
          <w:szCs w:val="24"/>
        </w:rPr>
        <w:t>t</w:t>
      </w:r>
      <w:r w:rsidRPr="00DE2713">
        <w:rPr>
          <w:rFonts w:cs="Times New Roman"/>
          <w:spacing w:val="-2"/>
          <w:szCs w:val="24"/>
        </w:rPr>
        <w:t>i</w:t>
      </w:r>
      <w:r w:rsidRPr="00DE2713">
        <w:rPr>
          <w:rFonts w:cs="Times New Roman"/>
          <w:spacing w:val="3"/>
          <w:szCs w:val="24"/>
        </w:rPr>
        <w:t>f</w:t>
      </w:r>
      <w:r w:rsidRPr="00DE2713">
        <w:rPr>
          <w:rFonts w:cs="Times New Roman"/>
          <w:szCs w:val="24"/>
        </w:rPr>
        <w:t>y</w:t>
      </w:r>
      <w:r w:rsidRPr="00DE2713">
        <w:rPr>
          <w:rFonts w:cs="Times New Roman"/>
          <w:spacing w:val="-2"/>
          <w:szCs w:val="24"/>
        </w:rPr>
        <w:t xml:space="preserve"> </w:t>
      </w:r>
      <w:r w:rsidRPr="00DE2713">
        <w:rPr>
          <w:rFonts w:cs="Times New Roman"/>
          <w:spacing w:val="1"/>
          <w:szCs w:val="24"/>
        </w:rPr>
        <w:t>an</w:t>
      </w:r>
      <w:r w:rsidRPr="00DE2713">
        <w:rPr>
          <w:rFonts w:cs="Times New Roman"/>
          <w:szCs w:val="24"/>
        </w:rPr>
        <w:t>y</w:t>
      </w:r>
      <w:r w:rsidRPr="00DE2713">
        <w:rPr>
          <w:rFonts w:cs="Times New Roman"/>
          <w:spacing w:val="-2"/>
          <w:szCs w:val="24"/>
        </w:rPr>
        <w:t xml:space="preserve"> </w:t>
      </w:r>
      <w:r w:rsidRPr="00DE2713">
        <w:rPr>
          <w:rFonts w:cs="Times New Roman"/>
          <w:szCs w:val="24"/>
        </w:rPr>
        <w:t>c</w:t>
      </w:r>
      <w:r w:rsidRPr="00DE2713">
        <w:rPr>
          <w:rFonts w:cs="Times New Roman"/>
          <w:spacing w:val="1"/>
          <w:szCs w:val="24"/>
        </w:rPr>
        <w:t>ha</w:t>
      </w:r>
      <w:r w:rsidRPr="00DE2713">
        <w:rPr>
          <w:rFonts w:cs="Times New Roman"/>
          <w:szCs w:val="24"/>
        </w:rPr>
        <w:t>l</w:t>
      </w:r>
      <w:r w:rsidRPr="00DE2713">
        <w:rPr>
          <w:rFonts w:cs="Times New Roman"/>
          <w:spacing w:val="1"/>
          <w:szCs w:val="24"/>
        </w:rPr>
        <w:t>len</w:t>
      </w:r>
      <w:r w:rsidRPr="00DE2713">
        <w:rPr>
          <w:rFonts w:cs="Times New Roman"/>
          <w:spacing w:val="-1"/>
          <w:szCs w:val="24"/>
        </w:rPr>
        <w:t>g</w:t>
      </w:r>
      <w:r w:rsidRPr="00DE2713">
        <w:rPr>
          <w:rFonts w:cs="Times New Roman"/>
          <w:spacing w:val="1"/>
          <w:szCs w:val="24"/>
        </w:rPr>
        <w:t>e</w:t>
      </w:r>
      <w:r w:rsidRPr="00DE2713">
        <w:rPr>
          <w:rFonts w:cs="Times New Roman"/>
          <w:szCs w:val="24"/>
        </w:rPr>
        <w:t xml:space="preserve">s </w:t>
      </w:r>
      <w:r w:rsidRPr="00DE2713">
        <w:rPr>
          <w:rFonts w:cs="Times New Roman"/>
          <w:spacing w:val="-1"/>
          <w:szCs w:val="24"/>
        </w:rPr>
        <w:t>t</w:t>
      </w:r>
      <w:r w:rsidRPr="00DE2713">
        <w:rPr>
          <w:rFonts w:cs="Times New Roman"/>
          <w:szCs w:val="24"/>
        </w:rPr>
        <w:t>o</w:t>
      </w:r>
      <w:r w:rsidRPr="00DE2713">
        <w:rPr>
          <w:rFonts w:cs="Times New Roman"/>
          <w:spacing w:val="1"/>
          <w:szCs w:val="24"/>
        </w:rPr>
        <w:t xml:space="preserve"> </w:t>
      </w:r>
      <w:r w:rsidRPr="00DE2713">
        <w:rPr>
          <w:rFonts w:cs="Times New Roman"/>
          <w:szCs w:val="24"/>
        </w:rPr>
        <w:t>i</w:t>
      </w:r>
      <w:r w:rsidRPr="00DE2713">
        <w:rPr>
          <w:rFonts w:cs="Times New Roman"/>
          <w:spacing w:val="1"/>
          <w:szCs w:val="24"/>
        </w:rPr>
        <w:t>mp</w:t>
      </w:r>
      <w:r w:rsidRPr="00DE2713">
        <w:rPr>
          <w:rFonts w:cs="Times New Roman"/>
          <w:spacing w:val="-3"/>
          <w:szCs w:val="24"/>
        </w:rPr>
        <w:t>l</w:t>
      </w:r>
      <w:r w:rsidRPr="00DE2713">
        <w:rPr>
          <w:rFonts w:cs="Times New Roman"/>
          <w:spacing w:val="1"/>
          <w:szCs w:val="24"/>
        </w:rPr>
        <w:t>e</w:t>
      </w:r>
      <w:r w:rsidRPr="00DE2713">
        <w:rPr>
          <w:rFonts w:cs="Times New Roman"/>
          <w:spacing w:val="-1"/>
          <w:szCs w:val="24"/>
        </w:rPr>
        <w:t>m</w:t>
      </w:r>
      <w:r w:rsidRPr="00DE2713">
        <w:rPr>
          <w:rFonts w:cs="Times New Roman"/>
          <w:spacing w:val="1"/>
          <w:szCs w:val="24"/>
        </w:rPr>
        <w:t>en</w:t>
      </w:r>
      <w:r w:rsidRPr="00DE2713">
        <w:rPr>
          <w:rFonts w:cs="Times New Roman"/>
          <w:szCs w:val="24"/>
        </w:rPr>
        <w:t>ti</w:t>
      </w:r>
      <w:r w:rsidRPr="00DE2713">
        <w:rPr>
          <w:rFonts w:cs="Times New Roman"/>
          <w:spacing w:val="1"/>
          <w:szCs w:val="24"/>
        </w:rPr>
        <w:t>n</w:t>
      </w:r>
      <w:r w:rsidRPr="00DE2713">
        <w:rPr>
          <w:rFonts w:cs="Times New Roman"/>
          <w:szCs w:val="24"/>
        </w:rPr>
        <w:t>g</w:t>
      </w:r>
      <w:r w:rsidRPr="00DE2713">
        <w:rPr>
          <w:rFonts w:cs="Times New Roman"/>
          <w:spacing w:val="-1"/>
          <w:szCs w:val="24"/>
        </w:rPr>
        <w:t xml:space="preserve"> t</w:t>
      </w:r>
      <w:r w:rsidRPr="00DE2713">
        <w:rPr>
          <w:rFonts w:cs="Times New Roman"/>
          <w:spacing w:val="1"/>
          <w:szCs w:val="24"/>
        </w:rPr>
        <w:t>h</w:t>
      </w:r>
      <w:r w:rsidRPr="00DE2713">
        <w:rPr>
          <w:rFonts w:cs="Times New Roman"/>
          <w:szCs w:val="24"/>
        </w:rPr>
        <w:t xml:space="preserve">is </w:t>
      </w:r>
      <w:r w:rsidRPr="00DE2713">
        <w:rPr>
          <w:rFonts w:cs="Times New Roman"/>
          <w:spacing w:val="4"/>
          <w:szCs w:val="24"/>
        </w:rPr>
        <w:t>p</w:t>
      </w:r>
      <w:r w:rsidRPr="00DE2713">
        <w:rPr>
          <w:rFonts w:cs="Times New Roman"/>
          <w:spacing w:val="-3"/>
          <w:szCs w:val="24"/>
        </w:rPr>
        <w:t>r</w:t>
      </w:r>
      <w:r w:rsidRPr="00DE2713">
        <w:rPr>
          <w:rFonts w:cs="Times New Roman"/>
          <w:spacing w:val="1"/>
          <w:szCs w:val="24"/>
        </w:rPr>
        <w:t>o</w:t>
      </w:r>
      <w:r w:rsidRPr="00DE2713">
        <w:rPr>
          <w:rFonts w:cs="Times New Roman"/>
          <w:szCs w:val="24"/>
        </w:rPr>
        <w:t xml:space="preserve">ject </w:t>
      </w:r>
      <w:r w:rsidRPr="00DE2713">
        <w:rPr>
          <w:rFonts w:cs="Times New Roman"/>
          <w:spacing w:val="1"/>
          <w:szCs w:val="24"/>
        </w:rPr>
        <w:t>o</w:t>
      </w:r>
      <w:r w:rsidRPr="00DE2713">
        <w:rPr>
          <w:rFonts w:cs="Times New Roman"/>
          <w:szCs w:val="24"/>
        </w:rPr>
        <w:t>r a</w:t>
      </w:r>
      <w:r w:rsidRPr="00DE2713">
        <w:rPr>
          <w:rFonts w:cs="Times New Roman"/>
          <w:spacing w:val="1"/>
          <w:szCs w:val="24"/>
        </w:rPr>
        <w:t>n</w:t>
      </w:r>
      <w:r w:rsidRPr="00DE2713">
        <w:rPr>
          <w:rFonts w:cs="Times New Roman"/>
          <w:szCs w:val="24"/>
        </w:rPr>
        <w:t>y</w:t>
      </w:r>
      <w:r w:rsidRPr="00DE2713">
        <w:rPr>
          <w:rFonts w:cs="Times New Roman"/>
          <w:spacing w:val="-2"/>
          <w:szCs w:val="24"/>
        </w:rPr>
        <w:t xml:space="preserve"> </w:t>
      </w:r>
      <w:r w:rsidRPr="00DE2713">
        <w:rPr>
          <w:rFonts w:cs="Times New Roman"/>
          <w:spacing w:val="-1"/>
          <w:szCs w:val="24"/>
        </w:rPr>
        <w:t>o</w:t>
      </w:r>
      <w:r w:rsidRPr="00DE2713">
        <w:rPr>
          <w:rFonts w:cs="Times New Roman"/>
          <w:szCs w:val="24"/>
        </w:rPr>
        <w:t>f</w:t>
      </w:r>
      <w:r w:rsidRPr="00DE2713">
        <w:rPr>
          <w:rFonts w:cs="Times New Roman"/>
          <w:spacing w:val="3"/>
          <w:szCs w:val="24"/>
        </w:rPr>
        <w:t xml:space="preserve"> </w:t>
      </w:r>
      <w:r w:rsidRPr="00DE2713">
        <w:rPr>
          <w:rFonts w:cs="Times New Roman"/>
          <w:szCs w:val="24"/>
        </w:rPr>
        <w:t>its</w:t>
      </w:r>
      <w:r w:rsidRPr="00DE2713">
        <w:rPr>
          <w:rFonts w:cs="Times New Roman"/>
          <w:spacing w:val="-1"/>
          <w:szCs w:val="24"/>
        </w:rPr>
        <w:t xml:space="preserve"> </w:t>
      </w:r>
      <w:r w:rsidRPr="00DE2713">
        <w:rPr>
          <w:rFonts w:cs="Times New Roman"/>
          <w:spacing w:val="1"/>
          <w:szCs w:val="24"/>
        </w:rPr>
        <w:t>a</w:t>
      </w:r>
      <w:r w:rsidRPr="00DE2713">
        <w:rPr>
          <w:rFonts w:cs="Times New Roman"/>
          <w:szCs w:val="24"/>
        </w:rPr>
        <w:t>cti</w:t>
      </w:r>
      <w:r w:rsidRPr="00DE2713">
        <w:rPr>
          <w:rFonts w:cs="Times New Roman"/>
          <w:spacing w:val="-2"/>
          <w:szCs w:val="24"/>
        </w:rPr>
        <w:t>v</w:t>
      </w:r>
      <w:r w:rsidRPr="00DE2713">
        <w:rPr>
          <w:rFonts w:cs="Times New Roman"/>
          <w:szCs w:val="24"/>
        </w:rPr>
        <w:t>ities.</w:t>
      </w:r>
    </w:p>
    <w:p w14:paraId="1173EAA7" w14:textId="77777777" w:rsidR="00DE2713" w:rsidRPr="00DE2713" w:rsidRDefault="00DE2713" w:rsidP="006B2FA1">
      <w:pPr>
        <w:autoSpaceDE w:val="0"/>
        <w:autoSpaceDN w:val="0"/>
        <w:adjustRightInd w:val="0"/>
        <w:spacing w:after="0" w:line="240" w:lineRule="auto"/>
        <w:ind w:left="720" w:right="178" w:hanging="360"/>
        <w:rPr>
          <w:rFonts w:cs="Times New Roman"/>
          <w:szCs w:val="24"/>
        </w:rPr>
      </w:pPr>
    </w:p>
    <w:p w14:paraId="26FDB434" w14:textId="77777777" w:rsidR="00DE2713" w:rsidRPr="00DE2713" w:rsidRDefault="00DE2713" w:rsidP="006B2FA1">
      <w:pPr>
        <w:numPr>
          <w:ilvl w:val="0"/>
          <w:numId w:val="113"/>
        </w:numPr>
        <w:autoSpaceDE w:val="0"/>
        <w:autoSpaceDN w:val="0"/>
        <w:adjustRightInd w:val="0"/>
        <w:spacing w:after="0" w:line="240" w:lineRule="auto"/>
        <w:ind w:left="720" w:right="451"/>
        <w:contextualSpacing/>
        <w:rPr>
          <w:rFonts w:cs="Times New Roman"/>
          <w:szCs w:val="24"/>
        </w:rPr>
      </w:pPr>
      <w:r w:rsidRPr="00DE2713">
        <w:rPr>
          <w:rFonts w:cs="Times New Roman"/>
          <w:b/>
          <w:bCs/>
          <w:szCs w:val="24"/>
        </w:rPr>
        <w:t>Qu</w:t>
      </w:r>
      <w:r w:rsidRPr="00DE2713">
        <w:rPr>
          <w:rFonts w:cs="Times New Roman"/>
          <w:b/>
          <w:bCs/>
          <w:spacing w:val="1"/>
          <w:szCs w:val="24"/>
        </w:rPr>
        <w:t>a</w:t>
      </w:r>
      <w:r w:rsidRPr="00DE2713">
        <w:rPr>
          <w:rFonts w:cs="Times New Roman"/>
          <w:b/>
          <w:bCs/>
          <w:szCs w:val="24"/>
        </w:rPr>
        <w:t>rter</w:t>
      </w:r>
      <w:r w:rsidRPr="00DE2713">
        <w:rPr>
          <w:rFonts w:cs="Times New Roman"/>
          <w:b/>
          <w:bCs/>
          <w:spacing w:val="3"/>
          <w:szCs w:val="24"/>
        </w:rPr>
        <w:t>l</w:t>
      </w:r>
      <w:r w:rsidRPr="00DE2713">
        <w:rPr>
          <w:rFonts w:cs="Times New Roman"/>
          <w:b/>
          <w:bCs/>
          <w:szCs w:val="24"/>
        </w:rPr>
        <w:t>y</w:t>
      </w:r>
      <w:r w:rsidRPr="00DE2713">
        <w:rPr>
          <w:rFonts w:cs="Times New Roman"/>
          <w:b/>
          <w:bCs/>
          <w:spacing w:val="-1"/>
          <w:szCs w:val="24"/>
        </w:rPr>
        <w:t xml:space="preserve"> </w:t>
      </w:r>
      <w:r w:rsidRPr="00DE2713">
        <w:rPr>
          <w:rFonts w:cs="Times New Roman"/>
          <w:b/>
          <w:bCs/>
          <w:spacing w:val="-8"/>
          <w:szCs w:val="24"/>
        </w:rPr>
        <w:t>A</w:t>
      </w:r>
      <w:r w:rsidRPr="00DE2713">
        <w:rPr>
          <w:rFonts w:cs="Times New Roman"/>
          <w:b/>
          <w:bCs/>
          <w:spacing w:val="3"/>
          <w:szCs w:val="24"/>
        </w:rPr>
        <w:t>c</w:t>
      </w:r>
      <w:r w:rsidRPr="00DE2713">
        <w:rPr>
          <w:rFonts w:cs="Times New Roman"/>
          <w:b/>
          <w:bCs/>
          <w:szCs w:val="24"/>
        </w:rPr>
        <w:t>t</w:t>
      </w:r>
      <w:r w:rsidRPr="00DE2713">
        <w:rPr>
          <w:rFonts w:cs="Times New Roman"/>
          <w:b/>
          <w:bCs/>
          <w:spacing w:val="2"/>
          <w:szCs w:val="24"/>
        </w:rPr>
        <w:t>i</w:t>
      </w:r>
      <w:r w:rsidRPr="00DE2713">
        <w:rPr>
          <w:rFonts w:cs="Times New Roman"/>
          <w:b/>
          <w:bCs/>
          <w:spacing w:val="-4"/>
          <w:szCs w:val="24"/>
        </w:rPr>
        <w:t>v</w:t>
      </w:r>
      <w:r w:rsidRPr="00DE2713">
        <w:rPr>
          <w:rFonts w:cs="Times New Roman"/>
          <w:b/>
          <w:bCs/>
          <w:szCs w:val="24"/>
        </w:rPr>
        <w:t>i</w:t>
      </w:r>
      <w:r w:rsidRPr="00DE2713">
        <w:rPr>
          <w:rFonts w:cs="Times New Roman"/>
          <w:b/>
          <w:bCs/>
          <w:spacing w:val="4"/>
          <w:szCs w:val="24"/>
        </w:rPr>
        <w:t>t</w:t>
      </w:r>
      <w:r w:rsidRPr="00DE2713">
        <w:rPr>
          <w:rFonts w:cs="Times New Roman"/>
          <w:b/>
          <w:bCs/>
          <w:spacing w:val="-4"/>
          <w:szCs w:val="24"/>
        </w:rPr>
        <w:t>y</w:t>
      </w:r>
      <w:r w:rsidRPr="00DE2713">
        <w:rPr>
          <w:rFonts w:cs="Times New Roman"/>
          <w:b/>
          <w:bCs/>
          <w:szCs w:val="24"/>
        </w:rPr>
        <w:t xml:space="preserve">. </w:t>
      </w:r>
      <w:r w:rsidRPr="00DE2713">
        <w:rPr>
          <w:rFonts w:cs="Times New Roman"/>
          <w:b/>
          <w:bCs/>
          <w:spacing w:val="1"/>
          <w:szCs w:val="24"/>
        </w:rPr>
        <w:t xml:space="preserve"> </w:t>
      </w:r>
      <w:r w:rsidRPr="00DE2713">
        <w:rPr>
          <w:rFonts w:cs="Times New Roman"/>
          <w:szCs w:val="24"/>
        </w:rPr>
        <w:t>B</w:t>
      </w:r>
      <w:r w:rsidRPr="00DE2713">
        <w:rPr>
          <w:rFonts w:cs="Times New Roman"/>
          <w:spacing w:val="1"/>
          <w:szCs w:val="24"/>
        </w:rPr>
        <w:t>rea</w:t>
      </w:r>
      <w:r w:rsidRPr="00DE2713">
        <w:rPr>
          <w:rFonts w:cs="Times New Roman"/>
          <w:szCs w:val="24"/>
        </w:rPr>
        <w:t xml:space="preserve">k </w:t>
      </w:r>
      <w:r w:rsidRPr="00DE2713">
        <w:rPr>
          <w:rFonts w:cs="Times New Roman"/>
          <w:spacing w:val="-1"/>
          <w:szCs w:val="24"/>
        </w:rPr>
        <w:t>e</w:t>
      </w:r>
      <w:r w:rsidRPr="00DE2713">
        <w:rPr>
          <w:rFonts w:cs="Times New Roman"/>
          <w:spacing w:val="1"/>
          <w:szCs w:val="24"/>
        </w:rPr>
        <w:t>a</w:t>
      </w:r>
      <w:r w:rsidRPr="00DE2713">
        <w:rPr>
          <w:rFonts w:cs="Times New Roman"/>
          <w:szCs w:val="24"/>
        </w:rPr>
        <w:t>ch</w:t>
      </w:r>
      <w:r w:rsidRPr="00DE2713">
        <w:rPr>
          <w:rFonts w:cs="Times New Roman"/>
          <w:spacing w:val="-1"/>
          <w:szCs w:val="24"/>
        </w:rPr>
        <w:t xml:space="preserve"> </w:t>
      </w:r>
      <w:r w:rsidRPr="00DE2713">
        <w:rPr>
          <w:rFonts w:cs="Times New Roman"/>
          <w:spacing w:val="1"/>
          <w:szCs w:val="24"/>
        </w:rPr>
        <w:t>p</w:t>
      </w:r>
      <w:r w:rsidRPr="00DE2713">
        <w:rPr>
          <w:rFonts w:cs="Times New Roman"/>
          <w:szCs w:val="24"/>
        </w:rPr>
        <w:t>roject</w:t>
      </w:r>
      <w:r w:rsidRPr="00DE2713">
        <w:rPr>
          <w:rFonts w:cs="Times New Roman"/>
          <w:spacing w:val="-1"/>
          <w:szCs w:val="24"/>
        </w:rPr>
        <w:t xml:space="preserve"> </w:t>
      </w:r>
      <w:r w:rsidRPr="00DE2713">
        <w:rPr>
          <w:rFonts w:cs="Times New Roman"/>
          <w:spacing w:val="1"/>
          <w:szCs w:val="24"/>
        </w:rPr>
        <w:t>do</w:t>
      </w:r>
      <w:r w:rsidRPr="00DE2713">
        <w:rPr>
          <w:rFonts w:cs="Times New Roman"/>
          <w:spacing w:val="-3"/>
          <w:szCs w:val="24"/>
        </w:rPr>
        <w:t>w</w:t>
      </w:r>
      <w:r w:rsidRPr="00DE2713">
        <w:rPr>
          <w:rFonts w:cs="Times New Roman"/>
          <w:szCs w:val="24"/>
        </w:rPr>
        <w:t>n</w:t>
      </w:r>
      <w:r w:rsidRPr="00DE2713">
        <w:rPr>
          <w:rFonts w:cs="Times New Roman"/>
          <w:spacing w:val="1"/>
          <w:szCs w:val="24"/>
        </w:rPr>
        <w:t xml:space="preserve"> </w:t>
      </w:r>
      <w:r w:rsidRPr="00DE2713">
        <w:rPr>
          <w:rFonts w:cs="Times New Roman"/>
          <w:szCs w:val="24"/>
        </w:rPr>
        <w:t>i</w:t>
      </w:r>
      <w:r w:rsidRPr="00DE2713">
        <w:rPr>
          <w:rFonts w:cs="Times New Roman"/>
          <w:spacing w:val="1"/>
          <w:szCs w:val="24"/>
        </w:rPr>
        <w:t>n</w:t>
      </w:r>
      <w:r w:rsidRPr="00DE2713">
        <w:rPr>
          <w:rFonts w:cs="Times New Roman"/>
          <w:szCs w:val="24"/>
        </w:rPr>
        <w:t>to</w:t>
      </w:r>
      <w:r w:rsidRPr="00DE2713">
        <w:rPr>
          <w:rFonts w:cs="Times New Roman"/>
          <w:spacing w:val="1"/>
          <w:szCs w:val="24"/>
        </w:rPr>
        <w:t xml:space="preserve"> </w:t>
      </w:r>
      <w:r w:rsidRPr="00DE2713">
        <w:rPr>
          <w:rFonts w:cs="Times New Roman"/>
          <w:spacing w:val="-1"/>
          <w:szCs w:val="24"/>
        </w:rPr>
        <w:t>q</w:t>
      </w:r>
      <w:r w:rsidRPr="00DE2713">
        <w:rPr>
          <w:rFonts w:cs="Times New Roman"/>
          <w:spacing w:val="1"/>
          <w:szCs w:val="24"/>
        </w:rPr>
        <w:t>ua</w:t>
      </w:r>
      <w:r w:rsidRPr="00DE2713">
        <w:rPr>
          <w:rFonts w:cs="Times New Roman"/>
          <w:szCs w:val="24"/>
        </w:rPr>
        <w:t>r</w:t>
      </w:r>
      <w:r w:rsidRPr="00DE2713">
        <w:rPr>
          <w:rFonts w:cs="Times New Roman"/>
          <w:spacing w:val="-3"/>
          <w:szCs w:val="24"/>
        </w:rPr>
        <w:t>t</w:t>
      </w:r>
      <w:r w:rsidRPr="00DE2713">
        <w:rPr>
          <w:rFonts w:cs="Times New Roman"/>
          <w:spacing w:val="1"/>
          <w:szCs w:val="24"/>
        </w:rPr>
        <w:t>e</w:t>
      </w:r>
      <w:r w:rsidRPr="00DE2713">
        <w:rPr>
          <w:rFonts w:cs="Times New Roman"/>
          <w:szCs w:val="24"/>
        </w:rPr>
        <w:t>r</w:t>
      </w:r>
      <w:r w:rsidRPr="00DE2713">
        <w:rPr>
          <w:rFonts w:cs="Times New Roman"/>
          <w:spacing w:val="-1"/>
          <w:szCs w:val="24"/>
        </w:rPr>
        <w:t>l</w:t>
      </w:r>
      <w:r w:rsidRPr="00DE2713">
        <w:rPr>
          <w:rFonts w:cs="Times New Roman"/>
          <w:szCs w:val="24"/>
        </w:rPr>
        <w:t>y</w:t>
      </w:r>
      <w:r w:rsidRPr="00DE2713">
        <w:rPr>
          <w:rFonts w:cs="Times New Roman"/>
          <w:spacing w:val="-2"/>
          <w:szCs w:val="24"/>
        </w:rPr>
        <w:t xml:space="preserve"> </w:t>
      </w:r>
      <w:r w:rsidRPr="00DE2713">
        <w:rPr>
          <w:rFonts w:cs="Times New Roman"/>
          <w:spacing w:val="1"/>
          <w:szCs w:val="24"/>
        </w:rPr>
        <w:t>a</w:t>
      </w:r>
      <w:r w:rsidRPr="00DE2713">
        <w:rPr>
          <w:rFonts w:cs="Times New Roman"/>
          <w:szCs w:val="24"/>
        </w:rPr>
        <w:t xml:space="preserve">ctivities. For </w:t>
      </w:r>
      <w:r w:rsidRPr="00DE2713">
        <w:rPr>
          <w:rFonts w:cs="Times New Roman"/>
          <w:spacing w:val="1"/>
          <w:szCs w:val="24"/>
        </w:rPr>
        <w:t>ea</w:t>
      </w:r>
      <w:r w:rsidRPr="00DE2713">
        <w:rPr>
          <w:rFonts w:cs="Times New Roman"/>
          <w:szCs w:val="24"/>
        </w:rPr>
        <w:t>ch</w:t>
      </w:r>
      <w:r w:rsidRPr="00DE2713">
        <w:rPr>
          <w:rFonts w:cs="Times New Roman"/>
          <w:spacing w:val="-1"/>
          <w:szCs w:val="24"/>
        </w:rPr>
        <w:t xml:space="preserve"> q</w:t>
      </w:r>
      <w:r w:rsidRPr="00DE2713">
        <w:rPr>
          <w:rFonts w:cs="Times New Roman"/>
          <w:spacing w:val="1"/>
          <w:szCs w:val="24"/>
        </w:rPr>
        <w:t>ua</w:t>
      </w:r>
      <w:r w:rsidRPr="00DE2713">
        <w:rPr>
          <w:rFonts w:cs="Times New Roman"/>
          <w:szCs w:val="24"/>
        </w:rPr>
        <w:t>rter,</w:t>
      </w:r>
      <w:r w:rsidRPr="00DE2713">
        <w:rPr>
          <w:rFonts w:cs="Times New Roman"/>
          <w:spacing w:val="1"/>
          <w:szCs w:val="24"/>
        </w:rPr>
        <w:t xml:space="preserve"> b</w:t>
      </w:r>
      <w:r w:rsidRPr="00DE2713">
        <w:rPr>
          <w:rFonts w:cs="Times New Roman"/>
          <w:szCs w:val="24"/>
        </w:rPr>
        <w:t>r</w:t>
      </w:r>
      <w:r w:rsidRPr="00DE2713">
        <w:rPr>
          <w:rFonts w:cs="Times New Roman"/>
          <w:spacing w:val="-1"/>
          <w:szCs w:val="24"/>
        </w:rPr>
        <w:t>ie</w:t>
      </w:r>
      <w:r w:rsidRPr="00DE2713">
        <w:rPr>
          <w:rFonts w:cs="Times New Roman"/>
          <w:spacing w:val="3"/>
          <w:szCs w:val="24"/>
        </w:rPr>
        <w:t>f</w:t>
      </w:r>
      <w:r w:rsidRPr="00DE2713">
        <w:rPr>
          <w:rFonts w:cs="Times New Roman"/>
          <w:spacing w:val="-3"/>
          <w:szCs w:val="24"/>
        </w:rPr>
        <w:t>l</w:t>
      </w:r>
      <w:r w:rsidRPr="00DE2713">
        <w:rPr>
          <w:rFonts w:cs="Times New Roman"/>
          <w:szCs w:val="24"/>
        </w:rPr>
        <w:t>y</w:t>
      </w:r>
      <w:r w:rsidRPr="00DE2713">
        <w:rPr>
          <w:rFonts w:cs="Times New Roman"/>
          <w:spacing w:val="-2"/>
          <w:szCs w:val="24"/>
        </w:rPr>
        <w:t xml:space="preserve"> </w:t>
      </w:r>
      <w:r w:rsidRPr="00DE2713">
        <w:rPr>
          <w:rFonts w:cs="Times New Roman"/>
          <w:szCs w:val="24"/>
        </w:rPr>
        <w:t>i</w:t>
      </w:r>
      <w:r w:rsidRPr="00DE2713">
        <w:rPr>
          <w:rFonts w:cs="Times New Roman"/>
          <w:spacing w:val="1"/>
          <w:szCs w:val="24"/>
        </w:rPr>
        <w:t>den</w:t>
      </w:r>
      <w:r w:rsidRPr="00DE2713">
        <w:rPr>
          <w:rFonts w:cs="Times New Roman"/>
          <w:szCs w:val="24"/>
        </w:rPr>
        <w:t>ti</w:t>
      </w:r>
      <w:r w:rsidRPr="00DE2713">
        <w:rPr>
          <w:rFonts w:cs="Times New Roman"/>
          <w:spacing w:val="3"/>
          <w:szCs w:val="24"/>
        </w:rPr>
        <w:t>f</w:t>
      </w:r>
      <w:r w:rsidRPr="00DE2713">
        <w:rPr>
          <w:rFonts w:cs="Times New Roman"/>
          <w:szCs w:val="24"/>
        </w:rPr>
        <w:t>y</w:t>
      </w:r>
      <w:r w:rsidRPr="00DE2713">
        <w:rPr>
          <w:rFonts w:cs="Times New Roman"/>
          <w:spacing w:val="-2"/>
          <w:szCs w:val="24"/>
        </w:rPr>
        <w:t xml:space="preserve"> </w:t>
      </w:r>
      <w:r w:rsidRPr="00DE2713">
        <w:rPr>
          <w:rFonts w:cs="Times New Roman"/>
          <w:spacing w:val="1"/>
          <w:szCs w:val="24"/>
        </w:rPr>
        <w:t>t</w:t>
      </w:r>
      <w:r w:rsidRPr="00DE2713">
        <w:rPr>
          <w:rFonts w:cs="Times New Roman"/>
          <w:spacing w:val="-1"/>
          <w:szCs w:val="24"/>
        </w:rPr>
        <w:t>h</w:t>
      </w:r>
      <w:r w:rsidRPr="00DE2713">
        <w:rPr>
          <w:rFonts w:cs="Times New Roman"/>
          <w:szCs w:val="24"/>
        </w:rPr>
        <w:t>e</w:t>
      </w:r>
      <w:r w:rsidRPr="00DE2713">
        <w:rPr>
          <w:rFonts w:cs="Times New Roman"/>
          <w:spacing w:val="1"/>
          <w:szCs w:val="24"/>
        </w:rPr>
        <w:t xml:space="preserve"> a</w:t>
      </w:r>
      <w:r w:rsidRPr="00DE2713">
        <w:rPr>
          <w:rFonts w:cs="Times New Roman"/>
          <w:szCs w:val="24"/>
        </w:rPr>
        <w:t>cti</w:t>
      </w:r>
      <w:r w:rsidRPr="00DE2713">
        <w:rPr>
          <w:rFonts w:cs="Times New Roman"/>
          <w:spacing w:val="-2"/>
          <w:szCs w:val="24"/>
        </w:rPr>
        <w:t>v</w:t>
      </w:r>
      <w:r w:rsidRPr="00DE2713">
        <w:rPr>
          <w:rFonts w:cs="Times New Roman"/>
          <w:szCs w:val="24"/>
        </w:rPr>
        <w:t>ities</w:t>
      </w:r>
      <w:r w:rsidRPr="00DE2713">
        <w:rPr>
          <w:rFonts w:cs="Times New Roman"/>
          <w:spacing w:val="1"/>
          <w:szCs w:val="24"/>
        </w:rPr>
        <w:t xml:space="preserve"> </w:t>
      </w:r>
      <w:r w:rsidRPr="00DE2713">
        <w:rPr>
          <w:rFonts w:cs="Times New Roman"/>
          <w:szCs w:val="24"/>
        </w:rPr>
        <w:t>t</w:t>
      </w:r>
      <w:r w:rsidRPr="00DE2713">
        <w:rPr>
          <w:rFonts w:cs="Times New Roman"/>
          <w:spacing w:val="1"/>
          <w:szCs w:val="24"/>
        </w:rPr>
        <w:t>ha</w:t>
      </w:r>
      <w:r w:rsidRPr="00DE2713">
        <w:rPr>
          <w:rFonts w:cs="Times New Roman"/>
          <w:szCs w:val="24"/>
        </w:rPr>
        <w:t>t</w:t>
      </w:r>
      <w:r w:rsidRPr="00DE2713">
        <w:rPr>
          <w:rFonts w:cs="Times New Roman"/>
          <w:spacing w:val="1"/>
          <w:szCs w:val="24"/>
        </w:rPr>
        <w:t xml:space="preserve"> </w:t>
      </w:r>
      <w:r w:rsidRPr="00DE2713">
        <w:rPr>
          <w:rFonts w:cs="Times New Roman"/>
          <w:spacing w:val="-3"/>
          <w:szCs w:val="24"/>
        </w:rPr>
        <w:t>w</w:t>
      </w:r>
      <w:r w:rsidRPr="00DE2713">
        <w:rPr>
          <w:rFonts w:cs="Times New Roman"/>
          <w:szCs w:val="24"/>
        </w:rPr>
        <w:t>i</w:t>
      </w:r>
      <w:r w:rsidRPr="00DE2713">
        <w:rPr>
          <w:rFonts w:cs="Times New Roman"/>
          <w:spacing w:val="-1"/>
          <w:szCs w:val="24"/>
        </w:rPr>
        <w:t>l</w:t>
      </w:r>
      <w:r w:rsidRPr="00DE2713">
        <w:rPr>
          <w:rFonts w:cs="Times New Roman"/>
          <w:szCs w:val="24"/>
        </w:rPr>
        <w:t xml:space="preserve">l </w:t>
      </w:r>
      <w:r w:rsidRPr="00DE2713">
        <w:rPr>
          <w:rFonts w:cs="Times New Roman"/>
          <w:spacing w:val="6"/>
          <w:szCs w:val="24"/>
        </w:rPr>
        <w:t>a</w:t>
      </w:r>
      <w:r w:rsidRPr="00DE2713">
        <w:rPr>
          <w:rFonts w:cs="Times New Roman"/>
          <w:szCs w:val="24"/>
        </w:rPr>
        <w:t>cc</w:t>
      </w:r>
      <w:r w:rsidRPr="00DE2713">
        <w:rPr>
          <w:rFonts w:cs="Times New Roman"/>
          <w:spacing w:val="1"/>
          <w:szCs w:val="24"/>
        </w:rPr>
        <w:t>o</w:t>
      </w:r>
      <w:r w:rsidRPr="00DE2713">
        <w:rPr>
          <w:rFonts w:cs="Times New Roman"/>
          <w:spacing w:val="-1"/>
          <w:szCs w:val="24"/>
        </w:rPr>
        <w:t>m</w:t>
      </w:r>
      <w:r w:rsidRPr="00DE2713">
        <w:rPr>
          <w:rFonts w:cs="Times New Roman"/>
          <w:spacing w:val="1"/>
          <w:szCs w:val="24"/>
        </w:rPr>
        <w:t>p</w:t>
      </w:r>
      <w:r w:rsidRPr="00DE2713">
        <w:rPr>
          <w:rFonts w:cs="Times New Roman"/>
          <w:szCs w:val="24"/>
        </w:rPr>
        <w:t>l</w:t>
      </w:r>
      <w:r w:rsidRPr="00DE2713">
        <w:rPr>
          <w:rFonts w:cs="Times New Roman"/>
          <w:spacing w:val="-1"/>
          <w:szCs w:val="24"/>
        </w:rPr>
        <w:t>i</w:t>
      </w:r>
      <w:r w:rsidRPr="00DE2713">
        <w:rPr>
          <w:rFonts w:cs="Times New Roman"/>
          <w:szCs w:val="24"/>
        </w:rPr>
        <w:t>sh</w:t>
      </w:r>
      <w:r w:rsidRPr="00DE2713">
        <w:rPr>
          <w:rFonts w:cs="Times New Roman"/>
          <w:spacing w:val="1"/>
          <w:szCs w:val="24"/>
        </w:rPr>
        <w:t xml:space="preserve"> t</w:t>
      </w:r>
      <w:r w:rsidRPr="00DE2713">
        <w:rPr>
          <w:rFonts w:cs="Times New Roman"/>
          <w:spacing w:val="-1"/>
          <w:szCs w:val="24"/>
        </w:rPr>
        <w:t>h</w:t>
      </w:r>
      <w:r w:rsidRPr="00DE2713">
        <w:rPr>
          <w:rFonts w:cs="Times New Roman"/>
          <w:szCs w:val="24"/>
        </w:rPr>
        <w:t xml:space="preserve">e </w:t>
      </w:r>
      <w:r w:rsidRPr="00DE2713">
        <w:rPr>
          <w:rFonts w:cs="Times New Roman"/>
          <w:spacing w:val="1"/>
          <w:szCs w:val="24"/>
        </w:rPr>
        <w:t>p</w:t>
      </w:r>
      <w:r w:rsidRPr="00DE2713">
        <w:rPr>
          <w:rFonts w:cs="Times New Roman"/>
          <w:szCs w:val="24"/>
        </w:rPr>
        <w:t>la</w:t>
      </w:r>
      <w:r w:rsidRPr="00DE2713">
        <w:rPr>
          <w:rFonts w:cs="Times New Roman"/>
          <w:spacing w:val="1"/>
          <w:szCs w:val="24"/>
        </w:rPr>
        <w:t>n</w:t>
      </w:r>
      <w:r w:rsidRPr="00DE2713">
        <w:rPr>
          <w:rFonts w:cs="Times New Roman"/>
          <w:spacing w:val="-1"/>
          <w:szCs w:val="24"/>
        </w:rPr>
        <w:t>n</w:t>
      </w:r>
      <w:r w:rsidRPr="00DE2713">
        <w:rPr>
          <w:rFonts w:cs="Times New Roman"/>
          <w:spacing w:val="1"/>
          <w:szCs w:val="24"/>
        </w:rPr>
        <w:t>e</w:t>
      </w:r>
      <w:r w:rsidRPr="00DE2713">
        <w:rPr>
          <w:rFonts w:cs="Times New Roman"/>
          <w:szCs w:val="24"/>
        </w:rPr>
        <w:t>d</w:t>
      </w:r>
      <w:r w:rsidRPr="00DE2713">
        <w:rPr>
          <w:rFonts w:cs="Times New Roman"/>
          <w:spacing w:val="-1"/>
          <w:szCs w:val="24"/>
        </w:rPr>
        <w:t xml:space="preserve"> </w:t>
      </w:r>
      <w:r w:rsidRPr="00DE2713">
        <w:rPr>
          <w:rFonts w:cs="Times New Roman"/>
          <w:spacing w:val="1"/>
          <w:szCs w:val="24"/>
        </w:rPr>
        <w:t>p</w:t>
      </w:r>
      <w:r w:rsidRPr="00DE2713">
        <w:rPr>
          <w:rFonts w:cs="Times New Roman"/>
          <w:szCs w:val="24"/>
        </w:rPr>
        <w:t>roject.</w:t>
      </w:r>
      <w:r w:rsidRPr="00DE2713">
        <w:rPr>
          <w:rFonts w:cs="Times New Roman"/>
          <w:spacing w:val="64"/>
          <w:szCs w:val="24"/>
        </w:rPr>
        <w:t xml:space="preserve"> </w:t>
      </w:r>
      <w:r w:rsidRPr="00DE2713">
        <w:rPr>
          <w:rFonts w:cs="Times New Roman"/>
          <w:spacing w:val="2"/>
          <w:szCs w:val="24"/>
        </w:rPr>
        <w:t>T</w:t>
      </w:r>
      <w:r w:rsidRPr="00DE2713">
        <w:rPr>
          <w:rFonts w:cs="Times New Roman"/>
          <w:spacing w:val="1"/>
          <w:szCs w:val="24"/>
        </w:rPr>
        <w:t>h</w:t>
      </w:r>
      <w:r w:rsidRPr="00DE2713">
        <w:rPr>
          <w:rFonts w:cs="Times New Roman"/>
          <w:szCs w:val="24"/>
        </w:rPr>
        <w:t xml:space="preserve">is </w:t>
      </w:r>
      <w:r w:rsidRPr="00DE2713">
        <w:rPr>
          <w:rFonts w:cs="Times New Roman"/>
          <w:spacing w:val="-3"/>
          <w:szCs w:val="24"/>
        </w:rPr>
        <w:t>i</w:t>
      </w:r>
      <w:r w:rsidRPr="00DE2713">
        <w:rPr>
          <w:rFonts w:cs="Times New Roman"/>
          <w:spacing w:val="-1"/>
          <w:szCs w:val="24"/>
        </w:rPr>
        <w:t>n</w:t>
      </w:r>
      <w:r w:rsidRPr="00DE2713">
        <w:rPr>
          <w:rFonts w:cs="Times New Roman"/>
          <w:spacing w:val="3"/>
          <w:szCs w:val="24"/>
        </w:rPr>
        <w:t>f</w:t>
      </w:r>
      <w:r w:rsidRPr="00DE2713">
        <w:rPr>
          <w:rFonts w:cs="Times New Roman"/>
          <w:spacing w:val="1"/>
          <w:szCs w:val="24"/>
        </w:rPr>
        <w:t>o</w:t>
      </w:r>
      <w:r w:rsidRPr="00DE2713">
        <w:rPr>
          <w:rFonts w:cs="Times New Roman"/>
          <w:szCs w:val="24"/>
        </w:rPr>
        <w:t>r</w:t>
      </w:r>
      <w:r w:rsidRPr="00DE2713">
        <w:rPr>
          <w:rFonts w:cs="Times New Roman"/>
          <w:spacing w:val="-1"/>
          <w:szCs w:val="24"/>
        </w:rPr>
        <w:t>m</w:t>
      </w:r>
      <w:r w:rsidRPr="00DE2713">
        <w:rPr>
          <w:rFonts w:cs="Times New Roman"/>
          <w:spacing w:val="1"/>
          <w:szCs w:val="24"/>
        </w:rPr>
        <w:t>a</w:t>
      </w:r>
      <w:r w:rsidRPr="00DE2713">
        <w:rPr>
          <w:rFonts w:cs="Times New Roman"/>
          <w:szCs w:val="24"/>
        </w:rPr>
        <w:t>ti</w:t>
      </w:r>
      <w:r w:rsidRPr="00DE2713">
        <w:rPr>
          <w:rFonts w:cs="Times New Roman"/>
          <w:spacing w:val="-1"/>
          <w:szCs w:val="24"/>
        </w:rPr>
        <w:t>o</w:t>
      </w:r>
      <w:r w:rsidRPr="00DE2713">
        <w:rPr>
          <w:rFonts w:cs="Times New Roman"/>
          <w:szCs w:val="24"/>
        </w:rPr>
        <w:t>n</w:t>
      </w:r>
      <w:r w:rsidRPr="00DE2713">
        <w:rPr>
          <w:rFonts w:cs="Times New Roman"/>
          <w:spacing w:val="1"/>
          <w:szCs w:val="24"/>
        </w:rPr>
        <w:t xml:space="preserve"> </w:t>
      </w:r>
      <w:r w:rsidRPr="00DE2713">
        <w:rPr>
          <w:rFonts w:cs="Times New Roman"/>
          <w:spacing w:val="-2"/>
          <w:szCs w:val="24"/>
        </w:rPr>
        <w:t>w</w:t>
      </w:r>
      <w:r w:rsidRPr="00DE2713">
        <w:rPr>
          <w:rFonts w:cs="Times New Roman"/>
          <w:szCs w:val="24"/>
        </w:rPr>
        <w:t>i</w:t>
      </w:r>
      <w:r w:rsidRPr="00DE2713">
        <w:rPr>
          <w:rFonts w:cs="Times New Roman"/>
          <w:spacing w:val="-1"/>
          <w:szCs w:val="24"/>
        </w:rPr>
        <w:t>l</w:t>
      </w:r>
      <w:r w:rsidRPr="00DE2713">
        <w:rPr>
          <w:rFonts w:cs="Times New Roman"/>
          <w:szCs w:val="24"/>
        </w:rPr>
        <w:t xml:space="preserve">l </w:t>
      </w:r>
      <w:r w:rsidRPr="00DE2713">
        <w:rPr>
          <w:rFonts w:cs="Times New Roman"/>
          <w:spacing w:val="1"/>
          <w:szCs w:val="24"/>
        </w:rPr>
        <w:t>p</w:t>
      </w:r>
      <w:r w:rsidRPr="00DE2713">
        <w:rPr>
          <w:rFonts w:cs="Times New Roman"/>
          <w:szCs w:val="24"/>
        </w:rPr>
        <w:t>rovide</w:t>
      </w:r>
      <w:r w:rsidRPr="00DE2713">
        <w:rPr>
          <w:rFonts w:cs="Times New Roman"/>
          <w:spacing w:val="1"/>
          <w:szCs w:val="24"/>
        </w:rPr>
        <w:t xml:space="preserve"> </w:t>
      </w:r>
      <w:r w:rsidRPr="00DE2713">
        <w:rPr>
          <w:rFonts w:cs="Times New Roman"/>
          <w:spacing w:val="6"/>
          <w:szCs w:val="24"/>
        </w:rPr>
        <w:t>t</w:t>
      </w:r>
      <w:r w:rsidRPr="00DE2713">
        <w:rPr>
          <w:rFonts w:cs="Times New Roman"/>
          <w:spacing w:val="1"/>
          <w:szCs w:val="24"/>
        </w:rPr>
        <w:t>h</w:t>
      </w:r>
      <w:r w:rsidRPr="00DE2713">
        <w:rPr>
          <w:rFonts w:cs="Times New Roman"/>
          <w:szCs w:val="24"/>
        </w:rPr>
        <w:t>e</w:t>
      </w:r>
      <w:r w:rsidRPr="00DE2713">
        <w:rPr>
          <w:rFonts w:cs="Times New Roman"/>
          <w:spacing w:val="-1"/>
          <w:szCs w:val="24"/>
        </w:rPr>
        <w:t xml:space="preserve"> </w:t>
      </w:r>
      <w:r w:rsidRPr="00DE2713">
        <w:rPr>
          <w:rFonts w:cs="Times New Roman"/>
          <w:szCs w:val="24"/>
        </w:rPr>
        <w:t>f</w:t>
      </w:r>
      <w:r w:rsidRPr="00DE2713">
        <w:rPr>
          <w:rFonts w:cs="Times New Roman"/>
          <w:spacing w:val="1"/>
          <w:szCs w:val="24"/>
        </w:rPr>
        <w:t>o</w:t>
      </w:r>
      <w:r w:rsidRPr="00DE2713">
        <w:rPr>
          <w:rFonts w:cs="Times New Roman"/>
          <w:spacing w:val="-1"/>
          <w:szCs w:val="24"/>
        </w:rPr>
        <w:t>u</w:t>
      </w:r>
      <w:r w:rsidRPr="00DE2713">
        <w:rPr>
          <w:rFonts w:cs="Times New Roman"/>
          <w:spacing w:val="1"/>
          <w:szCs w:val="24"/>
        </w:rPr>
        <w:t>nd</w:t>
      </w:r>
      <w:r w:rsidRPr="00DE2713">
        <w:rPr>
          <w:rFonts w:cs="Times New Roman"/>
          <w:spacing w:val="-1"/>
          <w:szCs w:val="24"/>
        </w:rPr>
        <w:t>a</w:t>
      </w:r>
      <w:r w:rsidRPr="00DE2713">
        <w:rPr>
          <w:rFonts w:cs="Times New Roman"/>
          <w:szCs w:val="24"/>
        </w:rPr>
        <w:t>ti</w:t>
      </w:r>
      <w:r w:rsidRPr="00DE2713">
        <w:rPr>
          <w:rFonts w:cs="Times New Roman"/>
          <w:spacing w:val="1"/>
          <w:szCs w:val="24"/>
        </w:rPr>
        <w:t>o</w:t>
      </w:r>
      <w:r w:rsidRPr="00DE2713">
        <w:rPr>
          <w:rFonts w:cs="Times New Roman"/>
          <w:szCs w:val="24"/>
        </w:rPr>
        <w:t>n</w:t>
      </w:r>
      <w:r w:rsidRPr="00DE2713">
        <w:rPr>
          <w:rFonts w:cs="Times New Roman"/>
          <w:spacing w:val="-1"/>
          <w:szCs w:val="24"/>
        </w:rPr>
        <w:t xml:space="preserve"> </w:t>
      </w:r>
      <w:r w:rsidRPr="00DE2713">
        <w:rPr>
          <w:rFonts w:cs="Times New Roman"/>
          <w:szCs w:val="24"/>
        </w:rPr>
        <w:t>f</w:t>
      </w:r>
      <w:r w:rsidRPr="00DE2713">
        <w:rPr>
          <w:rFonts w:cs="Times New Roman"/>
          <w:spacing w:val="1"/>
          <w:szCs w:val="24"/>
        </w:rPr>
        <w:t>o</w:t>
      </w:r>
      <w:r w:rsidRPr="00DE2713">
        <w:rPr>
          <w:rFonts w:cs="Times New Roman"/>
          <w:szCs w:val="24"/>
        </w:rPr>
        <w:t>r t</w:t>
      </w:r>
      <w:r w:rsidRPr="00DE2713">
        <w:rPr>
          <w:rFonts w:cs="Times New Roman"/>
          <w:spacing w:val="-1"/>
          <w:szCs w:val="24"/>
        </w:rPr>
        <w:t>h</w:t>
      </w:r>
      <w:r w:rsidRPr="00DE2713">
        <w:rPr>
          <w:rFonts w:cs="Times New Roman"/>
          <w:szCs w:val="24"/>
        </w:rPr>
        <w:t>e s</w:t>
      </w:r>
      <w:r w:rsidRPr="00DE2713">
        <w:rPr>
          <w:rFonts w:cs="Times New Roman"/>
          <w:spacing w:val="1"/>
          <w:szCs w:val="24"/>
        </w:rPr>
        <w:t>e</w:t>
      </w:r>
      <w:r w:rsidRPr="00DE2713">
        <w:rPr>
          <w:rFonts w:cs="Times New Roman"/>
          <w:szCs w:val="24"/>
        </w:rPr>
        <w:t>c</w:t>
      </w:r>
      <w:r w:rsidRPr="00DE2713">
        <w:rPr>
          <w:rFonts w:cs="Times New Roman"/>
          <w:spacing w:val="1"/>
          <w:szCs w:val="24"/>
        </w:rPr>
        <w:t>o</w:t>
      </w:r>
      <w:r w:rsidRPr="00DE2713">
        <w:rPr>
          <w:rFonts w:cs="Times New Roman"/>
          <w:spacing w:val="-1"/>
          <w:szCs w:val="24"/>
        </w:rPr>
        <w:t>n</w:t>
      </w:r>
      <w:r w:rsidRPr="00DE2713">
        <w:rPr>
          <w:rFonts w:cs="Times New Roman"/>
          <w:szCs w:val="24"/>
        </w:rPr>
        <w:t>d</w:t>
      </w:r>
      <w:r w:rsidRPr="00DE2713">
        <w:rPr>
          <w:rFonts w:cs="Times New Roman"/>
          <w:spacing w:val="1"/>
          <w:szCs w:val="24"/>
        </w:rPr>
        <w:t xml:space="preserve"> </w:t>
      </w:r>
      <w:r w:rsidRPr="00DE2713">
        <w:rPr>
          <w:rFonts w:cs="Times New Roman"/>
          <w:szCs w:val="24"/>
        </w:rPr>
        <w:t>c</w:t>
      </w:r>
      <w:r w:rsidRPr="00DE2713">
        <w:rPr>
          <w:rFonts w:cs="Times New Roman"/>
          <w:spacing w:val="-1"/>
          <w:szCs w:val="24"/>
        </w:rPr>
        <w:t>o</w:t>
      </w:r>
      <w:r w:rsidRPr="00DE2713">
        <w:rPr>
          <w:rFonts w:cs="Times New Roman"/>
          <w:spacing w:val="1"/>
          <w:szCs w:val="24"/>
        </w:rPr>
        <w:t>m</w:t>
      </w:r>
      <w:r w:rsidRPr="00DE2713">
        <w:rPr>
          <w:rFonts w:cs="Times New Roman"/>
          <w:spacing w:val="-1"/>
          <w:szCs w:val="24"/>
        </w:rPr>
        <w:t>p</w:t>
      </w:r>
      <w:r w:rsidRPr="00DE2713">
        <w:rPr>
          <w:rFonts w:cs="Times New Roman"/>
          <w:spacing w:val="1"/>
          <w:szCs w:val="24"/>
        </w:rPr>
        <w:t>on</w:t>
      </w:r>
      <w:r w:rsidRPr="00DE2713">
        <w:rPr>
          <w:rFonts w:cs="Times New Roman"/>
          <w:spacing w:val="-1"/>
          <w:szCs w:val="24"/>
        </w:rPr>
        <w:t>e</w:t>
      </w:r>
      <w:r w:rsidRPr="00DE2713">
        <w:rPr>
          <w:rFonts w:cs="Times New Roman"/>
          <w:spacing w:val="1"/>
          <w:szCs w:val="24"/>
        </w:rPr>
        <w:t>n</w:t>
      </w:r>
      <w:r w:rsidRPr="00DE2713">
        <w:rPr>
          <w:rFonts w:cs="Times New Roman"/>
          <w:szCs w:val="24"/>
        </w:rPr>
        <w:t>t</w:t>
      </w:r>
      <w:r w:rsidRPr="00DE2713">
        <w:rPr>
          <w:rFonts w:cs="Times New Roman"/>
          <w:spacing w:val="-1"/>
          <w:szCs w:val="24"/>
        </w:rPr>
        <w:t xml:space="preserve"> o</w:t>
      </w:r>
      <w:r w:rsidRPr="00DE2713">
        <w:rPr>
          <w:rFonts w:cs="Times New Roman"/>
          <w:szCs w:val="24"/>
        </w:rPr>
        <w:t>f</w:t>
      </w:r>
      <w:r w:rsidRPr="00DE2713">
        <w:rPr>
          <w:rFonts w:cs="Times New Roman"/>
          <w:spacing w:val="3"/>
          <w:szCs w:val="24"/>
        </w:rPr>
        <w:t xml:space="preserve"> </w:t>
      </w:r>
      <w:r w:rsidRPr="00DE2713">
        <w:rPr>
          <w:rFonts w:cs="Times New Roman"/>
          <w:spacing w:val="-1"/>
          <w:szCs w:val="24"/>
        </w:rPr>
        <w:t>t</w:t>
      </w:r>
      <w:r w:rsidRPr="00DE2713">
        <w:rPr>
          <w:rFonts w:cs="Times New Roman"/>
          <w:spacing w:val="1"/>
          <w:szCs w:val="24"/>
        </w:rPr>
        <w:t>h</w:t>
      </w:r>
      <w:r w:rsidRPr="00DE2713">
        <w:rPr>
          <w:rFonts w:cs="Times New Roman"/>
          <w:szCs w:val="24"/>
        </w:rPr>
        <w:t>e</w:t>
      </w:r>
      <w:r w:rsidRPr="00DE2713">
        <w:rPr>
          <w:rFonts w:cs="Times New Roman"/>
          <w:spacing w:val="1"/>
          <w:szCs w:val="24"/>
        </w:rPr>
        <w:t xml:space="preserve"> </w:t>
      </w:r>
      <w:r w:rsidRPr="00DE2713">
        <w:rPr>
          <w:rFonts w:cs="Times New Roman"/>
          <w:spacing w:val="-1"/>
          <w:szCs w:val="24"/>
        </w:rPr>
        <w:t>Q</w:t>
      </w:r>
      <w:r w:rsidRPr="00DE2713">
        <w:rPr>
          <w:rFonts w:cs="Times New Roman"/>
          <w:spacing w:val="1"/>
          <w:szCs w:val="24"/>
        </w:rPr>
        <w:t>ua</w:t>
      </w:r>
      <w:r w:rsidRPr="00DE2713">
        <w:rPr>
          <w:rFonts w:cs="Times New Roman"/>
          <w:szCs w:val="24"/>
        </w:rPr>
        <w:t>rterly Performance</w:t>
      </w:r>
      <w:r w:rsidRPr="00DE2713">
        <w:rPr>
          <w:rFonts w:cs="Times New Roman"/>
          <w:spacing w:val="-3"/>
          <w:szCs w:val="24"/>
        </w:rPr>
        <w:t xml:space="preserve"> </w:t>
      </w:r>
      <w:r w:rsidRPr="00DE2713">
        <w:rPr>
          <w:rFonts w:cs="Times New Roman"/>
          <w:spacing w:val="1"/>
          <w:szCs w:val="24"/>
        </w:rPr>
        <w:t>P</w:t>
      </w:r>
      <w:r w:rsidRPr="00DE2713">
        <w:rPr>
          <w:rFonts w:cs="Times New Roman"/>
          <w:szCs w:val="24"/>
        </w:rPr>
        <w:t>ro</w:t>
      </w:r>
      <w:r w:rsidRPr="00DE2713">
        <w:rPr>
          <w:rFonts w:cs="Times New Roman"/>
          <w:spacing w:val="-1"/>
          <w:szCs w:val="24"/>
        </w:rPr>
        <w:t>g</w:t>
      </w:r>
      <w:r w:rsidRPr="00DE2713">
        <w:rPr>
          <w:rFonts w:cs="Times New Roman"/>
          <w:szCs w:val="24"/>
        </w:rPr>
        <w:t>ress Re</w:t>
      </w:r>
      <w:r w:rsidRPr="00DE2713">
        <w:rPr>
          <w:rFonts w:cs="Times New Roman"/>
          <w:spacing w:val="1"/>
          <w:szCs w:val="24"/>
        </w:rPr>
        <w:t>po</w:t>
      </w:r>
      <w:r w:rsidRPr="00DE2713">
        <w:rPr>
          <w:rFonts w:cs="Times New Roman"/>
          <w:szCs w:val="24"/>
        </w:rPr>
        <w:t>rt.</w:t>
      </w:r>
    </w:p>
    <w:p w14:paraId="6DF6F6D2" w14:textId="77777777" w:rsidR="00DE2713" w:rsidRPr="00DE2713" w:rsidRDefault="00DE2713" w:rsidP="006B2FA1">
      <w:pPr>
        <w:autoSpaceDE w:val="0"/>
        <w:autoSpaceDN w:val="0"/>
        <w:adjustRightInd w:val="0"/>
        <w:spacing w:after="0" w:line="240" w:lineRule="auto"/>
        <w:ind w:left="720" w:right="240" w:hanging="360"/>
        <w:rPr>
          <w:rFonts w:cs="Times New Roman"/>
          <w:b/>
          <w:bCs/>
          <w:szCs w:val="24"/>
        </w:rPr>
      </w:pPr>
    </w:p>
    <w:p w14:paraId="3667BE84" w14:textId="55213702" w:rsidR="00DE2713" w:rsidRPr="00DE2713" w:rsidRDefault="00DE2713" w:rsidP="006B2FA1">
      <w:pPr>
        <w:numPr>
          <w:ilvl w:val="0"/>
          <w:numId w:val="113"/>
        </w:numPr>
        <w:autoSpaceDE w:val="0"/>
        <w:autoSpaceDN w:val="0"/>
        <w:adjustRightInd w:val="0"/>
        <w:spacing w:after="0" w:line="240" w:lineRule="auto"/>
        <w:ind w:left="720" w:right="240"/>
        <w:contextualSpacing/>
        <w:rPr>
          <w:rFonts w:cs="Times New Roman"/>
          <w:szCs w:val="24"/>
        </w:rPr>
      </w:pPr>
      <w:r w:rsidRPr="00DE2713">
        <w:rPr>
          <w:rFonts w:cs="Times New Roman"/>
          <w:b/>
          <w:bCs/>
          <w:szCs w:val="24"/>
        </w:rPr>
        <w:t xml:space="preserve">Step. </w:t>
      </w:r>
      <w:r w:rsidRPr="00DE2713">
        <w:rPr>
          <w:rFonts w:cs="Times New Roman"/>
          <w:b/>
          <w:bCs/>
          <w:spacing w:val="1"/>
          <w:szCs w:val="24"/>
        </w:rPr>
        <w:t xml:space="preserve"> </w:t>
      </w:r>
      <w:r w:rsidRPr="00DE2713">
        <w:rPr>
          <w:rFonts w:cs="Times New Roman"/>
          <w:szCs w:val="24"/>
        </w:rPr>
        <w:t>Pro</w:t>
      </w:r>
      <w:r w:rsidRPr="00DE2713">
        <w:rPr>
          <w:rFonts w:cs="Times New Roman"/>
          <w:spacing w:val="-2"/>
          <w:szCs w:val="24"/>
        </w:rPr>
        <w:t>v</w:t>
      </w:r>
      <w:r w:rsidRPr="00DE2713">
        <w:rPr>
          <w:rFonts w:cs="Times New Roman"/>
          <w:szCs w:val="24"/>
        </w:rPr>
        <w:t>ide</w:t>
      </w:r>
      <w:r w:rsidRPr="00DE2713">
        <w:rPr>
          <w:rFonts w:cs="Times New Roman"/>
          <w:spacing w:val="3"/>
          <w:szCs w:val="24"/>
        </w:rPr>
        <w:t xml:space="preserve"> </w:t>
      </w:r>
      <w:r w:rsidRPr="00DE2713">
        <w:rPr>
          <w:rFonts w:cs="Times New Roman"/>
          <w:spacing w:val="-2"/>
          <w:szCs w:val="24"/>
        </w:rPr>
        <w:t>t</w:t>
      </w:r>
      <w:r w:rsidRPr="00DE2713">
        <w:rPr>
          <w:rFonts w:cs="Times New Roman"/>
          <w:spacing w:val="1"/>
          <w:szCs w:val="24"/>
        </w:rPr>
        <w:t>h</w:t>
      </w:r>
      <w:r w:rsidRPr="00DE2713">
        <w:rPr>
          <w:rFonts w:cs="Times New Roman"/>
          <w:szCs w:val="24"/>
        </w:rPr>
        <w:t>e</w:t>
      </w:r>
      <w:r w:rsidRPr="00DE2713">
        <w:rPr>
          <w:rFonts w:cs="Times New Roman"/>
          <w:spacing w:val="1"/>
          <w:szCs w:val="24"/>
        </w:rPr>
        <w:t xml:space="preserve"> </w:t>
      </w:r>
      <w:r w:rsidRPr="00DE2713">
        <w:rPr>
          <w:rFonts w:cs="Times New Roman"/>
          <w:szCs w:val="24"/>
        </w:rPr>
        <w:t>s</w:t>
      </w:r>
      <w:r w:rsidRPr="00DE2713">
        <w:rPr>
          <w:rFonts w:cs="Times New Roman"/>
          <w:spacing w:val="-1"/>
          <w:szCs w:val="24"/>
        </w:rPr>
        <w:t>t</w:t>
      </w:r>
      <w:r w:rsidRPr="00DE2713">
        <w:rPr>
          <w:rFonts w:cs="Times New Roman"/>
          <w:spacing w:val="1"/>
          <w:szCs w:val="24"/>
        </w:rPr>
        <w:t>a</w:t>
      </w:r>
      <w:r w:rsidRPr="00DE2713">
        <w:rPr>
          <w:rFonts w:cs="Times New Roman"/>
          <w:spacing w:val="-2"/>
          <w:szCs w:val="24"/>
        </w:rPr>
        <w:t>t</w:t>
      </w:r>
      <w:r w:rsidRPr="00DE2713">
        <w:rPr>
          <w:rFonts w:cs="Times New Roman"/>
          <w:spacing w:val="1"/>
          <w:szCs w:val="24"/>
        </w:rPr>
        <w:t>u</w:t>
      </w:r>
      <w:r w:rsidRPr="00DE2713">
        <w:rPr>
          <w:rFonts w:cs="Times New Roman"/>
          <w:szCs w:val="24"/>
        </w:rPr>
        <w:t xml:space="preserve">s </w:t>
      </w:r>
      <w:r w:rsidRPr="00DE2713">
        <w:rPr>
          <w:rFonts w:cs="Times New Roman"/>
          <w:spacing w:val="-1"/>
          <w:szCs w:val="24"/>
        </w:rPr>
        <w:t>o</w:t>
      </w:r>
      <w:r w:rsidRPr="00DE2713">
        <w:rPr>
          <w:rFonts w:cs="Times New Roman"/>
          <w:szCs w:val="24"/>
        </w:rPr>
        <w:t>f</w:t>
      </w:r>
      <w:r w:rsidRPr="00DE2713">
        <w:rPr>
          <w:rFonts w:cs="Times New Roman"/>
          <w:spacing w:val="1"/>
          <w:szCs w:val="24"/>
        </w:rPr>
        <w:t xml:space="preserve"> p</w:t>
      </w:r>
      <w:r w:rsidRPr="00DE2713">
        <w:rPr>
          <w:rFonts w:cs="Times New Roman"/>
          <w:szCs w:val="24"/>
        </w:rPr>
        <w:t>la</w:t>
      </w:r>
      <w:r w:rsidRPr="00DE2713">
        <w:rPr>
          <w:rFonts w:cs="Times New Roman"/>
          <w:spacing w:val="-1"/>
          <w:szCs w:val="24"/>
        </w:rPr>
        <w:t>n</w:t>
      </w:r>
      <w:r w:rsidRPr="00DE2713">
        <w:rPr>
          <w:rFonts w:cs="Times New Roman"/>
          <w:spacing w:val="1"/>
          <w:szCs w:val="24"/>
        </w:rPr>
        <w:t>ne</w:t>
      </w:r>
      <w:r w:rsidRPr="00DE2713">
        <w:rPr>
          <w:rFonts w:cs="Times New Roman"/>
          <w:szCs w:val="24"/>
        </w:rPr>
        <w:t>d</w:t>
      </w:r>
      <w:r w:rsidRPr="00DE2713">
        <w:rPr>
          <w:rFonts w:cs="Times New Roman"/>
          <w:spacing w:val="-1"/>
          <w:szCs w:val="24"/>
        </w:rPr>
        <w:t xml:space="preserve"> q</w:t>
      </w:r>
      <w:r w:rsidRPr="00DE2713">
        <w:rPr>
          <w:rFonts w:cs="Times New Roman"/>
          <w:spacing w:val="1"/>
          <w:szCs w:val="24"/>
        </w:rPr>
        <w:t>ua</w:t>
      </w:r>
      <w:r w:rsidRPr="00DE2713">
        <w:rPr>
          <w:rFonts w:cs="Times New Roman"/>
          <w:szCs w:val="24"/>
        </w:rPr>
        <w:t>rterly</w:t>
      </w:r>
      <w:r w:rsidRPr="00DE2713">
        <w:rPr>
          <w:rFonts w:cs="Times New Roman"/>
          <w:spacing w:val="-3"/>
          <w:szCs w:val="24"/>
        </w:rPr>
        <w:t xml:space="preserve"> </w:t>
      </w:r>
      <w:r w:rsidRPr="00DE2713">
        <w:rPr>
          <w:rFonts w:cs="Times New Roman"/>
          <w:spacing w:val="1"/>
          <w:szCs w:val="24"/>
        </w:rPr>
        <w:t>a</w:t>
      </w:r>
      <w:r w:rsidRPr="00DE2713">
        <w:rPr>
          <w:rFonts w:cs="Times New Roman"/>
          <w:szCs w:val="24"/>
        </w:rPr>
        <w:t>cti</w:t>
      </w:r>
      <w:r w:rsidRPr="00DE2713">
        <w:rPr>
          <w:rFonts w:cs="Times New Roman"/>
          <w:spacing w:val="-2"/>
          <w:szCs w:val="24"/>
        </w:rPr>
        <w:t>v</w:t>
      </w:r>
      <w:r w:rsidRPr="00DE2713">
        <w:rPr>
          <w:rFonts w:cs="Times New Roman"/>
          <w:szCs w:val="24"/>
        </w:rPr>
        <w:t>ities</w:t>
      </w:r>
      <w:r w:rsidR="00FA3C2C">
        <w:rPr>
          <w:rFonts w:cs="Times New Roman"/>
          <w:szCs w:val="24"/>
        </w:rPr>
        <w:t xml:space="preserve"> (Initiate, Plan, Execute, Control, and Closeout)</w:t>
      </w:r>
      <w:r w:rsidRPr="00DE2713">
        <w:rPr>
          <w:rFonts w:cs="Times New Roman"/>
          <w:szCs w:val="24"/>
        </w:rPr>
        <w:t xml:space="preserve">. </w:t>
      </w:r>
      <w:r w:rsidRPr="00DE2713">
        <w:rPr>
          <w:rFonts w:cs="Times New Roman"/>
          <w:spacing w:val="5"/>
          <w:szCs w:val="24"/>
        </w:rPr>
        <w:t xml:space="preserve"> </w:t>
      </w:r>
    </w:p>
    <w:p w14:paraId="45049AE8" w14:textId="77777777" w:rsidR="00DE2713" w:rsidRPr="00DE2713" w:rsidRDefault="00DE2713" w:rsidP="006B2FA1">
      <w:pPr>
        <w:autoSpaceDE w:val="0"/>
        <w:autoSpaceDN w:val="0"/>
        <w:adjustRightInd w:val="0"/>
        <w:spacing w:after="0" w:line="240" w:lineRule="auto"/>
        <w:ind w:left="720" w:right="240" w:hanging="360"/>
        <w:rPr>
          <w:rFonts w:cs="Times New Roman"/>
          <w:szCs w:val="24"/>
        </w:rPr>
      </w:pPr>
    </w:p>
    <w:p w14:paraId="5CB77EA9" w14:textId="77777777" w:rsidR="00DE2713" w:rsidRPr="00DE2713" w:rsidRDefault="00DE2713" w:rsidP="006B2FA1">
      <w:pPr>
        <w:numPr>
          <w:ilvl w:val="0"/>
          <w:numId w:val="113"/>
        </w:numPr>
        <w:autoSpaceDE w:val="0"/>
        <w:autoSpaceDN w:val="0"/>
        <w:adjustRightInd w:val="0"/>
        <w:spacing w:after="0" w:line="240" w:lineRule="auto"/>
        <w:ind w:left="720" w:right="646"/>
        <w:contextualSpacing/>
        <w:rPr>
          <w:rFonts w:cs="Times New Roman"/>
          <w:szCs w:val="24"/>
        </w:rPr>
      </w:pPr>
      <w:r w:rsidRPr="00DE2713">
        <w:rPr>
          <w:rFonts w:cs="Times New Roman"/>
          <w:b/>
          <w:bCs/>
          <w:szCs w:val="24"/>
        </w:rPr>
        <w:t>Commen</w:t>
      </w:r>
      <w:r w:rsidRPr="00DE2713">
        <w:rPr>
          <w:rFonts w:cs="Times New Roman"/>
          <w:b/>
          <w:bCs/>
          <w:spacing w:val="-1"/>
          <w:szCs w:val="24"/>
        </w:rPr>
        <w:t>t</w:t>
      </w:r>
      <w:r w:rsidRPr="00DE2713">
        <w:rPr>
          <w:rFonts w:cs="Times New Roman"/>
          <w:b/>
          <w:bCs/>
          <w:spacing w:val="2"/>
          <w:szCs w:val="24"/>
        </w:rPr>
        <w:t>s</w:t>
      </w:r>
      <w:r w:rsidRPr="00DE2713">
        <w:rPr>
          <w:rFonts w:cs="Times New Roman"/>
          <w:b/>
          <w:bCs/>
          <w:szCs w:val="24"/>
        </w:rPr>
        <w:t xml:space="preserve">. </w:t>
      </w:r>
      <w:r w:rsidRPr="00DE2713">
        <w:rPr>
          <w:rFonts w:cs="Times New Roman"/>
          <w:b/>
          <w:bCs/>
          <w:spacing w:val="1"/>
          <w:szCs w:val="24"/>
        </w:rPr>
        <w:t xml:space="preserve"> </w:t>
      </w:r>
      <w:r w:rsidRPr="00DE2713">
        <w:rPr>
          <w:rFonts w:cs="Times New Roman"/>
          <w:szCs w:val="24"/>
        </w:rPr>
        <w:t>Br</w:t>
      </w:r>
      <w:r w:rsidRPr="00DE2713">
        <w:rPr>
          <w:rFonts w:cs="Times New Roman"/>
          <w:spacing w:val="-1"/>
          <w:szCs w:val="24"/>
        </w:rPr>
        <w:t>ie</w:t>
      </w:r>
      <w:r w:rsidRPr="00DE2713">
        <w:rPr>
          <w:rFonts w:cs="Times New Roman"/>
          <w:spacing w:val="3"/>
          <w:szCs w:val="24"/>
        </w:rPr>
        <w:t>f</w:t>
      </w:r>
      <w:r w:rsidRPr="00DE2713">
        <w:rPr>
          <w:rFonts w:cs="Times New Roman"/>
          <w:szCs w:val="24"/>
        </w:rPr>
        <w:t>ly</w:t>
      </w:r>
      <w:r w:rsidRPr="00DE2713">
        <w:rPr>
          <w:rFonts w:cs="Times New Roman"/>
          <w:spacing w:val="-3"/>
          <w:szCs w:val="24"/>
        </w:rPr>
        <w:t xml:space="preserve"> </w:t>
      </w:r>
      <w:r w:rsidRPr="00DE2713">
        <w:rPr>
          <w:rFonts w:cs="Times New Roman"/>
          <w:spacing w:val="1"/>
          <w:szCs w:val="24"/>
        </w:rPr>
        <w:t>d</w:t>
      </w:r>
      <w:r w:rsidRPr="00DE2713">
        <w:rPr>
          <w:rFonts w:cs="Times New Roman"/>
          <w:spacing w:val="-1"/>
          <w:szCs w:val="24"/>
        </w:rPr>
        <w:t>e</w:t>
      </w:r>
      <w:r w:rsidRPr="00DE2713">
        <w:rPr>
          <w:rFonts w:cs="Times New Roman"/>
          <w:szCs w:val="24"/>
        </w:rPr>
        <w:t>scribe</w:t>
      </w:r>
      <w:r w:rsidRPr="00DE2713">
        <w:rPr>
          <w:rFonts w:cs="Times New Roman"/>
          <w:spacing w:val="1"/>
          <w:szCs w:val="24"/>
        </w:rPr>
        <w:t xml:space="preserve"> th</w:t>
      </w:r>
      <w:r w:rsidRPr="00DE2713">
        <w:rPr>
          <w:rFonts w:cs="Times New Roman"/>
          <w:szCs w:val="24"/>
        </w:rPr>
        <w:t>e</w:t>
      </w:r>
      <w:r w:rsidRPr="00DE2713">
        <w:rPr>
          <w:rFonts w:cs="Times New Roman"/>
          <w:spacing w:val="-1"/>
          <w:szCs w:val="24"/>
        </w:rPr>
        <w:t xml:space="preserve"> </w:t>
      </w:r>
      <w:r w:rsidRPr="00DE2713">
        <w:rPr>
          <w:rFonts w:cs="Times New Roman"/>
          <w:szCs w:val="24"/>
        </w:rPr>
        <w:t>re</w:t>
      </w:r>
      <w:r w:rsidRPr="00DE2713">
        <w:rPr>
          <w:rFonts w:cs="Times New Roman"/>
          <w:spacing w:val="1"/>
          <w:szCs w:val="24"/>
        </w:rPr>
        <w:t>a</w:t>
      </w:r>
      <w:r w:rsidRPr="00DE2713">
        <w:rPr>
          <w:rFonts w:cs="Times New Roman"/>
          <w:szCs w:val="24"/>
        </w:rPr>
        <w:t>s</w:t>
      </w:r>
      <w:r w:rsidRPr="00DE2713">
        <w:rPr>
          <w:rFonts w:cs="Times New Roman"/>
          <w:spacing w:val="-1"/>
          <w:szCs w:val="24"/>
        </w:rPr>
        <w:t>o</w:t>
      </w:r>
      <w:r w:rsidRPr="00DE2713">
        <w:rPr>
          <w:rFonts w:cs="Times New Roman"/>
          <w:szCs w:val="24"/>
        </w:rPr>
        <w:t>n</w:t>
      </w:r>
      <w:r w:rsidRPr="00DE2713">
        <w:rPr>
          <w:rFonts w:cs="Times New Roman"/>
          <w:spacing w:val="-1"/>
          <w:szCs w:val="24"/>
        </w:rPr>
        <w:t xml:space="preserve"> </w:t>
      </w:r>
      <w:r w:rsidRPr="00DE2713">
        <w:rPr>
          <w:rFonts w:cs="Times New Roman"/>
          <w:szCs w:val="24"/>
        </w:rPr>
        <w:t>f</w:t>
      </w:r>
      <w:r w:rsidRPr="00DE2713">
        <w:rPr>
          <w:rFonts w:cs="Times New Roman"/>
          <w:spacing w:val="1"/>
          <w:szCs w:val="24"/>
        </w:rPr>
        <w:t>o</w:t>
      </w:r>
      <w:r w:rsidRPr="00DE2713">
        <w:rPr>
          <w:rFonts w:cs="Times New Roman"/>
          <w:szCs w:val="24"/>
        </w:rPr>
        <w:t>r t</w:t>
      </w:r>
      <w:r w:rsidRPr="00DE2713">
        <w:rPr>
          <w:rFonts w:cs="Times New Roman"/>
          <w:spacing w:val="-1"/>
          <w:szCs w:val="24"/>
        </w:rPr>
        <w:t>h</w:t>
      </w:r>
      <w:r w:rsidRPr="00DE2713">
        <w:rPr>
          <w:rFonts w:cs="Times New Roman"/>
          <w:szCs w:val="24"/>
        </w:rPr>
        <w:t>e</w:t>
      </w:r>
      <w:r w:rsidRPr="00DE2713">
        <w:rPr>
          <w:rFonts w:cs="Times New Roman"/>
          <w:spacing w:val="3"/>
          <w:szCs w:val="24"/>
        </w:rPr>
        <w:t xml:space="preserve"> </w:t>
      </w:r>
      <w:r w:rsidRPr="00DE2713">
        <w:rPr>
          <w:rFonts w:cs="Times New Roman"/>
          <w:spacing w:val="1"/>
          <w:szCs w:val="24"/>
        </w:rPr>
        <w:t>p</w:t>
      </w:r>
      <w:r w:rsidRPr="00DE2713">
        <w:rPr>
          <w:rFonts w:cs="Times New Roman"/>
          <w:szCs w:val="24"/>
        </w:rPr>
        <w:t>roject</w:t>
      </w:r>
      <w:r w:rsidRPr="00DE2713">
        <w:rPr>
          <w:rFonts w:cs="Times New Roman"/>
          <w:spacing w:val="-1"/>
          <w:szCs w:val="24"/>
        </w:rPr>
        <w:t xml:space="preserve"> </w:t>
      </w:r>
      <w:r w:rsidRPr="00DE2713">
        <w:rPr>
          <w:rFonts w:cs="Times New Roman"/>
          <w:szCs w:val="24"/>
        </w:rPr>
        <w:t>st</w:t>
      </w:r>
      <w:r w:rsidRPr="00DE2713">
        <w:rPr>
          <w:rFonts w:cs="Times New Roman"/>
          <w:spacing w:val="1"/>
          <w:szCs w:val="24"/>
        </w:rPr>
        <w:t>a</w:t>
      </w:r>
      <w:r w:rsidRPr="00DE2713">
        <w:rPr>
          <w:rFonts w:cs="Times New Roman"/>
          <w:spacing w:val="-2"/>
          <w:szCs w:val="24"/>
        </w:rPr>
        <w:t>t</w:t>
      </w:r>
      <w:r w:rsidRPr="00DE2713">
        <w:rPr>
          <w:rFonts w:cs="Times New Roman"/>
          <w:spacing w:val="1"/>
          <w:szCs w:val="24"/>
        </w:rPr>
        <w:t>u</w:t>
      </w:r>
      <w:r w:rsidRPr="00DE2713">
        <w:rPr>
          <w:rFonts w:cs="Times New Roman"/>
          <w:szCs w:val="24"/>
        </w:rPr>
        <w:t xml:space="preserve">s </w:t>
      </w:r>
      <w:r w:rsidRPr="00DE2713">
        <w:rPr>
          <w:rFonts w:cs="Times New Roman"/>
          <w:spacing w:val="-1"/>
          <w:szCs w:val="24"/>
        </w:rPr>
        <w:t>a</w:t>
      </w:r>
      <w:r w:rsidRPr="00DE2713">
        <w:rPr>
          <w:rFonts w:cs="Times New Roman"/>
          <w:spacing w:val="1"/>
          <w:szCs w:val="24"/>
        </w:rPr>
        <w:t>n</w:t>
      </w:r>
      <w:r w:rsidRPr="00DE2713">
        <w:rPr>
          <w:rFonts w:cs="Times New Roman"/>
          <w:szCs w:val="24"/>
        </w:rPr>
        <w:t xml:space="preserve">d </w:t>
      </w:r>
      <w:r w:rsidRPr="00DE2713">
        <w:rPr>
          <w:rFonts w:cs="Times New Roman"/>
          <w:spacing w:val="1"/>
          <w:szCs w:val="24"/>
        </w:rPr>
        <w:t>p</w:t>
      </w:r>
      <w:r w:rsidRPr="00DE2713">
        <w:rPr>
          <w:rFonts w:cs="Times New Roman"/>
          <w:szCs w:val="24"/>
        </w:rPr>
        <w:t>ro</w:t>
      </w:r>
      <w:r w:rsidRPr="00DE2713">
        <w:rPr>
          <w:rFonts w:cs="Times New Roman"/>
          <w:spacing w:val="-2"/>
          <w:szCs w:val="24"/>
        </w:rPr>
        <w:t>v</w:t>
      </w:r>
      <w:r w:rsidRPr="00DE2713">
        <w:rPr>
          <w:rFonts w:cs="Times New Roman"/>
          <w:szCs w:val="24"/>
        </w:rPr>
        <w:t>ide</w:t>
      </w:r>
      <w:r w:rsidRPr="00DE2713">
        <w:rPr>
          <w:rFonts w:cs="Times New Roman"/>
          <w:spacing w:val="1"/>
          <w:szCs w:val="24"/>
        </w:rPr>
        <w:t xml:space="preserve"> o</w:t>
      </w:r>
      <w:r w:rsidRPr="00DE2713">
        <w:rPr>
          <w:rFonts w:cs="Times New Roman"/>
          <w:szCs w:val="24"/>
        </w:rPr>
        <w:t>t</w:t>
      </w:r>
      <w:r w:rsidRPr="00DE2713">
        <w:rPr>
          <w:rFonts w:cs="Times New Roman"/>
          <w:spacing w:val="-1"/>
          <w:szCs w:val="24"/>
        </w:rPr>
        <w:t>h</w:t>
      </w:r>
      <w:r w:rsidRPr="00DE2713">
        <w:rPr>
          <w:rFonts w:cs="Times New Roman"/>
          <w:spacing w:val="1"/>
          <w:szCs w:val="24"/>
        </w:rPr>
        <w:t>e</w:t>
      </w:r>
      <w:r w:rsidRPr="00DE2713">
        <w:rPr>
          <w:rFonts w:cs="Times New Roman"/>
          <w:szCs w:val="24"/>
        </w:rPr>
        <w:t>r c</w:t>
      </w:r>
      <w:r w:rsidRPr="00DE2713">
        <w:rPr>
          <w:rFonts w:cs="Times New Roman"/>
          <w:spacing w:val="-2"/>
          <w:szCs w:val="24"/>
        </w:rPr>
        <w:t>o</w:t>
      </w:r>
      <w:r w:rsidRPr="00DE2713">
        <w:rPr>
          <w:rFonts w:cs="Times New Roman"/>
          <w:spacing w:val="1"/>
          <w:szCs w:val="24"/>
        </w:rPr>
        <w:t>m</w:t>
      </w:r>
      <w:r w:rsidRPr="00DE2713">
        <w:rPr>
          <w:rFonts w:cs="Times New Roman"/>
          <w:spacing w:val="-1"/>
          <w:szCs w:val="24"/>
        </w:rPr>
        <w:t>m</w:t>
      </w:r>
      <w:r w:rsidRPr="00DE2713">
        <w:rPr>
          <w:rFonts w:cs="Times New Roman"/>
          <w:spacing w:val="1"/>
          <w:szCs w:val="24"/>
        </w:rPr>
        <w:t>en</w:t>
      </w:r>
      <w:r w:rsidRPr="00DE2713">
        <w:rPr>
          <w:rFonts w:cs="Times New Roman"/>
          <w:spacing w:val="-2"/>
          <w:szCs w:val="24"/>
        </w:rPr>
        <w:t>t</w:t>
      </w:r>
      <w:r w:rsidRPr="00DE2713">
        <w:rPr>
          <w:rFonts w:cs="Times New Roman"/>
          <w:szCs w:val="24"/>
        </w:rPr>
        <w:t xml:space="preserve">s </w:t>
      </w:r>
      <w:r w:rsidRPr="00DE2713">
        <w:rPr>
          <w:rFonts w:cs="Times New Roman"/>
          <w:spacing w:val="1"/>
          <w:szCs w:val="24"/>
        </w:rPr>
        <w:t>a</w:t>
      </w:r>
      <w:r w:rsidRPr="00DE2713">
        <w:rPr>
          <w:rFonts w:cs="Times New Roman"/>
          <w:szCs w:val="24"/>
        </w:rPr>
        <w:t xml:space="preserve">s </w:t>
      </w:r>
      <w:r w:rsidRPr="00DE2713">
        <w:rPr>
          <w:rFonts w:cs="Times New Roman"/>
          <w:spacing w:val="-1"/>
          <w:szCs w:val="24"/>
        </w:rPr>
        <w:t>n</w:t>
      </w:r>
      <w:r w:rsidRPr="00DE2713">
        <w:rPr>
          <w:rFonts w:cs="Times New Roman"/>
          <w:spacing w:val="1"/>
          <w:szCs w:val="24"/>
        </w:rPr>
        <w:t>ee</w:t>
      </w:r>
      <w:r w:rsidRPr="00DE2713">
        <w:rPr>
          <w:rFonts w:cs="Times New Roman"/>
          <w:spacing w:val="-1"/>
          <w:szCs w:val="24"/>
        </w:rPr>
        <w:t>d</w:t>
      </w:r>
      <w:r w:rsidRPr="00DE2713">
        <w:rPr>
          <w:rFonts w:cs="Times New Roman"/>
          <w:spacing w:val="1"/>
          <w:szCs w:val="24"/>
        </w:rPr>
        <w:t>ed</w:t>
      </w:r>
      <w:r w:rsidRPr="00DE2713">
        <w:rPr>
          <w:rFonts w:cs="Times New Roman"/>
          <w:szCs w:val="24"/>
        </w:rPr>
        <w:t>.</w:t>
      </w:r>
      <w:r w:rsidRPr="00DE2713">
        <w:rPr>
          <w:rFonts w:cs="Times New Roman"/>
          <w:spacing w:val="66"/>
          <w:szCs w:val="24"/>
        </w:rPr>
        <w:t xml:space="preserve"> </w:t>
      </w:r>
      <w:r w:rsidRPr="00DE2713">
        <w:rPr>
          <w:rFonts w:cs="Times New Roman"/>
          <w:szCs w:val="24"/>
        </w:rPr>
        <w:t>I</w:t>
      </w:r>
      <w:r w:rsidRPr="00DE2713">
        <w:rPr>
          <w:rFonts w:cs="Times New Roman"/>
          <w:spacing w:val="1"/>
          <w:szCs w:val="24"/>
        </w:rPr>
        <w:t>n</w:t>
      </w:r>
      <w:r w:rsidRPr="00DE2713">
        <w:rPr>
          <w:rFonts w:cs="Times New Roman"/>
          <w:szCs w:val="24"/>
        </w:rPr>
        <w:t>cl</w:t>
      </w:r>
      <w:r w:rsidRPr="00DE2713">
        <w:rPr>
          <w:rFonts w:cs="Times New Roman"/>
          <w:spacing w:val="-2"/>
          <w:szCs w:val="24"/>
        </w:rPr>
        <w:t>u</w:t>
      </w:r>
      <w:r w:rsidRPr="00DE2713">
        <w:rPr>
          <w:rFonts w:cs="Times New Roman"/>
          <w:spacing w:val="1"/>
          <w:szCs w:val="24"/>
        </w:rPr>
        <w:t>d</w:t>
      </w:r>
      <w:r w:rsidRPr="00DE2713">
        <w:rPr>
          <w:rFonts w:cs="Times New Roman"/>
          <w:szCs w:val="24"/>
        </w:rPr>
        <w:t>e</w:t>
      </w:r>
      <w:r w:rsidRPr="00DE2713">
        <w:rPr>
          <w:rFonts w:cs="Times New Roman"/>
          <w:spacing w:val="-1"/>
          <w:szCs w:val="24"/>
        </w:rPr>
        <w:t xml:space="preserve"> </w:t>
      </w:r>
      <w:r w:rsidRPr="00DE2713">
        <w:rPr>
          <w:rFonts w:cs="Times New Roman"/>
          <w:spacing w:val="-2"/>
          <w:szCs w:val="24"/>
        </w:rPr>
        <w:t>t</w:t>
      </w:r>
      <w:r w:rsidRPr="00DE2713">
        <w:rPr>
          <w:rFonts w:cs="Times New Roman"/>
          <w:spacing w:val="1"/>
          <w:szCs w:val="24"/>
        </w:rPr>
        <w:t>h</w:t>
      </w:r>
      <w:r w:rsidRPr="00DE2713">
        <w:rPr>
          <w:rFonts w:cs="Times New Roman"/>
          <w:szCs w:val="24"/>
        </w:rPr>
        <w:t>e</w:t>
      </w:r>
      <w:r w:rsidRPr="00DE2713">
        <w:rPr>
          <w:rFonts w:cs="Times New Roman"/>
          <w:spacing w:val="1"/>
          <w:szCs w:val="24"/>
        </w:rPr>
        <w:t xml:space="preserve"> </w:t>
      </w:r>
      <w:r w:rsidRPr="00DE2713">
        <w:rPr>
          <w:rFonts w:cs="Times New Roman"/>
          <w:spacing w:val="-1"/>
          <w:szCs w:val="24"/>
        </w:rPr>
        <w:t>n</w:t>
      </w:r>
      <w:r w:rsidRPr="00DE2713">
        <w:rPr>
          <w:rFonts w:cs="Times New Roman"/>
          <w:spacing w:val="1"/>
          <w:szCs w:val="24"/>
        </w:rPr>
        <w:t>u</w:t>
      </w:r>
      <w:r w:rsidRPr="00DE2713">
        <w:rPr>
          <w:rFonts w:cs="Times New Roman"/>
          <w:spacing w:val="-1"/>
          <w:szCs w:val="24"/>
        </w:rPr>
        <w:t>m</w:t>
      </w:r>
      <w:r w:rsidRPr="00DE2713">
        <w:rPr>
          <w:rFonts w:cs="Times New Roman"/>
          <w:spacing w:val="1"/>
          <w:szCs w:val="24"/>
        </w:rPr>
        <w:t>be</w:t>
      </w:r>
      <w:r w:rsidRPr="00DE2713">
        <w:rPr>
          <w:rFonts w:cs="Times New Roman"/>
          <w:szCs w:val="24"/>
        </w:rPr>
        <w:t xml:space="preserve">r </w:t>
      </w:r>
      <w:r w:rsidRPr="00DE2713">
        <w:rPr>
          <w:rFonts w:cs="Times New Roman"/>
          <w:spacing w:val="-2"/>
          <w:szCs w:val="24"/>
        </w:rPr>
        <w:t>o</w:t>
      </w:r>
      <w:r w:rsidRPr="00DE2713">
        <w:rPr>
          <w:rFonts w:cs="Times New Roman"/>
          <w:szCs w:val="24"/>
        </w:rPr>
        <w:t>f</w:t>
      </w:r>
      <w:r w:rsidRPr="00DE2713">
        <w:rPr>
          <w:rFonts w:cs="Times New Roman"/>
          <w:spacing w:val="1"/>
          <w:szCs w:val="24"/>
        </w:rPr>
        <w:t xml:space="preserve"> </w:t>
      </w:r>
      <w:r w:rsidRPr="00DE2713">
        <w:rPr>
          <w:rFonts w:cs="Times New Roman"/>
          <w:szCs w:val="24"/>
        </w:rPr>
        <w:t>trai</w:t>
      </w:r>
      <w:r w:rsidRPr="00DE2713">
        <w:rPr>
          <w:rFonts w:cs="Times New Roman"/>
          <w:spacing w:val="1"/>
          <w:szCs w:val="24"/>
        </w:rPr>
        <w:t>n</w:t>
      </w:r>
      <w:r w:rsidRPr="00DE2713">
        <w:rPr>
          <w:rFonts w:cs="Times New Roman"/>
          <w:spacing w:val="-3"/>
          <w:szCs w:val="24"/>
        </w:rPr>
        <w:t>i</w:t>
      </w:r>
      <w:r w:rsidRPr="00DE2713">
        <w:rPr>
          <w:rFonts w:cs="Times New Roman"/>
          <w:spacing w:val="1"/>
          <w:szCs w:val="24"/>
        </w:rPr>
        <w:t>n</w:t>
      </w:r>
      <w:r w:rsidRPr="00DE2713">
        <w:rPr>
          <w:rFonts w:cs="Times New Roman"/>
          <w:szCs w:val="24"/>
        </w:rPr>
        <w:t>g s</w:t>
      </w:r>
      <w:r w:rsidRPr="00DE2713">
        <w:rPr>
          <w:rFonts w:cs="Times New Roman"/>
          <w:spacing w:val="1"/>
          <w:szCs w:val="24"/>
        </w:rPr>
        <w:t>e</w:t>
      </w:r>
      <w:r w:rsidRPr="00DE2713">
        <w:rPr>
          <w:rFonts w:cs="Times New Roman"/>
          <w:szCs w:val="24"/>
        </w:rPr>
        <w:t>ssio</w:t>
      </w:r>
      <w:r w:rsidRPr="00DE2713">
        <w:rPr>
          <w:rFonts w:cs="Times New Roman"/>
          <w:spacing w:val="1"/>
          <w:szCs w:val="24"/>
        </w:rPr>
        <w:t>n</w:t>
      </w:r>
      <w:r w:rsidRPr="00DE2713">
        <w:rPr>
          <w:rFonts w:cs="Times New Roman"/>
          <w:szCs w:val="24"/>
        </w:rPr>
        <w:t>s</w:t>
      </w:r>
      <w:r w:rsidRPr="00DE2713">
        <w:rPr>
          <w:rFonts w:cs="Times New Roman"/>
          <w:spacing w:val="-2"/>
          <w:szCs w:val="24"/>
        </w:rPr>
        <w:t xml:space="preserve"> </w:t>
      </w:r>
      <w:r w:rsidRPr="00DE2713">
        <w:rPr>
          <w:rFonts w:cs="Times New Roman"/>
          <w:szCs w:val="24"/>
        </w:rPr>
        <w:t>f</w:t>
      </w:r>
      <w:r w:rsidRPr="00DE2713">
        <w:rPr>
          <w:rFonts w:cs="Times New Roman"/>
          <w:spacing w:val="1"/>
          <w:szCs w:val="24"/>
        </w:rPr>
        <w:t>un</w:t>
      </w:r>
      <w:r w:rsidRPr="00DE2713">
        <w:rPr>
          <w:rFonts w:cs="Times New Roman"/>
          <w:spacing w:val="-1"/>
          <w:szCs w:val="24"/>
        </w:rPr>
        <w:t>d</w:t>
      </w:r>
      <w:r w:rsidRPr="00DE2713">
        <w:rPr>
          <w:rFonts w:cs="Times New Roman"/>
          <w:spacing w:val="1"/>
          <w:szCs w:val="24"/>
        </w:rPr>
        <w:t>e</w:t>
      </w:r>
      <w:r w:rsidRPr="00DE2713">
        <w:rPr>
          <w:rFonts w:cs="Times New Roman"/>
          <w:szCs w:val="24"/>
        </w:rPr>
        <w:t>d</w:t>
      </w:r>
      <w:r w:rsidRPr="00DE2713">
        <w:rPr>
          <w:rFonts w:cs="Times New Roman"/>
          <w:spacing w:val="-1"/>
          <w:szCs w:val="24"/>
        </w:rPr>
        <w:t xml:space="preserve"> </w:t>
      </w:r>
      <w:r w:rsidRPr="00DE2713">
        <w:rPr>
          <w:rFonts w:cs="Times New Roman"/>
          <w:spacing w:val="1"/>
          <w:szCs w:val="24"/>
        </w:rPr>
        <w:t>a</w:t>
      </w:r>
      <w:r w:rsidRPr="00DE2713">
        <w:rPr>
          <w:rFonts w:cs="Times New Roman"/>
          <w:spacing w:val="-1"/>
          <w:szCs w:val="24"/>
        </w:rPr>
        <w:t>n</w:t>
      </w:r>
      <w:r w:rsidRPr="00DE2713">
        <w:rPr>
          <w:rFonts w:cs="Times New Roman"/>
          <w:szCs w:val="24"/>
        </w:rPr>
        <w:t>d</w:t>
      </w:r>
      <w:r w:rsidRPr="00DE2713">
        <w:rPr>
          <w:rFonts w:cs="Times New Roman"/>
          <w:spacing w:val="1"/>
          <w:szCs w:val="24"/>
        </w:rPr>
        <w:t xml:space="preserve"> </w:t>
      </w:r>
      <w:r w:rsidRPr="00DE2713">
        <w:rPr>
          <w:rFonts w:cs="Times New Roman"/>
          <w:spacing w:val="-1"/>
          <w:szCs w:val="24"/>
        </w:rPr>
        <w:t>t</w:t>
      </w:r>
      <w:r w:rsidRPr="00DE2713">
        <w:rPr>
          <w:rFonts w:cs="Times New Roman"/>
          <w:spacing w:val="1"/>
          <w:szCs w:val="24"/>
        </w:rPr>
        <w:t>h</w:t>
      </w:r>
      <w:r w:rsidRPr="00DE2713">
        <w:rPr>
          <w:rFonts w:cs="Times New Roman"/>
          <w:szCs w:val="24"/>
        </w:rPr>
        <w:t>e</w:t>
      </w:r>
      <w:r w:rsidRPr="00DE2713">
        <w:rPr>
          <w:rFonts w:cs="Times New Roman"/>
          <w:spacing w:val="1"/>
          <w:szCs w:val="24"/>
        </w:rPr>
        <w:t xml:space="preserve"> </w:t>
      </w:r>
      <w:r w:rsidRPr="00DE2713">
        <w:rPr>
          <w:rFonts w:cs="Times New Roman"/>
          <w:spacing w:val="-1"/>
          <w:szCs w:val="24"/>
        </w:rPr>
        <w:t>n</w:t>
      </w:r>
      <w:r w:rsidRPr="00DE2713">
        <w:rPr>
          <w:rFonts w:cs="Times New Roman"/>
          <w:spacing w:val="1"/>
          <w:szCs w:val="24"/>
        </w:rPr>
        <w:t>u</w:t>
      </w:r>
      <w:r w:rsidRPr="00DE2713">
        <w:rPr>
          <w:rFonts w:cs="Times New Roman"/>
          <w:spacing w:val="-1"/>
          <w:szCs w:val="24"/>
        </w:rPr>
        <w:t>m</w:t>
      </w:r>
      <w:r w:rsidRPr="00DE2713">
        <w:rPr>
          <w:rFonts w:cs="Times New Roman"/>
          <w:spacing w:val="1"/>
          <w:szCs w:val="24"/>
        </w:rPr>
        <w:t>be</w:t>
      </w:r>
      <w:r w:rsidRPr="00DE2713">
        <w:rPr>
          <w:rFonts w:cs="Times New Roman"/>
          <w:szCs w:val="24"/>
        </w:rPr>
        <w:t xml:space="preserve">r </w:t>
      </w:r>
      <w:r w:rsidRPr="00DE2713">
        <w:rPr>
          <w:rFonts w:cs="Times New Roman"/>
          <w:spacing w:val="-2"/>
          <w:szCs w:val="24"/>
        </w:rPr>
        <w:t>o</w:t>
      </w:r>
      <w:r w:rsidRPr="00DE2713">
        <w:rPr>
          <w:rFonts w:cs="Times New Roman"/>
          <w:szCs w:val="24"/>
        </w:rPr>
        <w:t>f</w:t>
      </w:r>
      <w:r w:rsidRPr="00DE2713">
        <w:rPr>
          <w:rFonts w:cs="Times New Roman"/>
          <w:spacing w:val="1"/>
          <w:szCs w:val="24"/>
        </w:rPr>
        <w:t xml:space="preserve"> </w:t>
      </w:r>
      <w:r w:rsidRPr="00DE2713">
        <w:rPr>
          <w:rFonts w:cs="Times New Roman"/>
          <w:spacing w:val="-1"/>
          <w:szCs w:val="24"/>
        </w:rPr>
        <w:t>p</w:t>
      </w:r>
      <w:r w:rsidRPr="00DE2713">
        <w:rPr>
          <w:rFonts w:cs="Times New Roman"/>
          <w:spacing w:val="1"/>
          <w:szCs w:val="24"/>
        </w:rPr>
        <w:t>e</w:t>
      </w:r>
      <w:r w:rsidRPr="00DE2713">
        <w:rPr>
          <w:rFonts w:cs="Times New Roman"/>
          <w:szCs w:val="24"/>
        </w:rPr>
        <w:t>rso</w:t>
      </w:r>
      <w:r w:rsidRPr="00DE2713">
        <w:rPr>
          <w:rFonts w:cs="Times New Roman"/>
          <w:spacing w:val="-1"/>
          <w:szCs w:val="24"/>
        </w:rPr>
        <w:t>nn</w:t>
      </w:r>
      <w:r w:rsidRPr="00DE2713">
        <w:rPr>
          <w:rFonts w:cs="Times New Roman"/>
          <w:spacing w:val="1"/>
          <w:szCs w:val="24"/>
        </w:rPr>
        <w:t>e</w:t>
      </w:r>
      <w:r w:rsidRPr="00DE2713">
        <w:rPr>
          <w:rFonts w:cs="Times New Roman"/>
          <w:szCs w:val="24"/>
        </w:rPr>
        <w:t>l trai</w:t>
      </w:r>
      <w:r w:rsidRPr="00DE2713">
        <w:rPr>
          <w:rFonts w:cs="Times New Roman"/>
          <w:spacing w:val="1"/>
          <w:szCs w:val="24"/>
        </w:rPr>
        <w:t>n</w:t>
      </w:r>
      <w:r w:rsidRPr="00DE2713">
        <w:rPr>
          <w:rFonts w:cs="Times New Roman"/>
          <w:spacing w:val="-1"/>
          <w:szCs w:val="24"/>
        </w:rPr>
        <w:t>e</w:t>
      </w:r>
      <w:r w:rsidRPr="00DE2713">
        <w:rPr>
          <w:rFonts w:cs="Times New Roman"/>
          <w:szCs w:val="24"/>
        </w:rPr>
        <w:t>d</w:t>
      </w:r>
      <w:r w:rsidRPr="00DE2713">
        <w:rPr>
          <w:rFonts w:cs="Times New Roman"/>
          <w:spacing w:val="1"/>
          <w:szCs w:val="24"/>
        </w:rPr>
        <w:t xml:space="preserve"> </w:t>
      </w:r>
      <w:r w:rsidRPr="00DE2713">
        <w:rPr>
          <w:rFonts w:cs="Times New Roman"/>
          <w:szCs w:val="24"/>
        </w:rPr>
        <w:t>in</w:t>
      </w:r>
      <w:r w:rsidRPr="00DE2713">
        <w:rPr>
          <w:rFonts w:cs="Times New Roman"/>
          <w:spacing w:val="1"/>
          <w:szCs w:val="24"/>
        </w:rPr>
        <w:t xml:space="preserve"> </w:t>
      </w:r>
      <w:r w:rsidRPr="00DE2713">
        <w:rPr>
          <w:rFonts w:cs="Times New Roman"/>
          <w:spacing w:val="-1"/>
          <w:szCs w:val="24"/>
        </w:rPr>
        <w:t>t</w:t>
      </w:r>
      <w:r w:rsidRPr="00DE2713">
        <w:rPr>
          <w:rFonts w:cs="Times New Roman"/>
          <w:spacing w:val="1"/>
          <w:szCs w:val="24"/>
        </w:rPr>
        <w:t>h</w:t>
      </w:r>
      <w:r w:rsidRPr="00DE2713">
        <w:rPr>
          <w:rFonts w:cs="Times New Roman"/>
          <w:szCs w:val="24"/>
        </w:rPr>
        <w:t>is s</w:t>
      </w:r>
      <w:r w:rsidRPr="00DE2713">
        <w:rPr>
          <w:rFonts w:cs="Times New Roman"/>
          <w:spacing w:val="1"/>
          <w:szCs w:val="24"/>
        </w:rPr>
        <w:t>e</w:t>
      </w:r>
      <w:r w:rsidRPr="00DE2713">
        <w:rPr>
          <w:rFonts w:cs="Times New Roman"/>
          <w:szCs w:val="24"/>
        </w:rPr>
        <w:t>ct</w:t>
      </w:r>
      <w:r w:rsidRPr="00DE2713">
        <w:rPr>
          <w:rFonts w:cs="Times New Roman"/>
          <w:spacing w:val="-2"/>
          <w:szCs w:val="24"/>
        </w:rPr>
        <w:t>i</w:t>
      </w:r>
      <w:r w:rsidRPr="00DE2713">
        <w:rPr>
          <w:rFonts w:cs="Times New Roman"/>
          <w:spacing w:val="-1"/>
          <w:szCs w:val="24"/>
        </w:rPr>
        <w:t>o</w:t>
      </w:r>
      <w:r w:rsidRPr="00DE2713">
        <w:rPr>
          <w:rFonts w:cs="Times New Roman"/>
          <w:spacing w:val="1"/>
          <w:szCs w:val="24"/>
        </w:rPr>
        <w:t>n</w:t>
      </w:r>
      <w:r w:rsidRPr="00DE2713">
        <w:rPr>
          <w:rFonts w:cs="Times New Roman"/>
          <w:szCs w:val="24"/>
        </w:rPr>
        <w:t>.</w:t>
      </w:r>
    </w:p>
    <w:p w14:paraId="06830512" w14:textId="77777777" w:rsidR="00DE2713" w:rsidRPr="00DE2713" w:rsidRDefault="00DE2713" w:rsidP="00B35F08">
      <w:pPr>
        <w:spacing w:after="0" w:line="240" w:lineRule="auto"/>
        <w:contextualSpacing/>
        <w:rPr>
          <w:rFonts w:cs="Times New Roman"/>
          <w:szCs w:val="24"/>
        </w:rPr>
      </w:pPr>
    </w:p>
    <w:p w14:paraId="6B6637B0" w14:textId="77777777" w:rsidR="00DE2713" w:rsidRPr="00DE2713" w:rsidRDefault="00DE2713" w:rsidP="006B2FA1">
      <w:pPr>
        <w:autoSpaceDE w:val="0"/>
        <w:autoSpaceDN w:val="0"/>
        <w:adjustRightInd w:val="0"/>
        <w:spacing w:after="0" w:line="240" w:lineRule="auto"/>
        <w:ind w:left="720" w:right="646"/>
        <w:rPr>
          <w:rFonts w:cs="Times New Roman"/>
          <w:szCs w:val="24"/>
        </w:rPr>
      </w:pPr>
    </w:p>
    <w:p w14:paraId="4B7344F6" w14:textId="77777777" w:rsidR="00DE2713" w:rsidRPr="00DE2713" w:rsidRDefault="00DE2713" w:rsidP="00217F9C">
      <w:pPr>
        <w:pStyle w:val="Heading2"/>
      </w:pPr>
      <w:r w:rsidRPr="00DE2713">
        <w:t>Grant Activities Outline - Template</w:t>
      </w:r>
    </w:p>
    <w:p w14:paraId="20296C1C" w14:textId="77777777" w:rsidR="00DE2713" w:rsidRPr="00DE2713" w:rsidRDefault="00DE2713" w:rsidP="006B2FA1">
      <w:pPr>
        <w:autoSpaceDE w:val="0"/>
        <w:autoSpaceDN w:val="0"/>
        <w:adjustRightInd w:val="0"/>
        <w:spacing w:after="0" w:line="240" w:lineRule="auto"/>
        <w:ind w:left="720" w:right="178"/>
        <w:rPr>
          <w:rFonts w:cs="Times New Roman"/>
          <w:szCs w:val="24"/>
        </w:rPr>
      </w:pPr>
    </w:p>
    <w:tbl>
      <w:tblPr>
        <w:tblStyle w:val="TableGrid1"/>
        <w:tblW w:w="0" w:type="auto"/>
        <w:tblLook w:val="04A0" w:firstRow="1" w:lastRow="0" w:firstColumn="1" w:lastColumn="0" w:noHBand="0" w:noVBand="1"/>
        <w:tblCaption w:val="Grant Activities Outline - Template"/>
      </w:tblPr>
      <w:tblGrid>
        <w:gridCol w:w="2362"/>
        <w:gridCol w:w="2334"/>
        <w:gridCol w:w="2316"/>
        <w:gridCol w:w="2338"/>
      </w:tblGrid>
      <w:tr w:rsidR="00DE2713" w:rsidRPr="00DE2713" w14:paraId="3486ADD7" w14:textId="77777777" w:rsidTr="00DE2713">
        <w:tc>
          <w:tcPr>
            <w:tcW w:w="2394" w:type="dxa"/>
          </w:tcPr>
          <w:p w14:paraId="7025205F" w14:textId="77777777" w:rsidR="00DE2713" w:rsidRPr="00DE2713" w:rsidRDefault="00DE2713" w:rsidP="006B2FA1">
            <w:pPr>
              <w:autoSpaceDE w:val="0"/>
              <w:autoSpaceDN w:val="0"/>
              <w:adjustRightInd w:val="0"/>
              <w:ind w:right="-20"/>
              <w:rPr>
                <w:rFonts w:cs="Times New Roman"/>
                <w:spacing w:val="1"/>
                <w:szCs w:val="24"/>
              </w:rPr>
            </w:pPr>
            <w:r w:rsidRPr="00DE2713">
              <w:rPr>
                <w:rFonts w:cs="Times New Roman"/>
                <w:sz w:val="20"/>
                <w:szCs w:val="20"/>
              </w:rPr>
              <w:t>Name of Planned Project:</w:t>
            </w:r>
          </w:p>
        </w:tc>
        <w:tc>
          <w:tcPr>
            <w:tcW w:w="2394" w:type="dxa"/>
          </w:tcPr>
          <w:p w14:paraId="5B57D12C" w14:textId="77777777" w:rsidR="00DE2713" w:rsidRPr="00DE2713" w:rsidRDefault="00DE2713" w:rsidP="006B2FA1">
            <w:pPr>
              <w:autoSpaceDE w:val="0"/>
              <w:autoSpaceDN w:val="0"/>
              <w:adjustRightInd w:val="0"/>
              <w:ind w:right="-20"/>
              <w:rPr>
                <w:rFonts w:cs="Times New Roman"/>
                <w:spacing w:val="1"/>
                <w:szCs w:val="24"/>
              </w:rPr>
            </w:pPr>
          </w:p>
        </w:tc>
        <w:tc>
          <w:tcPr>
            <w:tcW w:w="2394" w:type="dxa"/>
          </w:tcPr>
          <w:p w14:paraId="53007E25" w14:textId="77777777" w:rsidR="00DE2713" w:rsidRPr="00DE2713" w:rsidRDefault="00DE2713" w:rsidP="006B2FA1">
            <w:pPr>
              <w:autoSpaceDE w:val="0"/>
              <w:autoSpaceDN w:val="0"/>
              <w:adjustRightInd w:val="0"/>
              <w:ind w:right="-20"/>
              <w:rPr>
                <w:rFonts w:cs="Times New Roman"/>
                <w:spacing w:val="1"/>
                <w:szCs w:val="24"/>
              </w:rPr>
            </w:pPr>
          </w:p>
        </w:tc>
        <w:tc>
          <w:tcPr>
            <w:tcW w:w="2394" w:type="dxa"/>
          </w:tcPr>
          <w:p w14:paraId="54F42044" w14:textId="77777777" w:rsidR="00DE2713" w:rsidRPr="00DE2713" w:rsidRDefault="00DE2713" w:rsidP="006B2FA1">
            <w:pPr>
              <w:autoSpaceDE w:val="0"/>
              <w:autoSpaceDN w:val="0"/>
              <w:adjustRightInd w:val="0"/>
              <w:ind w:right="-20"/>
              <w:rPr>
                <w:rFonts w:cs="Times New Roman"/>
                <w:spacing w:val="1"/>
                <w:szCs w:val="24"/>
              </w:rPr>
            </w:pPr>
          </w:p>
        </w:tc>
      </w:tr>
      <w:tr w:rsidR="00DE2713" w:rsidRPr="00DE2713" w14:paraId="0A536B93" w14:textId="77777777" w:rsidTr="00DE2713">
        <w:tc>
          <w:tcPr>
            <w:tcW w:w="2394" w:type="dxa"/>
          </w:tcPr>
          <w:p w14:paraId="2DC7E27B" w14:textId="77777777" w:rsidR="00DE2713" w:rsidRPr="00DE2713" w:rsidRDefault="00DE2713" w:rsidP="006B2FA1">
            <w:pPr>
              <w:autoSpaceDE w:val="0"/>
              <w:autoSpaceDN w:val="0"/>
              <w:adjustRightInd w:val="0"/>
              <w:ind w:right="-20"/>
              <w:rPr>
                <w:rFonts w:cs="Times New Roman"/>
                <w:spacing w:val="1"/>
                <w:szCs w:val="24"/>
              </w:rPr>
            </w:pPr>
            <w:r w:rsidRPr="00DE2713">
              <w:rPr>
                <w:rFonts w:cs="Times New Roman"/>
                <w:sz w:val="20"/>
                <w:szCs w:val="20"/>
              </w:rPr>
              <w:t>Project Objective:</w:t>
            </w:r>
          </w:p>
        </w:tc>
        <w:tc>
          <w:tcPr>
            <w:tcW w:w="2394" w:type="dxa"/>
          </w:tcPr>
          <w:p w14:paraId="68484633" w14:textId="77777777" w:rsidR="00DE2713" w:rsidRPr="00DE2713" w:rsidRDefault="00DE2713" w:rsidP="006B2FA1">
            <w:pPr>
              <w:autoSpaceDE w:val="0"/>
              <w:autoSpaceDN w:val="0"/>
              <w:adjustRightInd w:val="0"/>
              <w:ind w:right="-20"/>
              <w:rPr>
                <w:rFonts w:cs="Times New Roman"/>
                <w:spacing w:val="1"/>
                <w:szCs w:val="24"/>
              </w:rPr>
            </w:pPr>
          </w:p>
        </w:tc>
        <w:tc>
          <w:tcPr>
            <w:tcW w:w="2394" w:type="dxa"/>
          </w:tcPr>
          <w:p w14:paraId="37B9F13D" w14:textId="77777777" w:rsidR="00DE2713" w:rsidRPr="00DE2713" w:rsidRDefault="00DE2713" w:rsidP="006B2FA1">
            <w:pPr>
              <w:autoSpaceDE w:val="0"/>
              <w:autoSpaceDN w:val="0"/>
              <w:adjustRightInd w:val="0"/>
              <w:ind w:right="-20"/>
              <w:rPr>
                <w:rFonts w:cs="Times New Roman"/>
                <w:spacing w:val="1"/>
                <w:szCs w:val="24"/>
              </w:rPr>
            </w:pPr>
          </w:p>
        </w:tc>
        <w:tc>
          <w:tcPr>
            <w:tcW w:w="2394" w:type="dxa"/>
          </w:tcPr>
          <w:p w14:paraId="73687B69" w14:textId="77777777" w:rsidR="00DE2713" w:rsidRPr="00DE2713" w:rsidRDefault="00DE2713" w:rsidP="006B2FA1">
            <w:pPr>
              <w:autoSpaceDE w:val="0"/>
              <w:autoSpaceDN w:val="0"/>
              <w:adjustRightInd w:val="0"/>
              <w:ind w:right="-20"/>
              <w:rPr>
                <w:rFonts w:cs="Times New Roman"/>
                <w:spacing w:val="1"/>
                <w:szCs w:val="24"/>
              </w:rPr>
            </w:pPr>
          </w:p>
        </w:tc>
      </w:tr>
      <w:tr w:rsidR="00DE2713" w:rsidRPr="00DE2713" w14:paraId="255E29DC" w14:textId="77777777" w:rsidTr="00DE2713">
        <w:tc>
          <w:tcPr>
            <w:tcW w:w="2394" w:type="dxa"/>
          </w:tcPr>
          <w:p w14:paraId="3D52A6C4" w14:textId="77777777" w:rsidR="00DE2713" w:rsidRPr="00DE2713" w:rsidRDefault="00DE2713" w:rsidP="006B2FA1">
            <w:pPr>
              <w:autoSpaceDE w:val="0"/>
              <w:autoSpaceDN w:val="0"/>
              <w:adjustRightInd w:val="0"/>
              <w:ind w:right="-20"/>
              <w:rPr>
                <w:rFonts w:cs="Times New Roman"/>
                <w:sz w:val="20"/>
                <w:szCs w:val="20"/>
              </w:rPr>
            </w:pPr>
            <w:r w:rsidRPr="00DE2713">
              <w:rPr>
                <w:rFonts w:cs="Times New Roman"/>
                <w:sz w:val="20"/>
                <w:szCs w:val="20"/>
              </w:rPr>
              <w:t>Core Capabilities  Addressed:</w:t>
            </w:r>
          </w:p>
        </w:tc>
        <w:tc>
          <w:tcPr>
            <w:tcW w:w="2394" w:type="dxa"/>
          </w:tcPr>
          <w:p w14:paraId="26D4882B" w14:textId="77777777" w:rsidR="00DE2713" w:rsidRPr="00DE2713" w:rsidRDefault="00DE2713" w:rsidP="006B2FA1">
            <w:pPr>
              <w:autoSpaceDE w:val="0"/>
              <w:autoSpaceDN w:val="0"/>
              <w:adjustRightInd w:val="0"/>
              <w:ind w:right="-20"/>
              <w:rPr>
                <w:rFonts w:cs="Times New Roman"/>
                <w:spacing w:val="1"/>
                <w:szCs w:val="24"/>
              </w:rPr>
            </w:pPr>
          </w:p>
        </w:tc>
        <w:tc>
          <w:tcPr>
            <w:tcW w:w="2394" w:type="dxa"/>
          </w:tcPr>
          <w:p w14:paraId="4278A0BA" w14:textId="77777777" w:rsidR="00DE2713" w:rsidRPr="00DE2713" w:rsidRDefault="00DE2713" w:rsidP="006B2FA1">
            <w:pPr>
              <w:autoSpaceDE w:val="0"/>
              <w:autoSpaceDN w:val="0"/>
              <w:adjustRightInd w:val="0"/>
              <w:ind w:right="-20"/>
              <w:rPr>
                <w:rFonts w:cs="Times New Roman"/>
                <w:spacing w:val="1"/>
                <w:szCs w:val="24"/>
              </w:rPr>
            </w:pPr>
          </w:p>
        </w:tc>
        <w:tc>
          <w:tcPr>
            <w:tcW w:w="2394" w:type="dxa"/>
          </w:tcPr>
          <w:p w14:paraId="28BAE7DF" w14:textId="77777777" w:rsidR="00DE2713" w:rsidRPr="00DE2713" w:rsidRDefault="00DE2713" w:rsidP="006B2FA1">
            <w:pPr>
              <w:autoSpaceDE w:val="0"/>
              <w:autoSpaceDN w:val="0"/>
              <w:adjustRightInd w:val="0"/>
              <w:ind w:right="-20"/>
              <w:rPr>
                <w:rFonts w:cs="Times New Roman"/>
                <w:spacing w:val="1"/>
                <w:szCs w:val="24"/>
              </w:rPr>
            </w:pPr>
          </w:p>
        </w:tc>
      </w:tr>
      <w:tr w:rsidR="00DE2713" w:rsidRPr="00DE2713" w14:paraId="60E9714F" w14:textId="77777777" w:rsidTr="00DE2713">
        <w:tc>
          <w:tcPr>
            <w:tcW w:w="2394" w:type="dxa"/>
          </w:tcPr>
          <w:p w14:paraId="28789A37" w14:textId="77777777" w:rsidR="00DE2713" w:rsidRPr="00DE2713" w:rsidRDefault="00DE2713" w:rsidP="006B2FA1">
            <w:pPr>
              <w:autoSpaceDE w:val="0"/>
              <w:autoSpaceDN w:val="0"/>
              <w:adjustRightInd w:val="0"/>
              <w:ind w:right="-20"/>
              <w:rPr>
                <w:rFonts w:cs="Times New Roman"/>
                <w:spacing w:val="1"/>
                <w:szCs w:val="24"/>
              </w:rPr>
            </w:pPr>
            <w:r w:rsidRPr="00DE2713">
              <w:rPr>
                <w:rFonts w:cs="Times New Roman"/>
                <w:sz w:val="20"/>
                <w:szCs w:val="20"/>
              </w:rPr>
              <w:t>Performance Measure and Basis of Evaluation:</w:t>
            </w:r>
          </w:p>
        </w:tc>
        <w:tc>
          <w:tcPr>
            <w:tcW w:w="2394" w:type="dxa"/>
          </w:tcPr>
          <w:p w14:paraId="35C0F9C9" w14:textId="77777777" w:rsidR="00DE2713" w:rsidRPr="00DE2713" w:rsidRDefault="00DE2713" w:rsidP="006B2FA1">
            <w:pPr>
              <w:autoSpaceDE w:val="0"/>
              <w:autoSpaceDN w:val="0"/>
              <w:adjustRightInd w:val="0"/>
              <w:ind w:right="-20"/>
              <w:rPr>
                <w:rFonts w:cs="Times New Roman"/>
                <w:spacing w:val="1"/>
                <w:szCs w:val="24"/>
              </w:rPr>
            </w:pPr>
          </w:p>
        </w:tc>
        <w:tc>
          <w:tcPr>
            <w:tcW w:w="2394" w:type="dxa"/>
          </w:tcPr>
          <w:p w14:paraId="473B6AA3" w14:textId="77777777" w:rsidR="00DE2713" w:rsidRPr="00DE2713" w:rsidRDefault="00DE2713" w:rsidP="006B2FA1">
            <w:pPr>
              <w:autoSpaceDE w:val="0"/>
              <w:autoSpaceDN w:val="0"/>
              <w:adjustRightInd w:val="0"/>
              <w:ind w:right="-20"/>
              <w:rPr>
                <w:rFonts w:cs="Times New Roman"/>
                <w:spacing w:val="1"/>
                <w:szCs w:val="24"/>
              </w:rPr>
            </w:pPr>
          </w:p>
        </w:tc>
        <w:tc>
          <w:tcPr>
            <w:tcW w:w="2394" w:type="dxa"/>
          </w:tcPr>
          <w:p w14:paraId="4D76C827" w14:textId="77777777" w:rsidR="00DE2713" w:rsidRPr="00DE2713" w:rsidRDefault="00DE2713" w:rsidP="006B2FA1">
            <w:pPr>
              <w:autoSpaceDE w:val="0"/>
              <w:autoSpaceDN w:val="0"/>
              <w:adjustRightInd w:val="0"/>
              <w:ind w:right="-20"/>
              <w:rPr>
                <w:rFonts w:cs="Times New Roman"/>
                <w:spacing w:val="1"/>
                <w:szCs w:val="24"/>
              </w:rPr>
            </w:pPr>
          </w:p>
        </w:tc>
      </w:tr>
      <w:tr w:rsidR="00DE2713" w:rsidRPr="00DE2713" w14:paraId="171508C3" w14:textId="77777777" w:rsidTr="00DE2713">
        <w:tc>
          <w:tcPr>
            <w:tcW w:w="2394" w:type="dxa"/>
          </w:tcPr>
          <w:p w14:paraId="76ACC82D" w14:textId="77777777" w:rsidR="00DE2713" w:rsidRPr="00DE2713" w:rsidRDefault="00DE2713" w:rsidP="006B2FA1">
            <w:pPr>
              <w:autoSpaceDE w:val="0"/>
              <w:autoSpaceDN w:val="0"/>
              <w:adjustRightInd w:val="0"/>
              <w:ind w:right="-20"/>
              <w:rPr>
                <w:rFonts w:cs="Times New Roman"/>
                <w:spacing w:val="1"/>
                <w:szCs w:val="24"/>
              </w:rPr>
            </w:pPr>
            <w:r w:rsidRPr="00DE2713">
              <w:rPr>
                <w:rFonts w:cs="Times New Roman"/>
                <w:sz w:val="20"/>
                <w:szCs w:val="20"/>
              </w:rPr>
              <w:t>Challenges/Risks:</w:t>
            </w:r>
          </w:p>
        </w:tc>
        <w:tc>
          <w:tcPr>
            <w:tcW w:w="2394" w:type="dxa"/>
          </w:tcPr>
          <w:p w14:paraId="5D885670" w14:textId="77777777" w:rsidR="00DE2713" w:rsidRPr="00DE2713" w:rsidRDefault="00DE2713" w:rsidP="006B2FA1">
            <w:pPr>
              <w:autoSpaceDE w:val="0"/>
              <w:autoSpaceDN w:val="0"/>
              <w:adjustRightInd w:val="0"/>
              <w:ind w:right="-20"/>
              <w:rPr>
                <w:rFonts w:cs="Times New Roman"/>
                <w:spacing w:val="1"/>
                <w:szCs w:val="24"/>
              </w:rPr>
            </w:pPr>
          </w:p>
        </w:tc>
        <w:tc>
          <w:tcPr>
            <w:tcW w:w="2394" w:type="dxa"/>
          </w:tcPr>
          <w:p w14:paraId="5268FCB3" w14:textId="77777777" w:rsidR="00DE2713" w:rsidRPr="00DE2713" w:rsidRDefault="00DE2713" w:rsidP="006B2FA1">
            <w:pPr>
              <w:autoSpaceDE w:val="0"/>
              <w:autoSpaceDN w:val="0"/>
              <w:adjustRightInd w:val="0"/>
              <w:ind w:right="-20"/>
              <w:rPr>
                <w:rFonts w:cs="Times New Roman"/>
                <w:spacing w:val="1"/>
                <w:szCs w:val="24"/>
              </w:rPr>
            </w:pPr>
          </w:p>
        </w:tc>
        <w:tc>
          <w:tcPr>
            <w:tcW w:w="2394" w:type="dxa"/>
          </w:tcPr>
          <w:p w14:paraId="20B33C17" w14:textId="77777777" w:rsidR="00DE2713" w:rsidRPr="00DE2713" w:rsidRDefault="00DE2713" w:rsidP="006B2FA1">
            <w:pPr>
              <w:autoSpaceDE w:val="0"/>
              <w:autoSpaceDN w:val="0"/>
              <w:adjustRightInd w:val="0"/>
              <w:ind w:right="-20"/>
              <w:rPr>
                <w:rFonts w:cs="Times New Roman"/>
                <w:spacing w:val="1"/>
                <w:szCs w:val="24"/>
              </w:rPr>
            </w:pPr>
          </w:p>
        </w:tc>
      </w:tr>
      <w:tr w:rsidR="00DE2713" w:rsidRPr="00DE2713" w14:paraId="75857158" w14:textId="77777777" w:rsidTr="00DE2713">
        <w:tc>
          <w:tcPr>
            <w:tcW w:w="2394" w:type="dxa"/>
            <w:vAlign w:val="center"/>
          </w:tcPr>
          <w:p w14:paraId="1CFDE27B" w14:textId="77777777" w:rsidR="00DE2713" w:rsidRPr="00DE2713" w:rsidRDefault="00DE2713" w:rsidP="00B35F08">
            <w:pPr>
              <w:rPr>
                <w:rFonts w:cs="Times New Roman"/>
                <w:sz w:val="20"/>
                <w:szCs w:val="20"/>
              </w:rPr>
            </w:pPr>
            <w:r w:rsidRPr="00DE2713">
              <w:rPr>
                <w:rFonts w:cs="Times New Roman"/>
                <w:sz w:val="20"/>
                <w:szCs w:val="20"/>
              </w:rPr>
              <w:t>1</w:t>
            </w:r>
            <w:r w:rsidRPr="00DE2713">
              <w:rPr>
                <w:rFonts w:cs="Times New Roman"/>
                <w:sz w:val="20"/>
                <w:szCs w:val="20"/>
                <w:vertAlign w:val="superscript"/>
              </w:rPr>
              <w:t>st</w:t>
            </w:r>
            <w:r w:rsidRPr="00DE2713">
              <w:rPr>
                <w:rFonts w:cs="Times New Roman"/>
                <w:sz w:val="20"/>
                <w:szCs w:val="20"/>
              </w:rPr>
              <w:t xml:space="preserve"> Quarter Activity</w:t>
            </w:r>
          </w:p>
          <w:p w14:paraId="52E640A7" w14:textId="77777777" w:rsidR="00DE2713" w:rsidRPr="00DE2713" w:rsidRDefault="00DE2713" w:rsidP="00FA640C">
            <w:pPr>
              <w:rPr>
                <w:rFonts w:cs="Times New Roman"/>
                <w:sz w:val="20"/>
                <w:szCs w:val="20"/>
              </w:rPr>
            </w:pPr>
            <w:r w:rsidRPr="00DE2713">
              <w:rPr>
                <w:rFonts w:cs="Times New Roman"/>
                <w:sz w:val="20"/>
                <w:szCs w:val="20"/>
              </w:rPr>
              <w:t>(10/1/15-12/31/15)</w:t>
            </w:r>
          </w:p>
        </w:tc>
        <w:tc>
          <w:tcPr>
            <w:tcW w:w="2394" w:type="dxa"/>
            <w:vAlign w:val="center"/>
          </w:tcPr>
          <w:p w14:paraId="664B3ACE" w14:textId="77777777" w:rsidR="00DE2713" w:rsidRPr="00DE2713" w:rsidRDefault="00DE2713" w:rsidP="00FA640C">
            <w:pPr>
              <w:rPr>
                <w:rFonts w:cs="Times New Roman"/>
                <w:sz w:val="20"/>
                <w:szCs w:val="20"/>
              </w:rPr>
            </w:pPr>
            <w:r w:rsidRPr="00DE2713">
              <w:rPr>
                <w:rFonts w:cs="Times New Roman"/>
                <w:sz w:val="20"/>
                <w:szCs w:val="20"/>
              </w:rPr>
              <w:t>Planned Activities:</w:t>
            </w:r>
          </w:p>
        </w:tc>
        <w:tc>
          <w:tcPr>
            <w:tcW w:w="2394" w:type="dxa"/>
            <w:vAlign w:val="center"/>
          </w:tcPr>
          <w:p w14:paraId="6F1BDF81" w14:textId="77777777" w:rsidR="00DE2713" w:rsidRPr="00DE2713" w:rsidRDefault="00DE2713" w:rsidP="00FA640C">
            <w:pPr>
              <w:rPr>
                <w:rFonts w:cs="Times New Roman"/>
                <w:sz w:val="20"/>
                <w:szCs w:val="20"/>
              </w:rPr>
            </w:pPr>
            <w:r w:rsidRPr="00DE2713">
              <w:rPr>
                <w:rFonts w:cs="Times New Roman"/>
                <w:sz w:val="20"/>
                <w:szCs w:val="20"/>
              </w:rPr>
              <w:t>Step:</w:t>
            </w:r>
          </w:p>
        </w:tc>
        <w:tc>
          <w:tcPr>
            <w:tcW w:w="2394" w:type="dxa"/>
            <w:vAlign w:val="center"/>
          </w:tcPr>
          <w:p w14:paraId="1B5A3C92" w14:textId="77777777" w:rsidR="00DE2713" w:rsidRPr="00DE2713" w:rsidRDefault="00DE2713" w:rsidP="00FA640C">
            <w:pPr>
              <w:rPr>
                <w:rFonts w:cs="Times New Roman"/>
                <w:sz w:val="20"/>
                <w:szCs w:val="20"/>
              </w:rPr>
            </w:pPr>
            <w:r w:rsidRPr="00DE2713">
              <w:rPr>
                <w:rFonts w:cs="Times New Roman"/>
                <w:sz w:val="20"/>
                <w:szCs w:val="20"/>
              </w:rPr>
              <w:t>Comments:</w:t>
            </w:r>
          </w:p>
          <w:p w14:paraId="6FD2654F" w14:textId="77777777" w:rsidR="00DE2713" w:rsidRPr="00DE2713" w:rsidRDefault="00DE2713" w:rsidP="00FA640C">
            <w:pPr>
              <w:rPr>
                <w:rFonts w:cs="Times New Roman"/>
                <w:sz w:val="20"/>
                <w:szCs w:val="20"/>
              </w:rPr>
            </w:pPr>
          </w:p>
        </w:tc>
      </w:tr>
      <w:tr w:rsidR="00DE2713" w:rsidRPr="00DE2713" w14:paraId="290EAE20" w14:textId="77777777" w:rsidTr="00DE2713">
        <w:tc>
          <w:tcPr>
            <w:tcW w:w="2394" w:type="dxa"/>
            <w:vAlign w:val="center"/>
          </w:tcPr>
          <w:p w14:paraId="1B5A41AB" w14:textId="77777777" w:rsidR="00DE2713" w:rsidRPr="00DE2713" w:rsidRDefault="00DE2713" w:rsidP="00B35F08">
            <w:pPr>
              <w:rPr>
                <w:rFonts w:cs="Times New Roman"/>
                <w:sz w:val="20"/>
                <w:szCs w:val="20"/>
              </w:rPr>
            </w:pPr>
            <w:r w:rsidRPr="00DE2713">
              <w:rPr>
                <w:rFonts w:cs="Times New Roman"/>
                <w:sz w:val="20"/>
                <w:szCs w:val="20"/>
              </w:rPr>
              <w:t>2</w:t>
            </w:r>
            <w:r w:rsidRPr="00DE2713">
              <w:rPr>
                <w:rFonts w:cs="Times New Roman"/>
                <w:sz w:val="20"/>
                <w:szCs w:val="20"/>
                <w:vertAlign w:val="superscript"/>
              </w:rPr>
              <w:t>nd</w:t>
            </w:r>
            <w:r w:rsidRPr="00DE2713">
              <w:rPr>
                <w:rFonts w:cs="Times New Roman"/>
                <w:sz w:val="20"/>
                <w:szCs w:val="20"/>
              </w:rPr>
              <w:t xml:space="preserve"> Quarter Activity</w:t>
            </w:r>
          </w:p>
          <w:p w14:paraId="70960AF8" w14:textId="77777777" w:rsidR="00DE2713" w:rsidRPr="00DE2713" w:rsidRDefault="00DE2713" w:rsidP="00FA640C">
            <w:pPr>
              <w:rPr>
                <w:rFonts w:cs="Times New Roman"/>
                <w:sz w:val="20"/>
                <w:szCs w:val="20"/>
              </w:rPr>
            </w:pPr>
            <w:r w:rsidRPr="00DE2713">
              <w:rPr>
                <w:rFonts w:cs="Times New Roman"/>
                <w:sz w:val="20"/>
                <w:szCs w:val="20"/>
              </w:rPr>
              <w:t>(1/1/16-3/31/16)</w:t>
            </w:r>
          </w:p>
        </w:tc>
        <w:tc>
          <w:tcPr>
            <w:tcW w:w="2394" w:type="dxa"/>
            <w:vAlign w:val="center"/>
          </w:tcPr>
          <w:p w14:paraId="472FC1BB" w14:textId="77777777" w:rsidR="00DE2713" w:rsidRPr="00DE2713" w:rsidRDefault="00DE2713" w:rsidP="00FA640C">
            <w:pPr>
              <w:rPr>
                <w:rFonts w:cs="Times New Roman"/>
                <w:sz w:val="20"/>
                <w:szCs w:val="20"/>
              </w:rPr>
            </w:pPr>
            <w:r w:rsidRPr="00DE2713">
              <w:rPr>
                <w:rFonts w:cs="Times New Roman"/>
                <w:sz w:val="20"/>
                <w:szCs w:val="20"/>
              </w:rPr>
              <w:t>Planned Activities:</w:t>
            </w:r>
          </w:p>
        </w:tc>
        <w:tc>
          <w:tcPr>
            <w:tcW w:w="2394" w:type="dxa"/>
            <w:vAlign w:val="center"/>
          </w:tcPr>
          <w:p w14:paraId="0E2803AB" w14:textId="77777777" w:rsidR="00DE2713" w:rsidRPr="00DE2713" w:rsidRDefault="00DE2713" w:rsidP="00FA640C">
            <w:pPr>
              <w:rPr>
                <w:rFonts w:cs="Times New Roman"/>
                <w:sz w:val="20"/>
                <w:szCs w:val="20"/>
              </w:rPr>
            </w:pPr>
            <w:r w:rsidRPr="00DE2713">
              <w:rPr>
                <w:rFonts w:cs="Times New Roman"/>
                <w:sz w:val="20"/>
                <w:szCs w:val="20"/>
              </w:rPr>
              <w:t>Step:</w:t>
            </w:r>
          </w:p>
        </w:tc>
        <w:tc>
          <w:tcPr>
            <w:tcW w:w="2394" w:type="dxa"/>
            <w:vAlign w:val="center"/>
          </w:tcPr>
          <w:p w14:paraId="30217DB4" w14:textId="77777777" w:rsidR="00DE2713" w:rsidRPr="00DE2713" w:rsidRDefault="00DE2713" w:rsidP="00FA640C">
            <w:pPr>
              <w:rPr>
                <w:rFonts w:cs="Times New Roman"/>
                <w:sz w:val="20"/>
                <w:szCs w:val="20"/>
              </w:rPr>
            </w:pPr>
            <w:r w:rsidRPr="00DE2713">
              <w:rPr>
                <w:rFonts w:cs="Times New Roman"/>
                <w:sz w:val="20"/>
                <w:szCs w:val="20"/>
              </w:rPr>
              <w:t>Comments:</w:t>
            </w:r>
          </w:p>
          <w:p w14:paraId="0FE04047" w14:textId="77777777" w:rsidR="00DE2713" w:rsidRPr="00DE2713" w:rsidRDefault="00DE2713" w:rsidP="00FA640C">
            <w:pPr>
              <w:rPr>
                <w:rFonts w:cs="Times New Roman"/>
                <w:sz w:val="20"/>
                <w:szCs w:val="20"/>
              </w:rPr>
            </w:pPr>
          </w:p>
        </w:tc>
      </w:tr>
      <w:tr w:rsidR="00DE2713" w:rsidRPr="00DE2713" w14:paraId="594A36D0" w14:textId="77777777" w:rsidTr="00DE2713">
        <w:tc>
          <w:tcPr>
            <w:tcW w:w="2394" w:type="dxa"/>
            <w:vAlign w:val="center"/>
          </w:tcPr>
          <w:p w14:paraId="333ABC4C" w14:textId="77777777" w:rsidR="00DE2713" w:rsidRPr="00DE2713" w:rsidRDefault="00DE2713" w:rsidP="00B35F08">
            <w:pPr>
              <w:rPr>
                <w:rFonts w:cs="Times New Roman"/>
                <w:sz w:val="20"/>
                <w:szCs w:val="20"/>
              </w:rPr>
            </w:pPr>
            <w:r w:rsidRPr="00DE2713">
              <w:rPr>
                <w:rFonts w:cs="Times New Roman"/>
                <w:sz w:val="20"/>
                <w:szCs w:val="20"/>
              </w:rPr>
              <w:t>3</w:t>
            </w:r>
            <w:r w:rsidRPr="00DE2713">
              <w:rPr>
                <w:rFonts w:cs="Times New Roman"/>
                <w:sz w:val="20"/>
                <w:szCs w:val="20"/>
                <w:vertAlign w:val="superscript"/>
              </w:rPr>
              <w:t>rd</w:t>
            </w:r>
            <w:r w:rsidRPr="00DE2713">
              <w:rPr>
                <w:rFonts w:cs="Times New Roman"/>
                <w:sz w:val="20"/>
                <w:szCs w:val="20"/>
              </w:rPr>
              <w:t xml:space="preserve"> Quarter Activity</w:t>
            </w:r>
          </w:p>
          <w:p w14:paraId="6F566BB3" w14:textId="77777777" w:rsidR="00DE2713" w:rsidRPr="00DE2713" w:rsidRDefault="00DE2713" w:rsidP="00FA640C">
            <w:pPr>
              <w:rPr>
                <w:rFonts w:cs="Times New Roman"/>
                <w:sz w:val="20"/>
                <w:szCs w:val="20"/>
              </w:rPr>
            </w:pPr>
            <w:r w:rsidRPr="00DE2713">
              <w:rPr>
                <w:rFonts w:cs="Times New Roman"/>
                <w:sz w:val="20"/>
                <w:szCs w:val="20"/>
              </w:rPr>
              <w:t>(4/1/16-6/30/16)</w:t>
            </w:r>
          </w:p>
        </w:tc>
        <w:tc>
          <w:tcPr>
            <w:tcW w:w="2394" w:type="dxa"/>
            <w:vAlign w:val="center"/>
          </w:tcPr>
          <w:p w14:paraId="616EA5CA" w14:textId="77777777" w:rsidR="00DE2713" w:rsidRPr="00DE2713" w:rsidRDefault="00DE2713" w:rsidP="00FA640C">
            <w:pPr>
              <w:rPr>
                <w:rFonts w:cs="Times New Roman"/>
                <w:sz w:val="20"/>
                <w:szCs w:val="20"/>
              </w:rPr>
            </w:pPr>
            <w:r w:rsidRPr="00DE2713">
              <w:rPr>
                <w:rFonts w:cs="Times New Roman"/>
                <w:sz w:val="20"/>
                <w:szCs w:val="20"/>
              </w:rPr>
              <w:t>Planned Activities:</w:t>
            </w:r>
          </w:p>
        </w:tc>
        <w:tc>
          <w:tcPr>
            <w:tcW w:w="2394" w:type="dxa"/>
            <w:vAlign w:val="center"/>
          </w:tcPr>
          <w:p w14:paraId="6CDB28A5" w14:textId="77777777" w:rsidR="00DE2713" w:rsidRPr="00DE2713" w:rsidRDefault="00DE2713" w:rsidP="00FA640C">
            <w:pPr>
              <w:rPr>
                <w:rFonts w:cs="Times New Roman"/>
                <w:sz w:val="20"/>
                <w:szCs w:val="20"/>
              </w:rPr>
            </w:pPr>
            <w:r w:rsidRPr="00DE2713">
              <w:rPr>
                <w:rFonts w:cs="Times New Roman"/>
                <w:sz w:val="20"/>
                <w:szCs w:val="20"/>
              </w:rPr>
              <w:t>Step:</w:t>
            </w:r>
          </w:p>
        </w:tc>
        <w:tc>
          <w:tcPr>
            <w:tcW w:w="2394" w:type="dxa"/>
            <w:vAlign w:val="center"/>
          </w:tcPr>
          <w:p w14:paraId="2EB34238" w14:textId="77777777" w:rsidR="00DE2713" w:rsidRPr="00DE2713" w:rsidRDefault="00DE2713" w:rsidP="00FA640C">
            <w:pPr>
              <w:rPr>
                <w:rFonts w:cs="Times New Roman"/>
                <w:sz w:val="20"/>
                <w:szCs w:val="20"/>
              </w:rPr>
            </w:pPr>
            <w:r w:rsidRPr="00DE2713">
              <w:rPr>
                <w:rFonts w:cs="Times New Roman"/>
                <w:sz w:val="20"/>
                <w:szCs w:val="20"/>
              </w:rPr>
              <w:t>Comments:</w:t>
            </w:r>
          </w:p>
          <w:p w14:paraId="2E0036FC" w14:textId="77777777" w:rsidR="00DE2713" w:rsidRPr="00DE2713" w:rsidRDefault="00DE2713" w:rsidP="00FA640C">
            <w:pPr>
              <w:rPr>
                <w:rFonts w:cs="Times New Roman"/>
                <w:sz w:val="20"/>
                <w:szCs w:val="20"/>
              </w:rPr>
            </w:pPr>
          </w:p>
        </w:tc>
      </w:tr>
      <w:tr w:rsidR="00DE2713" w:rsidRPr="00DE2713" w14:paraId="3F1E6538" w14:textId="77777777" w:rsidTr="00DE2713">
        <w:tc>
          <w:tcPr>
            <w:tcW w:w="2394" w:type="dxa"/>
            <w:vAlign w:val="center"/>
          </w:tcPr>
          <w:p w14:paraId="0F25BE87" w14:textId="77777777" w:rsidR="00DE2713" w:rsidRPr="00DE2713" w:rsidRDefault="00DE2713" w:rsidP="00B35F08">
            <w:pPr>
              <w:rPr>
                <w:rFonts w:cs="Times New Roman"/>
                <w:sz w:val="20"/>
                <w:szCs w:val="20"/>
              </w:rPr>
            </w:pPr>
            <w:r w:rsidRPr="00DE2713">
              <w:rPr>
                <w:rFonts w:cs="Times New Roman"/>
                <w:sz w:val="20"/>
                <w:szCs w:val="20"/>
              </w:rPr>
              <w:t>4</w:t>
            </w:r>
            <w:r w:rsidRPr="00DE2713">
              <w:rPr>
                <w:rFonts w:cs="Times New Roman"/>
                <w:sz w:val="20"/>
                <w:szCs w:val="20"/>
                <w:vertAlign w:val="superscript"/>
              </w:rPr>
              <w:t>th</w:t>
            </w:r>
            <w:r w:rsidRPr="00DE2713">
              <w:rPr>
                <w:rFonts w:cs="Times New Roman"/>
                <w:sz w:val="20"/>
                <w:szCs w:val="20"/>
              </w:rPr>
              <w:t xml:space="preserve"> Quarter Activity</w:t>
            </w:r>
          </w:p>
          <w:p w14:paraId="360B0946" w14:textId="77777777" w:rsidR="00DE2713" w:rsidRPr="00DE2713" w:rsidRDefault="00DE2713" w:rsidP="00FA640C">
            <w:pPr>
              <w:rPr>
                <w:rFonts w:cs="Times New Roman"/>
                <w:sz w:val="20"/>
                <w:szCs w:val="20"/>
              </w:rPr>
            </w:pPr>
            <w:r w:rsidRPr="00DE2713">
              <w:rPr>
                <w:rFonts w:cs="Times New Roman"/>
                <w:sz w:val="20"/>
                <w:szCs w:val="20"/>
              </w:rPr>
              <w:t>(7/1/16-9/30/16)</w:t>
            </w:r>
          </w:p>
        </w:tc>
        <w:tc>
          <w:tcPr>
            <w:tcW w:w="2394" w:type="dxa"/>
            <w:vAlign w:val="center"/>
          </w:tcPr>
          <w:p w14:paraId="606FA02A" w14:textId="77777777" w:rsidR="00DE2713" w:rsidRPr="00DE2713" w:rsidRDefault="00DE2713" w:rsidP="00FA640C">
            <w:pPr>
              <w:rPr>
                <w:rFonts w:cs="Times New Roman"/>
                <w:sz w:val="20"/>
                <w:szCs w:val="20"/>
              </w:rPr>
            </w:pPr>
            <w:r w:rsidRPr="00DE2713">
              <w:rPr>
                <w:rFonts w:cs="Times New Roman"/>
                <w:sz w:val="20"/>
                <w:szCs w:val="20"/>
              </w:rPr>
              <w:t>Planned Activities:</w:t>
            </w:r>
          </w:p>
        </w:tc>
        <w:tc>
          <w:tcPr>
            <w:tcW w:w="2394" w:type="dxa"/>
            <w:vAlign w:val="center"/>
          </w:tcPr>
          <w:p w14:paraId="35604E04" w14:textId="77777777" w:rsidR="00DE2713" w:rsidRPr="00DE2713" w:rsidRDefault="00DE2713" w:rsidP="00FA640C">
            <w:pPr>
              <w:rPr>
                <w:rFonts w:cs="Times New Roman"/>
                <w:sz w:val="20"/>
                <w:szCs w:val="20"/>
              </w:rPr>
            </w:pPr>
            <w:r w:rsidRPr="00DE2713">
              <w:rPr>
                <w:rFonts w:cs="Times New Roman"/>
                <w:sz w:val="20"/>
                <w:szCs w:val="20"/>
              </w:rPr>
              <w:t>Step:</w:t>
            </w:r>
          </w:p>
        </w:tc>
        <w:tc>
          <w:tcPr>
            <w:tcW w:w="2394" w:type="dxa"/>
            <w:vAlign w:val="center"/>
          </w:tcPr>
          <w:p w14:paraId="4A9DB25D" w14:textId="77777777" w:rsidR="00DE2713" w:rsidRPr="00DE2713" w:rsidRDefault="00DE2713" w:rsidP="00FA640C">
            <w:pPr>
              <w:rPr>
                <w:rFonts w:cs="Times New Roman"/>
                <w:sz w:val="20"/>
                <w:szCs w:val="20"/>
              </w:rPr>
            </w:pPr>
            <w:r w:rsidRPr="00DE2713">
              <w:rPr>
                <w:rFonts w:cs="Times New Roman"/>
                <w:sz w:val="20"/>
                <w:szCs w:val="20"/>
              </w:rPr>
              <w:t>Comments:</w:t>
            </w:r>
          </w:p>
          <w:p w14:paraId="1ED07B7E" w14:textId="77777777" w:rsidR="00DE2713" w:rsidRPr="00DE2713" w:rsidRDefault="00DE2713" w:rsidP="00FA640C">
            <w:pPr>
              <w:rPr>
                <w:rFonts w:cs="Times New Roman"/>
                <w:sz w:val="20"/>
                <w:szCs w:val="20"/>
              </w:rPr>
            </w:pPr>
          </w:p>
        </w:tc>
      </w:tr>
      <w:tr w:rsidR="00DE2713" w:rsidRPr="00DE2713" w14:paraId="416CBCD2" w14:textId="77777777" w:rsidTr="00DE2713">
        <w:tc>
          <w:tcPr>
            <w:tcW w:w="2394" w:type="dxa"/>
            <w:vAlign w:val="center"/>
          </w:tcPr>
          <w:p w14:paraId="0C1DE406" w14:textId="77777777" w:rsidR="00DE2713" w:rsidRPr="00DE2713" w:rsidRDefault="00DE2713" w:rsidP="00B35F08">
            <w:pPr>
              <w:rPr>
                <w:rFonts w:cs="Times New Roman"/>
                <w:sz w:val="20"/>
                <w:szCs w:val="20"/>
              </w:rPr>
            </w:pPr>
            <w:r w:rsidRPr="00DE2713">
              <w:rPr>
                <w:rFonts w:cs="Times New Roman"/>
                <w:sz w:val="20"/>
                <w:szCs w:val="20"/>
              </w:rPr>
              <w:t>5</w:t>
            </w:r>
            <w:r w:rsidRPr="00DE2713">
              <w:rPr>
                <w:rFonts w:cs="Times New Roman"/>
                <w:sz w:val="20"/>
                <w:szCs w:val="20"/>
                <w:vertAlign w:val="superscript"/>
              </w:rPr>
              <w:t>th</w:t>
            </w:r>
            <w:r w:rsidRPr="00DE2713">
              <w:rPr>
                <w:rFonts w:cs="Times New Roman"/>
                <w:sz w:val="20"/>
                <w:szCs w:val="20"/>
              </w:rPr>
              <w:t xml:space="preserve"> Quarter Activity</w:t>
            </w:r>
          </w:p>
          <w:p w14:paraId="71C16303" w14:textId="77777777" w:rsidR="00DE2713" w:rsidRPr="00DE2713" w:rsidRDefault="00DE2713" w:rsidP="00FA640C">
            <w:pPr>
              <w:rPr>
                <w:rFonts w:cs="Times New Roman"/>
                <w:sz w:val="20"/>
                <w:szCs w:val="20"/>
              </w:rPr>
            </w:pPr>
            <w:r w:rsidRPr="00DE2713">
              <w:rPr>
                <w:rFonts w:cs="Times New Roman"/>
                <w:sz w:val="20"/>
                <w:szCs w:val="20"/>
              </w:rPr>
              <w:t>(10/1/16-12/31/16)</w:t>
            </w:r>
          </w:p>
        </w:tc>
        <w:tc>
          <w:tcPr>
            <w:tcW w:w="2394" w:type="dxa"/>
            <w:vAlign w:val="center"/>
          </w:tcPr>
          <w:p w14:paraId="23006A12" w14:textId="77777777" w:rsidR="00DE2713" w:rsidRPr="00DE2713" w:rsidRDefault="00DE2713" w:rsidP="00FA640C">
            <w:pPr>
              <w:rPr>
                <w:rFonts w:cs="Times New Roman"/>
                <w:sz w:val="20"/>
                <w:szCs w:val="20"/>
              </w:rPr>
            </w:pPr>
            <w:r w:rsidRPr="00DE2713">
              <w:rPr>
                <w:rFonts w:cs="Times New Roman"/>
                <w:sz w:val="20"/>
                <w:szCs w:val="20"/>
              </w:rPr>
              <w:t>Planned Activities:</w:t>
            </w:r>
          </w:p>
        </w:tc>
        <w:tc>
          <w:tcPr>
            <w:tcW w:w="2394" w:type="dxa"/>
            <w:vAlign w:val="center"/>
          </w:tcPr>
          <w:p w14:paraId="61F1F14E" w14:textId="77777777" w:rsidR="00DE2713" w:rsidRPr="00DE2713" w:rsidRDefault="00DE2713" w:rsidP="00FA640C">
            <w:pPr>
              <w:rPr>
                <w:rFonts w:cs="Times New Roman"/>
                <w:sz w:val="20"/>
                <w:szCs w:val="20"/>
              </w:rPr>
            </w:pPr>
            <w:r w:rsidRPr="00DE2713">
              <w:rPr>
                <w:rFonts w:cs="Times New Roman"/>
                <w:sz w:val="20"/>
                <w:szCs w:val="20"/>
              </w:rPr>
              <w:t>Step:</w:t>
            </w:r>
          </w:p>
        </w:tc>
        <w:tc>
          <w:tcPr>
            <w:tcW w:w="2394" w:type="dxa"/>
            <w:vAlign w:val="center"/>
          </w:tcPr>
          <w:p w14:paraId="19C32317" w14:textId="77777777" w:rsidR="00DE2713" w:rsidRPr="00DE2713" w:rsidRDefault="00DE2713" w:rsidP="00FA640C">
            <w:pPr>
              <w:rPr>
                <w:rFonts w:cs="Times New Roman"/>
                <w:sz w:val="20"/>
                <w:szCs w:val="20"/>
              </w:rPr>
            </w:pPr>
            <w:r w:rsidRPr="00DE2713">
              <w:rPr>
                <w:rFonts w:cs="Times New Roman"/>
                <w:sz w:val="20"/>
                <w:szCs w:val="20"/>
              </w:rPr>
              <w:t>Comments:</w:t>
            </w:r>
          </w:p>
          <w:p w14:paraId="6E25F674" w14:textId="77777777" w:rsidR="00DE2713" w:rsidRPr="00DE2713" w:rsidRDefault="00DE2713" w:rsidP="00FA640C">
            <w:pPr>
              <w:rPr>
                <w:rFonts w:cs="Times New Roman"/>
                <w:sz w:val="20"/>
                <w:szCs w:val="20"/>
              </w:rPr>
            </w:pPr>
          </w:p>
        </w:tc>
      </w:tr>
      <w:tr w:rsidR="00DE2713" w:rsidRPr="00DE2713" w14:paraId="46A2AD71" w14:textId="77777777" w:rsidTr="00DE2713">
        <w:tc>
          <w:tcPr>
            <w:tcW w:w="2394" w:type="dxa"/>
            <w:vAlign w:val="center"/>
          </w:tcPr>
          <w:p w14:paraId="0394A7B9" w14:textId="77777777" w:rsidR="00DE2713" w:rsidRPr="00DE2713" w:rsidRDefault="00DE2713" w:rsidP="00B35F08">
            <w:pPr>
              <w:rPr>
                <w:rFonts w:cs="Times New Roman"/>
                <w:sz w:val="20"/>
                <w:szCs w:val="20"/>
              </w:rPr>
            </w:pPr>
            <w:r w:rsidRPr="00DE2713">
              <w:rPr>
                <w:rFonts w:cs="Times New Roman"/>
                <w:sz w:val="20"/>
                <w:szCs w:val="20"/>
              </w:rPr>
              <w:t>6</w:t>
            </w:r>
            <w:r w:rsidRPr="00DE2713">
              <w:rPr>
                <w:rFonts w:cs="Times New Roman"/>
                <w:sz w:val="20"/>
                <w:szCs w:val="20"/>
                <w:vertAlign w:val="superscript"/>
              </w:rPr>
              <w:t>th</w:t>
            </w:r>
            <w:r w:rsidRPr="00DE2713">
              <w:rPr>
                <w:rFonts w:cs="Times New Roman"/>
                <w:sz w:val="20"/>
                <w:szCs w:val="20"/>
              </w:rPr>
              <w:t xml:space="preserve"> Quarter Activity</w:t>
            </w:r>
          </w:p>
          <w:p w14:paraId="78F3191A" w14:textId="77777777" w:rsidR="00DE2713" w:rsidRPr="00DE2713" w:rsidRDefault="00DE2713" w:rsidP="00FA640C">
            <w:pPr>
              <w:rPr>
                <w:rFonts w:cs="Times New Roman"/>
                <w:sz w:val="20"/>
                <w:szCs w:val="20"/>
              </w:rPr>
            </w:pPr>
            <w:r w:rsidRPr="00DE2713">
              <w:rPr>
                <w:rFonts w:cs="Times New Roman"/>
                <w:sz w:val="20"/>
                <w:szCs w:val="20"/>
              </w:rPr>
              <w:t>(1/1/17-3/31/17)</w:t>
            </w:r>
          </w:p>
        </w:tc>
        <w:tc>
          <w:tcPr>
            <w:tcW w:w="2394" w:type="dxa"/>
            <w:vAlign w:val="center"/>
          </w:tcPr>
          <w:p w14:paraId="211703CB" w14:textId="77777777" w:rsidR="00DE2713" w:rsidRPr="00DE2713" w:rsidRDefault="00DE2713" w:rsidP="00FA640C">
            <w:pPr>
              <w:rPr>
                <w:rFonts w:cs="Times New Roman"/>
                <w:sz w:val="20"/>
                <w:szCs w:val="20"/>
              </w:rPr>
            </w:pPr>
            <w:r w:rsidRPr="00DE2713">
              <w:rPr>
                <w:rFonts w:cs="Times New Roman"/>
                <w:sz w:val="20"/>
                <w:szCs w:val="20"/>
              </w:rPr>
              <w:t>Planned Activities:</w:t>
            </w:r>
          </w:p>
        </w:tc>
        <w:tc>
          <w:tcPr>
            <w:tcW w:w="2394" w:type="dxa"/>
            <w:vAlign w:val="center"/>
          </w:tcPr>
          <w:p w14:paraId="0AF93447" w14:textId="77777777" w:rsidR="00DE2713" w:rsidRPr="00DE2713" w:rsidRDefault="00DE2713" w:rsidP="00FA640C">
            <w:pPr>
              <w:rPr>
                <w:rFonts w:cs="Times New Roman"/>
                <w:sz w:val="20"/>
                <w:szCs w:val="20"/>
              </w:rPr>
            </w:pPr>
            <w:r w:rsidRPr="00DE2713">
              <w:rPr>
                <w:rFonts w:cs="Times New Roman"/>
                <w:sz w:val="20"/>
                <w:szCs w:val="20"/>
              </w:rPr>
              <w:t>Step:</w:t>
            </w:r>
          </w:p>
        </w:tc>
        <w:tc>
          <w:tcPr>
            <w:tcW w:w="2394" w:type="dxa"/>
            <w:vAlign w:val="center"/>
          </w:tcPr>
          <w:p w14:paraId="15573DBF" w14:textId="77777777" w:rsidR="00DE2713" w:rsidRPr="00DE2713" w:rsidRDefault="00DE2713" w:rsidP="00FA640C">
            <w:pPr>
              <w:rPr>
                <w:rFonts w:cs="Times New Roman"/>
                <w:sz w:val="20"/>
                <w:szCs w:val="20"/>
              </w:rPr>
            </w:pPr>
            <w:r w:rsidRPr="00DE2713">
              <w:rPr>
                <w:rFonts w:cs="Times New Roman"/>
                <w:sz w:val="20"/>
                <w:szCs w:val="20"/>
              </w:rPr>
              <w:t>Comments:</w:t>
            </w:r>
          </w:p>
          <w:p w14:paraId="4EE87378" w14:textId="77777777" w:rsidR="00DE2713" w:rsidRPr="00DE2713" w:rsidRDefault="00DE2713" w:rsidP="00FA640C">
            <w:pPr>
              <w:rPr>
                <w:rFonts w:cs="Times New Roman"/>
                <w:sz w:val="20"/>
                <w:szCs w:val="20"/>
              </w:rPr>
            </w:pPr>
          </w:p>
        </w:tc>
      </w:tr>
      <w:tr w:rsidR="00DE2713" w:rsidRPr="00DE2713" w14:paraId="1F64957E" w14:textId="77777777" w:rsidTr="00DE2713">
        <w:tc>
          <w:tcPr>
            <w:tcW w:w="2394" w:type="dxa"/>
            <w:vAlign w:val="center"/>
          </w:tcPr>
          <w:p w14:paraId="69E4A2A3" w14:textId="77777777" w:rsidR="00DE2713" w:rsidRPr="00DE2713" w:rsidRDefault="00DE2713" w:rsidP="00B35F08">
            <w:pPr>
              <w:rPr>
                <w:rFonts w:cs="Times New Roman"/>
                <w:sz w:val="20"/>
                <w:szCs w:val="20"/>
              </w:rPr>
            </w:pPr>
            <w:r w:rsidRPr="00DE2713">
              <w:rPr>
                <w:rFonts w:cs="Times New Roman"/>
                <w:sz w:val="20"/>
                <w:szCs w:val="20"/>
              </w:rPr>
              <w:t>7</w:t>
            </w:r>
            <w:r w:rsidRPr="00DE2713">
              <w:rPr>
                <w:rFonts w:cs="Times New Roman"/>
                <w:sz w:val="20"/>
                <w:szCs w:val="20"/>
                <w:vertAlign w:val="superscript"/>
              </w:rPr>
              <w:t>th</w:t>
            </w:r>
            <w:r w:rsidRPr="00DE2713">
              <w:rPr>
                <w:rFonts w:cs="Times New Roman"/>
                <w:sz w:val="20"/>
                <w:szCs w:val="20"/>
              </w:rPr>
              <w:t xml:space="preserve"> Quarter Activity</w:t>
            </w:r>
          </w:p>
          <w:p w14:paraId="03403836" w14:textId="77777777" w:rsidR="00DE2713" w:rsidRPr="00DE2713" w:rsidRDefault="00DE2713" w:rsidP="00FA640C">
            <w:pPr>
              <w:rPr>
                <w:rFonts w:cs="Times New Roman"/>
                <w:sz w:val="20"/>
                <w:szCs w:val="20"/>
              </w:rPr>
            </w:pPr>
            <w:r w:rsidRPr="00DE2713">
              <w:rPr>
                <w:rFonts w:cs="Times New Roman"/>
                <w:sz w:val="20"/>
                <w:szCs w:val="20"/>
              </w:rPr>
              <w:t>(4/1/17-6/30/17)</w:t>
            </w:r>
          </w:p>
        </w:tc>
        <w:tc>
          <w:tcPr>
            <w:tcW w:w="2394" w:type="dxa"/>
            <w:vAlign w:val="center"/>
          </w:tcPr>
          <w:p w14:paraId="51B91FCC" w14:textId="77777777" w:rsidR="00DE2713" w:rsidRPr="00DE2713" w:rsidRDefault="00DE2713" w:rsidP="00FA640C">
            <w:pPr>
              <w:rPr>
                <w:rFonts w:cs="Times New Roman"/>
                <w:sz w:val="20"/>
                <w:szCs w:val="20"/>
              </w:rPr>
            </w:pPr>
            <w:r w:rsidRPr="00DE2713">
              <w:rPr>
                <w:rFonts w:cs="Times New Roman"/>
                <w:sz w:val="20"/>
                <w:szCs w:val="20"/>
              </w:rPr>
              <w:t>Planned Activities:</w:t>
            </w:r>
          </w:p>
        </w:tc>
        <w:tc>
          <w:tcPr>
            <w:tcW w:w="2394" w:type="dxa"/>
            <w:vAlign w:val="center"/>
          </w:tcPr>
          <w:p w14:paraId="4605A715" w14:textId="77777777" w:rsidR="00DE2713" w:rsidRPr="00DE2713" w:rsidRDefault="00DE2713" w:rsidP="00FA640C">
            <w:pPr>
              <w:rPr>
                <w:rFonts w:cs="Times New Roman"/>
                <w:sz w:val="20"/>
                <w:szCs w:val="20"/>
              </w:rPr>
            </w:pPr>
            <w:r w:rsidRPr="00DE2713">
              <w:rPr>
                <w:rFonts w:cs="Times New Roman"/>
                <w:sz w:val="20"/>
                <w:szCs w:val="20"/>
              </w:rPr>
              <w:t>Step:</w:t>
            </w:r>
          </w:p>
        </w:tc>
        <w:tc>
          <w:tcPr>
            <w:tcW w:w="2394" w:type="dxa"/>
            <w:vAlign w:val="center"/>
          </w:tcPr>
          <w:p w14:paraId="61E7B688" w14:textId="77777777" w:rsidR="00DE2713" w:rsidRPr="00DE2713" w:rsidRDefault="00DE2713" w:rsidP="00FA640C">
            <w:pPr>
              <w:rPr>
                <w:rFonts w:cs="Times New Roman"/>
                <w:sz w:val="20"/>
                <w:szCs w:val="20"/>
              </w:rPr>
            </w:pPr>
            <w:r w:rsidRPr="00DE2713">
              <w:rPr>
                <w:rFonts w:cs="Times New Roman"/>
                <w:sz w:val="20"/>
                <w:szCs w:val="20"/>
              </w:rPr>
              <w:t>Comments:</w:t>
            </w:r>
          </w:p>
          <w:p w14:paraId="11525A73" w14:textId="77777777" w:rsidR="00DE2713" w:rsidRPr="00DE2713" w:rsidRDefault="00DE2713" w:rsidP="00FA640C">
            <w:pPr>
              <w:rPr>
                <w:rFonts w:cs="Times New Roman"/>
                <w:sz w:val="20"/>
                <w:szCs w:val="20"/>
              </w:rPr>
            </w:pPr>
          </w:p>
        </w:tc>
      </w:tr>
      <w:tr w:rsidR="00DE2713" w:rsidRPr="00DE2713" w14:paraId="58643D97" w14:textId="77777777" w:rsidTr="00DE2713">
        <w:tc>
          <w:tcPr>
            <w:tcW w:w="2394" w:type="dxa"/>
            <w:vAlign w:val="center"/>
          </w:tcPr>
          <w:p w14:paraId="70C7C096" w14:textId="77777777" w:rsidR="00DE2713" w:rsidRPr="00DE2713" w:rsidRDefault="00DE2713" w:rsidP="00B35F08">
            <w:pPr>
              <w:rPr>
                <w:rFonts w:cs="Times New Roman"/>
                <w:sz w:val="20"/>
                <w:szCs w:val="20"/>
              </w:rPr>
            </w:pPr>
            <w:r w:rsidRPr="00DE2713">
              <w:rPr>
                <w:rFonts w:cs="Times New Roman"/>
                <w:sz w:val="20"/>
                <w:szCs w:val="20"/>
              </w:rPr>
              <w:t>8</w:t>
            </w:r>
            <w:r w:rsidRPr="00DE2713">
              <w:rPr>
                <w:rFonts w:cs="Times New Roman"/>
                <w:sz w:val="20"/>
                <w:szCs w:val="20"/>
                <w:vertAlign w:val="superscript"/>
              </w:rPr>
              <w:t>th</w:t>
            </w:r>
            <w:r w:rsidRPr="00DE2713">
              <w:rPr>
                <w:rFonts w:cs="Times New Roman"/>
                <w:sz w:val="20"/>
                <w:szCs w:val="20"/>
              </w:rPr>
              <w:t xml:space="preserve"> Quarter Activity</w:t>
            </w:r>
          </w:p>
          <w:p w14:paraId="3A343513" w14:textId="77777777" w:rsidR="00DE2713" w:rsidRPr="00DE2713" w:rsidRDefault="00DE2713" w:rsidP="00FA640C">
            <w:pPr>
              <w:rPr>
                <w:rFonts w:cs="Times New Roman"/>
                <w:sz w:val="20"/>
                <w:szCs w:val="20"/>
              </w:rPr>
            </w:pPr>
            <w:r w:rsidRPr="00DE2713">
              <w:rPr>
                <w:rFonts w:cs="Times New Roman"/>
                <w:sz w:val="20"/>
                <w:szCs w:val="20"/>
              </w:rPr>
              <w:t>(7/1/17-9/30/17)</w:t>
            </w:r>
          </w:p>
        </w:tc>
        <w:tc>
          <w:tcPr>
            <w:tcW w:w="2394" w:type="dxa"/>
            <w:vAlign w:val="center"/>
          </w:tcPr>
          <w:p w14:paraId="7FE4FA08" w14:textId="77777777" w:rsidR="00DE2713" w:rsidRPr="00DE2713" w:rsidRDefault="00DE2713" w:rsidP="00FA640C">
            <w:pPr>
              <w:rPr>
                <w:rFonts w:cs="Times New Roman"/>
                <w:sz w:val="20"/>
                <w:szCs w:val="20"/>
              </w:rPr>
            </w:pPr>
            <w:r w:rsidRPr="00DE2713">
              <w:rPr>
                <w:rFonts w:cs="Times New Roman"/>
                <w:sz w:val="20"/>
                <w:szCs w:val="20"/>
              </w:rPr>
              <w:t>Planned Activities:</w:t>
            </w:r>
          </w:p>
        </w:tc>
        <w:tc>
          <w:tcPr>
            <w:tcW w:w="2394" w:type="dxa"/>
            <w:vAlign w:val="center"/>
          </w:tcPr>
          <w:p w14:paraId="0E5906D6" w14:textId="77777777" w:rsidR="00DE2713" w:rsidRPr="00DE2713" w:rsidRDefault="00DE2713" w:rsidP="00FA640C">
            <w:pPr>
              <w:rPr>
                <w:rFonts w:cs="Times New Roman"/>
                <w:sz w:val="20"/>
                <w:szCs w:val="20"/>
              </w:rPr>
            </w:pPr>
            <w:r w:rsidRPr="00DE2713">
              <w:rPr>
                <w:rFonts w:cs="Times New Roman"/>
                <w:sz w:val="20"/>
                <w:szCs w:val="20"/>
              </w:rPr>
              <w:t>Step:</w:t>
            </w:r>
          </w:p>
        </w:tc>
        <w:tc>
          <w:tcPr>
            <w:tcW w:w="2394" w:type="dxa"/>
            <w:vAlign w:val="center"/>
          </w:tcPr>
          <w:p w14:paraId="0867F206" w14:textId="77777777" w:rsidR="00DE2713" w:rsidRPr="00DE2713" w:rsidRDefault="00DE2713" w:rsidP="00FA640C">
            <w:pPr>
              <w:rPr>
                <w:rFonts w:cs="Times New Roman"/>
                <w:sz w:val="20"/>
                <w:szCs w:val="20"/>
              </w:rPr>
            </w:pPr>
            <w:r w:rsidRPr="00DE2713">
              <w:rPr>
                <w:rFonts w:cs="Times New Roman"/>
                <w:sz w:val="20"/>
                <w:szCs w:val="20"/>
              </w:rPr>
              <w:t>Comments:</w:t>
            </w:r>
          </w:p>
          <w:p w14:paraId="16BC7F16" w14:textId="77777777" w:rsidR="00DE2713" w:rsidRPr="00DE2713" w:rsidRDefault="00DE2713" w:rsidP="00FA640C">
            <w:pPr>
              <w:rPr>
                <w:rFonts w:cs="Times New Roman"/>
                <w:sz w:val="20"/>
                <w:szCs w:val="20"/>
              </w:rPr>
            </w:pPr>
          </w:p>
        </w:tc>
      </w:tr>
    </w:tbl>
    <w:p w14:paraId="189BB874" w14:textId="77777777" w:rsidR="00DE2713" w:rsidRPr="00DE2713" w:rsidRDefault="00DE2713" w:rsidP="00B35F08">
      <w:pPr>
        <w:spacing w:after="0" w:line="240" w:lineRule="auto"/>
        <w:contextualSpacing/>
        <w:rPr>
          <w:rFonts w:cs="Times New Roman"/>
          <w:b/>
          <w:szCs w:val="24"/>
        </w:rPr>
      </w:pPr>
    </w:p>
    <w:p w14:paraId="28FFF184" w14:textId="77777777" w:rsidR="00DE2713" w:rsidRPr="00DE2713" w:rsidRDefault="00DE2713" w:rsidP="00217F9C">
      <w:pPr>
        <w:pStyle w:val="Heading2"/>
      </w:pPr>
      <w:r w:rsidRPr="00DE2713">
        <w:t xml:space="preserve">Project Management Lifecycle </w:t>
      </w:r>
    </w:p>
    <w:p w14:paraId="7DE11158" w14:textId="77777777" w:rsidR="00DE2713" w:rsidRPr="00DE2713" w:rsidRDefault="00DE2713" w:rsidP="00FA640C">
      <w:pPr>
        <w:spacing w:after="0" w:line="240" w:lineRule="auto"/>
        <w:contextualSpacing/>
        <w:rPr>
          <w:rFonts w:cs="Times New Roman"/>
          <w:b/>
          <w:szCs w:val="24"/>
        </w:rPr>
      </w:pPr>
    </w:p>
    <w:tbl>
      <w:tblPr>
        <w:tblStyle w:val="TableGrid1"/>
        <w:tblW w:w="0" w:type="auto"/>
        <w:tblLook w:val="04A0" w:firstRow="1" w:lastRow="0" w:firstColumn="1" w:lastColumn="0" w:noHBand="0" w:noVBand="1"/>
        <w:tblCaption w:val="Project Management Lifecycle "/>
      </w:tblPr>
      <w:tblGrid>
        <w:gridCol w:w="1415"/>
        <w:gridCol w:w="3962"/>
        <w:gridCol w:w="3973"/>
      </w:tblGrid>
      <w:tr w:rsidR="00DE2713" w:rsidRPr="00DE2713" w14:paraId="073AF94F" w14:textId="77777777" w:rsidTr="006D3FC2">
        <w:trPr>
          <w:trHeight w:val="332"/>
        </w:trPr>
        <w:tc>
          <w:tcPr>
            <w:tcW w:w="3192" w:type="dxa"/>
            <w:vAlign w:val="center"/>
          </w:tcPr>
          <w:p w14:paraId="3E63463E" w14:textId="77777777" w:rsidR="00DE2713" w:rsidRPr="004E6686" w:rsidRDefault="00DE2713" w:rsidP="006B2FA1">
            <w:pPr>
              <w:autoSpaceDE w:val="0"/>
              <w:autoSpaceDN w:val="0"/>
              <w:adjustRightInd w:val="0"/>
              <w:ind w:right="-20"/>
              <w:rPr>
                <w:rFonts w:cs="Times New Roman"/>
                <w:b/>
                <w:szCs w:val="24"/>
              </w:rPr>
            </w:pPr>
            <w:r w:rsidRPr="00943085">
              <w:rPr>
                <w:rFonts w:cs="Times New Roman"/>
                <w:b/>
                <w:bCs/>
                <w:spacing w:val="-1"/>
                <w:sz w:val="20"/>
                <w:szCs w:val="20"/>
              </w:rPr>
              <w:t>S</w:t>
            </w:r>
            <w:r w:rsidRPr="00943085">
              <w:rPr>
                <w:rFonts w:cs="Times New Roman"/>
                <w:b/>
                <w:bCs/>
                <w:spacing w:val="1"/>
                <w:sz w:val="20"/>
                <w:szCs w:val="20"/>
              </w:rPr>
              <w:t>t</w:t>
            </w:r>
            <w:r w:rsidRPr="00943085">
              <w:rPr>
                <w:rFonts w:cs="Times New Roman"/>
                <w:b/>
                <w:bCs/>
                <w:sz w:val="20"/>
                <w:szCs w:val="20"/>
              </w:rPr>
              <w:t>eps</w:t>
            </w:r>
          </w:p>
        </w:tc>
        <w:tc>
          <w:tcPr>
            <w:tcW w:w="3192" w:type="dxa"/>
            <w:vAlign w:val="center"/>
          </w:tcPr>
          <w:p w14:paraId="018A9A4F" w14:textId="78BC4CE9" w:rsidR="00DE2713" w:rsidRPr="004E6686" w:rsidRDefault="00DE2713" w:rsidP="00034E0D">
            <w:pPr>
              <w:autoSpaceDE w:val="0"/>
              <w:autoSpaceDN w:val="0"/>
              <w:adjustRightInd w:val="0"/>
              <w:ind w:left="1385" w:right="1372"/>
              <w:rPr>
                <w:rFonts w:cs="Times New Roman"/>
                <w:b/>
                <w:szCs w:val="24"/>
              </w:rPr>
            </w:pPr>
            <w:r w:rsidRPr="00943085">
              <w:rPr>
                <w:rFonts w:cs="Times New Roman"/>
                <w:b/>
                <w:bCs/>
                <w:sz w:val="20"/>
                <w:szCs w:val="20"/>
              </w:rPr>
              <w:t>Descriptio</w:t>
            </w:r>
            <w:r w:rsidR="00034E0D" w:rsidRPr="00943085">
              <w:rPr>
                <w:rFonts w:cs="Times New Roman"/>
                <w:b/>
                <w:bCs/>
                <w:sz w:val="20"/>
                <w:szCs w:val="20"/>
              </w:rPr>
              <w:t>n</w:t>
            </w:r>
          </w:p>
        </w:tc>
        <w:tc>
          <w:tcPr>
            <w:tcW w:w="3192" w:type="dxa"/>
            <w:vAlign w:val="center"/>
          </w:tcPr>
          <w:p w14:paraId="3D4E7DC0" w14:textId="77777777" w:rsidR="00DE2713" w:rsidRPr="004E6686" w:rsidRDefault="00DE2713" w:rsidP="006B2FA1">
            <w:pPr>
              <w:autoSpaceDE w:val="0"/>
              <w:autoSpaceDN w:val="0"/>
              <w:adjustRightInd w:val="0"/>
              <w:ind w:left="1695" w:right="1417"/>
              <w:rPr>
                <w:rFonts w:cs="Times New Roman"/>
                <w:b/>
                <w:szCs w:val="24"/>
              </w:rPr>
            </w:pPr>
            <w:r w:rsidRPr="00943085">
              <w:rPr>
                <w:rFonts w:cs="Times New Roman"/>
                <w:b/>
                <w:bCs/>
                <w:sz w:val="20"/>
                <w:szCs w:val="20"/>
              </w:rPr>
              <w:t>Process</w:t>
            </w:r>
          </w:p>
        </w:tc>
      </w:tr>
      <w:tr w:rsidR="00DE2713" w:rsidRPr="00DE2713" w14:paraId="3824071F" w14:textId="77777777" w:rsidTr="006D3FC2">
        <w:tc>
          <w:tcPr>
            <w:tcW w:w="3192" w:type="dxa"/>
          </w:tcPr>
          <w:p w14:paraId="7C7B005F" w14:textId="77777777" w:rsidR="00DE2713" w:rsidRPr="004E6686" w:rsidRDefault="00DE2713" w:rsidP="006B2FA1">
            <w:pPr>
              <w:autoSpaceDE w:val="0"/>
              <w:autoSpaceDN w:val="0"/>
              <w:adjustRightInd w:val="0"/>
              <w:rPr>
                <w:rFonts w:cs="Times New Roman"/>
                <w:sz w:val="13"/>
                <w:szCs w:val="13"/>
              </w:rPr>
            </w:pPr>
          </w:p>
          <w:p w14:paraId="15CA30F4" w14:textId="77777777" w:rsidR="00DE2713" w:rsidRPr="004E6686" w:rsidRDefault="00DE2713" w:rsidP="00B35F08">
            <w:pPr>
              <w:autoSpaceDE w:val="0"/>
              <w:autoSpaceDN w:val="0"/>
              <w:adjustRightInd w:val="0"/>
              <w:ind w:left="103" w:right="-20"/>
              <w:rPr>
                <w:rFonts w:cs="Times New Roman"/>
                <w:szCs w:val="24"/>
              </w:rPr>
            </w:pPr>
            <w:r w:rsidRPr="00943085">
              <w:rPr>
                <w:rFonts w:cs="Times New Roman"/>
                <w:sz w:val="20"/>
                <w:szCs w:val="20"/>
              </w:rPr>
              <w:t>In</w:t>
            </w:r>
            <w:r w:rsidRPr="00943085">
              <w:rPr>
                <w:rFonts w:cs="Times New Roman"/>
                <w:spacing w:val="-2"/>
                <w:sz w:val="20"/>
                <w:szCs w:val="20"/>
              </w:rPr>
              <w:t>i</w:t>
            </w:r>
            <w:r w:rsidRPr="00943085">
              <w:rPr>
                <w:rFonts w:cs="Times New Roman"/>
                <w:spacing w:val="2"/>
                <w:sz w:val="20"/>
                <w:szCs w:val="20"/>
              </w:rPr>
              <w:t>t</w:t>
            </w:r>
            <w:r w:rsidRPr="00943085">
              <w:rPr>
                <w:rFonts w:cs="Times New Roman"/>
                <w:spacing w:val="-1"/>
                <w:sz w:val="20"/>
                <w:szCs w:val="20"/>
              </w:rPr>
              <w:t>i</w:t>
            </w:r>
            <w:r w:rsidRPr="00943085">
              <w:rPr>
                <w:rFonts w:cs="Times New Roman"/>
                <w:sz w:val="20"/>
                <w:szCs w:val="20"/>
              </w:rPr>
              <w:t>a</w:t>
            </w:r>
            <w:r w:rsidRPr="00943085">
              <w:rPr>
                <w:rFonts w:cs="Times New Roman"/>
                <w:spacing w:val="2"/>
                <w:sz w:val="20"/>
                <w:szCs w:val="20"/>
              </w:rPr>
              <w:t>t</w:t>
            </w:r>
            <w:r w:rsidRPr="00943085">
              <w:rPr>
                <w:rFonts w:cs="Times New Roman"/>
                <w:sz w:val="20"/>
                <w:szCs w:val="20"/>
              </w:rPr>
              <w:t>e</w:t>
            </w:r>
          </w:p>
        </w:tc>
        <w:tc>
          <w:tcPr>
            <w:tcW w:w="3192" w:type="dxa"/>
          </w:tcPr>
          <w:p w14:paraId="08C4BE9C" w14:textId="77777777" w:rsidR="00DE2713" w:rsidRPr="004E6686" w:rsidRDefault="00DE2713" w:rsidP="006B2FA1">
            <w:pPr>
              <w:autoSpaceDE w:val="0"/>
              <w:autoSpaceDN w:val="0"/>
              <w:adjustRightInd w:val="0"/>
              <w:ind w:left="102" w:right="443"/>
              <w:rPr>
                <w:rFonts w:cs="Times New Roman"/>
                <w:szCs w:val="24"/>
              </w:rPr>
            </w:pPr>
            <w:r w:rsidRPr="00943085">
              <w:rPr>
                <w:rFonts w:cs="Times New Roman"/>
                <w:spacing w:val="3"/>
                <w:sz w:val="20"/>
                <w:szCs w:val="20"/>
              </w:rPr>
              <w:t>T</w:t>
            </w:r>
            <w:r w:rsidRPr="00943085">
              <w:rPr>
                <w:rFonts w:cs="Times New Roman"/>
                <w:sz w:val="20"/>
                <w:szCs w:val="20"/>
              </w:rPr>
              <w:t>he</w:t>
            </w:r>
            <w:r w:rsidRPr="00943085">
              <w:rPr>
                <w:rFonts w:cs="Times New Roman"/>
                <w:spacing w:val="-4"/>
                <w:sz w:val="20"/>
                <w:szCs w:val="20"/>
              </w:rPr>
              <w:t xml:space="preserve"> </w:t>
            </w:r>
            <w:r w:rsidRPr="00943085">
              <w:rPr>
                <w:rFonts w:cs="Times New Roman"/>
                <w:sz w:val="20"/>
                <w:szCs w:val="20"/>
              </w:rPr>
              <w:t>a</w:t>
            </w:r>
            <w:r w:rsidRPr="00943085">
              <w:rPr>
                <w:rFonts w:cs="Times New Roman"/>
                <w:spacing w:val="-1"/>
                <w:sz w:val="20"/>
                <w:szCs w:val="20"/>
              </w:rPr>
              <w:t>u</w:t>
            </w:r>
            <w:r w:rsidRPr="00943085">
              <w:rPr>
                <w:rFonts w:cs="Times New Roman"/>
                <w:sz w:val="20"/>
                <w:szCs w:val="20"/>
              </w:rPr>
              <w:t>th</w:t>
            </w:r>
            <w:r w:rsidRPr="00943085">
              <w:rPr>
                <w:rFonts w:cs="Times New Roman"/>
                <w:spacing w:val="-1"/>
                <w:sz w:val="20"/>
                <w:szCs w:val="20"/>
              </w:rPr>
              <w:t>o</w:t>
            </w:r>
            <w:r w:rsidRPr="00943085">
              <w:rPr>
                <w:rFonts w:cs="Times New Roman"/>
                <w:spacing w:val="3"/>
                <w:sz w:val="20"/>
                <w:szCs w:val="20"/>
              </w:rPr>
              <w:t>r</w:t>
            </w:r>
            <w:r w:rsidRPr="00943085">
              <w:rPr>
                <w:rFonts w:cs="Times New Roman"/>
                <w:spacing w:val="1"/>
                <w:sz w:val="20"/>
                <w:szCs w:val="20"/>
              </w:rPr>
              <w:t>i</w:t>
            </w:r>
            <w:r w:rsidRPr="00943085">
              <w:rPr>
                <w:rFonts w:cs="Times New Roman"/>
                <w:spacing w:val="-1"/>
                <w:sz w:val="20"/>
                <w:szCs w:val="20"/>
              </w:rPr>
              <w:t>z</w:t>
            </w:r>
            <w:r w:rsidRPr="00943085">
              <w:rPr>
                <w:rFonts w:cs="Times New Roman"/>
                <w:sz w:val="20"/>
                <w:szCs w:val="20"/>
              </w:rPr>
              <w:t>at</w:t>
            </w:r>
            <w:r w:rsidRPr="00943085">
              <w:rPr>
                <w:rFonts w:cs="Times New Roman"/>
                <w:spacing w:val="1"/>
                <w:sz w:val="20"/>
                <w:szCs w:val="20"/>
              </w:rPr>
              <w:t>i</w:t>
            </w:r>
            <w:r w:rsidRPr="00943085">
              <w:rPr>
                <w:rFonts w:cs="Times New Roman"/>
                <w:sz w:val="20"/>
                <w:szCs w:val="20"/>
              </w:rPr>
              <w:t>on</w:t>
            </w:r>
            <w:r w:rsidRPr="00943085">
              <w:rPr>
                <w:rFonts w:cs="Times New Roman"/>
                <w:spacing w:val="-12"/>
                <w:sz w:val="20"/>
                <w:szCs w:val="20"/>
              </w:rPr>
              <w:t xml:space="preserve"> </w:t>
            </w:r>
            <w:r w:rsidRPr="00943085">
              <w:rPr>
                <w:rFonts w:cs="Times New Roman"/>
                <w:spacing w:val="2"/>
                <w:sz w:val="20"/>
                <w:szCs w:val="20"/>
              </w:rPr>
              <w:t>t</w:t>
            </w:r>
            <w:r w:rsidRPr="00943085">
              <w:rPr>
                <w:rFonts w:cs="Times New Roman"/>
                <w:sz w:val="20"/>
                <w:szCs w:val="20"/>
              </w:rPr>
              <w:t>o</w:t>
            </w:r>
            <w:r w:rsidRPr="00943085">
              <w:rPr>
                <w:rFonts w:cs="Times New Roman"/>
                <w:spacing w:val="-2"/>
                <w:sz w:val="20"/>
                <w:szCs w:val="20"/>
              </w:rPr>
              <w:t xml:space="preserve"> </w:t>
            </w:r>
            <w:r w:rsidRPr="00943085">
              <w:rPr>
                <w:rFonts w:cs="Times New Roman"/>
                <w:spacing w:val="-1"/>
                <w:sz w:val="20"/>
                <w:szCs w:val="20"/>
              </w:rPr>
              <w:t>b</w:t>
            </w:r>
            <w:r w:rsidRPr="00943085">
              <w:rPr>
                <w:rFonts w:cs="Times New Roman"/>
                <w:spacing w:val="2"/>
                <w:sz w:val="20"/>
                <w:szCs w:val="20"/>
              </w:rPr>
              <w:t>e</w:t>
            </w:r>
            <w:r w:rsidRPr="00943085">
              <w:rPr>
                <w:rFonts w:cs="Times New Roman"/>
                <w:sz w:val="20"/>
                <w:szCs w:val="20"/>
              </w:rPr>
              <w:t>g</w:t>
            </w:r>
            <w:r w:rsidRPr="00943085">
              <w:rPr>
                <w:rFonts w:cs="Times New Roman"/>
                <w:spacing w:val="1"/>
                <w:sz w:val="20"/>
                <w:szCs w:val="20"/>
              </w:rPr>
              <w:t>i</w:t>
            </w:r>
            <w:r w:rsidRPr="00943085">
              <w:rPr>
                <w:rFonts w:cs="Times New Roman"/>
                <w:sz w:val="20"/>
                <w:szCs w:val="20"/>
              </w:rPr>
              <w:t>n</w:t>
            </w:r>
            <w:r w:rsidRPr="00943085">
              <w:rPr>
                <w:rFonts w:cs="Times New Roman"/>
                <w:spacing w:val="-4"/>
                <w:sz w:val="20"/>
                <w:szCs w:val="20"/>
              </w:rPr>
              <w:t xml:space="preserve"> </w:t>
            </w:r>
            <w:r w:rsidRPr="00943085">
              <w:rPr>
                <w:rFonts w:cs="Times New Roman"/>
                <w:sz w:val="20"/>
                <w:szCs w:val="20"/>
              </w:rPr>
              <w:t>work</w:t>
            </w:r>
            <w:r w:rsidRPr="00943085">
              <w:rPr>
                <w:rFonts w:cs="Times New Roman"/>
                <w:spacing w:val="-1"/>
                <w:sz w:val="20"/>
                <w:szCs w:val="20"/>
              </w:rPr>
              <w:t xml:space="preserve"> </w:t>
            </w:r>
            <w:r w:rsidRPr="00943085">
              <w:rPr>
                <w:rFonts w:cs="Times New Roman"/>
                <w:sz w:val="20"/>
                <w:szCs w:val="20"/>
              </w:rPr>
              <w:t>or</w:t>
            </w:r>
            <w:r w:rsidRPr="00943085">
              <w:rPr>
                <w:rFonts w:cs="Times New Roman"/>
                <w:spacing w:val="-2"/>
                <w:sz w:val="20"/>
                <w:szCs w:val="20"/>
              </w:rPr>
              <w:t xml:space="preserve"> </w:t>
            </w:r>
            <w:r w:rsidRPr="00943085">
              <w:rPr>
                <w:rFonts w:cs="Times New Roman"/>
                <w:spacing w:val="1"/>
                <w:sz w:val="20"/>
                <w:szCs w:val="20"/>
              </w:rPr>
              <w:t>r</w:t>
            </w:r>
            <w:r w:rsidRPr="00943085">
              <w:rPr>
                <w:rFonts w:cs="Times New Roman"/>
                <w:sz w:val="20"/>
                <w:szCs w:val="20"/>
              </w:rPr>
              <w:t>e</w:t>
            </w:r>
            <w:r w:rsidRPr="00943085">
              <w:rPr>
                <w:rFonts w:cs="Times New Roman"/>
                <w:spacing w:val="1"/>
                <w:sz w:val="20"/>
                <w:szCs w:val="20"/>
              </w:rPr>
              <w:t>s</w:t>
            </w:r>
            <w:r w:rsidRPr="00943085">
              <w:rPr>
                <w:rFonts w:cs="Times New Roman"/>
                <w:sz w:val="20"/>
                <w:szCs w:val="20"/>
              </w:rPr>
              <w:t>u</w:t>
            </w:r>
            <w:r w:rsidRPr="00943085">
              <w:rPr>
                <w:rFonts w:cs="Times New Roman"/>
                <w:spacing w:val="4"/>
                <w:sz w:val="20"/>
                <w:szCs w:val="20"/>
              </w:rPr>
              <w:t>m</w:t>
            </w:r>
            <w:r w:rsidRPr="00943085">
              <w:rPr>
                <w:rFonts w:cs="Times New Roman"/>
                <w:sz w:val="20"/>
                <w:szCs w:val="20"/>
              </w:rPr>
              <w:t>e</w:t>
            </w:r>
            <w:r w:rsidRPr="00943085">
              <w:rPr>
                <w:rFonts w:cs="Times New Roman"/>
                <w:spacing w:val="-7"/>
                <w:sz w:val="20"/>
                <w:szCs w:val="20"/>
              </w:rPr>
              <w:t xml:space="preserve"> </w:t>
            </w:r>
            <w:r w:rsidRPr="00943085">
              <w:rPr>
                <w:rFonts w:cs="Times New Roman"/>
                <w:spacing w:val="-3"/>
                <w:sz w:val="20"/>
                <w:szCs w:val="20"/>
              </w:rPr>
              <w:t>w</w:t>
            </w:r>
            <w:r w:rsidRPr="00943085">
              <w:rPr>
                <w:rFonts w:cs="Times New Roman"/>
                <w:sz w:val="20"/>
                <w:szCs w:val="20"/>
              </w:rPr>
              <w:t>ork on</w:t>
            </w:r>
            <w:r w:rsidRPr="00943085">
              <w:rPr>
                <w:rFonts w:cs="Times New Roman"/>
                <w:spacing w:val="-3"/>
                <w:sz w:val="20"/>
                <w:szCs w:val="20"/>
              </w:rPr>
              <w:t xml:space="preserve"> </w:t>
            </w:r>
            <w:r w:rsidRPr="00943085">
              <w:rPr>
                <w:rFonts w:cs="Times New Roman"/>
                <w:sz w:val="20"/>
                <w:szCs w:val="20"/>
              </w:rPr>
              <w:t>a</w:t>
            </w:r>
            <w:r w:rsidRPr="00943085">
              <w:rPr>
                <w:rFonts w:cs="Times New Roman"/>
                <w:spacing w:val="1"/>
                <w:sz w:val="20"/>
                <w:szCs w:val="20"/>
              </w:rPr>
              <w:t>n</w:t>
            </w:r>
            <w:r w:rsidRPr="00943085">
              <w:rPr>
                <w:rFonts w:cs="Times New Roman"/>
                <w:sz w:val="20"/>
                <w:szCs w:val="20"/>
              </w:rPr>
              <w:t>y</w:t>
            </w:r>
            <w:r w:rsidRPr="00943085">
              <w:rPr>
                <w:rFonts w:cs="Times New Roman"/>
                <w:spacing w:val="-5"/>
                <w:sz w:val="20"/>
                <w:szCs w:val="20"/>
              </w:rPr>
              <w:t xml:space="preserve"> </w:t>
            </w:r>
            <w:r w:rsidRPr="00943085">
              <w:rPr>
                <w:rFonts w:cs="Times New Roman"/>
                <w:sz w:val="20"/>
                <w:szCs w:val="20"/>
              </w:rPr>
              <w:t>p</w:t>
            </w:r>
            <w:r w:rsidRPr="00943085">
              <w:rPr>
                <w:rFonts w:cs="Times New Roman"/>
                <w:spacing w:val="-1"/>
                <w:sz w:val="20"/>
                <w:szCs w:val="20"/>
              </w:rPr>
              <w:t>a</w:t>
            </w:r>
            <w:r w:rsidRPr="00943085">
              <w:rPr>
                <w:rFonts w:cs="Times New Roman"/>
                <w:spacing w:val="1"/>
                <w:sz w:val="20"/>
                <w:szCs w:val="20"/>
              </w:rPr>
              <w:t>r</w:t>
            </w:r>
            <w:r w:rsidRPr="00943085">
              <w:rPr>
                <w:rFonts w:cs="Times New Roman"/>
                <w:spacing w:val="2"/>
                <w:sz w:val="20"/>
                <w:szCs w:val="20"/>
              </w:rPr>
              <w:t>t</w:t>
            </w:r>
            <w:r w:rsidRPr="00943085">
              <w:rPr>
                <w:rFonts w:cs="Times New Roman"/>
                <w:spacing w:val="-1"/>
                <w:sz w:val="20"/>
                <w:szCs w:val="20"/>
              </w:rPr>
              <w:t>i</w:t>
            </w:r>
            <w:r w:rsidRPr="00943085">
              <w:rPr>
                <w:rFonts w:cs="Times New Roman"/>
                <w:spacing w:val="1"/>
                <w:sz w:val="20"/>
                <w:szCs w:val="20"/>
              </w:rPr>
              <w:t>c</w:t>
            </w:r>
            <w:r w:rsidRPr="00943085">
              <w:rPr>
                <w:rFonts w:cs="Times New Roman"/>
                <w:sz w:val="20"/>
                <w:szCs w:val="20"/>
              </w:rPr>
              <w:t>u</w:t>
            </w:r>
            <w:r w:rsidRPr="00943085">
              <w:rPr>
                <w:rFonts w:cs="Times New Roman"/>
                <w:spacing w:val="-1"/>
                <w:sz w:val="20"/>
                <w:szCs w:val="20"/>
              </w:rPr>
              <w:t>l</w:t>
            </w:r>
            <w:r w:rsidRPr="00943085">
              <w:rPr>
                <w:rFonts w:cs="Times New Roman"/>
                <w:sz w:val="20"/>
                <w:szCs w:val="20"/>
              </w:rPr>
              <w:t>ar</w:t>
            </w:r>
            <w:r w:rsidRPr="00943085">
              <w:rPr>
                <w:rFonts w:cs="Times New Roman"/>
                <w:spacing w:val="-8"/>
                <w:sz w:val="20"/>
                <w:szCs w:val="20"/>
              </w:rPr>
              <w:t xml:space="preserve"> </w:t>
            </w:r>
            <w:r w:rsidRPr="00943085">
              <w:rPr>
                <w:rFonts w:cs="Times New Roman"/>
                <w:sz w:val="20"/>
                <w:szCs w:val="20"/>
              </w:rPr>
              <w:t>a</w:t>
            </w:r>
            <w:r w:rsidRPr="00943085">
              <w:rPr>
                <w:rFonts w:cs="Times New Roman"/>
                <w:spacing w:val="1"/>
                <w:sz w:val="20"/>
                <w:szCs w:val="20"/>
              </w:rPr>
              <w:t>c</w:t>
            </w:r>
            <w:r w:rsidRPr="00943085">
              <w:rPr>
                <w:rFonts w:cs="Times New Roman"/>
                <w:spacing w:val="2"/>
                <w:sz w:val="20"/>
                <w:szCs w:val="20"/>
              </w:rPr>
              <w:t>t</w:t>
            </w:r>
            <w:r w:rsidRPr="00943085">
              <w:rPr>
                <w:rFonts w:cs="Times New Roman"/>
                <w:spacing w:val="-1"/>
                <w:sz w:val="20"/>
                <w:szCs w:val="20"/>
              </w:rPr>
              <w:t>i</w:t>
            </w:r>
            <w:r w:rsidRPr="00943085">
              <w:rPr>
                <w:rFonts w:cs="Times New Roman"/>
                <w:spacing w:val="1"/>
                <w:sz w:val="20"/>
                <w:szCs w:val="20"/>
              </w:rPr>
              <w:t>v</w:t>
            </w:r>
            <w:r w:rsidRPr="00943085">
              <w:rPr>
                <w:rFonts w:cs="Times New Roman"/>
                <w:spacing w:val="-1"/>
                <w:sz w:val="20"/>
                <w:szCs w:val="20"/>
              </w:rPr>
              <w:t>i</w:t>
            </w:r>
            <w:r w:rsidRPr="00943085">
              <w:rPr>
                <w:rFonts w:cs="Times New Roman"/>
                <w:spacing w:val="4"/>
                <w:sz w:val="20"/>
                <w:szCs w:val="20"/>
              </w:rPr>
              <w:t>t</w:t>
            </w:r>
            <w:r w:rsidRPr="00943085">
              <w:rPr>
                <w:rFonts w:cs="Times New Roman"/>
                <w:sz w:val="20"/>
                <w:szCs w:val="20"/>
              </w:rPr>
              <w:t>y</w:t>
            </w:r>
          </w:p>
        </w:tc>
        <w:tc>
          <w:tcPr>
            <w:tcW w:w="3192" w:type="dxa"/>
          </w:tcPr>
          <w:p w14:paraId="7ED12276" w14:textId="77777777" w:rsidR="00DE2713" w:rsidRPr="00943085" w:rsidRDefault="00DE2713" w:rsidP="006B2FA1">
            <w:pPr>
              <w:autoSpaceDE w:val="0"/>
              <w:autoSpaceDN w:val="0"/>
              <w:adjustRightInd w:val="0"/>
              <w:ind w:left="100" w:right="120"/>
              <w:rPr>
                <w:rFonts w:cs="Times New Roman"/>
                <w:sz w:val="20"/>
                <w:szCs w:val="20"/>
              </w:rPr>
            </w:pPr>
            <w:r w:rsidRPr="00943085">
              <w:rPr>
                <w:rFonts w:cs="Times New Roman"/>
                <w:sz w:val="20"/>
                <w:szCs w:val="20"/>
              </w:rPr>
              <w:t>Invo</w:t>
            </w:r>
            <w:r w:rsidRPr="00943085">
              <w:rPr>
                <w:rFonts w:cs="Times New Roman"/>
                <w:spacing w:val="1"/>
                <w:sz w:val="20"/>
                <w:szCs w:val="20"/>
              </w:rPr>
              <w:t>l</w:t>
            </w:r>
            <w:r w:rsidRPr="00943085">
              <w:rPr>
                <w:rFonts w:cs="Times New Roman"/>
                <w:spacing w:val="-1"/>
                <w:sz w:val="20"/>
                <w:szCs w:val="20"/>
              </w:rPr>
              <w:t>v</w:t>
            </w:r>
            <w:r w:rsidRPr="00943085">
              <w:rPr>
                <w:rFonts w:cs="Times New Roman"/>
                <w:sz w:val="20"/>
                <w:szCs w:val="20"/>
              </w:rPr>
              <w:t>es</w:t>
            </w:r>
            <w:r w:rsidRPr="00943085">
              <w:rPr>
                <w:rFonts w:cs="Times New Roman"/>
                <w:spacing w:val="-7"/>
                <w:sz w:val="20"/>
                <w:szCs w:val="20"/>
              </w:rPr>
              <w:t xml:space="preserve"> </w:t>
            </w:r>
            <w:r w:rsidRPr="00943085">
              <w:rPr>
                <w:rFonts w:cs="Times New Roman"/>
                <w:sz w:val="20"/>
                <w:szCs w:val="20"/>
              </w:rPr>
              <w:t>pr</w:t>
            </w:r>
            <w:r w:rsidRPr="00943085">
              <w:rPr>
                <w:rFonts w:cs="Times New Roman"/>
                <w:spacing w:val="2"/>
                <w:sz w:val="20"/>
                <w:szCs w:val="20"/>
              </w:rPr>
              <w:t>e</w:t>
            </w:r>
            <w:r w:rsidRPr="00943085">
              <w:rPr>
                <w:rFonts w:cs="Times New Roman"/>
                <w:sz w:val="20"/>
                <w:szCs w:val="20"/>
              </w:rPr>
              <w:t>p</w:t>
            </w:r>
            <w:r w:rsidRPr="00943085">
              <w:rPr>
                <w:rFonts w:cs="Times New Roman"/>
                <w:spacing w:val="-1"/>
                <w:sz w:val="20"/>
                <w:szCs w:val="20"/>
              </w:rPr>
              <w:t>a</w:t>
            </w:r>
            <w:r w:rsidRPr="00943085">
              <w:rPr>
                <w:rFonts w:cs="Times New Roman"/>
                <w:spacing w:val="1"/>
                <w:sz w:val="20"/>
                <w:szCs w:val="20"/>
              </w:rPr>
              <w:t>ri</w:t>
            </w:r>
            <w:r w:rsidRPr="00943085">
              <w:rPr>
                <w:rFonts w:cs="Times New Roman"/>
                <w:sz w:val="20"/>
                <w:szCs w:val="20"/>
              </w:rPr>
              <w:t>ng</w:t>
            </w:r>
            <w:r w:rsidRPr="00943085">
              <w:rPr>
                <w:rFonts w:cs="Times New Roman"/>
                <w:spacing w:val="-9"/>
                <w:sz w:val="20"/>
                <w:szCs w:val="20"/>
              </w:rPr>
              <w:t xml:space="preserve"> </w:t>
            </w:r>
            <w:r w:rsidRPr="00943085">
              <w:rPr>
                <w:rFonts w:cs="Times New Roman"/>
                <w:spacing w:val="2"/>
                <w:sz w:val="20"/>
                <w:szCs w:val="20"/>
              </w:rPr>
              <w:t>f</w:t>
            </w:r>
            <w:r w:rsidRPr="00943085">
              <w:rPr>
                <w:rFonts w:cs="Times New Roman"/>
                <w:sz w:val="20"/>
                <w:szCs w:val="20"/>
              </w:rPr>
              <w:t>or,</w:t>
            </w:r>
            <w:r w:rsidRPr="00943085">
              <w:rPr>
                <w:rFonts w:cs="Times New Roman"/>
                <w:spacing w:val="-3"/>
                <w:sz w:val="20"/>
                <w:szCs w:val="20"/>
              </w:rPr>
              <w:t xml:space="preserve"> </w:t>
            </w:r>
            <w:r w:rsidRPr="00943085">
              <w:rPr>
                <w:rFonts w:cs="Times New Roman"/>
                <w:sz w:val="20"/>
                <w:szCs w:val="20"/>
              </w:rPr>
              <w:t>a</w:t>
            </w:r>
            <w:r w:rsidRPr="00943085">
              <w:rPr>
                <w:rFonts w:cs="Times New Roman"/>
                <w:spacing w:val="1"/>
                <w:sz w:val="20"/>
                <w:szCs w:val="20"/>
              </w:rPr>
              <w:t>ss</w:t>
            </w:r>
            <w:r w:rsidRPr="00943085">
              <w:rPr>
                <w:rFonts w:cs="Times New Roman"/>
                <w:sz w:val="20"/>
                <w:szCs w:val="20"/>
              </w:rPr>
              <w:t>e</w:t>
            </w:r>
            <w:r w:rsidRPr="00943085">
              <w:rPr>
                <w:rFonts w:cs="Times New Roman"/>
                <w:spacing w:val="4"/>
                <w:sz w:val="20"/>
                <w:szCs w:val="20"/>
              </w:rPr>
              <w:t>m</w:t>
            </w:r>
            <w:r w:rsidRPr="00943085">
              <w:rPr>
                <w:rFonts w:cs="Times New Roman"/>
                <w:sz w:val="20"/>
                <w:szCs w:val="20"/>
              </w:rPr>
              <w:t>b</w:t>
            </w:r>
            <w:r w:rsidRPr="00943085">
              <w:rPr>
                <w:rFonts w:cs="Times New Roman"/>
                <w:spacing w:val="-1"/>
                <w:sz w:val="20"/>
                <w:szCs w:val="20"/>
              </w:rPr>
              <w:t>li</w:t>
            </w:r>
            <w:r w:rsidRPr="00943085">
              <w:rPr>
                <w:rFonts w:cs="Times New Roman"/>
                <w:sz w:val="20"/>
                <w:szCs w:val="20"/>
              </w:rPr>
              <w:t>ng</w:t>
            </w:r>
            <w:r w:rsidRPr="00943085">
              <w:rPr>
                <w:rFonts w:cs="Times New Roman"/>
                <w:spacing w:val="-11"/>
                <w:sz w:val="20"/>
                <w:szCs w:val="20"/>
              </w:rPr>
              <w:t xml:space="preserve"> </w:t>
            </w:r>
            <w:r w:rsidRPr="00943085">
              <w:rPr>
                <w:rFonts w:cs="Times New Roman"/>
                <w:sz w:val="20"/>
                <w:szCs w:val="20"/>
              </w:rPr>
              <w:t>re</w:t>
            </w:r>
            <w:r w:rsidRPr="00943085">
              <w:rPr>
                <w:rFonts w:cs="Times New Roman"/>
                <w:spacing w:val="1"/>
                <w:sz w:val="20"/>
                <w:szCs w:val="20"/>
              </w:rPr>
              <w:t>s</w:t>
            </w:r>
            <w:r w:rsidRPr="00943085">
              <w:rPr>
                <w:rFonts w:cs="Times New Roman"/>
                <w:sz w:val="20"/>
                <w:szCs w:val="20"/>
              </w:rPr>
              <w:t>o</w:t>
            </w:r>
            <w:r w:rsidRPr="00943085">
              <w:rPr>
                <w:rFonts w:cs="Times New Roman"/>
                <w:spacing w:val="-1"/>
                <w:sz w:val="20"/>
                <w:szCs w:val="20"/>
              </w:rPr>
              <w:t>u</w:t>
            </w:r>
            <w:r w:rsidRPr="00943085">
              <w:rPr>
                <w:rFonts w:cs="Times New Roman"/>
                <w:spacing w:val="1"/>
                <w:sz w:val="20"/>
                <w:szCs w:val="20"/>
              </w:rPr>
              <w:t>rc</w:t>
            </w:r>
            <w:r w:rsidRPr="00943085">
              <w:rPr>
                <w:rFonts w:cs="Times New Roman"/>
                <w:sz w:val="20"/>
                <w:szCs w:val="20"/>
              </w:rPr>
              <w:t>es a</w:t>
            </w:r>
            <w:r w:rsidRPr="00943085">
              <w:rPr>
                <w:rFonts w:cs="Times New Roman"/>
                <w:spacing w:val="-1"/>
                <w:sz w:val="20"/>
                <w:szCs w:val="20"/>
              </w:rPr>
              <w:t>n</w:t>
            </w:r>
            <w:r w:rsidRPr="00943085">
              <w:rPr>
                <w:rFonts w:cs="Times New Roman"/>
                <w:sz w:val="20"/>
                <w:szCs w:val="20"/>
              </w:rPr>
              <w:t>d</w:t>
            </w:r>
            <w:r w:rsidRPr="00943085">
              <w:rPr>
                <w:rFonts w:cs="Times New Roman"/>
                <w:spacing w:val="-2"/>
                <w:sz w:val="20"/>
                <w:szCs w:val="20"/>
              </w:rPr>
              <w:t xml:space="preserve"> </w:t>
            </w:r>
            <w:r w:rsidRPr="00943085">
              <w:rPr>
                <w:rFonts w:cs="Times New Roman"/>
                <w:sz w:val="20"/>
                <w:szCs w:val="20"/>
              </w:rPr>
              <w:t>g</w:t>
            </w:r>
            <w:r w:rsidRPr="00943085">
              <w:rPr>
                <w:rFonts w:cs="Times New Roman"/>
                <w:spacing w:val="-1"/>
                <w:sz w:val="20"/>
                <w:szCs w:val="20"/>
              </w:rPr>
              <w:t>e</w:t>
            </w:r>
            <w:r w:rsidRPr="00943085">
              <w:rPr>
                <w:rFonts w:cs="Times New Roman"/>
                <w:sz w:val="20"/>
                <w:szCs w:val="20"/>
              </w:rPr>
              <w:t>t</w:t>
            </w:r>
            <w:r w:rsidRPr="00943085">
              <w:rPr>
                <w:rFonts w:cs="Times New Roman"/>
                <w:spacing w:val="2"/>
                <w:sz w:val="20"/>
                <w:szCs w:val="20"/>
              </w:rPr>
              <w:t>t</w:t>
            </w:r>
            <w:r w:rsidRPr="00943085">
              <w:rPr>
                <w:rFonts w:cs="Times New Roman"/>
                <w:spacing w:val="-1"/>
                <w:sz w:val="20"/>
                <w:szCs w:val="20"/>
              </w:rPr>
              <w:t>i</w:t>
            </w:r>
            <w:r w:rsidRPr="00943085">
              <w:rPr>
                <w:rFonts w:cs="Times New Roman"/>
                <w:sz w:val="20"/>
                <w:szCs w:val="20"/>
              </w:rPr>
              <w:t>ng</w:t>
            </w:r>
            <w:r w:rsidRPr="00943085">
              <w:rPr>
                <w:rFonts w:cs="Times New Roman"/>
                <w:spacing w:val="-3"/>
                <w:sz w:val="20"/>
                <w:szCs w:val="20"/>
              </w:rPr>
              <w:t xml:space="preserve"> </w:t>
            </w:r>
            <w:r w:rsidRPr="00943085">
              <w:rPr>
                <w:rFonts w:cs="Times New Roman"/>
                <w:spacing w:val="-2"/>
                <w:sz w:val="20"/>
                <w:szCs w:val="20"/>
              </w:rPr>
              <w:t>w</w:t>
            </w:r>
            <w:r w:rsidRPr="00943085">
              <w:rPr>
                <w:rFonts w:cs="Times New Roman"/>
                <w:sz w:val="20"/>
                <w:szCs w:val="20"/>
              </w:rPr>
              <w:t xml:space="preserve">ork </w:t>
            </w:r>
            <w:r w:rsidRPr="00943085">
              <w:rPr>
                <w:rFonts w:cs="Times New Roman"/>
                <w:spacing w:val="1"/>
                <w:sz w:val="20"/>
                <w:szCs w:val="20"/>
              </w:rPr>
              <w:t>s</w:t>
            </w:r>
            <w:r w:rsidRPr="00943085">
              <w:rPr>
                <w:rFonts w:cs="Times New Roman"/>
                <w:sz w:val="20"/>
                <w:szCs w:val="20"/>
              </w:rPr>
              <w:t>tarted.</w:t>
            </w:r>
            <w:r w:rsidRPr="00943085">
              <w:rPr>
                <w:rFonts w:cs="Times New Roman"/>
                <w:spacing w:val="-8"/>
                <w:sz w:val="20"/>
                <w:szCs w:val="20"/>
              </w:rPr>
              <w:t xml:space="preserve"> </w:t>
            </w:r>
            <w:r w:rsidR="00AF67A9" w:rsidRPr="00943085">
              <w:rPr>
                <w:rFonts w:cs="Times New Roman"/>
                <w:spacing w:val="-8"/>
                <w:sz w:val="20"/>
                <w:szCs w:val="20"/>
              </w:rPr>
              <w:t xml:space="preserve"> </w:t>
            </w:r>
            <w:r w:rsidRPr="00943085">
              <w:rPr>
                <w:rFonts w:cs="Times New Roman"/>
                <w:spacing w:val="2"/>
                <w:sz w:val="20"/>
                <w:szCs w:val="20"/>
              </w:rPr>
              <w:t>Ma</w:t>
            </w:r>
            <w:r w:rsidRPr="00943085">
              <w:rPr>
                <w:rFonts w:cs="Times New Roman"/>
                <w:sz w:val="20"/>
                <w:szCs w:val="20"/>
              </w:rPr>
              <w:t>y</w:t>
            </w:r>
            <w:r w:rsidRPr="00943085">
              <w:rPr>
                <w:rFonts w:cs="Times New Roman"/>
                <w:spacing w:val="-6"/>
                <w:sz w:val="20"/>
                <w:szCs w:val="20"/>
              </w:rPr>
              <w:t xml:space="preserve"> </w:t>
            </w:r>
            <w:r w:rsidRPr="00943085">
              <w:rPr>
                <w:rFonts w:cs="Times New Roman"/>
                <w:sz w:val="20"/>
                <w:szCs w:val="20"/>
              </w:rPr>
              <w:t>a</w:t>
            </w:r>
            <w:r w:rsidRPr="00943085">
              <w:rPr>
                <w:rFonts w:cs="Times New Roman"/>
                <w:spacing w:val="-1"/>
                <w:sz w:val="20"/>
                <w:szCs w:val="20"/>
              </w:rPr>
              <w:t>p</w:t>
            </w:r>
            <w:r w:rsidRPr="00943085">
              <w:rPr>
                <w:rFonts w:cs="Times New Roman"/>
                <w:spacing w:val="2"/>
                <w:sz w:val="20"/>
                <w:szCs w:val="20"/>
              </w:rPr>
              <w:t>p</w:t>
            </w:r>
            <w:r w:rsidRPr="00943085">
              <w:rPr>
                <w:rFonts w:cs="Times New Roman"/>
                <w:spacing w:val="1"/>
                <w:sz w:val="20"/>
                <w:szCs w:val="20"/>
              </w:rPr>
              <w:t>l</w:t>
            </w:r>
            <w:r w:rsidRPr="00943085">
              <w:rPr>
                <w:rFonts w:cs="Times New Roman"/>
                <w:sz w:val="20"/>
                <w:szCs w:val="20"/>
              </w:rPr>
              <w:t>y</w:t>
            </w:r>
            <w:r w:rsidRPr="00943085">
              <w:rPr>
                <w:rFonts w:cs="Times New Roman"/>
                <w:spacing w:val="-7"/>
                <w:sz w:val="20"/>
                <w:szCs w:val="20"/>
              </w:rPr>
              <w:t xml:space="preserve"> </w:t>
            </w:r>
            <w:r w:rsidRPr="00943085">
              <w:rPr>
                <w:rFonts w:cs="Times New Roman"/>
                <w:sz w:val="20"/>
                <w:szCs w:val="20"/>
              </w:rPr>
              <w:t>to</w:t>
            </w:r>
            <w:r w:rsidRPr="00943085">
              <w:rPr>
                <w:rFonts w:cs="Times New Roman"/>
                <w:spacing w:val="-1"/>
                <w:sz w:val="20"/>
                <w:szCs w:val="20"/>
              </w:rPr>
              <w:t xml:space="preserve"> </w:t>
            </w:r>
            <w:r w:rsidRPr="00943085">
              <w:rPr>
                <w:rFonts w:cs="Times New Roman"/>
                <w:sz w:val="20"/>
                <w:szCs w:val="20"/>
              </w:rPr>
              <w:t>a</w:t>
            </w:r>
            <w:r w:rsidRPr="00943085">
              <w:rPr>
                <w:rFonts w:cs="Times New Roman"/>
                <w:spacing w:val="4"/>
                <w:sz w:val="20"/>
                <w:szCs w:val="20"/>
              </w:rPr>
              <w:t>n</w:t>
            </w:r>
            <w:r w:rsidRPr="00943085">
              <w:rPr>
                <w:rFonts w:cs="Times New Roman"/>
                <w:sz w:val="20"/>
                <w:szCs w:val="20"/>
              </w:rPr>
              <w:t>y</w:t>
            </w:r>
            <w:r w:rsidRPr="00943085">
              <w:rPr>
                <w:rFonts w:cs="Times New Roman"/>
                <w:spacing w:val="-4"/>
                <w:sz w:val="20"/>
                <w:szCs w:val="20"/>
              </w:rPr>
              <w:t xml:space="preserve"> </w:t>
            </w:r>
            <w:r w:rsidRPr="00943085">
              <w:rPr>
                <w:rFonts w:cs="Times New Roman"/>
                <w:spacing w:val="-1"/>
                <w:sz w:val="20"/>
                <w:szCs w:val="20"/>
              </w:rPr>
              <w:t>l</w:t>
            </w:r>
            <w:r w:rsidRPr="00943085">
              <w:rPr>
                <w:rFonts w:cs="Times New Roman"/>
                <w:spacing w:val="2"/>
                <w:sz w:val="20"/>
                <w:szCs w:val="20"/>
              </w:rPr>
              <w:t>e</w:t>
            </w:r>
            <w:r w:rsidRPr="00943085">
              <w:rPr>
                <w:rFonts w:cs="Times New Roman"/>
                <w:spacing w:val="-1"/>
                <w:sz w:val="20"/>
                <w:szCs w:val="20"/>
              </w:rPr>
              <w:t>v</w:t>
            </w:r>
            <w:r w:rsidRPr="00943085">
              <w:rPr>
                <w:rFonts w:cs="Times New Roman"/>
                <w:sz w:val="20"/>
                <w:szCs w:val="20"/>
              </w:rPr>
              <w:t>e</w:t>
            </w:r>
            <w:r w:rsidRPr="00943085">
              <w:rPr>
                <w:rFonts w:cs="Times New Roman"/>
                <w:spacing w:val="1"/>
                <w:sz w:val="20"/>
                <w:szCs w:val="20"/>
              </w:rPr>
              <w:t>l</w:t>
            </w:r>
            <w:r w:rsidRPr="00943085">
              <w:rPr>
                <w:rFonts w:cs="Times New Roman"/>
                <w:sz w:val="20"/>
                <w:szCs w:val="20"/>
              </w:rPr>
              <w:t>,</w:t>
            </w:r>
            <w:r w:rsidRPr="00943085">
              <w:rPr>
                <w:rFonts w:cs="Times New Roman"/>
                <w:spacing w:val="-5"/>
                <w:sz w:val="20"/>
                <w:szCs w:val="20"/>
              </w:rPr>
              <w:t xml:space="preserve"> </w:t>
            </w:r>
            <w:r w:rsidRPr="00943085">
              <w:rPr>
                <w:rFonts w:cs="Times New Roman"/>
                <w:spacing w:val="-1"/>
                <w:sz w:val="20"/>
                <w:szCs w:val="20"/>
              </w:rPr>
              <w:t>e</w:t>
            </w:r>
            <w:r w:rsidRPr="00943085">
              <w:rPr>
                <w:rFonts w:cs="Times New Roman"/>
                <w:spacing w:val="2"/>
                <w:sz w:val="20"/>
                <w:szCs w:val="20"/>
              </w:rPr>
              <w:t>.</w:t>
            </w:r>
            <w:r w:rsidRPr="00943085">
              <w:rPr>
                <w:rFonts w:cs="Times New Roman"/>
                <w:sz w:val="20"/>
                <w:szCs w:val="20"/>
              </w:rPr>
              <w:t>g.</w:t>
            </w:r>
            <w:r w:rsidRPr="00943085">
              <w:rPr>
                <w:rFonts w:cs="Times New Roman"/>
                <w:spacing w:val="-4"/>
                <w:sz w:val="20"/>
                <w:szCs w:val="20"/>
              </w:rPr>
              <w:t xml:space="preserve"> </w:t>
            </w:r>
            <w:r w:rsidRPr="00943085">
              <w:rPr>
                <w:rFonts w:cs="Times New Roman"/>
                <w:sz w:val="20"/>
                <w:szCs w:val="20"/>
              </w:rPr>
              <w:t>pr</w:t>
            </w:r>
            <w:r w:rsidRPr="00943085">
              <w:rPr>
                <w:rFonts w:cs="Times New Roman"/>
                <w:spacing w:val="2"/>
                <w:sz w:val="20"/>
                <w:szCs w:val="20"/>
              </w:rPr>
              <w:t>o</w:t>
            </w:r>
            <w:r w:rsidRPr="00943085">
              <w:rPr>
                <w:rFonts w:cs="Times New Roman"/>
                <w:sz w:val="20"/>
                <w:szCs w:val="20"/>
              </w:rPr>
              <w:t>gra</w:t>
            </w:r>
            <w:r w:rsidRPr="00943085">
              <w:rPr>
                <w:rFonts w:cs="Times New Roman"/>
                <w:spacing w:val="4"/>
                <w:sz w:val="20"/>
                <w:szCs w:val="20"/>
              </w:rPr>
              <w:t>m</w:t>
            </w:r>
            <w:r w:rsidRPr="00943085">
              <w:rPr>
                <w:rFonts w:cs="Times New Roman"/>
                <w:sz w:val="20"/>
                <w:szCs w:val="20"/>
              </w:rPr>
              <w:t>,</w:t>
            </w:r>
            <w:r w:rsidRPr="00943085">
              <w:rPr>
                <w:rFonts w:cs="Times New Roman"/>
                <w:spacing w:val="-8"/>
                <w:sz w:val="20"/>
                <w:szCs w:val="20"/>
              </w:rPr>
              <w:t xml:space="preserve"> </w:t>
            </w:r>
            <w:r w:rsidRPr="00943085">
              <w:rPr>
                <w:rFonts w:cs="Times New Roman"/>
                <w:spacing w:val="-1"/>
                <w:sz w:val="20"/>
                <w:szCs w:val="20"/>
              </w:rPr>
              <w:t>p</w:t>
            </w:r>
            <w:r w:rsidRPr="00943085">
              <w:rPr>
                <w:rFonts w:cs="Times New Roman"/>
                <w:spacing w:val="1"/>
                <w:sz w:val="20"/>
                <w:szCs w:val="20"/>
              </w:rPr>
              <w:t>r</w:t>
            </w:r>
            <w:r w:rsidRPr="00943085">
              <w:rPr>
                <w:rFonts w:cs="Times New Roman"/>
                <w:sz w:val="20"/>
                <w:szCs w:val="20"/>
              </w:rPr>
              <w:t>o</w:t>
            </w:r>
            <w:r w:rsidRPr="00943085">
              <w:rPr>
                <w:rFonts w:cs="Times New Roman"/>
                <w:spacing w:val="1"/>
                <w:sz w:val="20"/>
                <w:szCs w:val="20"/>
              </w:rPr>
              <w:t>j</w:t>
            </w:r>
            <w:r w:rsidRPr="00943085">
              <w:rPr>
                <w:rFonts w:cs="Times New Roman"/>
                <w:sz w:val="20"/>
                <w:szCs w:val="20"/>
              </w:rPr>
              <w:t>e</w:t>
            </w:r>
            <w:r w:rsidRPr="00943085">
              <w:rPr>
                <w:rFonts w:cs="Times New Roman"/>
                <w:spacing w:val="1"/>
                <w:sz w:val="20"/>
                <w:szCs w:val="20"/>
              </w:rPr>
              <w:t>c</w:t>
            </w:r>
            <w:r w:rsidRPr="00943085">
              <w:rPr>
                <w:rFonts w:cs="Times New Roman"/>
                <w:sz w:val="20"/>
                <w:szCs w:val="20"/>
              </w:rPr>
              <w:t>t,</w:t>
            </w:r>
            <w:r w:rsidRPr="00943085">
              <w:rPr>
                <w:rFonts w:cs="Times New Roman"/>
                <w:spacing w:val="-7"/>
                <w:sz w:val="20"/>
                <w:szCs w:val="20"/>
              </w:rPr>
              <w:t xml:space="preserve"> </w:t>
            </w:r>
            <w:r w:rsidRPr="00943085">
              <w:rPr>
                <w:rFonts w:cs="Times New Roman"/>
                <w:spacing w:val="-1"/>
                <w:sz w:val="20"/>
                <w:szCs w:val="20"/>
              </w:rPr>
              <w:t>p</w:t>
            </w:r>
            <w:r w:rsidRPr="00943085">
              <w:rPr>
                <w:rFonts w:cs="Times New Roman"/>
                <w:sz w:val="20"/>
                <w:szCs w:val="20"/>
              </w:rPr>
              <w:t>h</w:t>
            </w:r>
            <w:r w:rsidRPr="00943085">
              <w:rPr>
                <w:rFonts w:cs="Times New Roman"/>
                <w:spacing w:val="-1"/>
                <w:sz w:val="20"/>
                <w:szCs w:val="20"/>
              </w:rPr>
              <w:t>a</w:t>
            </w:r>
            <w:r w:rsidRPr="00943085">
              <w:rPr>
                <w:rFonts w:cs="Times New Roman"/>
                <w:spacing w:val="1"/>
                <w:sz w:val="20"/>
                <w:szCs w:val="20"/>
              </w:rPr>
              <w:t>s</w:t>
            </w:r>
            <w:r w:rsidRPr="00943085">
              <w:rPr>
                <w:rFonts w:cs="Times New Roman"/>
                <w:sz w:val="20"/>
                <w:szCs w:val="20"/>
              </w:rPr>
              <w:t>e,</w:t>
            </w:r>
            <w:r w:rsidRPr="00943085">
              <w:rPr>
                <w:rFonts w:cs="Times New Roman"/>
                <w:spacing w:val="-5"/>
                <w:sz w:val="20"/>
                <w:szCs w:val="20"/>
              </w:rPr>
              <w:t xml:space="preserve"> </w:t>
            </w:r>
            <w:r w:rsidRPr="00943085">
              <w:rPr>
                <w:rFonts w:cs="Times New Roman"/>
                <w:sz w:val="20"/>
                <w:szCs w:val="20"/>
              </w:rPr>
              <w:t>act</w:t>
            </w:r>
            <w:r w:rsidRPr="00943085">
              <w:rPr>
                <w:rFonts w:cs="Times New Roman"/>
                <w:spacing w:val="1"/>
                <w:sz w:val="20"/>
                <w:szCs w:val="20"/>
              </w:rPr>
              <w:t>i</w:t>
            </w:r>
            <w:r w:rsidRPr="00943085">
              <w:rPr>
                <w:rFonts w:cs="Times New Roman"/>
                <w:spacing w:val="-1"/>
                <w:sz w:val="20"/>
                <w:szCs w:val="20"/>
              </w:rPr>
              <w:t>v</w:t>
            </w:r>
            <w:r w:rsidRPr="00943085">
              <w:rPr>
                <w:rFonts w:cs="Times New Roman"/>
                <w:spacing w:val="1"/>
                <w:sz w:val="20"/>
                <w:szCs w:val="20"/>
              </w:rPr>
              <w:t>i</w:t>
            </w:r>
            <w:r w:rsidRPr="00943085">
              <w:rPr>
                <w:rFonts w:cs="Times New Roman"/>
                <w:spacing w:val="2"/>
                <w:sz w:val="20"/>
                <w:szCs w:val="20"/>
              </w:rPr>
              <w:t>t</w:t>
            </w:r>
            <w:r w:rsidRPr="00943085">
              <w:rPr>
                <w:rFonts w:cs="Times New Roman"/>
                <w:spacing w:val="-4"/>
                <w:sz w:val="20"/>
                <w:szCs w:val="20"/>
              </w:rPr>
              <w:t>y</w:t>
            </w:r>
            <w:r w:rsidRPr="00943085">
              <w:rPr>
                <w:rFonts w:cs="Times New Roman"/>
                <w:sz w:val="20"/>
                <w:szCs w:val="20"/>
              </w:rPr>
              <w:t>,</w:t>
            </w:r>
            <w:r w:rsidRPr="00943085">
              <w:rPr>
                <w:rFonts w:cs="Times New Roman"/>
                <w:spacing w:val="-7"/>
                <w:sz w:val="20"/>
                <w:szCs w:val="20"/>
              </w:rPr>
              <w:t xml:space="preserve"> </w:t>
            </w:r>
            <w:r w:rsidRPr="00943085">
              <w:rPr>
                <w:rFonts w:cs="Times New Roman"/>
                <w:sz w:val="20"/>
                <w:szCs w:val="20"/>
              </w:rPr>
              <w:t>tas</w:t>
            </w:r>
            <w:r w:rsidRPr="00943085">
              <w:rPr>
                <w:rFonts w:cs="Times New Roman"/>
                <w:spacing w:val="3"/>
                <w:sz w:val="20"/>
                <w:szCs w:val="20"/>
              </w:rPr>
              <w:t>k</w:t>
            </w:r>
            <w:r w:rsidRPr="00943085">
              <w:rPr>
                <w:rFonts w:cs="Times New Roman"/>
                <w:sz w:val="20"/>
                <w:szCs w:val="20"/>
              </w:rPr>
              <w:t>.</w:t>
            </w:r>
          </w:p>
        </w:tc>
      </w:tr>
      <w:tr w:rsidR="00DE2713" w:rsidRPr="00DE2713" w14:paraId="5FA2E168" w14:textId="77777777" w:rsidTr="006D3FC2">
        <w:tc>
          <w:tcPr>
            <w:tcW w:w="3192" w:type="dxa"/>
          </w:tcPr>
          <w:p w14:paraId="59320CA6" w14:textId="77777777" w:rsidR="00DE2713" w:rsidRPr="004E6686" w:rsidRDefault="00DE2713" w:rsidP="006B2FA1">
            <w:pPr>
              <w:autoSpaceDE w:val="0"/>
              <w:autoSpaceDN w:val="0"/>
              <w:adjustRightInd w:val="0"/>
              <w:rPr>
                <w:rFonts w:cs="Times New Roman"/>
                <w:sz w:val="17"/>
                <w:szCs w:val="17"/>
              </w:rPr>
            </w:pPr>
          </w:p>
          <w:p w14:paraId="701C14B8" w14:textId="77777777" w:rsidR="00DE2713" w:rsidRPr="004E6686" w:rsidRDefault="00DE2713" w:rsidP="00B35F08">
            <w:pPr>
              <w:autoSpaceDE w:val="0"/>
              <w:autoSpaceDN w:val="0"/>
              <w:adjustRightInd w:val="0"/>
              <w:ind w:left="103" w:right="-20"/>
              <w:rPr>
                <w:rFonts w:cs="Times New Roman"/>
                <w:szCs w:val="24"/>
              </w:rPr>
            </w:pPr>
            <w:r w:rsidRPr="00943085">
              <w:rPr>
                <w:rFonts w:cs="Times New Roman"/>
                <w:spacing w:val="-1"/>
                <w:sz w:val="20"/>
                <w:szCs w:val="20"/>
              </w:rPr>
              <w:t>Pl</w:t>
            </w:r>
            <w:r w:rsidRPr="00943085">
              <w:rPr>
                <w:rFonts w:cs="Times New Roman"/>
                <w:spacing w:val="2"/>
                <w:sz w:val="20"/>
                <w:szCs w:val="20"/>
              </w:rPr>
              <w:t>a</w:t>
            </w:r>
            <w:r w:rsidRPr="00943085">
              <w:rPr>
                <w:rFonts w:cs="Times New Roman"/>
                <w:sz w:val="20"/>
                <w:szCs w:val="20"/>
              </w:rPr>
              <w:t>n</w:t>
            </w:r>
          </w:p>
        </w:tc>
        <w:tc>
          <w:tcPr>
            <w:tcW w:w="3192" w:type="dxa"/>
          </w:tcPr>
          <w:p w14:paraId="0053BD93" w14:textId="77777777" w:rsidR="00DE2713" w:rsidRPr="00943085" w:rsidRDefault="00DE2713" w:rsidP="006B2FA1">
            <w:pPr>
              <w:autoSpaceDE w:val="0"/>
              <w:autoSpaceDN w:val="0"/>
              <w:adjustRightInd w:val="0"/>
              <w:ind w:left="102" w:right="-20"/>
              <w:rPr>
                <w:rFonts w:cs="Times New Roman"/>
                <w:sz w:val="20"/>
                <w:szCs w:val="20"/>
              </w:rPr>
            </w:pPr>
            <w:r w:rsidRPr="00943085">
              <w:rPr>
                <w:rFonts w:cs="Times New Roman"/>
                <w:spacing w:val="3"/>
                <w:sz w:val="20"/>
                <w:szCs w:val="20"/>
              </w:rPr>
              <w:t>T</w:t>
            </w:r>
            <w:r w:rsidRPr="00943085">
              <w:rPr>
                <w:rFonts w:cs="Times New Roman"/>
                <w:sz w:val="20"/>
                <w:szCs w:val="20"/>
              </w:rPr>
              <w:t>he</w:t>
            </w:r>
            <w:r w:rsidRPr="00943085">
              <w:rPr>
                <w:rFonts w:cs="Times New Roman"/>
                <w:spacing w:val="-4"/>
                <w:sz w:val="20"/>
                <w:szCs w:val="20"/>
              </w:rPr>
              <w:t xml:space="preserve"> </w:t>
            </w:r>
            <w:r w:rsidRPr="00943085">
              <w:rPr>
                <w:rFonts w:cs="Times New Roman"/>
                <w:sz w:val="20"/>
                <w:szCs w:val="20"/>
              </w:rPr>
              <w:t>p</w:t>
            </w:r>
            <w:r w:rsidRPr="00943085">
              <w:rPr>
                <w:rFonts w:cs="Times New Roman"/>
                <w:spacing w:val="-1"/>
                <w:sz w:val="20"/>
                <w:szCs w:val="20"/>
              </w:rPr>
              <w:t>u</w:t>
            </w:r>
            <w:r w:rsidRPr="00943085">
              <w:rPr>
                <w:rFonts w:cs="Times New Roman"/>
                <w:spacing w:val="1"/>
                <w:sz w:val="20"/>
                <w:szCs w:val="20"/>
              </w:rPr>
              <w:t>r</w:t>
            </w:r>
            <w:r w:rsidRPr="00943085">
              <w:rPr>
                <w:rFonts w:cs="Times New Roman"/>
                <w:sz w:val="20"/>
                <w:szCs w:val="20"/>
              </w:rPr>
              <w:t>p</w:t>
            </w:r>
            <w:r w:rsidRPr="00943085">
              <w:rPr>
                <w:rFonts w:cs="Times New Roman"/>
                <w:spacing w:val="-1"/>
                <w:sz w:val="20"/>
                <w:szCs w:val="20"/>
              </w:rPr>
              <w:t>o</w:t>
            </w:r>
            <w:r w:rsidRPr="00943085">
              <w:rPr>
                <w:rFonts w:cs="Times New Roman"/>
                <w:spacing w:val="1"/>
                <w:sz w:val="20"/>
                <w:szCs w:val="20"/>
              </w:rPr>
              <w:t>s</w:t>
            </w:r>
            <w:r w:rsidRPr="00943085">
              <w:rPr>
                <w:rFonts w:cs="Times New Roman"/>
                <w:sz w:val="20"/>
                <w:szCs w:val="20"/>
              </w:rPr>
              <w:t>es</w:t>
            </w:r>
            <w:r w:rsidRPr="00943085">
              <w:rPr>
                <w:rFonts w:cs="Times New Roman"/>
                <w:spacing w:val="-8"/>
                <w:sz w:val="20"/>
                <w:szCs w:val="20"/>
              </w:rPr>
              <w:t xml:space="preserve"> </w:t>
            </w:r>
            <w:r w:rsidRPr="00943085">
              <w:rPr>
                <w:rFonts w:cs="Times New Roman"/>
                <w:sz w:val="20"/>
                <w:szCs w:val="20"/>
              </w:rPr>
              <w:t>of</w:t>
            </w:r>
            <w:r w:rsidRPr="00943085">
              <w:rPr>
                <w:rFonts w:cs="Times New Roman"/>
                <w:spacing w:val="-1"/>
                <w:sz w:val="20"/>
                <w:szCs w:val="20"/>
              </w:rPr>
              <w:t xml:space="preserve"> </w:t>
            </w:r>
            <w:r w:rsidRPr="00943085">
              <w:rPr>
                <w:rFonts w:cs="Times New Roman"/>
                <w:sz w:val="20"/>
                <w:szCs w:val="20"/>
              </w:rPr>
              <w:t>esta</w:t>
            </w:r>
            <w:r w:rsidRPr="00943085">
              <w:rPr>
                <w:rFonts w:cs="Times New Roman"/>
                <w:spacing w:val="1"/>
                <w:sz w:val="20"/>
                <w:szCs w:val="20"/>
              </w:rPr>
              <w:t>b</w:t>
            </w:r>
            <w:r w:rsidRPr="00943085">
              <w:rPr>
                <w:rFonts w:cs="Times New Roman"/>
                <w:spacing w:val="-1"/>
                <w:sz w:val="20"/>
                <w:szCs w:val="20"/>
              </w:rPr>
              <w:t>li</w:t>
            </w:r>
            <w:r w:rsidRPr="00943085">
              <w:rPr>
                <w:rFonts w:cs="Times New Roman"/>
                <w:spacing w:val="1"/>
                <w:sz w:val="20"/>
                <w:szCs w:val="20"/>
              </w:rPr>
              <w:t>s</w:t>
            </w:r>
            <w:r w:rsidRPr="00943085">
              <w:rPr>
                <w:rFonts w:cs="Times New Roman"/>
                <w:spacing w:val="2"/>
                <w:sz w:val="20"/>
                <w:szCs w:val="20"/>
              </w:rPr>
              <w:t>h</w:t>
            </w:r>
            <w:r w:rsidRPr="00943085">
              <w:rPr>
                <w:rFonts w:cs="Times New Roman"/>
                <w:spacing w:val="-1"/>
                <w:sz w:val="20"/>
                <w:szCs w:val="20"/>
              </w:rPr>
              <w:t>i</w:t>
            </w:r>
            <w:r w:rsidRPr="00943085">
              <w:rPr>
                <w:rFonts w:cs="Times New Roman"/>
                <w:spacing w:val="2"/>
                <w:sz w:val="20"/>
                <w:szCs w:val="20"/>
              </w:rPr>
              <w:t>n</w:t>
            </w:r>
            <w:r w:rsidRPr="00943085">
              <w:rPr>
                <w:rFonts w:cs="Times New Roman"/>
                <w:sz w:val="20"/>
                <w:szCs w:val="20"/>
              </w:rPr>
              <w:t>g,</w:t>
            </w:r>
            <w:r w:rsidRPr="00943085">
              <w:rPr>
                <w:rFonts w:cs="Times New Roman"/>
                <w:spacing w:val="-12"/>
                <w:sz w:val="20"/>
                <w:szCs w:val="20"/>
              </w:rPr>
              <w:t xml:space="preserve"> </w:t>
            </w:r>
            <w:r w:rsidRPr="00943085">
              <w:rPr>
                <w:rFonts w:cs="Times New Roman"/>
                <w:sz w:val="20"/>
                <w:szCs w:val="20"/>
              </w:rPr>
              <w:t>at</w:t>
            </w:r>
            <w:r w:rsidRPr="00943085">
              <w:rPr>
                <w:rFonts w:cs="Times New Roman"/>
                <w:spacing w:val="-1"/>
                <w:sz w:val="20"/>
                <w:szCs w:val="20"/>
              </w:rPr>
              <w:t xml:space="preserve"> </w:t>
            </w:r>
            <w:r w:rsidRPr="00943085">
              <w:rPr>
                <w:rFonts w:cs="Times New Roman"/>
                <w:sz w:val="20"/>
                <w:szCs w:val="20"/>
              </w:rPr>
              <w:t>an</w:t>
            </w:r>
            <w:r w:rsidRPr="00943085">
              <w:rPr>
                <w:rFonts w:cs="Times New Roman"/>
                <w:spacing w:val="-1"/>
                <w:sz w:val="20"/>
                <w:szCs w:val="20"/>
              </w:rPr>
              <w:t xml:space="preserve"> </w:t>
            </w:r>
            <w:r w:rsidRPr="00943085">
              <w:rPr>
                <w:rFonts w:cs="Times New Roman"/>
                <w:sz w:val="20"/>
                <w:szCs w:val="20"/>
              </w:rPr>
              <w:t>e</w:t>
            </w:r>
            <w:r w:rsidRPr="00943085">
              <w:rPr>
                <w:rFonts w:cs="Times New Roman"/>
                <w:spacing w:val="-1"/>
                <w:sz w:val="20"/>
                <w:szCs w:val="20"/>
              </w:rPr>
              <w:t>a</w:t>
            </w:r>
            <w:r w:rsidRPr="00943085">
              <w:rPr>
                <w:rFonts w:cs="Times New Roman"/>
                <w:spacing w:val="4"/>
                <w:sz w:val="20"/>
                <w:szCs w:val="20"/>
              </w:rPr>
              <w:t>rl</w:t>
            </w:r>
            <w:r w:rsidRPr="00943085">
              <w:rPr>
                <w:rFonts w:cs="Times New Roman"/>
                <w:sz w:val="20"/>
                <w:szCs w:val="20"/>
              </w:rPr>
              <w:t>y</w:t>
            </w:r>
          </w:p>
          <w:p w14:paraId="279C6514" w14:textId="77777777" w:rsidR="00DE2713" w:rsidRPr="004E6686" w:rsidRDefault="00DE2713" w:rsidP="006B2FA1">
            <w:pPr>
              <w:autoSpaceDE w:val="0"/>
              <w:autoSpaceDN w:val="0"/>
              <w:adjustRightInd w:val="0"/>
              <w:ind w:left="102" w:right="146"/>
              <w:rPr>
                <w:rFonts w:cs="Times New Roman"/>
                <w:szCs w:val="24"/>
              </w:rPr>
            </w:pPr>
            <w:proofErr w:type="gramStart"/>
            <w:r w:rsidRPr="00943085">
              <w:rPr>
                <w:rFonts w:cs="Times New Roman"/>
                <w:sz w:val="20"/>
                <w:szCs w:val="20"/>
              </w:rPr>
              <w:t>d</w:t>
            </w:r>
            <w:r w:rsidRPr="00943085">
              <w:rPr>
                <w:rFonts w:cs="Times New Roman"/>
                <w:spacing w:val="-1"/>
                <w:sz w:val="20"/>
                <w:szCs w:val="20"/>
              </w:rPr>
              <w:t>a</w:t>
            </w:r>
            <w:r w:rsidRPr="00943085">
              <w:rPr>
                <w:rFonts w:cs="Times New Roman"/>
                <w:sz w:val="20"/>
                <w:szCs w:val="20"/>
              </w:rPr>
              <w:t>te</w:t>
            </w:r>
            <w:proofErr w:type="gramEnd"/>
            <w:r w:rsidRPr="00943085">
              <w:rPr>
                <w:rFonts w:cs="Times New Roman"/>
                <w:sz w:val="20"/>
                <w:szCs w:val="20"/>
              </w:rPr>
              <w:t>,</w:t>
            </w:r>
            <w:r w:rsidRPr="00943085">
              <w:rPr>
                <w:rFonts w:cs="Times New Roman"/>
                <w:spacing w:val="-3"/>
                <w:sz w:val="20"/>
                <w:szCs w:val="20"/>
              </w:rPr>
              <w:t xml:space="preserve"> </w:t>
            </w:r>
            <w:r w:rsidRPr="00943085">
              <w:rPr>
                <w:rFonts w:cs="Times New Roman"/>
                <w:sz w:val="20"/>
                <w:szCs w:val="20"/>
              </w:rPr>
              <w:t>t</w:t>
            </w:r>
            <w:r w:rsidRPr="00943085">
              <w:rPr>
                <w:rFonts w:cs="Times New Roman"/>
                <w:spacing w:val="-1"/>
                <w:sz w:val="20"/>
                <w:szCs w:val="20"/>
              </w:rPr>
              <w:t>h</w:t>
            </w:r>
            <w:r w:rsidRPr="00943085">
              <w:rPr>
                <w:rFonts w:cs="Times New Roman"/>
                <w:sz w:val="20"/>
                <w:szCs w:val="20"/>
              </w:rPr>
              <w:t>e</w:t>
            </w:r>
            <w:r w:rsidRPr="00943085">
              <w:rPr>
                <w:rFonts w:cs="Times New Roman"/>
                <w:spacing w:val="-1"/>
                <w:sz w:val="20"/>
                <w:szCs w:val="20"/>
              </w:rPr>
              <w:t xml:space="preserve"> </w:t>
            </w:r>
            <w:r w:rsidRPr="00943085">
              <w:rPr>
                <w:rFonts w:cs="Times New Roman"/>
                <w:sz w:val="20"/>
                <w:szCs w:val="20"/>
              </w:rPr>
              <w:t>p</w:t>
            </w:r>
            <w:r w:rsidRPr="00943085">
              <w:rPr>
                <w:rFonts w:cs="Times New Roman"/>
                <w:spacing w:val="-1"/>
                <w:sz w:val="20"/>
                <w:szCs w:val="20"/>
              </w:rPr>
              <w:t>a</w:t>
            </w:r>
            <w:r w:rsidRPr="00943085">
              <w:rPr>
                <w:rFonts w:cs="Times New Roman"/>
                <w:spacing w:val="1"/>
                <w:sz w:val="20"/>
                <w:szCs w:val="20"/>
              </w:rPr>
              <w:t>r</w:t>
            </w:r>
            <w:r w:rsidRPr="00943085">
              <w:rPr>
                <w:rFonts w:cs="Times New Roman"/>
                <w:sz w:val="20"/>
                <w:szCs w:val="20"/>
              </w:rPr>
              <w:t>a</w:t>
            </w:r>
            <w:r w:rsidRPr="00943085">
              <w:rPr>
                <w:rFonts w:cs="Times New Roman"/>
                <w:spacing w:val="4"/>
                <w:sz w:val="20"/>
                <w:szCs w:val="20"/>
              </w:rPr>
              <w:t>m</w:t>
            </w:r>
            <w:r w:rsidRPr="00943085">
              <w:rPr>
                <w:rFonts w:cs="Times New Roman"/>
                <w:sz w:val="20"/>
                <w:szCs w:val="20"/>
              </w:rPr>
              <w:t>et</w:t>
            </w:r>
            <w:r w:rsidRPr="00943085">
              <w:rPr>
                <w:rFonts w:cs="Times New Roman"/>
                <w:spacing w:val="-1"/>
                <w:sz w:val="20"/>
                <w:szCs w:val="20"/>
              </w:rPr>
              <w:t>e</w:t>
            </w:r>
            <w:r w:rsidRPr="00943085">
              <w:rPr>
                <w:rFonts w:cs="Times New Roman"/>
                <w:spacing w:val="1"/>
                <w:sz w:val="20"/>
                <w:szCs w:val="20"/>
              </w:rPr>
              <w:t>r</w:t>
            </w:r>
            <w:r w:rsidRPr="00943085">
              <w:rPr>
                <w:rFonts w:cs="Times New Roman"/>
                <w:sz w:val="20"/>
                <w:szCs w:val="20"/>
              </w:rPr>
              <w:t>s</w:t>
            </w:r>
            <w:r w:rsidRPr="00943085">
              <w:rPr>
                <w:rFonts w:cs="Times New Roman"/>
                <w:spacing w:val="-9"/>
                <w:sz w:val="20"/>
                <w:szCs w:val="20"/>
              </w:rPr>
              <w:t xml:space="preserve"> </w:t>
            </w:r>
            <w:r w:rsidRPr="00943085">
              <w:rPr>
                <w:rFonts w:cs="Times New Roman"/>
                <w:sz w:val="20"/>
                <w:szCs w:val="20"/>
              </w:rPr>
              <w:t>of</w:t>
            </w:r>
            <w:r w:rsidRPr="00943085">
              <w:rPr>
                <w:rFonts w:cs="Times New Roman"/>
                <w:spacing w:val="-1"/>
                <w:sz w:val="20"/>
                <w:szCs w:val="20"/>
              </w:rPr>
              <w:t xml:space="preserve"> </w:t>
            </w:r>
            <w:r w:rsidRPr="00943085">
              <w:rPr>
                <w:rFonts w:cs="Times New Roman"/>
                <w:sz w:val="20"/>
                <w:szCs w:val="20"/>
              </w:rPr>
              <w:t>t</w:t>
            </w:r>
            <w:r w:rsidRPr="00943085">
              <w:rPr>
                <w:rFonts w:cs="Times New Roman"/>
                <w:spacing w:val="-1"/>
                <w:sz w:val="20"/>
                <w:szCs w:val="20"/>
              </w:rPr>
              <w:t>h</w:t>
            </w:r>
            <w:r w:rsidRPr="00943085">
              <w:rPr>
                <w:rFonts w:cs="Times New Roman"/>
                <w:sz w:val="20"/>
                <w:szCs w:val="20"/>
              </w:rPr>
              <w:t>e</w:t>
            </w:r>
            <w:r w:rsidRPr="00943085">
              <w:rPr>
                <w:rFonts w:cs="Times New Roman"/>
                <w:spacing w:val="-1"/>
                <w:sz w:val="20"/>
                <w:szCs w:val="20"/>
              </w:rPr>
              <w:t xml:space="preserve"> </w:t>
            </w:r>
            <w:r w:rsidRPr="00943085">
              <w:rPr>
                <w:rFonts w:cs="Times New Roman"/>
                <w:sz w:val="20"/>
                <w:szCs w:val="20"/>
              </w:rPr>
              <w:t>pro</w:t>
            </w:r>
            <w:r w:rsidRPr="00943085">
              <w:rPr>
                <w:rFonts w:cs="Times New Roman"/>
                <w:spacing w:val="1"/>
                <w:sz w:val="20"/>
                <w:szCs w:val="20"/>
              </w:rPr>
              <w:t>j</w:t>
            </w:r>
            <w:r w:rsidRPr="00943085">
              <w:rPr>
                <w:rFonts w:cs="Times New Roman"/>
                <w:sz w:val="20"/>
                <w:szCs w:val="20"/>
              </w:rPr>
              <w:t>e</w:t>
            </w:r>
            <w:r w:rsidRPr="00943085">
              <w:rPr>
                <w:rFonts w:cs="Times New Roman"/>
                <w:spacing w:val="1"/>
                <w:sz w:val="20"/>
                <w:szCs w:val="20"/>
              </w:rPr>
              <w:t>c</w:t>
            </w:r>
            <w:r w:rsidRPr="00943085">
              <w:rPr>
                <w:rFonts w:cs="Times New Roman"/>
                <w:sz w:val="20"/>
                <w:szCs w:val="20"/>
              </w:rPr>
              <w:t>t</w:t>
            </w:r>
            <w:r w:rsidRPr="00943085">
              <w:rPr>
                <w:rFonts w:cs="Times New Roman"/>
                <w:spacing w:val="-6"/>
                <w:sz w:val="20"/>
                <w:szCs w:val="20"/>
              </w:rPr>
              <w:t xml:space="preserve"> </w:t>
            </w:r>
            <w:r w:rsidRPr="00943085">
              <w:rPr>
                <w:rFonts w:cs="Times New Roman"/>
                <w:sz w:val="20"/>
                <w:szCs w:val="20"/>
              </w:rPr>
              <w:t>t</w:t>
            </w:r>
            <w:r w:rsidRPr="00943085">
              <w:rPr>
                <w:rFonts w:cs="Times New Roman"/>
                <w:spacing w:val="-1"/>
                <w:sz w:val="20"/>
                <w:szCs w:val="20"/>
              </w:rPr>
              <w:t>h</w:t>
            </w:r>
            <w:r w:rsidRPr="00943085">
              <w:rPr>
                <w:rFonts w:cs="Times New Roman"/>
                <w:sz w:val="20"/>
                <w:szCs w:val="20"/>
              </w:rPr>
              <w:t>at</w:t>
            </w:r>
            <w:r w:rsidRPr="00943085">
              <w:rPr>
                <w:rFonts w:cs="Times New Roman"/>
                <w:spacing w:val="-2"/>
                <w:sz w:val="20"/>
                <w:szCs w:val="20"/>
              </w:rPr>
              <w:t xml:space="preserve"> </w:t>
            </w:r>
            <w:r w:rsidRPr="00943085">
              <w:rPr>
                <w:rFonts w:cs="Times New Roman"/>
                <w:spacing w:val="-1"/>
                <w:sz w:val="20"/>
                <w:szCs w:val="20"/>
              </w:rPr>
              <w:t>i</w:t>
            </w:r>
            <w:r w:rsidRPr="00943085">
              <w:rPr>
                <w:rFonts w:cs="Times New Roman"/>
                <w:sz w:val="20"/>
                <w:szCs w:val="20"/>
              </w:rPr>
              <w:t>s</w:t>
            </w:r>
            <w:r w:rsidRPr="00943085">
              <w:rPr>
                <w:rFonts w:cs="Times New Roman"/>
                <w:spacing w:val="-2"/>
                <w:sz w:val="20"/>
                <w:szCs w:val="20"/>
              </w:rPr>
              <w:t xml:space="preserve"> </w:t>
            </w:r>
            <w:r w:rsidRPr="00943085">
              <w:rPr>
                <w:rFonts w:cs="Times New Roman"/>
                <w:sz w:val="20"/>
                <w:szCs w:val="20"/>
              </w:rPr>
              <w:t>g</w:t>
            </w:r>
            <w:r w:rsidRPr="00943085">
              <w:rPr>
                <w:rFonts w:cs="Times New Roman"/>
                <w:spacing w:val="-1"/>
                <w:sz w:val="20"/>
                <w:szCs w:val="20"/>
              </w:rPr>
              <w:t>o</w:t>
            </w:r>
            <w:r w:rsidRPr="00943085">
              <w:rPr>
                <w:rFonts w:cs="Times New Roman"/>
                <w:spacing w:val="1"/>
                <w:sz w:val="20"/>
                <w:szCs w:val="20"/>
              </w:rPr>
              <w:t>i</w:t>
            </w:r>
            <w:r w:rsidRPr="00943085">
              <w:rPr>
                <w:rFonts w:cs="Times New Roman"/>
                <w:sz w:val="20"/>
                <w:szCs w:val="20"/>
              </w:rPr>
              <w:t>ng</w:t>
            </w:r>
            <w:r w:rsidRPr="00943085">
              <w:rPr>
                <w:rFonts w:cs="Times New Roman"/>
                <w:spacing w:val="-6"/>
                <w:sz w:val="20"/>
                <w:szCs w:val="20"/>
              </w:rPr>
              <w:t xml:space="preserve"> </w:t>
            </w:r>
            <w:r w:rsidRPr="00943085">
              <w:rPr>
                <w:rFonts w:cs="Times New Roman"/>
                <w:spacing w:val="2"/>
                <w:sz w:val="20"/>
                <w:szCs w:val="20"/>
              </w:rPr>
              <w:t>t</w:t>
            </w:r>
            <w:r w:rsidRPr="00943085">
              <w:rPr>
                <w:rFonts w:cs="Times New Roman"/>
                <w:sz w:val="20"/>
                <w:szCs w:val="20"/>
              </w:rPr>
              <w:t>o</w:t>
            </w:r>
            <w:r w:rsidRPr="00943085">
              <w:rPr>
                <w:rFonts w:cs="Times New Roman"/>
                <w:spacing w:val="-2"/>
                <w:sz w:val="20"/>
                <w:szCs w:val="20"/>
              </w:rPr>
              <w:t xml:space="preserve"> </w:t>
            </w:r>
            <w:r w:rsidRPr="00943085">
              <w:rPr>
                <w:rFonts w:cs="Times New Roman"/>
                <w:spacing w:val="-1"/>
                <w:sz w:val="20"/>
                <w:szCs w:val="20"/>
              </w:rPr>
              <w:t>b</w:t>
            </w:r>
            <w:r w:rsidRPr="00943085">
              <w:rPr>
                <w:rFonts w:cs="Times New Roman"/>
                <w:sz w:val="20"/>
                <w:szCs w:val="20"/>
              </w:rPr>
              <w:t>e</w:t>
            </w:r>
            <w:r w:rsidRPr="00943085">
              <w:rPr>
                <w:rFonts w:cs="Times New Roman"/>
                <w:spacing w:val="2"/>
                <w:sz w:val="20"/>
                <w:szCs w:val="20"/>
              </w:rPr>
              <w:t xml:space="preserve"> </w:t>
            </w:r>
            <w:r w:rsidRPr="00943085">
              <w:rPr>
                <w:rFonts w:cs="Times New Roman"/>
                <w:spacing w:val="-2"/>
                <w:sz w:val="20"/>
                <w:szCs w:val="20"/>
              </w:rPr>
              <w:t>w</w:t>
            </w:r>
            <w:r w:rsidRPr="00943085">
              <w:rPr>
                <w:rFonts w:cs="Times New Roman"/>
                <w:sz w:val="20"/>
                <w:szCs w:val="20"/>
              </w:rPr>
              <w:t>or</w:t>
            </w:r>
            <w:r w:rsidRPr="00943085">
              <w:rPr>
                <w:rFonts w:cs="Times New Roman"/>
                <w:spacing w:val="4"/>
                <w:sz w:val="20"/>
                <w:szCs w:val="20"/>
              </w:rPr>
              <w:t>k</w:t>
            </w:r>
            <w:r w:rsidRPr="00943085">
              <w:rPr>
                <w:rFonts w:cs="Times New Roman"/>
                <w:sz w:val="20"/>
                <w:szCs w:val="20"/>
              </w:rPr>
              <w:t>ed</w:t>
            </w:r>
            <w:r w:rsidRPr="00943085">
              <w:rPr>
                <w:rFonts w:cs="Times New Roman"/>
                <w:spacing w:val="-7"/>
                <w:sz w:val="20"/>
                <w:szCs w:val="20"/>
              </w:rPr>
              <w:t xml:space="preserve"> </w:t>
            </w:r>
            <w:r w:rsidRPr="00943085">
              <w:rPr>
                <w:rFonts w:cs="Times New Roman"/>
                <w:sz w:val="20"/>
                <w:szCs w:val="20"/>
              </w:rPr>
              <w:t>on</w:t>
            </w:r>
            <w:r w:rsidRPr="00943085">
              <w:rPr>
                <w:rFonts w:cs="Times New Roman"/>
                <w:spacing w:val="-1"/>
                <w:sz w:val="20"/>
                <w:szCs w:val="20"/>
              </w:rPr>
              <w:t xml:space="preserve"> </w:t>
            </w:r>
            <w:r w:rsidRPr="00943085">
              <w:rPr>
                <w:rFonts w:cs="Times New Roman"/>
                <w:sz w:val="20"/>
                <w:szCs w:val="20"/>
              </w:rPr>
              <w:t>as we</w:t>
            </w:r>
            <w:r w:rsidRPr="00943085">
              <w:rPr>
                <w:rFonts w:cs="Times New Roman"/>
                <w:spacing w:val="-1"/>
                <w:sz w:val="20"/>
                <w:szCs w:val="20"/>
              </w:rPr>
              <w:t>l</w:t>
            </w:r>
            <w:r w:rsidRPr="00943085">
              <w:rPr>
                <w:rFonts w:cs="Times New Roman"/>
                <w:sz w:val="20"/>
                <w:szCs w:val="20"/>
              </w:rPr>
              <w:t>l</w:t>
            </w:r>
            <w:r w:rsidRPr="00943085">
              <w:rPr>
                <w:rFonts w:cs="Times New Roman"/>
                <w:spacing w:val="-2"/>
                <w:sz w:val="20"/>
                <w:szCs w:val="20"/>
              </w:rPr>
              <w:t xml:space="preserve"> </w:t>
            </w:r>
            <w:r w:rsidRPr="00943085">
              <w:rPr>
                <w:rFonts w:cs="Times New Roman"/>
                <w:sz w:val="20"/>
                <w:szCs w:val="20"/>
              </w:rPr>
              <w:t>as</w:t>
            </w:r>
            <w:r w:rsidRPr="00943085">
              <w:rPr>
                <w:rFonts w:cs="Times New Roman"/>
                <w:spacing w:val="-2"/>
                <w:sz w:val="20"/>
                <w:szCs w:val="20"/>
              </w:rPr>
              <w:t xml:space="preserve"> </w:t>
            </w:r>
            <w:r w:rsidRPr="00943085">
              <w:rPr>
                <w:rFonts w:cs="Times New Roman"/>
                <w:sz w:val="20"/>
                <w:szCs w:val="20"/>
              </w:rPr>
              <w:t>to</w:t>
            </w:r>
            <w:r w:rsidRPr="00943085">
              <w:rPr>
                <w:rFonts w:cs="Times New Roman"/>
                <w:spacing w:val="-1"/>
                <w:sz w:val="20"/>
                <w:szCs w:val="20"/>
              </w:rPr>
              <w:t xml:space="preserve"> </w:t>
            </w:r>
            <w:r w:rsidRPr="00943085">
              <w:rPr>
                <w:rFonts w:cs="Times New Roman"/>
                <w:sz w:val="20"/>
                <w:szCs w:val="20"/>
              </w:rPr>
              <w:t>t</w:t>
            </w:r>
            <w:r w:rsidRPr="00943085">
              <w:rPr>
                <w:rFonts w:cs="Times New Roman"/>
                <w:spacing w:val="3"/>
                <w:sz w:val="20"/>
                <w:szCs w:val="20"/>
              </w:rPr>
              <w:t>r</w:t>
            </w:r>
            <w:r w:rsidRPr="00943085">
              <w:rPr>
                <w:rFonts w:cs="Times New Roman"/>
                <w:sz w:val="20"/>
                <w:szCs w:val="20"/>
              </w:rPr>
              <w:t>y</w:t>
            </w:r>
            <w:r w:rsidRPr="00943085">
              <w:rPr>
                <w:rFonts w:cs="Times New Roman"/>
                <w:spacing w:val="-6"/>
                <w:sz w:val="20"/>
                <w:szCs w:val="20"/>
              </w:rPr>
              <w:t xml:space="preserve"> </w:t>
            </w:r>
            <w:r w:rsidRPr="00943085">
              <w:rPr>
                <w:rFonts w:cs="Times New Roman"/>
                <w:spacing w:val="2"/>
                <w:sz w:val="20"/>
                <w:szCs w:val="20"/>
              </w:rPr>
              <w:t>t</w:t>
            </w:r>
            <w:r w:rsidRPr="00943085">
              <w:rPr>
                <w:rFonts w:cs="Times New Roman"/>
                <w:sz w:val="20"/>
                <w:szCs w:val="20"/>
              </w:rPr>
              <w:t>o</w:t>
            </w:r>
            <w:r w:rsidRPr="00943085">
              <w:rPr>
                <w:rFonts w:cs="Times New Roman"/>
                <w:spacing w:val="-2"/>
                <w:sz w:val="20"/>
                <w:szCs w:val="20"/>
              </w:rPr>
              <w:t xml:space="preserve"> </w:t>
            </w:r>
            <w:r w:rsidRPr="00943085">
              <w:rPr>
                <w:rFonts w:cs="Times New Roman"/>
                <w:sz w:val="20"/>
                <w:szCs w:val="20"/>
              </w:rPr>
              <w:t>d</w:t>
            </w:r>
            <w:r w:rsidRPr="00943085">
              <w:rPr>
                <w:rFonts w:cs="Times New Roman"/>
                <w:spacing w:val="-1"/>
                <w:sz w:val="20"/>
                <w:szCs w:val="20"/>
              </w:rPr>
              <w:t>e</w:t>
            </w:r>
            <w:r w:rsidRPr="00943085">
              <w:rPr>
                <w:rFonts w:cs="Times New Roman"/>
                <w:spacing w:val="1"/>
                <w:sz w:val="20"/>
                <w:szCs w:val="20"/>
              </w:rPr>
              <w:t>l</w:t>
            </w:r>
            <w:r w:rsidRPr="00943085">
              <w:rPr>
                <w:rFonts w:cs="Times New Roman"/>
                <w:spacing w:val="-1"/>
                <w:sz w:val="20"/>
                <w:szCs w:val="20"/>
              </w:rPr>
              <w:t>i</w:t>
            </w:r>
            <w:r w:rsidRPr="00943085">
              <w:rPr>
                <w:rFonts w:cs="Times New Roman"/>
                <w:sz w:val="20"/>
                <w:szCs w:val="20"/>
              </w:rPr>
              <w:t>n</w:t>
            </w:r>
            <w:r w:rsidRPr="00943085">
              <w:rPr>
                <w:rFonts w:cs="Times New Roman"/>
                <w:spacing w:val="1"/>
                <w:sz w:val="20"/>
                <w:szCs w:val="20"/>
              </w:rPr>
              <w:t>e</w:t>
            </w:r>
            <w:r w:rsidRPr="00943085">
              <w:rPr>
                <w:rFonts w:cs="Times New Roman"/>
                <w:sz w:val="20"/>
                <w:szCs w:val="20"/>
              </w:rPr>
              <w:t>ate</w:t>
            </w:r>
            <w:r w:rsidRPr="00943085">
              <w:rPr>
                <w:rFonts w:cs="Times New Roman"/>
                <w:spacing w:val="-7"/>
                <w:sz w:val="20"/>
                <w:szCs w:val="20"/>
              </w:rPr>
              <w:t xml:space="preserve"> </w:t>
            </w:r>
            <w:r w:rsidRPr="00943085">
              <w:rPr>
                <w:rFonts w:cs="Times New Roman"/>
                <w:sz w:val="20"/>
                <w:szCs w:val="20"/>
              </w:rPr>
              <w:t>a</w:t>
            </w:r>
            <w:r w:rsidRPr="00943085">
              <w:rPr>
                <w:rFonts w:cs="Times New Roman"/>
                <w:spacing w:val="4"/>
                <w:sz w:val="20"/>
                <w:szCs w:val="20"/>
              </w:rPr>
              <w:t>n</w:t>
            </w:r>
            <w:r w:rsidRPr="00943085">
              <w:rPr>
                <w:rFonts w:cs="Times New Roman"/>
                <w:sz w:val="20"/>
                <w:szCs w:val="20"/>
              </w:rPr>
              <w:t>y</w:t>
            </w:r>
            <w:r w:rsidRPr="00943085">
              <w:rPr>
                <w:rFonts w:cs="Times New Roman"/>
                <w:spacing w:val="-7"/>
                <w:sz w:val="20"/>
                <w:szCs w:val="20"/>
              </w:rPr>
              <w:t xml:space="preserve"> </w:t>
            </w:r>
            <w:r w:rsidRPr="00943085">
              <w:rPr>
                <w:rFonts w:cs="Times New Roman"/>
                <w:spacing w:val="1"/>
                <w:sz w:val="20"/>
                <w:szCs w:val="20"/>
              </w:rPr>
              <w:t>s</w:t>
            </w:r>
            <w:r w:rsidRPr="00943085">
              <w:rPr>
                <w:rFonts w:cs="Times New Roman"/>
                <w:sz w:val="20"/>
                <w:szCs w:val="20"/>
              </w:rPr>
              <w:t>p</w:t>
            </w:r>
            <w:r w:rsidRPr="00943085">
              <w:rPr>
                <w:rFonts w:cs="Times New Roman"/>
                <w:spacing w:val="-1"/>
                <w:sz w:val="20"/>
                <w:szCs w:val="20"/>
              </w:rPr>
              <w:t>e</w:t>
            </w:r>
            <w:r w:rsidRPr="00943085">
              <w:rPr>
                <w:rFonts w:cs="Times New Roman"/>
                <w:spacing w:val="3"/>
                <w:sz w:val="20"/>
                <w:szCs w:val="20"/>
              </w:rPr>
              <w:t>c</w:t>
            </w:r>
            <w:r w:rsidRPr="00943085">
              <w:rPr>
                <w:rFonts w:cs="Times New Roman"/>
                <w:spacing w:val="-1"/>
                <w:sz w:val="20"/>
                <w:szCs w:val="20"/>
              </w:rPr>
              <w:t>i</w:t>
            </w:r>
            <w:r w:rsidRPr="00943085">
              <w:rPr>
                <w:rFonts w:cs="Times New Roman"/>
                <w:spacing w:val="2"/>
                <w:sz w:val="20"/>
                <w:szCs w:val="20"/>
              </w:rPr>
              <w:t>f</w:t>
            </w:r>
            <w:r w:rsidRPr="00943085">
              <w:rPr>
                <w:rFonts w:cs="Times New Roman"/>
                <w:spacing w:val="-1"/>
                <w:sz w:val="20"/>
                <w:szCs w:val="20"/>
              </w:rPr>
              <w:t>i</w:t>
            </w:r>
            <w:r w:rsidRPr="00943085">
              <w:rPr>
                <w:rFonts w:cs="Times New Roman"/>
                <w:spacing w:val="1"/>
                <w:sz w:val="20"/>
                <w:szCs w:val="20"/>
              </w:rPr>
              <w:t>c</w:t>
            </w:r>
            <w:r w:rsidRPr="00943085">
              <w:rPr>
                <w:rFonts w:cs="Times New Roman"/>
                <w:sz w:val="20"/>
                <w:szCs w:val="20"/>
              </w:rPr>
              <w:t>s</w:t>
            </w:r>
            <w:r w:rsidRPr="00943085">
              <w:rPr>
                <w:rFonts w:cs="Times New Roman"/>
                <w:spacing w:val="-7"/>
                <w:sz w:val="20"/>
                <w:szCs w:val="20"/>
              </w:rPr>
              <w:t xml:space="preserve"> </w:t>
            </w:r>
            <w:r w:rsidRPr="00943085">
              <w:rPr>
                <w:rFonts w:cs="Times New Roman"/>
                <w:sz w:val="20"/>
                <w:szCs w:val="20"/>
              </w:rPr>
              <w:t>a</w:t>
            </w:r>
            <w:r w:rsidRPr="00943085">
              <w:rPr>
                <w:rFonts w:cs="Times New Roman"/>
                <w:spacing w:val="-1"/>
                <w:sz w:val="20"/>
                <w:szCs w:val="20"/>
              </w:rPr>
              <w:t>n</w:t>
            </w:r>
            <w:r w:rsidRPr="00943085">
              <w:rPr>
                <w:rFonts w:cs="Times New Roman"/>
                <w:spacing w:val="2"/>
                <w:sz w:val="20"/>
                <w:szCs w:val="20"/>
              </w:rPr>
              <w:t>d</w:t>
            </w:r>
            <w:r w:rsidRPr="00943085">
              <w:rPr>
                <w:rFonts w:cs="Times New Roman"/>
                <w:sz w:val="20"/>
                <w:szCs w:val="20"/>
              </w:rPr>
              <w:t>/or</w:t>
            </w:r>
            <w:r w:rsidRPr="00943085">
              <w:rPr>
                <w:rFonts w:cs="Times New Roman"/>
                <w:spacing w:val="-6"/>
                <w:sz w:val="20"/>
                <w:szCs w:val="20"/>
              </w:rPr>
              <w:t xml:space="preserve"> </w:t>
            </w:r>
            <w:r w:rsidRPr="00943085">
              <w:rPr>
                <w:rFonts w:cs="Times New Roman"/>
                <w:sz w:val="20"/>
                <w:szCs w:val="20"/>
              </w:rPr>
              <w:t>a</w:t>
            </w:r>
            <w:r w:rsidRPr="00943085">
              <w:rPr>
                <w:rFonts w:cs="Times New Roman"/>
                <w:spacing w:val="4"/>
                <w:sz w:val="20"/>
                <w:szCs w:val="20"/>
              </w:rPr>
              <w:t>n</w:t>
            </w:r>
            <w:r w:rsidRPr="00943085">
              <w:rPr>
                <w:rFonts w:cs="Times New Roman"/>
                <w:sz w:val="20"/>
                <w:szCs w:val="20"/>
              </w:rPr>
              <w:t>y</w:t>
            </w:r>
            <w:r w:rsidRPr="00943085">
              <w:rPr>
                <w:rFonts w:cs="Times New Roman"/>
                <w:spacing w:val="-4"/>
                <w:sz w:val="20"/>
                <w:szCs w:val="20"/>
              </w:rPr>
              <w:t xml:space="preserve"> </w:t>
            </w:r>
            <w:r w:rsidRPr="00943085">
              <w:rPr>
                <w:rFonts w:cs="Times New Roman"/>
                <w:sz w:val="20"/>
                <w:szCs w:val="20"/>
              </w:rPr>
              <w:t>p</w:t>
            </w:r>
            <w:r w:rsidRPr="00943085">
              <w:rPr>
                <w:rFonts w:cs="Times New Roman"/>
                <w:spacing w:val="-1"/>
                <w:sz w:val="20"/>
                <w:szCs w:val="20"/>
              </w:rPr>
              <w:t>e</w:t>
            </w:r>
            <w:r w:rsidRPr="00943085">
              <w:rPr>
                <w:rFonts w:cs="Times New Roman"/>
                <w:spacing w:val="1"/>
                <w:sz w:val="20"/>
                <w:szCs w:val="20"/>
              </w:rPr>
              <w:t>c</w:t>
            </w:r>
            <w:r w:rsidRPr="00943085">
              <w:rPr>
                <w:rFonts w:cs="Times New Roman"/>
                <w:sz w:val="20"/>
                <w:szCs w:val="20"/>
              </w:rPr>
              <w:t>u</w:t>
            </w:r>
            <w:r w:rsidRPr="00943085">
              <w:rPr>
                <w:rFonts w:cs="Times New Roman"/>
                <w:spacing w:val="1"/>
                <w:sz w:val="20"/>
                <w:szCs w:val="20"/>
              </w:rPr>
              <w:t>l</w:t>
            </w:r>
            <w:r w:rsidRPr="00943085">
              <w:rPr>
                <w:rFonts w:cs="Times New Roman"/>
                <w:spacing w:val="-1"/>
                <w:sz w:val="20"/>
                <w:szCs w:val="20"/>
              </w:rPr>
              <w:t>i</w:t>
            </w:r>
            <w:r w:rsidRPr="00943085">
              <w:rPr>
                <w:rFonts w:cs="Times New Roman"/>
                <w:sz w:val="20"/>
                <w:szCs w:val="20"/>
              </w:rPr>
              <w:t>ar</w:t>
            </w:r>
            <w:r w:rsidRPr="00943085">
              <w:rPr>
                <w:rFonts w:cs="Times New Roman"/>
                <w:spacing w:val="2"/>
                <w:sz w:val="20"/>
                <w:szCs w:val="20"/>
              </w:rPr>
              <w:t>i</w:t>
            </w:r>
            <w:r w:rsidRPr="00943085">
              <w:rPr>
                <w:rFonts w:cs="Times New Roman"/>
                <w:sz w:val="20"/>
                <w:szCs w:val="20"/>
              </w:rPr>
              <w:t>t</w:t>
            </w:r>
            <w:r w:rsidRPr="00943085">
              <w:rPr>
                <w:rFonts w:cs="Times New Roman"/>
                <w:spacing w:val="-1"/>
                <w:sz w:val="20"/>
                <w:szCs w:val="20"/>
              </w:rPr>
              <w:t>i</w:t>
            </w:r>
            <w:r w:rsidRPr="00943085">
              <w:rPr>
                <w:rFonts w:cs="Times New Roman"/>
                <w:sz w:val="20"/>
                <w:szCs w:val="20"/>
              </w:rPr>
              <w:t>es</w:t>
            </w:r>
            <w:r w:rsidRPr="00943085">
              <w:rPr>
                <w:rFonts w:cs="Times New Roman"/>
                <w:spacing w:val="-11"/>
                <w:sz w:val="20"/>
                <w:szCs w:val="20"/>
              </w:rPr>
              <w:t xml:space="preserve"> </w:t>
            </w:r>
            <w:r w:rsidRPr="00943085">
              <w:rPr>
                <w:rFonts w:cs="Times New Roman"/>
                <w:spacing w:val="2"/>
                <w:sz w:val="20"/>
                <w:szCs w:val="20"/>
              </w:rPr>
              <w:t>t</w:t>
            </w:r>
            <w:r w:rsidRPr="00943085">
              <w:rPr>
                <w:rFonts w:cs="Times New Roman"/>
                <w:sz w:val="20"/>
                <w:szCs w:val="20"/>
              </w:rPr>
              <w:t>o</w:t>
            </w:r>
            <w:r w:rsidRPr="00943085">
              <w:rPr>
                <w:rFonts w:cs="Times New Roman"/>
                <w:spacing w:val="-2"/>
                <w:sz w:val="20"/>
                <w:szCs w:val="20"/>
              </w:rPr>
              <w:t xml:space="preserve"> </w:t>
            </w:r>
            <w:r w:rsidRPr="00943085">
              <w:rPr>
                <w:rFonts w:cs="Times New Roman"/>
                <w:spacing w:val="-1"/>
                <w:sz w:val="20"/>
                <w:szCs w:val="20"/>
              </w:rPr>
              <w:t>t</w:t>
            </w:r>
            <w:r w:rsidRPr="00943085">
              <w:rPr>
                <w:rFonts w:cs="Times New Roman"/>
                <w:spacing w:val="2"/>
                <w:sz w:val="20"/>
                <w:szCs w:val="20"/>
              </w:rPr>
              <w:t>h</w:t>
            </w:r>
            <w:r w:rsidRPr="00943085">
              <w:rPr>
                <w:rFonts w:cs="Times New Roman"/>
                <w:sz w:val="20"/>
                <w:szCs w:val="20"/>
              </w:rPr>
              <w:t xml:space="preserve">e </w:t>
            </w:r>
            <w:r w:rsidRPr="00943085">
              <w:rPr>
                <w:rFonts w:cs="Times New Roman"/>
                <w:spacing w:val="-1"/>
                <w:sz w:val="20"/>
                <w:szCs w:val="20"/>
              </w:rPr>
              <w:t>p</w:t>
            </w:r>
            <w:r w:rsidRPr="00943085">
              <w:rPr>
                <w:rFonts w:cs="Times New Roman"/>
                <w:spacing w:val="1"/>
                <w:sz w:val="20"/>
                <w:szCs w:val="20"/>
              </w:rPr>
              <w:t>r</w:t>
            </w:r>
            <w:r w:rsidRPr="00943085">
              <w:rPr>
                <w:rFonts w:cs="Times New Roman"/>
                <w:sz w:val="20"/>
                <w:szCs w:val="20"/>
              </w:rPr>
              <w:t>o</w:t>
            </w:r>
            <w:r w:rsidRPr="00943085">
              <w:rPr>
                <w:rFonts w:cs="Times New Roman"/>
                <w:spacing w:val="1"/>
                <w:sz w:val="20"/>
                <w:szCs w:val="20"/>
              </w:rPr>
              <w:t>j</w:t>
            </w:r>
            <w:r w:rsidRPr="00943085">
              <w:rPr>
                <w:rFonts w:cs="Times New Roman"/>
                <w:sz w:val="20"/>
                <w:szCs w:val="20"/>
              </w:rPr>
              <w:t>e</w:t>
            </w:r>
            <w:r w:rsidRPr="00943085">
              <w:rPr>
                <w:rFonts w:cs="Times New Roman"/>
                <w:spacing w:val="1"/>
                <w:sz w:val="20"/>
                <w:szCs w:val="20"/>
              </w:rPr>
              <w:t>c</w:t>
            </w:r>
            <w:r w:rsidRPr="00943085">
              <w:rPr>
                <w:rFonts w:cs="Times New Roman"/>
                <w:sz w:val="20"/>
                <w:szCs w:val="20"/>
              </w:rPr>
              <w:t>t</w:t>
            </w:r>
            <w:r w:rsidRPr="00943085">
              <w:rPr>
                <w:rFonts w:cs="Times New Roman"/>
                <w:spacing w:val="-4"/>
                <w:sz w:val="20"/>
                <w:szCs w:val="20"/>
              </w:rPr>
              <w:t xml:space="preserve"> </w:t>
            </w:r>
            <w:r w:rsidRPr="00943085">
              <w:rPr>
                <w:rFonts w:cs="Times New Roman"/>
                <w:spacing w:val="2"/>
                <w:sz w:val="20"/>
                <w:szCs w:val="20"/>
              </w:rPr>
              <w:t>a</w:t>
            </w:r>
            <w:r w:rsidRPr="00943085">
              <w:rPr>
                <w:rFonts w:cs="Times New Roman"/>
                <w:sz w:val="20"/>
                <w:szCs w:val="20"/>
              </w:rPr>
              <w:t>s</w:t>
            </w:r>
            <w:r w:rsidRPr="00943085">
              <w:rPr>
                <w:rFonts w:cs="Times New Roman"/>
                <w:spacing w:val="-1"/>
                <w:sz w:val="20"/>
                <w:szCs w:val="20"/>
              </w:rPr>
              <w:t xml:space="preserve"> </w:t>
            </w:r>
            <w:r w:rsidRPr="00943085">
              <w:rPr>
                <w:rFonts w:cs="Times New Roman"/>
                <w:sz w:val="20"/>
                <w:szCs w:val="20"/>
              </w:rPr>
              <w:t xml:space="preserve">a </w:t>
            </w:r>
            <w:r w:rsidRPr="00943085">
              <w:rPr>
                <w:rFonts w:cs="Times New Roman"/>
                <w:spacing w:val="-2"/>
                <w:sz w:val="20"/>
                <w:szCs w:val="20"/>
              </w:rPr>
              <w:t>w</w:t>
            </w:r>
            <w:r w:rsidRPr="00943085">
              <w:rPr>
                <w:rFonts w:cs="Times New Roman"/>
                <w:sz w:val="20"/>
                <w:szCs w:val="20"/>
              </w:rPr>
              <w:t>h</w:t>
            </w:r>
            <w:r w:rsidRPr="00943085">
              <w:rPr>
                <w:rFonts w:cs="Times New Roman"/>
                <w:spacing w:val="1"/>
                <w:sz w:val="20"/>
                <w:szCs w:val="20"/>
              </w:rPr>
              <w:t>o</w:t>
            </w:r>
            <w:r w:rsidRPr="00943085">
              <w:rPr>
                <w:rFonts w:cs="Times New Roman"/>
                <w:spacing w:val="-1"/>
                <w:sz w:val="20"/>
                <w:szCs w:val="20"/>
              </w:rPr>
              <w:t>l</w:t>
            </w:r>
            <w:r w:rsidRPr="00943085">
              <w:rPr>
                <w:rFonts w:cs="Times New Roman"/>
                <w:sz w:val="20"/>
                <w:szCs w:val="20"/>
              </w:rPr>
              <w:t>e</w:t>
            </w:r>
            <w:r w:rsidRPr="00943085">
              <w:rPr>
                <w:rFonts w:cs="Times New Roman"/>
                <w:spacing w:val="-6"/>
                <w:sz w:val="20"/>
                <w:szCs w:val="20"/>
              </w:rPr>
              <w:t xml:space="preserve"> </w:t>
            </w:r>
            <w:r w:rsidRPr="00943085">
              <w:rPr>
                <w:rFonts w:cs="Times New Roman"/>
                <w:sz w:val="20"/>
                <w:szCs w:val="20"/>
              </w:rPr>
              <w:t>a</w:t>
            </w:r>
            <w:r w:rsidRPr="00943085">
              <w:rPr>
                <w:rFonts w:cs="Times New Roman"/>
                <w:spacing w:val="-1"/>
                <w:sz w:val="20"/>
                <w:szCs w:val="20"/>
              </w:rPr>
              <w:t>n</w:t>
            </w:r>
            <w:r w:rsidRPr="00943085">
              <w:rPr>
                <w:rFonts w:cs="Times New Roman"/>
                <w:sz w:val="20"/>
                <w:szCs w:val="20"/>
              </w:rPr>
              <w:t>d</w:t>
            </w:r>
            <w:r w:rsidRPr="00943085">
              <w:rPr>
                <w:rFonts w:cs="Times New Roman"/>
                <w:spacing w:val="2"/>
                <w:sz w:val="20"/>
                <w:szCs w:val="20"/>
              </w:rPr>
              <w:t>/</w:t>
            </w:r>
            <w:r w:rsidRPr="00943085">
              <w:rPr>
                <w:rFonts w:cs="Times New Roman"/>
                <w:sz w:val="20"/>
                <w:szCs w:val="20"/>
              </w:rPr>
              <w:t>or</w:t>
            </w:r>
            <w:r w:rsidRPr="00943085">
              <w:rPr>
                <w:rFonts w:cs="Times New Roman"/>
                <w:spacing w:val="-6"/>
                <w:sz w:val="20"/>
                <w:szCs w:val="20"/>
              </w:rPr>
              <w:t xml:space="preserve"> </w:t>
            </w:r>
            <w:r w:rsidRPr="00943085">
              <w:rPr>
                <w:rFonts w:cs="Times New Roman"/>
                <w:sz w:val="20"/>
                <w:szCs w:val="20"/>
              </w:rPr>
              <w:t>a</w:t>
            </w:r>
            <w:r w:rsidRPr="00943085">
              <w:rPr>
                <w:rFonts w:cs="Times New Roman"/>
                <w:spacing w:val="4"/>
                <w:sz w:val="20"/>
                <w:szCs w:val="20"/>
              </w:rPr>
              <w:t>n</w:t>
            </w:r>
            <w:r w:rsidRPr="00943085">
              <w:rPr>
                <w:rFonts w:cs="Times New Roman"/>
                <w:sz w:val="20"/>
                <w:szCs w:val="20"/>
              </w:rPr>
              <w:t>y</w:t>
            </w:r>
            <w:r w:rsidRPr="00943085">
              <w:rPr>
                <w:rFonts w:cs="Times New Roman"/>
                <w:spacing w:val="-7"/>
                <w:sz w:val="20"/>
                <w:szCs w:val="20"/>
              </w:rPr>
              <w:t xml:space="preserve"> </w:t>
            </w:r>
            <w:r w:rsidRPr="00943085">
              <w:rPr>
                <w:rFonts w:cs="Times New Roman"/>
                <w:spacing w:val="1"/>
                <w:sz w:val="20"/>
                <w:szCs w:val="20"/>
              </w:rPr>
              <w:t>s</w:t>
            </w:r>
            <w:r w:rsidRPr="00943085">
              <w:rPr>
                <w:rFonts w:cs="Times New Roman"/>
                <w:sz w:val="20"/>
                <w:szCs w:val="20"/>
              </w:rPr>
              <w:t>p</w:t>
            </w:r>
            <w:r w:rsidRPr="00943085">
              <w:rPr>
                <w:rFonts w:cs="Times New Roman"/>
                <w:spacing w:val="-1"/>
                <w:sz w:val="20"/>
                <w:szCs w:val="20"/>
              </w:rPr>
              <w:t>e</w:t>
            </w:r>
            <w:r w:rsidRPr="00943085">
              <w:rPr>
                <w:rFonts w:cs="Times New Roman"/>
                <w:spacing w:val="3"/>
                <w:sz w:val="20"/>
                <w:szCs w:val="20"/>
              </w:rPr>
              <w:t>c</w:t>
            </w:r>
            <w:r w:rsidRPr="00943085">
              <w:rPr>
                <w:rFonts w:cs="Times New Roman"/>
                <w:spacing w:val="-1"/>
                <w:sz w:val="20"/>
                <w:szCs w:val="20"/>
              </w:rPr>
              <w:t>i</w:t>
            </w:r>
            <w:r w:rsidRPr="00943085">
              <w:rPr>
                <w:rFonts w:cs="Times New Roman"/>
                <w:spacing w:val="2"/>
                <w:sz w:val="20"/>
                <w:szCs w:val="20"/>
              </w:rPr>
              <w:t>f</w:t>
            </w:r>
            <w:r w:rsidRPr="00943085">
              <w:rPr>
                <w:rFonts w:cs="Times New Roman"/>
                <w:spacing w:val="-1"/>
                <w:sz w:val="20"/>
                <w:szCs w:val="20"/>
              </w:rPr>
              <w:t>i</w:t>
            </w:r>
            <w:r w:rsidRPr="00943085">
              <w:rPr>
                <w:rFonts w:cs="Times New Roman"/>
                <w:sz w:val="20"/>
                <w:szCs w:val="20"/>
              </w:rPr>
              <w:t>c</w:t>
            </w:r>
            <w:r w:rsidRPr="00943085">
              <w:rPr>
                <w:rFonts w:cs="Times New Roman"/>
                <w:spacing w:val="-6"/>
                <w:sz w:val="20"/>
                <w:szCs w:val="20"/>
              </w:rPr>
              <w:t xml:space="preserve"> </w:t>
            </w:r>
            <w:r w:rsidRPr="00943085">
              <w:rPr>
                <w:rFonts w:cs="Times New Roman"/>
                <w:sz w:val="20"/>
                <w:szCs w:val="20"/>
              </w:rPr>
              <w:t>p</w:t>
            </w:r>
            <w:r w:rsidRPr="00943085">
              <w:rPr>
                <w:rFonts w:cs="Times New Roman"/>
                <w:spacing w:val="-1"/>
                <w:sz w:val="20"/>
                <w:szCs w:val="20"/>
              </w:rPr>
              <w:t>h</w:t>
            </w:r>
            <w:r w:rsidRPr="00943085">
              <w:rPr>
                <w:rFonts w:cs="Times New Roman"/>
                <w:sz w:val="20"/>
                <w:szCs w:val="20"/>
              </w:rPr>
              <w:t>a</w:t>
            </w:r>
            <w:r w:rsidRPr="00943085">
              <w:rPr>
                <w:rFonts w:cs="Times New Roman"/>
                <w:spacing w:val="1"/>
                <w:sz w:val="20"/>
                <w:szCs w:val="20"/>
              </w:rPr>
              <w:t>s</w:t>
            </w:r>
            <w:r w:rsidRPr="00943085">
              <w:rPr>
                <w:rFonts w:cs="Times New Roman"/>
                <w:sz w:val="20"/>
                <w:szCs w:val="20"/>
              </w:rPr>
              <w:t>es</w:t>
            </w:r>
            <w:r w:rsidRPr="00943085">
              <w:rPr>
                <w:rFonts w:cs="Times New Roman"/>
                <w:spacing w:val="-4"/>
                <w:sz w:val="20"/>
                <w:szCs w:val="20"/>
              </w:rPr>
              <w:t xml:space="preserve"> </w:t>
            </w:r>
            <w:r w:rsidRPr="00943085">
              <w:rPr>
                <w:rFonts w:cs="Times New Roman"/>
                <w:sz w:val="20"/>
                <w:szCs w:val="20"/>
              </w:rPr>
              <w:t>of</w:t>
            </w:r>
            <w:r w:rsidRPr="00943085">
              <w:rPr>
                <w:rFonts w:cs="Times New Roman"/>
                <w:spacing w:val="-1"/>
                <w:sz w:val="20"/>
                <w:szCs w:val="20"/>
              </w:rPr>
              <w:t xml:space="preserve"> </w:t>
            </w:r>
            <w:r w:rsidRPr="00943085">
              <w:rPr>
                <w:rFonts w:cs="Times New Roman"/>
                <w:sz w:val="20"/>
                <w:szCs w:val="20"/>
              </w:rPr>
              <w:t>t</w:t>
            </w:r>
            <w:r w:rsidRPr="00943085">
              <w:rPr>
                <w:rFonts w:cs="Times New Roman"/>
                <w:spacing w:val="-1"/>
                <w:sz w:val="20"/>
                <w:szCs w:val="20"/>
              </w:rPr>
              <w:t>h</w:t>
            </w:r>
            <w:r w:rsidRPr="00943085">
              <w:rPr>
                <w:rFonts w:cs="Times New Roman"/>
                <w:sz w:val="20"/>
                <w:szCs w:val="20"/>
              </w:rPr>
              <w:t>e</w:t>
            </w:r>
            <w:r w:rsidRPr="00943085">
              <w:rPr>
                <w:rFonts w:cs="Times New Roman"/>
                <w:spacing w:val="-3"/>
                <w:sz w:val="20"/>
                <w:szCs w:val="20"/>
              </w:rPr>
              <w:t xml:space="preserve"> </w:t>
            </w:r>
            <w:r w:rsidRPr="00943085">
              <w:rPr>
                <w:rFonts w:cs="Times New Roman"/>
                <w:spacing w:val="-1"/>
                <w:sz w:val="20"/>
                <w:szCs w:val="20"/>
              </w:rPr>
              <w:t>p</w:t>
            </w:r>
            <w:r w:rsidRPr="00943085">
              <w:rPr>
                <w:rFonts w:cs="Times New Roman"/>
                <w:spacing w:val="1"/>
                <w:sz w:val="20"/>
                <w:szCs w:val="20"/>
              </w:rPr>
              <w:t>r</w:t>
            </w:r>
            <w:r w:rsidRPr="00943085">
              <w:rPr>
                <w:rFonts w:cs="Times New Roman"/>
                <w:sz w:val="20"/>
                <w:szCs w:val="20"/>
              </w:rPr>
              <w:t>o</w:t>
            </w:r>
            <w:r w:rsidRPr="00943085">
              <w:rPr>
                <w:rFonts w:cs="Times New Roman"/>
                <w:spacing w:val="1"/>
                <w:sz w:val="20"/>
                <w:szCs w:val="20"/>
              </w:rPr>
              <w:t>j</w:t>
            </w:r>
            <w:r w:rsidRPr="00943085">
              <w:rPr>
                <w:rFonts w:cs="Times New Roman"/>
                <w:sz w:val="20"/>
                <w:szCs w:val="20"/>
              </w:rPr>
              <w:t>e</w:t>
            </w:r>
            <w:r w:rsidRPr="00943085">
              <w:rPr>
                <w:rFonts w:cs="Times New Roman"/>
                <w:spacing w:val="1"/>
                <w:sz w:val="20"/>
                <w:szCs w:val="20"/>
              </w:rPr>
              <w:t>c</w:t>
            </w:r>
            <w:r w:rsidRPr="00943085">
              <w:rPr>
                <w:rFonts w:cs="Times New Roman"/>
                <w:sz w:val="20"/>
                <w:szCs w:val="20"/>
              </w:rPr>
              <w:t>t.</w:t>
            </w:r>
          </w:p>
        </w:tc>
        <w:tc>
          <w:tcPr>
            <w:tcW w:w="3192" w:type="dxa"/>
          </w:tcPr>
          <w:p w14:paraId="35DE7E58" w14:textId="77777777" w:rsidR="00DE2713" w:rsidRPr="00943085" w:rsidRDefault="00DE2713" w:rsidP="006B2FA1">
            <w:pPr>
              <w:autoSpaceDE w:val="0"/>
              <w:autoSpaceDN w:val="0"/>
              <w:adjustRightInd w:val="0"/>
              <w:ind w:left="100" w:right="-20"/>
              <w:rPr>
                <w:rFonts w:cs="Times New Roman"/>
                <w:sz w:val="20"/>
                <w:szCs w:val="20"/>
              </w:rPr>
            </w:pPr>
            <w:r w:rsidRPr="00943085">
              <w:rPr>
                <w:rFonts w:cs="Times New Roman"/>
                <w:sz w:val="20"/>
                <w:szCs w:val="20"/>
              </w:rPr>
              <w:t>Invo</w:t>
            </w:r>
            <w:r w:rsidRPr="00943085">
              <w:rPr>
                <w:rFonts w:cs="Times New Roman"/>
                <w:spacing w:val="1"/>
                <w:sz w:val="20"/>
                <w:szCs w:val="20"/>
              </w:rPr>
              <w:t>l</w:t>
            </w:r>
            <w:r w:rsidRPr="00943085">
              <w:rPr>
                <w:rFonts w:cs="Times New Roman"/>
                <w:spacing w:val="-1"/>
                <w:sz w:val="20"/>
                <w:szCs w:val="20"/>
              </w:rPr>
              <w:t>v</w:t>
            </w:r>
            <w:r w:rsidRPr="00943085">
              <w:rPr>
                <w:rFonts w:cs="Times New Roman"/>
                <w:sz w:val="20"/>
                <w:szCs w:val="20"/>
              </w:rPr>
              <w:t>es</w:t>
            </w:r>
            <w:r w:rsidRPr="00943085">
              <w:rPr>
                <w:rFonts w:cs="Times New Roman"/>
                <w:spacing w:val="-5"/>
                <w:sz w:val="20"/>
                <w:szCs w:val="20"/>
              </w:rPr>
              <w:t xml:space="preserve"> </w:t>
            </w:r>
            <w:r w:rsidRPr="00943085">
              <w:rPr>
                <w:rFonts w:cs="Times New Roman"/>
                <w:spacing w:val="-2"/>
                <w:sz w:val="20"/>
                <w:szCs w:val="20"/>
              </w:rPr>
              <w:t>w</w:t>
            </w:r>
            <w:r w:rsidRPr="00943085">
              <w:rPr>
                <w:rFonts w:cs="Times New Roman"/>
                <w:sz w:val="20"/>
                <w:szCs w:val="20"/>
              </w:rPr>
              <w:t>or</w:t>
            </w:r>
            <w:r w:rsidRPr="00943085">
              <w:rPr>
                <w:rFonts w:cs="Times New Roman"/>
                <w:spacing w:val="4"/>
                <w:sz w:val="20"/>
                <w:szCs w:val="20"/>
              </w:rPr>
              <w:t>k</w:t>
            </w:r>
            <w:r w:rsidRPr="00943085">
              <w:rPr>
                <w:rFonts w:cs="Times New Roman"/>
                <w:spacing w:val="-1"/>
                <w:sz w:val="20"/>
                <w:szCs w:val="20"/>
              </w:rPr>
              <w:t>i</w:t>
            </w:r>
            <w:r w:rsidRPr="00943085">
              <w:rPr>
                <w:rFonts w:cs="Times New Roman"/>
                <w:sz w:val="20"/>
                <w:szCs w:val="20"/>
              </w:rPr>
              <w:t>ng</w:t>
            </w:r>
            <w:r w:rsidRPr="00943085">
              <w:rPr>
                <w:rFonts w:cs="Times New Roman"/>
                <w:spacing w:val="-6"/>
                <w:sz w:val="20"/>
                <w:szCs w:val="20"/>
              </w:rPr>
              <w:t xml:space="preserve"> </w:t>
            </w:r>
            <w:r w:rsidRPr="00943085">
              <w:rPr>
                <w:rFonts w:cs="Times New Roman"/>
                <w:sz w:val="20"/>
                <w:szCs w:val="20"/>
              </w:rPr>
              <w:t>o</w:t>
            </w:r>
            <w:r w:rsidRPr="00943085">
              <w:rPr>
                <w:rFonts w:cs="Times New Roman"/>
                <w:spacing w:val="-1"/>
                <w:sz w:val="20"/>
                <w:szCs w:val="20"/>
              </w:rPr>
              <w:t>u</w:t>
            </w:r>
            <w:r w:rsidRPr="00943085">
              <w:rPr>
                <w:rFonts w:cs="Times New Roman"/>
                <w:sz w:val="20"/>
                <w:szCs w:val="20"/>
              </w:rPr>
              <w:t>t</w:t>
            </w:r>
            <w:r w:rsidRPr="00943085">
              <w:rPr>
                <w:rFonts w:cs="Times New Roman"/>
                <w:spacing w:val="-1"/>
                <w:sz w:val="20"/>
                <w:szCs w:val="20"/>
              </w:rPr>
              <w:t xml:space="preserve"> </w:t>
            </w:r>
            <w:r w:rsidRPr="00943085">
              <w:rPr>
                <w:rFonts w:cs="Times New Roman"/>
                <w:sz w:val="20"/>
                <w:szCs w:val="20"/>
              </w:rPr>
              <w:t>a</w:t>
            </w:r>
            <w:r w:rsidRPr="00943085">
              <w:rPr>
                <w:rFonts w:cs="Times New Roman"/>
                <w:spacing w:val="-1"/>
                <w:sz w:val="20"/>
                <w:szCs w:val="20"/>
              </w:rPr>
              <w:t>n</w:t>
            </w:r>
            <w:r w:rsidRPr="00943085">
              <w:rPr>
                <w:rFonts w:cs="Times New Roman"/>
                <w:sz w:val="20"/>
                <w:szCs w:val="20"/>
              </w:rPr>
              <w:t>d</w:t>
            </w:r>
            <w:r w:rsidRPr="00943085">
              <w:rPr>
                <w:rFonts w:cs="Times New Roman"/>
                <w:spacing w:val="-2"/>
                <w:sz w:val="20"/>
                <w:szCs w:val="20"/>
              </w:rPr>
              <w:t xml:space="preserve"> </w:t>
            </w:r>
            <w:r w:rsidRPr="00943085">
              <w:rPr>
                <w:rFonts w:cs="Times New Roman"/>
                <w:spacing w:val="2"/>
                <w:sz w:val="20"/>
                <w:szCs w:val="20"/>
              </w:rPr>
              <w:t>e</w:t>
            </w:r>
            <w:r w:rsidRPr="00943085">
              <w:rPr>
                <w:rFonts w:cs="Times New Roman"/>
                <w:spacing w:val="1"/>
                <w:sz w:val="20"/>
                <w:szCs w:val="20"/>
              </w:rPr>
              <w:t>x</w:t>
            </w:r>
            <w:r w:rsidRPr="00943085">
              <w:rPr>
                <w:rFonts w:cs="Times New Roman"/>
                <w:sz w:val="20"/>
                <w:szCs w:val="20"/>
              </w:rPr>
              <w:t>te</w:t>
            </w:r>
            <w:r w:rsidRPr="00943085">
              <w:rPr>
                <w:rFonts w:cs="Times New Roman"/>
                <w:spacing w:val="-1"/>
                <w:sz w:val="20"/>
                <w:szCs w:val="20"/>
              </w:rPr>
              <w:t>n</w:t>
            </w:r>
            <w:r w:rsidRPr="00943085">
              <w:rPr>
                <w:rFonts w:cs="Times New Roman"/>
                <w:sz w:val="20"/>
                <w:szCs w:val="20"/>
              </w:rPr>
              <w:t>d</w:t>
            </w:r>
            <w:r w:rsidRPr="00943085">
              <w:rPr>
                <w:rFonts w:cs="Times New Roman"/>
                <w:spacing w:val="1"/>
                <w:sz w:val="20"/>
                <w:szCs w:val="20"/>
              </w:rPr>
              <w:t>i</w:t>
            </w:r>
            <w:r w:rsidRPr="00943085">
              <w:rPr>
                <w:rFonts w:cs="Times New Roman"/>
                <w:sz w:val="20"/>
                <w:szCs w:val="20"/>
              </w:rPr>
              <w:t>ng</w:t>
            </w:r>
            <w:r w:rsidRPr="00943085">
              <w:rPr>
                <w:rFonts w:cs="Times New Roman"/>
                <w:spacing w:val="-10"/>
                <w:sz w:val="20"/>
                <w:szCs w:val="20"/>
              </w:rPr>
              <w:t xml:space="preserve"> </w:t>
            </w:r>
            <w:r w:rsidRPr="00943085">
              <w:rPr>
                <w:rFonts w:cs="Times New Roman"/>
                <w:spacing w:val="2"/>
                <w:sz w:val="20"/>
                <w:szCs w:val="20"/>
              </w:rPr>
              <w:t>t</w:t>
            </w:r>
            <w:r w:rsidRPr="00943085">
              <w:rPr>
                <w:rFonts w:cs="Times New Roman"/>
                <w:sz w:val="20"/>
                <w:szCs w:val="20"/>
              </w:rPr>
              <w:t>he th</w:t>
            </w:r>
            <w:r w:rsidRPr="00943085">
              <w:rPr>
                <w:rFonts w:cs="Times New Roman"/>
                <w:spacing w:val="-1"/>
                <w:sz w:val="20"/>
                <w:szCs w:val="20"/>
              </w:rPr>
              <w:t>e</w:t>
            </w:r>
            <w:r w:rsidRPr="00943085">
              <w:rPr>
                <w:rFonts w:cs="Times New Roman"/>
                <w:sz w:val="20"/>
                <w:szCs w:val="20"/>
              </w:rPr>
              <w:t>ore</w:t>
            </w:r>
            <w:r w:rsidRPr="00943085">
              <w:rPr>
                <w:rFonts w:cs="Times New Roman"/>
                <w:spacing w:val="2"/>
                <w:sz w:val="20"/>
                <w:szCs w:val="20"/>
              </w:rPr>
              <w:t>t</w:t>
            </w:r>
            <w:r w:rsidRPr="00943085">
              <w:rPr>
                <w:rFonts w:cs="Times New Roman"/>
                <w:spacing w:val="-1"/>
                <w:sz w:val="20"/>
                <w:szCs w:val="20"/>
              </w:rPr>
              <w:t>i</w:t>
            </w:r>
            <w:r w:rsidRPr="00943085">
              <w:rPr>
                <w:rFonts w:cs="Times New Roman"/>
                <w:spacing w:val="2"/>
                <w:sz w:val="20"/>
                <w:szCs w:val="20"/>
              </w:rPr>
              <w:t>ca</w:t>
            </w:r>
            <w:r w:rsidRPr="00943085">
              <w:rPr>
                <w:rFonts w:cs="Times New Roman"/>
                <w:spacing w:val="-1"/>
                <w:sz w:val="20"/>
                <w:szCs w:val="20"/>
              </w:rPr>
              <w:t>l</w:t>
            </w:r>
            <w:r w:rsidRPr="00943085">
              <w:rPr>
                <w:rFonts w:cs="Times New Roman"/>
                <w:sz w:val="20"/>
                <w:szCs w:val="20"/>
              </w:rPr>
              <w:t>,</w:t>
            </w:r>
            <w:r w:rsidRPr="00943085">
              <w:rPr>
                <w:rFonts w:cs="Times New Roman"/>
                <w:spacing w:val="-10"/>
                <w:sz w:val="20"/>
                <w:szCs w:val="20"/>
              </w:rPr>
              <w:t xml:space="preserve"> </w:t>
            </w:r>
            <w:r w:rsidRPr="00943085">
              <w:rPr>
                <w:rFonts w:cs="Times New Roman"/>
                <w:spacing w:val="-1"/>
                <w:sz w:val="20"/>
                <w:szCs w:val="20"/>
              </w:rPr>
              <w:t>p</w:t>
            </w:r>
            <w:r w:rsidRPr="00943085">
              <w:rPr>
                <w:rFonts w:cs="Times New Roman"/>
                <w:spacing w:val="1"/>
                <w:sz w:val="20"/>
                <w:szCs w:val="20"/>
              </w:rPr>
              <w:t>r</w:t>
            </w:r>
            <w:r w:rsidRPr="00943085">
              <w:rPr>
                <w:rFonts w:cs="Times New Roman"/>
                <w:sz w:val="20"/>
                <w:szCs w:val="20"/>
              </w:rPr>
              <w:t>a</w:t>
            </w:r>
            <w:r w:rsidRPr="00943085">
              <w:rPr>
                <w:rFonts w:cs="Times New Roman"/>
                <w:spacing w:val="1"/>
                <w:sz w:val="20"/>
                <w:szCs w:val="20"/>
              </w:rPr>
              <w:t>c</w:t>
            </w:r>
            <w:r w:rsidRPr="00943085">
              <w:rPr>
                <w:rFonts w:cs="Times New Roman"/>
                <w:spacing w:val="2"/>
                <w:sz w:val="20"/>
                <w:szCs w:val="20"/>
              </w:rPr>
              <w:t>t</w:t>
            </w:r>
            <w:r w:rsidRPr="00943085">
              <w:rPr>
                <w:rFonts w:cs="Times New Roman"/>
                <w:spacing w:val="-1"/>
                <w:sz w:val="20"/>
                <w:szCs w:val="20"/>
              </w:rPr>
              <w:t>i</w:t>
            </w:r>
            <w:r w:rsidRPr="00943085">
              <w:rPr>
                <w:rFonts w:cs="Times New Roman"/>
                <w:spacing w:val="1"/>
                <w:sz w:val="20"/>
                <w:szCs w:val="20"/>
              </w:rPr>
              <w:t>c</w:t>
            </w:r>
            <w:r w:rsidRPr="00943085">
              <w:rPr>
                <w:rFonts w:cs="Times New Roman"/>
                <w:sz w:val="20"/>
                <w:szCs w:val="20"/>
              </w:rPr>
              <w:t>a</w:t>
            </w:r>
            <w:r w:rsidRPr="00943085">
              <w:rPr>
                <w:rFonts w:cs="Times New Roman"/>
                <w:spacing w:val="-1"/>
                <w:sz w:val="20"/>
                <w:szCs w:val="20"/>
              </w:rPr>
              <w:t>l</w:t>
            </w:r>
            <w:r w:rsidRPr="00943085">
              <w:rPr>
                <w:rFonts w:cs="Times New Roman"/>
                <w:sz w:val="20"/>
                <w:szCs w:val="20"/>
              </w:rPr>
              <w:t>,</w:t>
            </w:r>
            <w:r w:rsidRPr="00943085">
              <w:rPr>
                <w:rFonts w:cs="Times New Roman"/>
                <w:spacing w:val="-6"/>
                <w:sz w:val="20"/>
                <w:szCs w:val="20"/>
              </w:rPr>
              <w:t xml:space="preserve"> </w:t>
            </w:r>
            <w:r w:rsidRPr="00943085">
              <w:rPr>
                <w:rFonts w:cs="Times New Roman"/>
                <w:sz w:val="20"/>
                <w:szCs w:val="20"/>
              </w:rPr>
              <w:t>a</w:t>
            </w:r>
            <w:r w:rsidRPr="00943085">
              <w:rPr>
                <w:rFonts w:cs="Times New Roman"/>
                <w:spacing w:val="1"/>
                <w:sz w:val="20"/>
                <w:szCs w:val="20"/>
              </w:rPr>
              <w:t>n</w:t>
            </w:r>
            <w:r w:rsidRPr="00943085">
              <w:rPr>
                <w:rFonts w:cs="Times New Roman"/>
                <w:sz w:val="20"/>
                <w:szCs w:val="20"/>
              </w:rPr>
              <w:t>d/</w:t>
            </w:r>
            <w:r w:rsidRPr="00943085">
              <w:rPr>
                <w:rFonts w:cs="Times New Roman"/>
                <w:spacing w:val="1"/>
                <w:sz w:val="20"/>
                <w:szCs w:val="20"/>
              </w:rPr>
              <w:t>o</w:t>
            </w:r>
            <w:r w:rsidRPr="00943085">
              <w:rPr>
                <w:rFonts w:cs="Times New Roman"/>
                <w:sz w:val="20"/>
                <w:szCs w:val="20"/>
              </w:rPr>
              <w:t>r</w:t>
            </w:r>
            <w:r w:rsidRPr="00943085">
              <w:rPr>
                <w:rFonts w:cs="Times New Roman"/>
                <w:spacing w:val="-6"/>
                <w:sz w:val="20"/>
                <w:szCs w:val="20"/>
              </w:rPr>
              <w:t xml:space="preserve"> </w:t>
            </w:r>
            <w:r w:rsidRPr="00943085">
              <w:rPr>
                <w:rFonts w:cs="Times New Roman"/>
                <w:sz w:val="20"/>
                <w:szCs w:val="20"/>
              </w:rPr>
              <w:t>use</w:t>
            </w:r>
            <w:r w:rsidRPr="00943085">
              <w:rPr>
                <w:rFonts w:cs="Times New Roman"/>
                <w:spacing w:val="2"/>
                <w:sz w:val="20"/>
                <w:szCs w:val="20"/>
              </w:rPr>
              <w:t>f</w:t>
            </w:r>
            <w:r w:rsidRPr="00943085">
              <w:rPr>
                <w:rFonts w:cs="Times New Roman"/>
                <w:sz w:val="20"/>
                <w:szCs w:val="20"/>
              </w:rPr>
              <w:t>ul</w:t>
            </w:r>
          </w:p>
          <w:p w14:paraId="33A1C22C" w14:textId="77777777" w:rsidR="00DE2713" w:rsidRPr="00943085" w:rsidRDefault="00DE2713" w:rsidP="00B35F08">
            <w:pPr>
              <w:autoSpaceDE w:val="0"/>
              <w:autoSpaceDN w:val="0"/>
              <w:adjustRightInd w:val="0"/>
              <w:ind w:left="100" w:right="53"/>
              <w:rPr>
                <w:rFonts w:cs="Times New Roman"/>
                <w:sz w:val="20"/>
                <w:szCs w:val="20"/>
              </w:rPr>
            </w:pPr>
            <w:proofErr w:type="gramStart"/>
            <w:r w:rsidRPr="00943085">
              <w:rPr>
                <w:rFonts w:cs="Times New Roman"/>
                <w:sz w:val="20"/>
                <w:szCs w:val="20"/>
              </w:rPr>
              <w:t>a</w:t>
            </w:r>
            <w:r w:rsidRPr="00943085">
              <w:rPr>
                <w:rFonts w:cs="Times New Roman"/>
                <w:spacing w:val="-1"/>
                <w:sz w:val="20"/>
                <w:szCs w:val="20"/>
              </w:rPr>
              <w:t>p</w:t>
            </w:r>
            <w:r w:rsidRPr="00943085">
              <w:rPr>
                <w:rFonts w:cs="Times New Roman"/>
                <w:spacing w:val="2"/>
                <w:sz w:val="20"/>
                <w:szCs w:val="20"/>
              </w:rPr>
              <w:t>p</w:t>
            </w:r>
            <w:r w:rsidRPr="00943085">
              <w:rPr>
                <w:rFonts w:cs="Times New Roman"/>
                <w:spacing w:val="-1"/>
                <w:sz w:val="20"/>
                <w:szCs w:val="20"/>
              </w:rPr>
              <w:t>li</w:t>
            </w:r>
            <w:r w:rsidRPr="00943085">
              <w:rPr>
                <w:rFonts w:cs="Times New Roman"/>
                <w:spacing w:val="1"/>
                <w:sz w:val="20"/>
                <w:szCs w:val="20"/>
              </w:rPr>
              <w:t>c</w:t>
            </w:r>
            <w:r w:rsidRPr="00943085">
              <w:rPr>
                <w:rFonts w:cs="Times New Roman"/>
                <w:sz w:val="20"/>
                <w:szCs w:val="20"/>
              </w:rPr>
              <w:t>a</w:t>
            </w:r>
            <w:r w:rsidRPr="00943085">
              <w:rPr>
                <w:rFonts w:cs="Times New Roman"/>
                <w:spacing w:val="2"/>
                <w:sz w:val="20"/>
                <w:szCs w:val="20"/>
              </w:rPr>
              <w:t>t</w:t>
            </w:r>
            <w:r w:rsidRPr="00943085">
              <w:rPr>
                <w:rFonts w:cs="Times New Roman"/>
                <w:spacing w:val="-1"/>
                <w:sz w:val="20"/>
                <w:szCs w:val="20"/>
              </w:rPr>
              <w:t>i</w:t>
            </w:r>
            <w:r w:rsidRPr="00943085">
              <w:rPr>
                <w:rFonts w:cs="Times New Roman"/>
                <w:sz w:val="20"/>
                <w:szCs w:val="20"/>
              </w:rPr>
              <w:t>on</w:t>
            </w:r>
            <w:proofErr w:type="gramEnd"/>
            <w:r w:rsidRPr="00943085">
              <w:rPr>
                <w:rFonts w:cs="Times New Roman"/>
                <w:spacing w:val="-9"/>
                <w:sz w:val="20"/>
                <w:szCs w:val="20"/>
              </w:rPr>
              <w:t xml:space="preserve"> </w:t>
            </w:r>
            <w:r w:rsidRPr="00943085">
              <w:rPr>
                <w:rFonts w:cs="Times New Roman"/>
                <w:sz w:val="20"/>
                <w:szCs w:val="20"/>
              </w:rPr>
              <w:t>of</w:t>
            </w:r>
            <w:r w:rsidRPr="00943085">
              <w:rPr>
                <w:rFonts w:cs="Times New Roman"/>
                <w:spacing w:val="-1"/>
                <w:sz w:val="20"/>
                <w:szCs w:val="20"/>
              </w:rPr>
              <w:t xml:space="preserve"> </w:t>
            </w:r>
            <w:r w:rsidRPr="00943085">
              <w:rPr>
                <w:rFonts w:cs="Times New Roman"/>
                <w:sz w:val="20"/>
                <w:szCs w:val="20"/>
              </w:rPr>
              <w:t>an</w:t>
            </w:r>
            <w:r w:rsidRPr="00943085">
              <w:rPr>
                <w:rFonts w:cs="Times New Roman"/>
                <w:spacing w:val="-1"/>
                <w:sz w:val="20"/>
                <w:szCs w:val="20"/>
              </w:rPr>
              <w:t xml:space="preserve"> i</w:t>
            </w:r>
            <w:r w:rsidRPr="00943085">
              <w:rPr>
                <w:rFonts w:cs="Times New Roman"/>
                <w:sz w:val="20"/>
                <w:szCs w:val="20"/>
              </w:rPr>
              <w:t>d</w:t>
            </w:r>
            <w:r w:rsidRPr="00943085">
              <w:rPr>
                <w:rFonts w:cs="Times New Roman"/>
                <w:spacing w:val="1"/>
                <w:sz w:val="20"/>
                <w:szCs w:val="20"/>
              </w:rPr>
              <w:t>e</w:t>
            </w:r>
            <w:r w:rsidRPr="00943085">
              <w:rPr>
                <w:rFonts w:cs="Times New Roman"/>
                <w:sz w:val="20"/>
                <w:szCs w:val="20"/>
              </w:rPr>
              <w:t>a,</w:t>
            </w:r>
            <w:r w:rsidRPr="00943085">
              <w:rPr>
                <w:rFonts w:cs="Times New Roman"/>
                <w:spacing w:val="-5"/>
                <w:sz w:val="20"/>
                <w:szCs w:val="20"/>
              </w:rPr>
              <w:t xml:space="preserve"> </w:t>
            </w:r>
            <w:r w:rsidRPr="00943085">
              <w:rPr>
                <w:rFonts w:cs="Times New Roman"/>
                <w:spacing w:val="1"/>
                <w:sz w:val="20"/>
                <w:szCs w:val="20"/>
              </w:rPr>
              <w:t>c</w:t>
            </w:r>
            <w:r w:rsidRPr="00943085">
              <w:rPr>
                <w:rFonts w:cs="Times New Roman"/>
                <w:sz w:val="20"/>
                <w:szCs w:val="20"/>
              </w:rPr>
              <w:t>o</w:t>
            </w:r>
            <w:r w:rsidRPr="00943085">
              <w:rPr>
                <w:rFonts w:cs="Times New Roman"/>
                <w:spacing w:val="-1"/>
                <w:sz w:val="20"/>
                <w:szCs w:val="20"/>
              </w:rPr>
              <w:t>n</w:t>
            </w:r>
            <w:r w:rsidRPr="00943085">
              <w:rPr>
                <w:rFonts w:cs="Times New Roman"/>
                <w:spacing w:val="3"/>
                <w:sz w:val="20"/>
                <w:szCs w:val="20"/>
              </w:rPr>
              <w:t>c</w:t>
            </w:r>
            <w:r w:rsidRPr="00943085">
              <w:rPr>
                <w:rFonts w:cs="Times New Roman"/>
                <w:sz w:val="20"/>
                <w:szCs w:val="20"/>
              </w:rPr>
              <w:t>e</w:t>
            </w:r>
            <w:r w:rsidRPr="00943085">
              <w:rPr>
                <w:rFonts w:cs="Times New Roman"/>
                <w:spacing w:val="-1"/>
                <w:sz w:val="20"/>
                <w:szCs w:val="20"/>
              </w:rPr>
              <w:t>p</w:t>
            </w:r>
            <w:r w:rsidRPr="00943085">
              <w:rPr>
                <w:rFonts w:cs="Times New Roman"/>
                <w:sz w:val="20"/>
                <w:szCs w:val="20"/>
              </w:rPr>
              <w:t>t,</w:t>
            </w:r>
            <w:r w:rsidRPr="00943085">
              <w:rPr>
                <w:rFonts w:cs="Times New Roman"/>
                <w:spacing w:val="-7"/>
                <w:sz w:val="20"/>
                <w:szCs w:val="20"/>
              </w:rPr>
              <w:t xml:space="preserve"> </w:t>
            </w:r>
            <w:r w:rsidRPr="00943085">
              <w:rPr>
                <w:rFonts w:cs="Times New Roman"/>
                <w:sz w:val="20"/>
                <w:szCs w:val="20"/>
              </w:rPr>
              <w:t>or</w:t>
            </w:r>
            <w:r w:rsidRPr="00943085">
              <w:rPr>
                <w:rFonts w:cs="Times New Roman"/>
                <w:spacing w:val="-2"/>
                <w:sz w:val="20"/>
                <w:szCs w:val="20"/>
              </w:rPr>
              <w:t xml:space="preserve"> </w:t>
            </w:r>
            <w:r w:rsidRPr="00943085">
              <w:rPr>
                <w:rFonts w:cs="Times New Roman"/>
                <w:sz w:val="20"/>
                <w:szCs w:val="20"/>
              </w:rPr>
              <w:t>p</w:t>
            </w:r>
            <w:r w:rsidRPr="00943085">
              <w:rPr>
                <w:rFonts w:cs="Times New Roman"/>
                <w:spacing w:val="1"/>
                <w:sz w:val="20"/>
                <w:szCs w:val="20"/>
              </w:rPr>
              <w:t>r</w:t>
            </w:r>
            <w:r w:rsidRPr="00943085">
              <w:rPr>
                <w:rFonts w:cs="Times New Roman"/>
                <w:sz w:val="20"/>
                <w:szCs w:val="20"/>
              </w:rPr>
              <w:t>e</w:t>
            </w:r>
            <w:r w:rsidRPr="00943085">
              <w:rPr>
                <w:rFonts w:cs="Times New Roman"/>
                <w:spacing w:val="1"/>
                <w:sz w:val="20"/>
                <w:szCs w:val="20"/>
              </w:rPr>
              <w:t>l</w:t>
            </w:r>
            <w:r w:rsidRPr="00943085">
              <w:rPr>
                <w:rFonts w:cs="Times New Roman"/>
                <w:spacing w:val="-1"/>
                <w:sz w:val="20"/>
                <w:szCs w:val="20"/>
              </w:rPr>
              <w:t>i</w:t>
            </w:r>
            <w:r w:rsidRPr="00943085">
              <w:rPr>
                <w:rFonts w:cs="Times New Roman"/>
                <w:spacing w:val="4"/>
                <w:sz w:val="20"/>
                <w:szCs w:val="20"/>
              </w:rPr>
              <w:t>m</w:t>
            </w:r>
            <w:r w:rsidRPr="00943085">
              <w:rPr>
                <w:rFonts w:cs="Times New Roman"/>
                <w:spacing w:val="-1"/>
                <w:sz w:val="20"/>
                <w:szCs w:val="20"/>
              </w:rPr>
              <w:t>i</w:t>
            </w:r>
            <w:r w:rsidRPr="00943085">
              <w:rPr>
                <w:rFonts w:cs="Times New Roman"/>
                <w:sz w:val="20"/>
                <w:szCs w:val="20"/>
              </w:rPr>
              <w:t>n</w:t>
            </w:r>
            <w:r w:rsidRPr="00943085">
              <w:rPr>
                <w:rFonts w:cs="Times New Roman"/>
                <w:spacing w:val="-1"/>
                <w:sz w:val="20"/>
                <w:szCs w:val="20"/>
              </w:rPr>
              <w:t>a</w:t>
            </w:r>
            <w:r w:rsidRPr="00943085">
              <w:rPr>
                <w:rFonts w:cs="Times New Roman"/>
                <w:spacing w:val="3"/>
                <w:sz w:val="20"/>
                <w:szCs w:val="20"/>
              </w:rPr>
              <w:t>r</w:t>
            </w:r>
            <w:r w:rsidRPr="00943085">
              <w:rPr>
                <w:rFonts w:cs="Times New Roman"/>
                <w:sz w:val="20"/>
                <w:szCs w:val="20"/>
              </w:rPr>
              <w:t>y</w:t>
            </w:r>
            <w:r w:rsidRPr="00943085">
              <w:rPr>
                <w:rFonts w:cs="Times New Roman"/>
                <w:spacing w:val="-10"/>
                <w:sz w:val="20"/>
                <w:szCs w:val="20"/>
              </w:rPr>
              <w:t xml:space="preserve"> </w:t>
            </w:r>
            <w:r w:rsidRPr="00943085">
              <w:rPr>
                <w:rFonts w:cs="Times New Roman"/>
                <w:sz w:val="20"/>
                <w:szCs w:val="20"/>
              </w:rPr>
              <w:t>d</w:t>
            </w:r>
            <w:r w:rsidRPr="00943085">
              <w:rPr>
                <w:rFonts w:cs="Times New Roman"/>
                <w:spacing w:val="-1"/>
                <w:sz w:val="20"/>
                <w:szCs w:val="20"/>
              </w:rPr>
              <w:t>e</w:t>
            </w:r>
            <w:r w:rsidRPr="00943085">
              <w:rPr>
                <w:rFonts w:cs="Times New Roman"/>
                <w:spacing w:val="1"/>
                <w:sz w:val="20"/>
                <w:szCs w:val="20"/>
              </w:rPr>
              <w:t>s</w:t>
            </w:r>
            <w:r w:rsidRPr="00943085">
              <w:rPr>
                <w:rFonts w:cs="Times New Roman"/>
                <w:spacing w:val="-1"/>
                <w:sz w:val="20"/>
                <w:szCs w:val="20"/>
              </w:rPr>
              <w:t>i</w:t>
            </w:r>
            <w:r w:rsidRPr="00943085">
              <w:rPr>
                <w:rFonts w:cs="Times New Roman"/>
                <w:spacing w:val="2"/>
                <w:sz w:val="20"/>
                <w:szCs w:val="20"/>
              </w:rPr>
              <w:t>g</w:t>
            </w:r>
            <w:r w:rsidRPr="00943085">
              <w:rPr>
                <w:rFonts w:cs="Times New Roman"/>
                <w:sz w:val="20"/>
                <w:szCs w:val="20"/>
              </w:rPr>
              <w:t>n.</w:t>
            </w:r>
            <w:r w:rsidRPr="00943085">
              <w:rPr>
                <w:rFonts w:cs="Times New Roman"/>
                <w:spacing w:val="48"/>
                <w:sz w:val="20"/>
                <w:szCs w:val="20"/>
              </w:rPr>
              <w:t xml:space="preserve"> </w:t>
            </w:r>
            <w:r w:rsidRPr="00943085">
              <w:rPr>
                <w:rFonts w:cs="Times New Roman"/>
                <w:spacing w:val="3"/>
                <w:sz w:val="20"/>
                <w:szCs w:val="20"/>
              </w:rPr>
              <w:t>T</w:t>
            </w:r>
            <w:r w:rsidRPr="00943085">
              <w:rPr>
                <w:rFonts w:cs="Times New Roman"/>
                <w:sz w:val="20"/>
                <w:szCs w:val="20"/>
              </w:rPr>
              <w:t>h</w:t>
            </w:r>
            <w:r w:rsidRPr="00943085">
              <w:rPr>
                <w:rFonts w:cs="Times New Roman"/>
                <w:spacing w:val="-1"/>
                <w:sz w:val="20"/>
                <w:szCs w:val="20"/>
              </w:rPr>
              <w:t>i</w:t>
            </w:r>
            <w:r w:rsidRPr="00943085">
              <w:rPr>
                <w:rFonts w:cs="Times New Roman"/>
                <w:sz w:val="20"/>
                <w:szCs w:val="20"/>
              </w:rPr>
              <w:t>s</w:t>
            </w:r>
            <w:r w:rsidRPr="00943085">
              <w:rPr>
                <w:rFonts w:cs="Times New Roman"/>
                <w:spacing w:val="-3"/>
                <w:sz w:val="20"/>
                <w:szCs w:val="20"/>
              </w:rPr>
              <w:t xml:space="preserve"> </w:t>
            </w:r>
            <w:r w:rsidRPr="00943085">
              <w:rPr>
                <w:rFonts w:cs="Times New Roman"/>
                <w:spacing w:val="2"/>
                <w:sz w:val="20"/>
                <w:szCs w:val="20"/>
              </w:rPr>
              <w:t>a</w:t>
            </w:r>
            <w:r w:rsidRPr="00943085">
              <w:rPr>
                <w:rFonts w:cs="Times New Roman"/>
                <w:spacing w:val="-1"/>
                <w:sz w:val="20"/>
                <w:szCs w:val="20"/>
              </w:rPr>
              <w:t>l</w:t>
            </w:r>
            <w:r w:rsidRPr="00943085">
              <w:rPr>
                <w:rFonts w:cs="Times New Roman"/>
                <w:spacing w:val="1"/>
                <w:sz w:val="20"/>
                <w:szCs w:val="20"/>
              </w:rPr>
              <w:t>s</w:t>
            </w:r>
            <w:r w:rsidRPr="00943085">
              <w:rPr>
                <w:rFonts w:cs="Times New Roman"/>
                <w:sz w:val="20"/>
                <w:szCs w:val="20"/>
              </w:rPr>
              <w:t>o</w:t>
            </w:r>
            <w:r w:rsidRPr="00943085">
              <w:rPr>
                <w:rFonts w:cs="Times New Roman"/>
                <w:spacing w:val="-4"/>
                <w:sz w:val="20"/>
                <w:szCs w:val="20"/>
              </w:rPr>
              <w:t xml:space="preserve"> </w:t>
            </w:r>
            <w:r w:rsidRPr="00943085">
              <w:rPr>
                <w:rFonts w:cs="Times New Roman"/>
                <w:spacing w:val="1"/>
                <w:sz w:val="20"/>
                <w:szCs w:val="20"/>
              </w:rPr>
              <w:t>i</w:t>
            </w:r>
            <w:r w:rsidRPr="00943085">
              <w:rPr>
                <w:rFonts w:cs="Times New Roman"/>
                <w:sz w:val="20"/>
                <w:szCs w:val="20"/>
              </w:rPr>
              <w:t>n</w:t>
            </w:r>
            <w:r w:rsidRPr="00943085">
              <w:rPr>
                <w:rFonts w:cs="Times New Roman"/>
                <w:spacing w:val="1"/>
                <w:sz w:val="20"/>
                <w:szCs w:val="20"/>
              </w:rPr>
              <w:t>v</w:t>
            </w:r>
            <w:r w:rsidRPr="00943085">
              <w:rPr>
                <w:rFonts w:cs="Times New Roman"/>
                <w:sz w:val="20"/>
                <w:szCs w:val="20"/>
              </w:rPr>
              <w:t>o</w:t>
            </w:r>
            <w:r w:rsidRPr="00943085">
              <w:rPr>
                <w:rFonts w:cs="Times New Roman"/>
                <w:spacing w:val="1"/>
                <w:sz w:val="20"/>
                <w:szCs w:val="20"/>
              </w:rPr>
              <w:t>l</w:t>
            </w:r>
            <w:r w:rsidRPr="00943085">
              <w:rPr>
                <w:rFonts w:cs="Times New Roman"/>
                <w:spacing w:val="-1"/>
                <w:sz w:val="20"/>
                <w:szCs w:val="20"/>
              </w:rPr>
              <w:t>v</w:t>
            </w:r>
            <w:r w:rsidRPr="00943085">
              <w:rPr>
                <w:rFonts w:cs="Times New Roman"/>
                <w:sz w:val="20"/>
                <w:szCs w:val="20"/>
              </w:rPr>
              <w:t>es</w:t>
            </w:r>
            <w:r w:rsidRPr="00943085">
              <w:rPr>
                <w:rFonts w:cs="Times New Roman"/>
                <w:spacing w:val="-5"/>
                <w:sz w:val="20"/>
                <w:szCs w:val="20"/>
              </w:rPr>
              <w:t xml:space="preserve"> </w:t>
            </w:r>
            <w:r w:rsidRPr="00943085">
              <w:rPr>
                <w:rFonts w:cs="Times New Roman"/>
                <w:sz w:val="20"/>
                <w:szCs w:val="20"/>
              </w:rPr>
              <w:t>a</w:t>
            </w:r>
            <w:r w:rsidRPr="00943085">
              <w:rPr>
                <w:rFonts w:cs="Times New Roman"/>
                <w:spacing w:val="-1"/>
                <w:sz w:val="20"/>
                <w:szCs w:val="20"/>
              </w:rPr>
              <w:t xml:space="preserve"> p</w:t>
            </w:r>
            <w:r w:rsidRPr="00943085">
              <w:rPr>
                <w:rFonts w:cs="Times New Roman"/>
                <w:spacing w:val="1"/>
                <w:sz w:val="20"/>
                <w:szCs w:val="20"/>
              </w:rPr>
              <w:t>l</w:t>
            </w:r>
            <w:r w:rsidRPr="00943085">
              <w:rPr>
                <w:rFonts w:cs="Times New Roman"/>
                <w:sz w:val="20"/>
                <w:szCs w:val="20"/>
              </w:rPr>
              <w:t>an</w:t>
            </w:r>
            <w:r w:rsidRPr="00943085">
              <w:rPr>
                <w:rFonts w:cs="Times New Roman"/>
                <w:spacing w:val="-5"/>
                <w:sz w:val="20"/>
                <w:szCs w:val="20"/>
              </w:rPr>
              <w:t xml:space="preserve"> </w:t>
            </w:r>
            <w:r w:rsidRPr="00943085">
              <w:rPr>
                <w:rFonts w:cs="Times New Roman"/>
                <w:spacing w:val="2"/>
                <w:sz w:val="20"/>
                <w:szCs w:val="20"/>
              </w:rPr>
              <w:t>f</w:t>
            </w:r>
            <w:r w:rsidRPr="00943085">
              <w:rPr>
                <w:rFonts w:cs="Times New Roman"/>
                <w:sz w:val="20"/>
                <w:szCs w:val="20"/>
              </w:rPr>
              <w:t>or</w:t>
            </w:r>
            <w:r w:rsidRPr="00943085">
              <w:rPr>
                <w:rFonts w:cs="Times New Roman"/>
                <w:spacing w:val="-2"/>
                <w:sz w:val="20"/>
                <w:szCs w:val="20"/>
              </w:rPr>
              <w:t xml:space="preserve"> </w:t>
            </w:r>
            <w:r w:rsidRPr="00943085">
              <w:rPr>
                <w:rFonts w:cs="Times New Roman"/>
                <w:spacing w:val="5"/>
                <w:sz w:val="20"/>
                <w:szCs w:val="20"/>
              </w:rPr>
              <w:t>m</w:t>
            </w:r>
            <w:r w:rsidRPr="00943085">
              <w:rPr>
                <w:rFonts w:cs="Times New Roman"/>
                <w:sz w:val="20"/>
                <w:szCs w:val="20"/>
              </w:rPr>
              <w:t>o</w:t>
            </w:r>
            <w:r w:rsidRPr="00943085">
              <w:rPr>
                <w:rFonts w:cs="Times New Roman"/>
                <w:spacing w:val="-2"/>
                <w:sz w:val="20"/>
                <w:szCs w:val="20"/>
              </w:rPr>
              <w:t>v</w:t>
            </w:r>
            <w:r w:rsidRPr="00943085">
              <w:rPr>
                <w:rFonts w:cs="Times New Roman"/>
                <w:spacing w:val="-1"/>
                <w:sz w:val="20"/>
                <w:szCs w:val="20"/>
              </w:rPr>
              <w:t>i</w:t>
            </w:r>
            <w:r w:rsidRPr="00943085">
              <w:rPr>
                <w:rFonts w:cs="Times New Roman"/>
                <w:sz w:val="20"/>
                <w:szCs w:val="20"/>
              </w:rPr>
              <w:t>ng a</w:t>
            </w:r>
            <w:r w:rsidRPr="00943085">
              <w:rPr>
                <w:rFonts w:cs="Times New Roman"/>
                <w:spacing w:val="-1"/>
                <w:sz w:val="20"/>
                <w:szCs w:val="20"/>
              </w:rPr>
              <w:t xml:space="preserve"> p</w:t>
            </w:r>
            <w:r w:rsidRPr="00943085">
              <w:rPr>
                <w:rFonts w:cs="Times New Roman"/>
                <w:spacing w:val="1"/>
                <w:sz w:val="20"/>
                <w:szCs w:val="20"/>
              </w:rPr>
              <w:t>r</w:t>
            </w:r>
            <w:r w:rsidRPr="00943085">
              <w:rPr>
                <w:rFonts w:cs="Times New Roman"/>
                <w:sz w:val="20"/>
                <w:szCs w:val="20"/>
              </w:rPr>
              <w:t>o</w:t>
            </w:r>
            <w:r w:rsidRPr="00943085">
              <w:rPr>
                <w:rFonts w:cs="Times New Roman"/>
                <w:spacing w:val="1"/>
                <w:sz w:val="20"/>
                <w:szCs w:val="20"/>
              </w:rPr>
              <w:t>j</w:t>
            </w:r>
            <w:r w:rsidRPr="00943085">
              <w:rPr>
                <w:rFonts w:cs="Times New Roman"/>
                <w:sz w:val="20"/>
                <w:szCs w:val="20"/>
              </w:rPr>
              <w:t>e</w:t>
            </w:r>
            <w:r w:rsidRPr="00943085">
              <w:rPr>
                <w:rFonts w:cs="Times New Roman"/>
                <w:spacing w:val="1"/>
                <w:sz w:val="20"/>
                <w:szCs w:val="20"/>
              </w:rPr>
              <w:t>c</w:t>
            </w:r>
            <w:r w:rsidRPr="00943085">
              <w:rPr>
                <w:rFonts w:cs="Times New Roman"/>
                <w:sz w:val="20"/>
                <w:szCs w:val="20"/>
              </w:rPr>
              <w:t>t</w:t>
            </w:r>
            <w:r w:rsidRPr="00943085">
              <w:rPr>
                <w:rFonts w:cs="Times New Roman"/>
                <w:spacing w:val="-6"/>
                <w:sz w:val="20"/>
                <w:szCs w:val="20"/>
              </w:rPr>
              <w:t xml:space="preserve"> </w:t>
            </w:r>
            <w:r w:rsidRPr="00943085">
              <w:rPr>
                <w:rFonts w:cs="Times New Roman"/>
                <w:spacing w:val="1"/>
                <w:sz w:val="20"/>
                <w:szCs w:val="20"/>
              </w:rPr>
              <w:t>c</w:t>
            </w:r>
            <w:r w:rsidRPr="00943085">
              <w:rPr>
                <w:rFonts w:cs="Times New Roman"/>
                <w:sz w:val="20"/>
                <w:szCs w:val="20"/>
              </w:rPr>
              <w:t>o</w:t>
            </w:r>
            <w:r w:rsidRPr="00943085">
              <w:rPr>
                <w:rFonts w:cs="Times New Roman"/>
                <w:spacing w:val="-1"/>
                <w:sz w:val="20"/>
                <w:szCs w:val="20"/>
              </w:rPr>
              <w:t>n</w:t>
            </w:r>
            <w:r w:rsidRPr="00943085">
              <w:rPr>
                <w:rFonts w:cs="Times New Roman"/>
                <w:spacing w:val="1"/>
                <w:sz w:val="20"/>
                <w:szCs w:val="20"/>
              </w:rPr>
              <w:t>c</w:t>
            </w:r>
            <w:r w:rsidRPr="00943085">
              <w:rPr>
                <w:rFonts w:cs="Times New Roman"/>
                <w:spacing w:val="2"/>
                <w:sz w:val="20"/>
                <w:szCs w:val="20"/>
              </w:rPr>
              <w:t>e</w:t>
            </w:r>
            <w:r w:rsidRPr="00943085">
              <w:rPr>
                <w:rFonts w:cs="Times New Roman"/>
                <w:sz w:val="20"/>
                <w:szCs w:val="20"/>
              </w:rPr>
              <w:t>pt</w:t>
            </w:r>
            <w:r w:rsidRPr="00943085">
              <w:rPr>
                <w:rFonts w:cs="Times New Roman"/>
                <w:spacing w:val="-8"/>
                <w:sz w:val="20"/>
                <w:szCs w:val="20"/>
              </w:rPr>
              <w:t xml:space="preserve"> </w:t>
            </w:r>
            <w:r w:rsidRPr="00943085">
              <w:rPr>
                <w:rFonts w:cs="Times New Roman"/>
                <w:sz w:val="20"/>
                <w:szCs w:val="20"/>
              </w:rPr>
              <w:t>to</w:t>
            </w:r>
            <w:r w:rsidRPr="00943085">
              <w:rPr>
                <w:rFonts w:cs="Times New Roman"/>
                <w:spacing w:val="-1"/>
                <w:sz w:val="20"/>
                <w:szCs w:val="20"/>
              </w:rPr>
              <w:t xml:space="preserve"> </w:t>
            </w:r>
            <w:r w:rsidRPr="00943085">
              <w:rPr>
                <w:rFonts w:cs="Times New Roman"/>
                <w:sz w:val="20"/>
                <w:szCs w:val="20"/>
              </w:rPr>
              <w:t xml:space="preserve">a </w:t>
            </w:r>
            <w:r w:rsidRPr="00943085">
              <w:rPr>
                <w:rFonts w:cs="Times New Roman"/>
                <w:spacing w:val="-1"/>
                <w:sz w:val="20"/>
                <w:szCs w:val="20"/>
              </w:rPr>
              <w:t>v</w:t>
            </w:r>
            <w:r w:rsidRPr="00943085">
              <w:rPr>
                <w:rFonts w:cs="Times New Roman"/>
                <w:spacing w:val="1"/>
                <w:sz w:val="20"/>
                <w:szCs w:val="20"/>
              </w:rPr>
              <w:t>i</w:t>
            </w:r>
            <w:r w:rsidRPr="00943085">
              <w:rPr>
                <w:rFonts w:cs="Times New Roman"/>
                <w:sz w:val="20"/>
                <w:szCs w:val="20"/>
              </w:rPr>
              <w:t>a</w:t>
            </w:r>
            <w:r w:rsidRPr="00943085">
              <w:rPr>
                <w:rFonts w:cs="Times New Roman"/>
                <w:spacing w:val="-1"/>
                <w:sz w:val="20"/>
                <w:szCs w:val="20"/>
              </w:rPr>
              <w:t>b</w:t>
            </w:r>
            <w:r w:rsidRPr="00943085">
              <w:rPr>
                <w:rFonts w:cs="Times New Roman"/>
                <w:spacing w:val="1"/>
                <w:sz w:val="20"/>
                <w:szCs w:val="20"/>
              </w:rPr>
              <w:t>l</w:t>
            </w:r>
            <w:r w:rsidRPr="00943085">
              <w:rPr>
                <w:rFonts w:cs="Times New Roman"/>
                <w:sz w:val="20"/>
                <w:szCs w:val="20"/>
              </w:rPr>
              <w:t>e</w:t>
            </w:r>
            <w:r w:rsidRPr="00943085">
              <w:rPr>
                <w:rFonts w:cs="Times New Roman"/>
                <w:spacing w:val="-5"/>
                <w:sz w:val="20"/>
                <w:szCs w:val="20"/>
              </w:rPr>
              <w:t xml:space="preserve"> </w:t>
            </w:r>
            <w:r w:rsidRPr="00943085">
              <w:rPr>
                <w:rFonts w:cs="Times New Roman"/>
                <w:spacing w:val="-1"/>
                <w:sz w:val="20"/>
                <w:szCs w:val="20"/>
              </w:rPr>
              <w:t>p</w:t>
            </w:r>
            <w:r w:rsidRPr="00943085">
              <w:rPr>
                <w:rFonts w:cs="Times New Roman"/>
                <w:spacing w:val="1"/>
                <w:sz w:val="20"/>
                <w:szCs w:val="20"/>
              </w:rPr>
              <w:t>r</w:t>
            </w:r>
            <w:r w:rsidRPr="00943085">
              <w:rPr>
                <w:rFonts w:cs="Times New Roman"/>
                <w:sz w:val="20"/>
                <w:szCs w:val="20"/>
              </w:rPr>
              <w:t>o</w:t>
            </w:r>
            <w:r w:rsidRPr="00943085">
              <w:rPr>
                <w:rFonts w:cs="Times New Roman"/>
                <w:spacing w:val="1"/>
                <w:sz w:val="20"/>
                <w:szCs w:val="20"/>
              </w:rPr>
              <w:t>j</w:t>
            </w:r>
            <w:r w:rsidRPr="00943085">
              <w:rPr>
                <w:rFonts w:cs="Times New Roman"/>
                <w:sz w:val="20"/>
                <w:szCs w:val="20"/>
              </w:rPr>
              <w:t>e</w:t>
            </w:r>
            <w:r w:rsidRPr="00943085">
              <w:rPr>
                <w:rFonts w:cs="Times New Roman"/>
                <w:spacing w:val="1"/>
                <w:sz w:val="20"/>
                <w:szCs w:val="20"/>
              </w:rPr>
              <w:t>c</w:t>
            </w:r>
            <w:r w:rsidRPr="00943085">
              <w:rPr>
                <w:rFonts w:cs="Times New Roman"/>
                <w:sz w:val="20"/>
                <w:szCs w:val="20"/>
              </w:rPr>
              <w:t>t.</w:t>
            </w:r>
          </w:p>
        </w:tc>
      </w:tr>
      <w:tr w:rsidR="00DE2713" w:rsidRPr="00DE2713" w14:paraId="1942E75A" w14:textId="77777777" w:rsidTr="006D3FC2">
        <w:tc>
          <w:tcPr>
            <w:tcW w:w="3192" w:type="dxa"/>
          </w:tcPr>
          <w:p w14:paraId="06AE414E" w14:textId="77777777" w:rsidR="00DE2713" w:rsidRPr="004E6686" w:rsidRDefault="00DE2713" w:rsidP="006B2FA1">
            <w:pPr>
              <w:autoSpaceDE w:val="0"/>
              <w:autoSpaceDN w:val="0"/>
              <w:adjustRightInd w:val="0"/>
              <w:rPr>
                <w:rFonts w:cs="Times New Roman"/>
                <w:sz w:val="28"/>
                <w:szCs w:val="28"/>
              </w:rPr>
            </w:pPr>
          </w:p>
          <w:p w14:paraId="660BFDBD" w14:textId="77777777" w:rsidR="00DE2713" w:rsidRPr="004E6686" w:rsidRDefault="00DE2713" w:rsidP="00B35F08">
            <w:pPr>
              <w:autoSpaceDE w:val="0"/>
              <w:autoSpaceDN w:val="0"/>
              <w:adjustRightInd w:val="0"/>
              <w:ind w:left="103" w:right="-20"/>
              <w:rPr>
                <w:rFonts w:cs="Times New Roman"/>
                <w:szCs w:val="24"/>
              </w:rPr>
            </w:pPr>
            <w:r w:rsidRPr="00943085">
              <w:rPr>
                <w:rFonts w:cs="Times New Roman"/>
                <w:spacing w:val="-1"/>
                <w:sz w:val="20"/>
                <w:szCs w:val="20"/>
              </w:rPr>
              <w:t>E</w:t>
            </w:r>
            <w:r w:rsidRPr="00943085">
              <w:rPr>
                <w:rFonts w:cs="Times New Roman"/>
                <w:spacing w:val="1"/>
                <w:sz w:val="20"/>
                <w:szCs w:val="20"/>
              </w:rPr>
              <w:t>x</w:t>
            </w:r>
            <w:r w:rsidRPr="00943085">
              <w:rPr>
                <w:rFonts w:cs="Times New Roman"/>
                <w:sz w:val="20"/>
                <w:szCs w:val="20"/>
              </w:rPr>
              <w:t>e</w:t>
            </w:r>
            <w:r w:rsidRPr="00943085">
              <w:rPr>
                <w:rFonts w:cs="Times New Roman"/>
                <w:spacing w:val="1"/>
                <w:sz w:val="20"/>
                <w:szCs w:val="20"/>
              </w:rPr>
              <w:t>c</w:t>
            </w:r>
            <w:r w:rsidRPr="00943085">
              <w:rPr>
                <w:rFonts w:cs="Times New Roman"/>
                <w:sz w:val="20"/>
                <w:szCs w:val="20"/>
              </w:rPr>
              <w:t>ute</w:t>
            </w:r>
          </w:p>
        </w:tc>
        <w:tc>
          <w:tcPr>
            <w:tcW w:w="3192" w:type="dxa"/>
          </w:tcPr>
          <w:p w14:paraId="75122289" w14:textId="77777777" w:rsidR="00DE2713" w:rsidRPr="004E6686" w:rsidRDefault="00DE2713" w:rsidP="006B2FA1">
            <w:pPr>
              <w:autoSpaceDE w:val="0"/>
              <w:autoSpaceDN w:val="0"/>
              <w:adjustRightInd w:val="0"/>
              <w:ind w:left="102" w:right="277"/>
              <w:rPr>
                <w:rFonts w:cs="Times New Roman"/>
                <w:szCs w:val="24"/>
              </w:rPr>
            </w:pPr>
            <w:r w:rsidRPr="00943085">
              <w:rPr>
                <w:rFonts w:cs="Times New Roman"/>
                <w:spacing w:val="3"/>
                <w:sz w:val="20"/>
                <w:szCs w:val="20"/>
              </w:rPr>
              <w:t>T</w:t>
            </w:r>
            <w:r w:rsidRPr="00943085">
              <w:rPr>
                <w:rFonts w:cs="Times New Roman"/>
                <w:sz w:val="20"/>
                <w:szCs w:val="20"/>
              </w:rPr>
              <w:t>he</w:t>
            </w:r>
            <w:r w:rsidRPr="00943085">
              <w:rPr>
                <w:rFonts w:cs="Times New Roman"/>
                <w:spacing w:val="-4"/>
                <w:sz w:val="20"/>
                <w:szCs w:val="20"/>
              </w:rPr>
              <w:t xml:space="preserve"> </w:t>
            </w:r>
            <w:r w:rsidRPr="00943085">
              <w:rPr>
                <w:rFonts w:cs="Times New Roman"/>
                <w:sz w:val="20"/>
                <w:szCs w:val="20"/>
              </w:rPr>
              <w:t>p</w:t>
            </w:r>
            <w:r w:rsidRPr="00943085">
              <w:rPr>
                <w:rFonts w:cs="Times New Roman"/>
                <w:spacing w:val="-1"/>
                <w:sz w:val="20"/>
                <w:szCs w:val="20"/>
              </w:rPr>
              <w:t>e</w:t>
            </w:r>
            <w:r w:rsidRPr="00943085">
              <w:rPr>
                <w:rFonts w:cs="Times New Roman"/>
                <w:spacing w:val="1"/>
                <w:sz w:val="20"/>
                <w:szCs w:val="20"/>
              </w:rPr>
              <w:t>r</w:t>
            </w:r>
            <w:r w:rsidRPr="00943085">
              <w:rPr>
                <w:rFonts w:cs="Times New Roman"/>
                <w:spacing w:val="-1"/>
                <w:sz w:val="20"/>
                <w:szCs w:val="20"/>
              </w:rPr>
              <w:t>i</w:t>
            </w:r>
            <w:r w:rsidRPr="00943085">
              <w:rPr>
                <w:rFonts w:cs="Times New Roman"/>
                <w:sz w:val="20"/>
                <w:szCs w:val="20"/>
              </w:rPr>
              <w:t>od</w:t>
            </w:r>
            <w:r w:rsidRPr="00943085">
              <w:rPr>
                <w:rFonts w:cs="Times New Roman"/>
                <w:spacing w:val="-3"/>
                <w:sz w:val="20"/>
                <w:szCs w:val="20"/>
              </w:rPr>
              <w:t xml:space="preserve"> </w:t>
            </w:r>
            <w:r w:rsidRPr="00943085">
              <w:rPr>
                <w:rFonts w:cs="Times New Roman"/>
                <w:spacing w:val="-2"/>
                <w:sz w:val="20"/>
                <w:szCs w:val="20"/>
              </w:rPr>
              <w:t>w</w:t>
            </w:r>
            <w:r w:rsidRPr="00943085">
              <w:rPr>
                <w:rFonts w:cs="Times New Roman"/>
                <w:spacing w:val="-1"/>
                <w:sz w:val="20"/>
                <w:szCs w:val="20"/>
              </w:rPr>
              <w:t>i</w:t>
            </w:r>
            <w:r w:rsidRPr="00943085">
              <w:rPr>
                <w:rFonts w:cs="Times New Roman"/>
                <w:spacing w:val="2"/>
                <w:sz w:val="20"/>
                <w:szCs w:val="20"/>
              </w:rPr>
              <w:t>t</w:t>
            </w:r>
            <w:r w:rsidRPr="00943085">
              <w:rPr>
                <w:rFonts w:cs="Times New Roman"/>
                <w:sz w:val="20"/>
                <w:szCs w:val="20"/>
              </w:rPr>
              <w:t>h</w:t>
            </w:r>
            <w:r w:rsidRPr="00943085">
              <w:rPr>
                <w:rFonts w:cs="Times New Roman"/>
                <w:spacing w:val="1"/>
                <w:sz w:val="20"/>
                <w:szCs w:val="20"/>
              </w:rPr>
              <w:t>i</w:t>
            </w:r>
            <w:r w:rsidRPr="00943085">
              <w:rPr>
                <w:rFonts w:cs="Times New Roman"/>
                <w:sz w:val="20"/>
                <w:szCs w:val="20"/>
              </w:rPr>
              <w:t>n</w:t>
            </w:r>
            <w:r w:rsidRPr="00943085">
              <w:rPr>
                <w:rFonts w:cs="Times New Roman"/>
                <w:spacing w:val="-5"/>
                <w:sz w:val="20"/>
                <w:szCs w:val="20"/>
              </w:rPr>
              <w:t xml:space="preserve"> </w:t>
            </w:r>
            <w:r w:rsidRPr="00943085">
              <w:rPr>
                <w:rFonts w:cs="Times New Roman"/>
                <w:spacing w:val="-1"/>
                <w:sz w:val="20"/>
                <w:szCs w:val="20"/>
              </w:rPr>
              <w:t>t</w:t>
            </w:r>
            <w:r w:rsidRPr="00943085">
              <w:rPr>
                <w:rFonts w:cs="Times New Roman"/>
                <w:spacing w:val="2"/>
                <w:sz w:val="20"/>
                <w:szCs w:val="20"/>
              </w:rPr>
              <w:t>h</w:t>
            </w:r>
            <w:r w:rsidRPr="00943085">
              <w:rPr>
                <w:rFonts w:cs="Times New Roman"/>
                <w:sz w:val="20"/>
                <w:szCs w:val="20"/>
              </w:rPr>
              <w:t>e</w:t>
            </w:r>
            <w:r w:rsidRPr="00943085">
              <w:rPr>
                <w:rFonts w:cs="Times New Roman"/>
                <w:spacing w:val="-3"/>
                <w:sz w:val="20"/>
                <w:szCs w:val="20"/>
              </w:rPr>
              <w:t xml:space="preserve"> </w:t>
            </w:r>
            <w:r w:rsidRPr="00943085">
              <w:rPr>
                <w:rFonts w:cs="Times New Roman"/>
                <w:spacing w:val="-1"/>
                <w:sz w:val="20"/>
                <w:szCs w:val="20"/>
              </w:rPr>
              <w:t>p</w:t>
            </w:r>
            <w:r w:rsidRPr="00943085">
              <w:rPr>
                <w:rFonts w:cs="Times New Roman"/>
                <w:spacing w:val="1"/>
                <w:sz w:val="20"/>
                <w:szCs w:val="20"/>
              </w:rPr>
              <w:t>r</w:t>
            </w:r>
            <w:r w:rsidRPr="00943085">
              <w:rPr>
                <w:rFonts w:cs="Times New Roman"/>
                <w:sz w:val="20"/>
                <w:szCs w:val="20"/>
              </w:rPr>
              <w:t>o</w:t>
            </w:r>
            <w:r w:rsidRPr="00943085">
              <w:rPr>
                <w:rFonts w:cs="Times New Roman"/>
                <w:spacing w:val="1"/>
                <w:sz w:val="20"/>
                <w:szCs w:val="20"/>
              </w:rPr>
              <w:t>j</w:t>
            </w:r>
            <w:r w:rsidRPr="00943085">
              <w:rPr>
                <w:rFonts w:cs="Times New Roman"/>
                <w:spacing w:val="2"/>
                <w:sz w:val="20"/>
                <w:szCs w:val="20"/>
              </w:rPr>
              <w:t>e</w:t>
            </w:r>
            <w:r w:rsidRPr="00943085">
              <w:rPr>
                <w:rFonts w:cs="Times New Roman"/>
                <w:spacing w:val="1"/>
                <w:sz w:val="20"/>
                <w:szCs w:val="20"/>
              </w:rPr>
              <w:t>c</w:t>
            </w:r>
            <w:r w:rsidRPr="00943085">
              <w:rPr>
                <w:rFonts w:cs="Times New Roman"/>
                <w:sz w:val="20"/>
                <w:szCs w:val="20"/>
              </w:rPr>
              <w:t>t</w:t>
            </w:r>
            <w:r w:rsidRPr="00943085">
              <w:rPr>
                <w:rFonts w:cs="Times New Roman"/>
                <w:spacing w:val="-6"/>
                <w:sz w:val="20"/>
                <w:szCs w:val="20"/>
              </w:rPr>
              <w:t xml:space="preserve"> </w:t>
            </w:r>
            <w:r w:rsidRPr="00943085">
              <w:rPr>
                <w:rFonts w:cs="Times New Roman"/>
                <w:spacing w:val="-1"/>
                <w:sz w:val="20"/>
                <w:szCs w:val="20"/>
              </w:rPr>
              <w:t>li</w:t>
            </w:r>
            <w:r w:rsidRPr="00943085">
              <w:rPr>
                <w:rFonts w:cs="Times New Roman"/>
                <w:spacing w:val="2"/>
                <w:sz w:val="20"/>
                <w:szCs w:val="20"/>
              </w:rPr>
              <w:t>f</w:t>
            </w:r>
            <w:r w:rsidRPr="00943085">
              <w:rPr>
                <w:rFonts w:cs="Times New Roman"/>
                <w:sz w:val="20"/>
                <w:szCs w:val="20"/>
              </w:rPr>
              <w:t>e</w:t>
            </w:r>
            <w:r w:rsidRPr="00943085">
              <w:rPr>
                <w:rFonts w:cs="Times New Roman"/>
                <w:spacing w:val="3"/>
                <w:sz w:val="20"/>
                <w:szCs w:val="20"/>
              </w:rPr>
              <w:t>c</w:t>
            </w:r>
            <w:r w:rsidRPr="00943085">
              <w:rPr>
                <w:rFonts w:cs="Times New Roman"/>
                <w:spacing w:val="-4"/>
                <w:sz w:val="20"/>
                <w:szCs w:val="20"/>
              </w:rPr>
              <w:t>y</w:t>
            </w:r>
            <w:r w:rsidRPr="00943085">
              <w:rPr>
                <w:rFonts w:cs="Times New Roman"/>
                <w:spacing w:val="1"/>
                <w:sz w:val="20"/>
                <w:szCs w:val="20"/>
              </w:rPr>
              <w:t>c</w:t>
            </w:r>
            <w:r w:rsidRPr="00943085">
              <w:rPr>
                <w:rFonts w:cs="Times New Roman"/>
                <w:spacing w:val="-1"/>
                <w:sz w:val="20"/>
                <w:szCs w:val="20"/>
              </w:rPr>
              <w:t>l</w:t>
            </w:r>
            <w:r w:rsidRPr="00943085">
              <w:rPr>
                <w:rFonts w:cs="Times New Roman"/>
                <w:sz w:val="20"/>
                <w:szCs w:val="20"/>
              </w:rPr>
              <w:t>e</w:t>
            </w:r>
            <w:r w:rsidRPr="00943085">
              <w:rPr>
                <w:rFonts w:cs="Times New Roman"/>
                <w:spacing w:val="-8"/>
                <w:sz w:val="20"/>
                <w:szCs w:val="20"/>
              </w:rPr>
              <w:t xml:space="preserve"> </w:t>
            </w:r>
            <w:r w:rsidRPr="00943085">
              <w:rPr>
                <w:rFonts w:cs="Times New Roman"/>
                <w:sz w:val="20"/>
                <w:szCs w:val="20"/>
              </w:rPr>
              <w:t>d</w:t>
            </w:r>
            <w:r w:rsidRPr="00943085">
              <w:rPr>
                <w:rFonts w:cs="Times New Roman"/>
                <w:spacing w:val="-1"/>
                <w:sz w:val="20"/>
                <w:szCs w:val="20"/>
              </w:rPr>
              <w:t>u</w:t>
            </w:r>
            <w:r w:rsidRPr="00943085">
              <w:rPr>
                <w:rFonts w:cs="Times New Roman"/>
                <w:spacing w:val="1"/>
                <w:sz w:val="20"/>
                <w:szCs w:val="20"/>
              </w:rPr>
              <w:t>r</w:t>
            </w:r>
            <w:r w:rsidRPr="00943085">
              <w:rPr>
                <w:rFonts w:cs="Times New Roman"/>
                <w:spacing w:val="-1"/>
                <w:sz w:val="20"/>
                <w:szCs w:val="20"/>
              </w:rPr>
              <w:t>i</w:t>
            </w:r>
            <w:r w:rsidRPr="00943085">
              <w:rPr>
                <w:rFonts w:cs="Times New Roman"/>
                <w:spacing w:val="2"/>
                <w:sz w:val="20"/>
                <w:szCs w:val="20"/>
              </w:rPr>
              <w:t>n</w:t>
            </w:r>
            <w:r w:rsidRPr="00943085">
              <w:rPr>
                <w:rFonts w:cs="Times New Roman"/>
                <w:sz w:val="20"/>
                <w:szCs w:val="20"/>
              </w:rPr>
              <w:t>g</w:t>
            </w:r>
            <w:r w:rsidRPr="00943085">
              <w:rPr>
                <w:rFonts w:cs="Times New Roman"/>
                <w:spacing w:val="-5"/>
                <w:sz w:val="20"/>
                <w:szCs w:val="20"/>
              </w:rPr>
              <w:t xml:space="preserve"> </w:t>
            </w:r>
            <w:r w:rsidRPr="00943085">
              <w:rPr>
                <w:rFonts w:cs="Times New Roman"/>
                <w:spacing w:val="-2"/>
                <w:sz w:val="20"/>
                <w:szCs w:val="20"/>
              </w:rPr>
              <w:t>w</w:t>
            </w:r>
            <w:r w:rsidRPr="00943085">
              <w:rPr>
                <w:rFonts w:cs="Times New Roman"/>
                <w:spacing w:val="2"/>
                <w:sz w:val="20"/>
                <w:szCs w:val="20"/>
              </w:rPr>
              <w:t>h</w:t>
            </w:r>
            <w:r w:rsidRPr="00943085">
              <w:rPr>
                <w:rFonts w:cs="Times New Roman"/>
                <w:spacing w:val="-1"/>
                <w:sz w:val="20"/>
                <w:szCs w:val="20"/>
              </w:rPr>
              <w:t>i</w:t>
            </w:r>
            <w:r w:rsidRPr="00943085">
              <w:rPr>
                <w:rFonts w:cs="Times New Roman"/>
                <w:spacing w:val="1"/>
                <w:sz w:val="20"/>
                <w:szCs w:val="20"/>
              </w:rPr>
              <w:t>c</w:t>
            </w:r>
            <w:r w:rsidRPr="00943085">
              <w:rPr>
                <w:rFonts w:cs="Times New Roman"/>
                <w:sz w:val="20"/>
                <w:szCs w:val="20"/>
              </w:rPr>
              <w:t>h</w:t>
            </w:r>
            <w:r w:rsidRPr="00943085">
              <w:rPr>
                <w:rFonts w:cs="Times New Roman"/>
                <w:spacing w:val="-5"/>
                <w:sz w:val="20"/>
                <w:szCs w:val="20"/>
              </w:rPr>
              <w:t xml:space="preserve"> </w:t>
            </w:r>
            <w:r w:rsidRPr="00943085">
              <w:rPr>
                <w:rFonts w:cs="Times New Roman"/>
                <w:spacing w:val="1"/>
                <w:sz w:val="20"/>
                <w:szCs w:val="20"/>
              </w:rPr>
              <w:t>t</w:t>
            </w:r>
            <w:r w:rsidRPr="00943085">
              <w:rPr>
                <w:rFonts w:cs="Times New Roman"/>
                <w:sz w:val="20"/>
                <w:szCs w:val="20"/>
              </w:rPr>
              <w:t>he</w:t>
            </w:r>
            <w:r w:rsidRPr="00943085">
              <w:rPr>
                <w:rFonts w:cs="Times New Roman"/>
                <w:spacing w:val="-2"/>
                <w:sz w:val="20"/>
                <w:szCs w:val="20"/>
              </w:rPr>
              <w:t xml:space="preserve"> </w:t>
            </w:r>
            <w:r w:rsidRPr="00943085">
              <w:rPr>
                <w:rFonts w:cs="Times New Roman"/>
                <w:sz w:val="20"/>
                <w:szCs w:val="20"/>
              </w:rPr>
              <w:t>a</w:t>
            </w:r>
            <w:r w:rsidRPr="00943085">
              <w:rPr>
                <w:rFonts w:cs="Times New Roman"/>
                <w:spacing w:val="1"/>
                <w:sz w:val="20"/>
                <w:szCs w:val="20"/>
              </w:rPr>
              <w:t>c</w:t>
            </w:r>
            <w:r w:rsidRPr="00943085">
              <w:rPr>
                <w:rFonts w:cs="Times New Roman"/>
                <w:spacing w:val="2"/>
                <w:sz w:val="20"/>
                <w:szCs w:val="20"/>
              </w:rPr>
              <w:t>t</w:t>
            </w:r>
            <w:r w:rsidRPr="00943085">
              <w:rPr>
                <w:rFonts w:cs="Times New Roman"/>
                <w:sz w:val="20"/>
                <w:szCs w:val="20"/>
              </w:rPr>
              <w:t>u</w:t>
            </w:r>
            <w:r w:rsidRPr="00943085">
              <w:rPr>
                <w:rFonts w:cs="Times New Roman"/>
                <w:spacing w:val="-1"/>
                <w:sz w:val="20"/>
                <w:szCs w:val="20"/>
              </w:rPr>
              <w:t>a</w:t>
            </w:r>
            <w:r w:rsidRPr="00943085">
              <w:rPr>
                <w:rFonts w:cs="Times New Roman"/>
                <w:sz w:val="20"/>
                <w:szCs w:val="20"/>
              </w:rPr>
              <w:t>l</w:t>
            </w:r>
            <w:r w:rsidRPr="00943085">
              <w:rPr>
                <w:rFonts w:cs="Times New Roman"/>
                <w:spacing w:val="-2"/>
                <w:sz w:val="20"/>
                <w:szCs w:val="20"/>
              </w:rPr>
              <w:t xml:space="preserve"> w</w:t>
            </w:r>
            <w:r w:rsidRPr="00943085">
              <w:rPr>
                <w:rFonts w:cs="Times New Roman"/>
                <w:sz w:val="20"/>
                <w:szCs w:val="20"/>
              </w:rPr>
              <w:t>o</w:t>
            </w:r>
            <w:r w:rsidRPr="00943085">
              <w:rPr>
                <w:rFonts w:cs="Times New Roman"/>
                <w:spacing w:val="3"/>
                <w:sz w:val="20"/>
                <w:szCs w:val="20"/>
              </w:rPr>
              <w:t>r</w:t>
            </w:r>
            <w:r w:rsidRPr="00943085">
              <w:rPr>
                <w:rFonts w:cs="Times New Roman"/>
                <w:sz w:val="20"/>
                <w:szCs w:val="20"/>
              </w:rPr>
              <w:t>k</w:t>
            </w:r>
            <w:r w:rsidRPr="00943085">
              <w:rPr>
                <w:rFonts w:cs="Times New Roman"/>
                <w:spacing w:val="-1"/>
                <w:sz w:val="20"/>
                <w:szCs w:val="20"/>
              </w:rPr>
              <w:t xml:space="preserve"> </w:t>
            </w:r>
            <w:r w:rsidRPr="00943085">
              <w:rPr>
                <w:rFonts w:cs="Times New Roman"/>
                <w:spacing w:val="-3"/>
                <w:sz w:val="20"/>
                <w:szCs w:val="20"/>
              </w:rPr>
              <w:t>o</w:t>
            </w:r>
            <w:r w:rsidRPr="00943085">
              <w:rPr>
                <w:rFonts w:cs="Times New Roman"/>
                <w:sz w:val="20"/>
                <w:szCs w:val="20"/>
              </w:rPr>
              <w:t xml:space="preserve">f </w:t>
            </w:r>
            <w:r w:rsidRPr="00943085">
              <w:rPr>
                <w:rFonts w:cs="Times New Roman"/>
                <w:spacing w:val="1"/>
                <w:sz w:val="20"/>
                <w:szCs w:val="20"/>
              </w:rPr>
              <w:t>cr</w:t>
            </w:r>
            <w:r w:rsidRPr="00943085">
              <w:rPr>
                <w:rFonts w:cs="Times New Roman"/>
                <w:sz w:val="20"/>
                <w:szCs w:val="20"/>
              </w:rPr>
              <w:t>e</w:t>
            </w:r>
            <w:r w:rsidRPr="00943085">
              <w:rPr>
                <w:rFonts w:cs="Times New Roman"/>
                <w:spacing w:val="-1"/>
                <w:sz w:val="20"/>
                <w:szCs w:val="20"/>
              </w:rPr>
              <w:t>a</w:t>
            </w:r>
            <w:r w:rsidRPr="00943085">
              <w:rPr>
                <w:rFonts w:cs="Times New Roman"/>
                <w:sz w:val="20"/>
                <w:szCs w:val="20"/>
              </w:rPr>
              <w:t>t</w:t>
            </w:r>
            <w:r w:rsidRPr="00943085">
              <w:rPr>
                <w:rFonts w:cs="Times New Roman"/>
                <w:spacing w:val="-1"/>
                <w:sz w:val="20"/>
                <w:szCs w:val="20"/>
              </w:rPr>
              <w:t>i</w:t>
            </w:r>
            <w:r w:rsidRPr="00943085">
              <w:rPr>
                <w:rFonts w:cs="Times New Roman"/>
                <w:sz w:val="20"/>
                <w:szCs w:val="20"/>
              </w:rPr>
              <w:t>ng</w:t>
            </w:r>
            <w:r w:rsidRPr="00943085">
              <w:rPr>
                <w:rFonts w:cs="Times New Roman"/>
                <w:spacing w:val="-8"/>
                <w:sz w:val="20"/>
                <w:szCs w:val="20"/>
              </w:rPr>
              <w:t xml:space="preserve"> </w:t>
            </w:r>
            <w:r w:rsidRPr="00943085">
              <w:rPr>
                <w:rFonts w:cs="Times New Roman"/>
                <w:sz w:val="20"/>
                <w:szCs w:val="20"/>
              </w:rPr>
              <w:t>the</w:t>
            </w:r>
            <w:r w:rsidRPr="00943085">
              <w:rPr>
                <w:rFonts w:cs="Times New Roman"/>
                <w:spacing w:val="-4"/>
                <w:sz w:val="20"/>
                <w:szCs w:val="20"/>
              </w:rPr>
              <w:t xml:space="preserve"> </w:t>
            </w:r>
            <w:r w:rsidRPr="00943085">
              <w:rPr>
                <w:rFonts w:cs="Times New Roman"/>
                <w:sz w:val="20"/>
                <w:szCs w:val="20"/>
              </w:rPr>
              <w:t>pro</w:t>
            </w:r>
            <w:r w:rsidRPr="00943085">
              <w:rPr>
                <w:rFonts w:cs="Times New Roman"/>
                <w:spacing w:val="1"/>
                <w:sz w:val="20"/>
                <w:szCs w:val="20"/>
              </w:rPr>
              <w:t>j</w:t>
            </w:r>
            <w:r w:rsidRPr="00943085">
              <w:rPr>
                <w:rFonts w:cs="Times New Roman"/>
                <w:sz w:val="20"/>
                <w:szCs w:val="20"/>
              </w:rPr>
              <w:t>e</w:t>
            </w:r>
            <w:r w:rsidRPr="00943085">
              <w:rPr>
                <w:rFonts w:cs="Times New Roman"/>
                <w:spacing w:val="1"/>
                <w:sz w:val="20"/>
                <w:szCs w:val="20"/>
              </w:rPr>
              <w:t>c</w:t>
            </w:r>
            <w:r w:rsidRPr="00943085">
              <w:rPr>
                <w:rFonts w:cs="Times New Roman"/>
                <w:spacing w:val="2"/>
                <w:sz w:val="20"/>
                <w:szCs w:val="20"/>
              </w:rPr>
              <w:t>t</w:t>
            </w:r>
            <w:r w:rsidRPr="00943085">
              <w:rPr>
                <w:rFonts w:cs="Times New Roman"/>
                <w:spacing w:val="-1"/>
                <w:sz w:val="20"/>
                <w:szCs w:val="20"/>
              </w:rPr>
              <w:t>’</w:t>
            </w:r>
            <w:r w:rsidRPr="00943085">
              <w:rPr>
                <w:rFonts w:cs="Times New Roman"/>
                <w:sz w:val="20"/>
                <w:szCs w:val="20"/>
              </w:rPr>
              <w:t>s</w:t>
            </w:r>
            <w:r w:rsidRPr="00943085">
              <w:rPr>
                <w:rFonts w:cs="Times New Roman"/>
                <w:spacing w:val="-6"/>
                <w:sz w:val="20"/>
                <w:szCs w:val="20"/>
              </w:rPr>
              <w:t xml:space="preserve"> </w:t>
            </w:r>
            <w:r w:rsidRPr="00943085">
              <w:rPr>
                <w:rFonts w:cs="Times New Roman"/>
                <w:sz w:val="20"/>
                <w:szCs w:val="20"/>
              </w:rPr>
              <w:t>d</w:t>
            </w:r>
            <w:r w:rsidRPr="00943085">
              <w:rPr>
                <w:rFonts w:cs="Times New Roman"/>
                <w:spacing w:val="1"/>
                <w:sz w:val="20"/>
                <w:szCs w:val="20"/>
              </w:rPr>
              <w:t>e</w:t>
            </w:r>
            <w:r w:rsidRPr="00943085">
              <w:rPr>
                <w:rFonts w:cs="Times New Roman"/>
                <w:spacing w:val="-1"/>
                <w:sz w:val="20"/>
                <w:szCs w:val="20"/>
              </w:rPr>
              <w:t>l</w:t>
            </w:r>
            <w:r w:rsidRPr="00943085">
              <w:rPr>
                <w:rFonts w:cs="Times New Roman"/>
                <w:spacing w:val="1"/>
                <w:sz w:val="20"/>
                <w:szCs w:val="20"/>
              </w:rPr>
              <w:t>i</w:t>
            </w:r>
            <w:r w:rsidRPr="00943085">
              <w:rPr>
                <w:rFonts w:cs="Times New Roman"/>
                <w:spacing w:val="-1"/>
                <w:sz w:val="20"/>
                <w:szCs w:val="20"/>
              </w:rPr>
              <w:t>v</w:t>
            </w:r>
            <w:r w:rsidRPr="00943085">
              <w:rPr>
                <w:rFonts w:cs="Times New Roman"/>
                <w:sz w:val="20"/>
                <w:szCs w:val="20"/>
              </w:rPr>
              <w:t>er</w:t>
            </w:r>
            <w:r w:rsidRPr="00943085">
              <w:rPr>
                <w:rFonts w:cs="Times New Roman"/>
                <w:spacing w:val="2"/>
                <w:sz w:val="20"/>
                <w:szCs w:val="20"/>
              </w:rPr>
              <w:t>a</w:t>
            </w:r>
            <w:r w:rsidRPr="00943085">
              <w:rPr>
                <w:rFonts w:cs="Times New Roman"/>
                <w:sz w:val="20"/>
                <w:szCs w:val="20"/>
              </w:rPr>
              <w:t>b</w:t>
            </w:r>
            <w:r w:rsidRPr="00943085">
              <w:rPr>
                <w:rFonts w:cs="Times New Roman"/>
                <w:spacing w:val="1"/>
                <w:sz w:val="20"/>
                <w:szCs w:val="20"/>
              </w:rPr>
              <w:t>l</w:t>
            </w:r>
            <w:r w:rsidRPr="00943085">
              <w:rPr>
                <w:rFonts w:cs="Times New Roman"/>
                <w:sz w:val="20"/>
                <w:szCs w:val="20"/>
              </w:rPr>
              <w:t>es</w:t>
            </w:r>
            <w:r w:rsidRPr="00943085">
              <w:rPr>
                <w:rFonts w:cs="Times New Roman"/>
                <w:spacing w:val="-11"/>
                <w:sz w:val="20"/>
                <w:szCs w:val="20"/>
              </w:rPr>
              <w:t xml:space="preserve"> </w:t>
            </w:r>
            <w:r w:rsidRPr="00943085">
              <w:rPr>
                <w:rFonts w:cs="Times New Roman"/>
                <w:spacing w:val="-1"/>
                <w:sz w:val="20"/>
                <w:szCs w:val="20"/>
              </w:rPr>
              <w:t>i</w:t>
            </w:r>
            <w:r w:rsidRPr="00943085">
              <w:rPr>
                <w:rFonts w:cs="Times New Roman"/>
                <w:sz w:val="20"/>
                <w:szCs w:val="20"/>
              </w:rPr>
              <w:t>s</w:t>
            </w:r>
            <w:r w:rsidRPr="00943085">
              <w:rPr>
                <w:rFonts w:cs="Times New Roman"/>
                <w:spacing w:val="2"/>
                <w:sz w:val="20"/>
                <w:szCs w:val="20"/>
              </w:rPr>
              <w:t xml:space="preserve"> </w:t>
            </w:r>
            <w:r w:rsidRPr="00943085">
              <w:rPr>
                <w:rFonts w:cs="Times New Roman"/>
                <w:spacing w:val="1"/>
                <w:sz w:val="20"/>
                <w:szCs w:val="20"/>
              </w:rPr>
              <w:t>c</w:t>
            </w:r>
            <w:r w:rsidRPr="00943085">
              <w:rPr>
                <w:rFonts w:cs="Times New Roman"/>
                <w:sz w:val="20"/>
                <w:szCs w:val="20"/>
              </w:rPr>
              <w:t>ar</w:t>
            </w:r>
            <w:r w:rsidRPr="00943085">
              <w:rPr>
                <w:rFonts w:cs="Times New Roman"/>
                <w:spacing w:val="1"/>
                <w:sz w:val="20"/>
                <w:szCs w:val="20"/>
              </w:rPr>
              <w:t>r</w:t>
            </w:r>
            <w:r w:rsidRPr="00943085">
              <w:rPr>
                <w:rFonts w:cs="Times New Roman"/>
                <w:spacing w:val="-1"/>
                <w:sz w:val="20"/>
                <w:szCs w:val="20"/>
              </w:rPr>
              <w:t>i</w:t>
            </w:r>
            <w:r w:rsidRPr="00943085">
              <w:rPr>
                <w:rFonts w:cs="Times New Roman"/>
                <w:sz w:val="20"/>
                <w:szCs w:val="20"/>
              </w:rPr>
              <w:t>ed</w:t>
            </w:r>
            <w:r w:rsidRPr="00943085">
              <w:rPr>
                <w:rFonts w:cs="Times New Roman"/>
                <w:spacing w:val="-7"/>
                <w:sz w:val="20"/>
                <w:szCs w:val="20"/>
              </w:rPr>
              <w:t xml:space="preserve"> </w:t>
            </w:r>
            <w:r w:rsidRPr="00943085">
              <w:rPr>
                <w:rFonts w:cs="Times New Roman"/>
                <w:spacing w:val="2"/>
                <w:sz w:val="20"/>
                <w:szCs w:val="20"/>
              </w:rPr>
              <w:t>o</w:t>
            </w:r>
            <w:r w:rsidRPr="00943085">
              <w:rPr>
                <w:rFonts w:cs="Times New Roman"/>
                <w:sz w:val="20"/>
                <w:szCs w:val="20"/>
              </w:rPr>
              <w:t>ut.</w:t>
            </w:r>
          </w:p>
        </w:tc>
        <w:tc>
          <w:tcPr>
            <w:tcW w:w="3192" w:type="dxa"/>
          </w:tcPr>
          <w:p w14:paraId="53C3CAAB" w14:textId="77777777" w:rsidR="00DE2713" w:rsidRPr="004E6686" w:rsidRDefault="00DE2713" w:rsidP="006B2FA1">
            <w:pPr>
              <w:autoSpaceDE w:val="0"/>
              <w:autoSpaceDN w:val="0"/>
              <w:adjustRightInd w:val="0"/>
              <w:ind w:left="100" w:right="119"/>
              <w:rPr>
                <w:rFonts w:cs="Times New Roman"/>
                <w:szCs w:val="24"/>
              </w:rPr>
            </w:pPr>
            <w:r w:rsidRPr="00943085">
              <w:rPr>
                <w:rFonts w:cs="Times New Roman"/>
                <w:sz w:val="20"/>
                <w:szCs w:val="20"/>
              </w:rPr>
              <w:t>Invo</w:t>
            </w:r>
            <w:r w:rsidRPr="00943085">
              <w:rPr>
                <w:rFonts w:cs="Times New Roman"/>
                <w:spacing w:val="1"/>
                <w:sz w:val="20"/>
                <w:szCs w:val="20"/>
              </w:rPr>
              <w:t>l</w:t>
            </w:r>
            <w:r w:rsidRPr="00943085">
              <w:rPr>
                <w:rFonts w:cs="Times New Roman"/>
                <w:spacing w:val="-1"/>
                <w:sz w:val="20"/>
                <w:szCs w:val="20"/>
              </w:rPr>
              <w:t>v</w:t>
            </w:r>
            <w:r w:rsidRPr="00943085">
              <w:rPr>
                <w:rFonts w:cs="Times New Roman"/>
                <w:sz w:val="20"/>
                <w:szCs w:val="20"/>
              </w:rPr>
              <w:t>es</w:t>
            </w:r>
            <w:r w:rsidRPr="00943085">
              <w:rPr>
                <w:rFonts w:cs="Times New Roman"/>
                <w:spacing w:val="-7"/>
                <w:sz w:val="20"/>
                <w:szCs w:val="20"/>
              </w:rPr>
              <w:t xml:space="preserve"> </w:t>
            </w:r>
            <w:r w:rsidRPr="00943085">
              <w:rPr>
                <w:rFonts w:cs="Times New Roman"/>
                <w:spacing w:val="2"/>
                <w:sz w:val="20"/>
                <w:szCs w:val="20"/>
              </w:rPr>
              <w:t>d</w:t>
            </w:r>
            <w:r w:rsidRPr="00943085">
              <w:rPr>
                <w:rFonts w:cs="Times New Roman"/>
                <w:spacing w:val="-1"/>
                <w:sz w:val="20"/>
                <w:szCs w:val="20"/>
              </w:rPr>
              <w:t>i</w:t>
            </w:r>
            <w:r w:rsidRPr="00943085">
              <w:rPr>
                <w:rFonts w:cs="Times New Roman"/>
                <w:spacing w:val="1"/>
                <w:sz w:val="20"/>
                <w:szCs w:val="20"/>
              </w:rPr>
              <w:t>r</w:t>
            </w:r>
            <w:r w:rsidRPr="00943085">
              <w:rPr>
                <w:rFonts w:cs="Times New Roman"/>
                <w:sz w:val="20"/>
                <w:szCs w:val="20"/>
              </w:rPr>
              <w:t>e</w:t>
            </w:r>
            <w:r w:rsidRPr="00943085">
              <w:rPr>
                <w:rFonts w:cs="Times New Roman"/>
                <w:spacing w:val="1"/>
                <w:sz w:val="20"/>
                <w:szCs w:val="20"/>
              </w:rPr>
              <w:t>c</w:t>
            </w:r>
            <w:r w:rsidRPr="00943085">
              <w:rPr>
                <w:rFonts w:cs="Times New Roman"/>
                <w:sz w:val="20"/>
                <w:szCs w:val="20"/>
              </w:rPr>
              <w:t>t</w:t>
            </w:r>
            <w:r w:rsidRPr="00943085">
              <w:rPr>
                <w:rFonts w:cs="Times New Roman"/>
                <w:spacing w:val="1"/>
                <w:sz w:val="20"/>
                <w:szCs w:val="20"/>
              </w:rPr>
              <w:t>i</w:t>
            </w:r>
            <w:r w:rsidRPr="00943085">
              <w:rPr>
                <w:rFonts w:cs="Times New Roman"/>
                <w:sz w:val="20"/>
                <w:szCs w:val="20"/>
              </w:rPr>
              <w:t>n</w:t>
            </w:r>
            <w:r w:rsidRPr="00943085">
              <w:rPr>
                <w:rFonts w:cs="Times New Roman"/>
                <w:spacing w:val="-1"/>
                <w:sz w:val="20"/>
                <w:szCs w:val="20"/>
              </w:rPr>
              <w:t>g</w:t>
            </w:r>
            <w:r w:rsidRPr="00943085">
              <w:rPr>
                <w:rFonts w:cs="Times New Roman"/>
                <w:sz w:val="20"/>
                <w:szCs w:val="20"/>
              </w:rPr>
              <w:t>,</w:t>
            </w:r>
            <w:r w:rsidRPr="00943085">
              <w:rPr>
                <w:rFonts w:cs="Times New Roman"/>
                <w:spacing w:val="-6"/>
                <w:sz w:val="20"/>
                <w:szCs w:val="20"/>
              </w:rPr>
              <w:t xml:space="preserve"> </w:t>
            </w:r>
            <w:r w:rsidRPr="00943085">
              <w:rPr>
                <w:rFonts w:cs="Times New Roman"/>
                <w:sz w:val="20"/>
                <w:szCs w:val="20"/>
              </w:rPr>
              <w:t>a</w:t>
            </w:r>
            <w:r w:rsidRPr="00943085">
              <w:rPr>
                <w:rFonts w:cs="Times New Roman"/>
                <w:spacing w:val="1"/>
                <w:sz w:val="20"/>
                <w:szCs w:val="20"/>
              </w:rPr>
              <w:t>cc</w:t>
            </w:r>
            <w:r w:rsidRPr="00943085">
              <w:rPr>
                <w:rFonts w:cs="Times New Roman"/>
                <w:sz w:val="20"/>
                <w:szCs w:val="20"/>
              </w:rPr>
              <w:t>o</w:t>
            </w:r>
            <w:r w:rsidRPr="00943085">
              <w:rPr>
                <w:rFonts w:cs="Times New Roman"/>
                <w:spacing w:val="4"/>
                <w:sz w:val="20"/>
                <w:szCs w:val="20"/>
              </w:rPr>
              <w:t>m</w:t>
            </w:r>
            <w:r w:rsidRPr="00943085">
              <w:rPr>
                <w:rFonts w:cs="Times New Roman"/>
                <w:sz w:val="20"/>
                <w:szCs w:val="20"/>
              </w:rPr>
              <w:t>p</w:t>
            </w:r>
            <w:r w:rsidRPr="00943085">
              <w:rPr>
                <w:rFonts w:cs="Times New Roman"/>
                <w:spacing w:val="-1"/>
                <w:sz w:val="20"/>
                <w:szCs w:val="20"/>
              </w:rPr>
              <w:t>li</w:t>
            </w:r>
            <w:r w:rsidRPr="00943085">
              <w:rPr>
                <w:rFonts w:cs="Times New Roman"/>
                <w:spacing w:val="1"/>
                <w:sz w:val="20"/>
                <w:szCs w:val="20"/>
              </w:rPr>
              <w:t>s</w:t>
            </w:r>
            <w:r w:rsidRPr="00943085">
              <w:rPr>
                <w:rFonts w:cs="Times New Roman"/>
                <w:sz w:val="20"/>
                <w:szCs w:val="20"/>
              </w:rPr>
              <w:t>h</w:t>
            </w:r>
            <w:r w:rsidRPr="00943085">
              <w:rPr>
                <w:rFonts w:cs="Times New Roman"/>
                <w:spacing w:val="-1"/>
                <w:sz w:val="20"/>
                <w:szCs w:val="20"/>
              </w:rPr>
              <w:t>i</w:t>
            </w:r>
            <w:r w:rsidRPr="00943085">
              <w:rPr>
                <w:rFonts w:cs="Times New Roman"/>
                <w:sz w:val="20"/>
                <w:szCs w:val="20"/>
              </w:rPr>
              <w:t>n</w:t>
            </w:r>
            <w:r w:rsidRPr="00943085">
              <w:rPr>
                <w:rFonts w:cs="Times New Roman"/>
                <w:spacing w:val="-1"/>
                <w:sz w:val="20"/>
                <w:szCs w:val="20"/>
              </w:rPr>
              <w:t>g</w:t>
            </w:r>
            <w:r w:rsidRPr="00943085">
              <w:rPr>
                <w:rFonts w:cs="Times New Roman"/>
                <w:sz w:val="20"/>
                <w:szCs w:val="20"/>
              </w:rPr>
              <w:t>,</w:t>
            </w:r>
            <w:r w:rsidRPr="00943085">
              <w:rPr>
                <w:rFonts w:cs="Times New Roman"/>
                <w:spacing w:val="-11"/>
                <w:sz w:val="20"/>
                <w:szCs w:val="20"/>
              </w:rPr>
              <w:t xml:space="preserve"> </w:t>
            </w:r>
            <w:r w:rsidRPr="00943085">
              <w:rPr>
                <w:rFonts w:cs="Times New Roman"/>
                <w:spacing w:val="4"/>
                <w:sz w:val="20"/>
                <w:szCs w:val="20"/>
              </w:rPr>
              <w:t>m</w:t>
            </w:r>
            <w:r w:rsidRPr="00943085">
              <w:rPr>
                <w:rFonts w:cs="Times New Roman"/>
                <w:sz w:val="20"/>
                <w:szCs w:val="20"/>
              </w:rPr>
              <w:t>a</w:t>
            </w:r>
            <w:r w:rsidRPr="00943085">
              <w:rPr>
                <w:rFonts w:cs="Times New Roman"/>
                <w:spacing w:val="-1"/>
                <w:sz w:val="20"/>
                <w:szCs w:val="20"/>
              </w:rPr>
              <w:t>n</w:t>
            </w:r>
            <w:r w:rsidRPr="00943085">
              <w:rPr>
                <w:rFonts w:cs="Times New Roman"/>
                <w:sz w:val="20"/>
                <w:szCs w:val="20"/>
              </w:rPr>
              <w:t>a</w:t>
            </w:r>
            <w:r w:rsidRPr="00943085">
              <w:rPr>
                <w:rFonts w:cs="Times New Roman"/>
                <w:spacing w:val="-1"/>
                <w:sz w:val="20"/>
                <w:szCs w:val="20"/>
              </w:rPr>
              <w:t>gi</w:t>
            </w:r>
            <w:r w:rsidRPr="00943085">
              <w:rPr>
                <w:rFonts w:cs="Times New Roman"/>
                <w:spacing w:val="2"/>
                <w:sz w:val="20"/>
                <w:szCs w:val="20"/>
              </w:rPr>
              <w:t>n</w:t>
            </w:r>
            <w:r w:rsidRPr="00943085">
              <w:rPr>
                <w:rFonts w:cs="Times New Roman"/>
                <w:sz w:val="20"/>
                <w:szCs w:val="20"/>
              </w:rPr>
              <w:t>g,</w:t>
            </w:r>
            <w:r w:rsidRPr="00943085">
              <w:rPr>
                <w:rFonts w:cs="Times New Roman"/>
                <w:spacing w:val="-10"/>
                <w:sz w:val="20"/>
                <w:szCs w:val="20"/>
              </w:rPr>
              <w:t xml:space="preserve"> </w:t>
            </w:r>
            <w:r w:rsidRPr="00943085">
              <w:rPr>
                <w:rFonts w:cs="Times New Roman"/>
                <w:sz w:val="20"/>
                <w:szCs w:val="20"/>
              </w:rPr>
              <w:t>a</w:t>
            </w:r>
            <w:r w:rsidRPr="00943085">
              <w:rPr>
                <w:rFonts w:cs="Times New Roman"/>
                <w:spacing w:val="-1"/>
                <w:sz w:val="20"/>
                <w:szCs w:val="20"/>
              </w:rPr>
              <w:t>n</w:t>
            </w:r>
            <w:r w:rsidRPr="00943085">
              <w:rPr>
                <w:rFonts w:cs="Times New Roman"/>
                <w:sz w:val="20"/>
                <w:szCs w:val="20"/>
              </w:rPr>
              <w:t>d</w:t>
            </w:r>
            <w:r w:rsidRPr="00943085">
              <w:rPr>
                <w:rFonts w:cs="Times New Roman"/>
                <w:spacing w:val="-3"/>
                <w:sz w:val="20"/>
                <w:szCs w:val="20"/>
              </w:rPr>
              <w:t xml:space="preserve"> </w:t>
            </w:r>
            <w:r w:rsidRPr="00943085">
              <w:rPr>
                <w:rFonts w:cs="Times New Roman"/>
                <w:sz w:val="20"/>
                <w:szCs w:val="20"/>
              </w:rPr>
              <w:t>co</w:t>
            </w:r>
            <w:r w:rsidRPr="00943085">
              <w:rPr>
                <w:rFonts w:cs="Times New Roman"/>
                <w:spacing w:val="4"/>
                <w:sz w:val="20"/>
                <w:szCs w:val="20"/>
              </w:rPr>
              <w:t>m</w:t>
            </w:r>
            <w:r w:rsidRPr="00943085">
              <w:rPr>
                <w:rFonts w:cs="Times New Roman"/>
                <w:sz w:val="20"/>
                <w:szCs w:val="20"/>
              </w:rPr>
              <w:t>p</w:t>
            </w:r>
            <w:r w:rsidRPr="00943085">
              <w:rPr>
                <w:rFonts w:cs="Times New Roman"/>
                <w:spacing w:val="-1"/>
                <w:sz w:val="20"/>
                <w:szCs w:val="20"/>
              </w:rPr>
              <w:t>l</w:t>
            </w:r>
            <w:r w:rsidRPr="00943085">
              <w:rPr>
                <w:rFonts w:cs="Times New Roman"/>
                <w:sz w:val="20"/>
                <w:szCs w:val="20"/>
              </w:rPr>
              <w:t>e</w:t>
            </w:r>
            <w:r w:rsidRPr="00943085">
              <w:rPr>
                <w:rFonts w:cs="Times New Roman"/>
                <w:spacing w:val="2"/>
                <w:sz w:val="20"/>
                <w:szCs w:val="20"/>
              </w:rPr>
              <w:t>t</w:t>
            </w:r>
            <w:r w:rsidRPr="00943085">
              <w:rPr>
                <w:rFonts w:cs="Times New Roman"/>
                <w:spacing w:val="-1"/>
                <w:sz w:val="20"/>
                <w:szCs w:val="20"/>
              </w:rPr>
              <w:t>i</w:t>
            </w:r>
            <w:r w:rsidRPr="00943085">
              <w:rPr>
                <w:rFonts w:cs="Times New Roman"/>
                <w:sz w:val="20"/>
                <w:szCs w:val="20"/>
              </w:rPr>
              <w:t>ng</w:t>
            </w:r>
            <w:r w:rsidRPr="00943085">
              <w:rPr>
                <w:rFonts w:cs="Times New Roman"/>
                <w:spacing w:val="-9"/>
                <w:sz w:val="20"/>
                <w:szCs w:val="20"/>
              </w:rPr>
              <w:t xml:space="preserve"> </w:t>
            </w:r>
            <w:r w:rsidRPr="00943085">
              <w:rPr>
                <w:rFonts w:cs="Times New Roman"/>
                <w:sz w:val="20"/>
                <w:szCs w:val="20"/>
              </w:rPr>
              <w:t>a</w:t>
            </w:r>
            <w:r w:rsidRPr="00943085">
              <w:rPr>
                <w:rFonts w:cs="Times New Roman"/>
                <w:spacing w:val="1"/>
                <w:sz w:val="20"/>
                <w:szCs w:val="20"/>
              </w:rPr>
              <w:t>l</w:t>
            </w:r>
            <w:r w:rsidRPr="00943085">
              <w:rPr>
                <w:rFonts w:cs="Times New Roman"/>
                <w:sz w:val="20"/>
                <w:szCs w:val="20"/>
              </w:rPr>
              <w:t>l</w:t>
            </w:r>
            <w:r w:rsidRPr="00943085">
              <w:rPr>
                <w:rFonts w:cs="Times New Roman"/>
                <w:spacing w:val="-3"/>
                <w:sz w:val="20"/>
                <w:szCs w:val="20"/>
              </w:rPr>
              <w:t xml:space="preserve"> </w:t>
            </w:r>
            <w:r w:rsidRPr="00943085">
              <w:rPr>
                <w:rFonts w:cs="Times New Roman"/>
                <w:spacing w:val="2"/>
                <w:sz w:val="20"/>
                <w:szCs w:val="20"/>
              </w:rPr>
              <w:t>p</w:t>
            </w:r>
            <w:r w:rsidRPr="00943085">
              <w:rPr>
                <w:rFonts w:cs="Times New Roman"/>
                <w:sz w:val="20"/>
                <w:szCs w:val="20"/>
              </w:rPr>
              <w:t>h</w:t>
            </w:r>
            <w:r w:rsidRPr="00943085">
              <w:rPr>
                <w:rFonts w:cs="Times New Roman"/>
                <w:spacing w:val="-1"/>
                <w:sz w:val="20"/>
                <w:szCs w:val="20"/>
              </w:rPr>
              <w:t>a</w:t>
            </w:r>
            <w:r w:rsidRPr="00943085">
              <w:rPr>
                <w:rFonts w:cs="Times New Roman"/>
                <w:spacing w:val="1"/>
                <w:sz w:val="20"/>
                <w:szCs w:val="20"/>
              </w:rPr>
              <w:t>s</w:t>
            </w:r>
            <w:r w:rsidRPr="00943085">
              <w:rPr>
                <w:rFonts w:cs="Times New Roman"/>
                <w:sz w:val="20"/>
                <w:szCs w:val="20"/>
              </w:rPr>
              <w:t>es</w:t>
            </w:r>
            <w:r w:rsidRPr="00943085">
              <w:rPr>
                <w:rFonts w:cs="Times New Roman"/>
                <w:spacing w:val="-4"/>
                <w:sz w:val="20"/>
                <w:szCs w:val="20"/>
              </w:rPr>
              <w:t xml:space="preserve"> </w:t>
            </w:r>
            <w:r w:rsidRPr="00943085">
              <w:rPr>
                <w:rFonts w:cs="Times New Roman"/>
                <w:sz w:val="20"/>
                <w:szCs w:val="20"/>
              </w:rPr>
              <w:t>a</w:t>
            </w:r>
            <w:r w:rsidRPr="00943085">
              <w:rPr>
                <w:rFonts w:cs="Times New Roman"/>
                <w:spacing w:val="-1"/>
                <w:sz w:val="20"/>
                <w:szCs w:val="20"/>
              </w:rPr>
              <w:t>n</w:t>
            </w:r>
            <w:r w:rsidRPr="00943085">
              <w:rPr>
                <w:rFonts w:cs="Times New Roman"/>
                <w:sz w:val="20"/>
                <w:szCs w:val="20"/>
              </w:rPr>
              <w:t>d</w:t>
            </w:r>
            <w:r w:rsidRPr="00943085">
              <w:rPr>
                <w:rFonts w:cs="Times New Roman"/>
                <w:spacing w:val="-2"/>
                <w:sz w:val="20"/>
                <w:szCs w:val="20"/>
              </w:rPr>
              <w:t xml:space="preserve"> </w:t>
            </w:r>
            <w:r w:rsidRPr="00943085">
              <w:rPr>
                <w:rFonts w:cs="Times New Roman"/>
                <w:sz w:val="20"/>
                <w:szCs w:val="20"/>
              </w:rPr>
              <w:t>a</w:t>
            </w:r>
            <w:r w:rsidRPr="00943085">
              <w:rPr>
                <w:rFonts w:cs="Times New Roman"/>
                <w:spacing w:val="1"/>
                <w:sz w:val="20"/>
                <w:szCs w:val="20"/>
              </w:rPr>
              <w:t>s</w:t>
            </w:r>
            <w:r w:rsidRPr="00943085">
              <w:rPr>
                <w:rFonts w:cs="Times New Roman"/>
                <w:sz w:val="20"/>
                <w:szCs w:val="20"/>
              </w:rPr>
              <w:t>p</w:t>
            </w:r>
            <w:r w:rsidRPr="00943085">
              <w:rPr>
                <w:rFonts w:cs="Times New Roman"/>
                <w:spacing w:val="-1"/>
                <w:sz w:val="20"/>
                <w:szCs w:val="20"/>
              </w:rPr>
              <w:t>e</w:t>
            </w:r>
            <w:r w:rsidRPr="00943085">
              <w:rPr>
                <w:rFonts w:cs="Times New Roman"/>
                <w:spacing w:val="1"/>
                <w:sz w:val="20"/>
                <w:szCs w:val="20"/>
              </w:rPr>
              <w:t>c</w:t>
            </w:r>
            <w:r w:rsidRPr="00943085">
              <w:rPr>
                <w:rFonts w:cs="Times New Roman"/>
                <w:sz w:val="20"/>
                <w:szCs w:val="20"/>
              </w:rPr>
              <w:t>ts</w:t>
            </w:r>
            <w:r w:rsidRPr="00943085">
              <w:rPr>
                <w:rFonts w:cs="Times New Roman"/>
                <w:spacing w:val="-6"/>
                <w:sz w:val="20"/>
                <w:szCs w:val="20"/>
              </w:rPr>
              <w:t xml:space="preserve"> </w:t>
            </w:r>
            <w:r w:rsidRPr="00943085">
              <w:rPr>
                <w:rFonts w:cs="Times New Roman"/>
                <w:sz w:val="20"/>
                <w:szCs w:val="20"/>
              </w:rPr>
              <w:t>of</w:t>
            </w:r>
            <w:r w:rsidRPr="00943085">
              <w:rPr>
                <w:rFonts w:cs="Times New Roman"/>
                <w:spacing w:val="-2"/>
                <w:sz w:val="20"/>
                <w:szCs w:val="20"/>
              </w:rPr>
              <w:t xml:space="preserve"> </w:t>
            </w:r>
            <w:r w:rsidRPr="00943085">
              <w:rPr>
                <w:rFonts w:cs="Times New Roman"/>
                <w:sz w:val="20"/>
                <w:szCs w:val="20"/>
              </w:rPr>
              <w:t>work</w:t>
            </w:r>
            <w:r w:rsidRPr="00943085">
              <w:rPr>
                <w:rFonts w:cs="Times New Roman"/>
                <w:spacing w:val="-3"/>
                <w:sz w:val="20"/>
                <w:szCs w:val="20"/>
              </w:rPr>
              <w:t xml:space="preserve"> </w:t>
            </w:r>
            <w:r w:rsidRPr="00943085">
              <w:rPr>
                <w:rFonts w:cs="Times New Roman"/>
                <w:spacing w:val="2"/>
                <w:sz w:val="20"/>
                <w:szCs w:val="20"/>
              </w:rPr>
              <w:t>f</w:t>
            </w:r>
            <w:r w:rsidRPr="00943085">
              <w:rPr>
                <w:rFonts w:cs="Times New Roman"/>
                <w:sz w:val="20"/>
                <w:szCs w:val="20"/>
              </w:rPr>
              <w:t>or</w:t>
            </w:r>
            <w:r w:rsidRPr="00943085">
              <w:rPr>
                <w:rFonts w:cs="Times New Roman"/>
                <w:spacing w:val="-2"/>
                <w:sz w:val="20"/>
                <w:szCs w:val="20"/>
              </w:rPr>
              <w:t xml:space="preserve"> </w:t>
            </w:r>
            <w:r w:rsidRPr="00943085">
              <w:rPr>
                <w:rFonts w:cs="Times New Roman"/>
                <w:sz w:val="20"/>
                <w:szCs w:val="20"/>
              </w:rPr>
              <w:t>a</w:t>
            </w:r>
            <w:r w:rsidRPr="00943085">
              <w:rPr>
                <w:rFonts w:cs="Times New Roman"/>
                <w:spacing w:val="-1"/>
                <w:sz w:val="20"/>
                <w:szCs w:val="20"/>
              </w:rPr>
              <w:t xml:space="preserve"> </w:t>
            </w:r>
            <w:r w:rsidRPr="00943085">
              <w:rPr>
                <w:rFonts w:cs="Times New Roman"/>
                <w:sz w:val="20"/>
                <w:szCs w:val="20"/>
              </w:rPr>
              <w:t>g</w:t>
            </w:r>
            <w:r w:rsidRPr="00943085">
              <w:rPr>
                <w:rFonts w:cs="Times New Roman"/>
                <w:spacing w:val="1"/>
                <w:sz w:val="20"/>
                <w:szCs w:val="20"/>
              </w:rPr>
              <w:t>i</w:t>
            </w:r>
            <w:r w:rsidRPr="00943085">
              <w:rPr>
                <w:rFonts w:cs="Times New Roman"/>
                <w:spacing w:val="-1"/>
                <w:sz w:val="20"/>
                <w:szCs w:val="20"/>
              </w:rPr>
              <w:t>v</w:t>
            </w:r>
            <w:r w:rsidRPr="00943085">
              <w:rPr>
                <w:rFonts w:cs="Times New Roman"/>
                <w:sz w:val="20"/>
                <w:szCs w:val="20"/>
              </w:rPr>
              <w:t>en</w:t>
            </w:r>
            <w:r w:rsidRPr="00943085">
              <w:rPr>
                <w:rFonts w:cs="Times New Roman"/>
                <w:spacing w:val="-4"/>
                <w:sz w:val="20"/>
                <w:szCs w:val="20"/>
              </w:rPr>
              <w:t xml:space="preserve"> </w:t>
            </w:r>
            <w:r w:rsidRPr="00943085">
              <w:rPr>
                <w:rFonts w:cs="Times New Roman"/>
                <w:sz w:val="20"/>
                <w:szCs w:val="20"/>
              </w:rPr>
              <w:t>pro</w:t>
            </w:r>
            <w:r w:rsidRPr="00943085">
              <w:rPr>
                <w:rFonts w:cs="Times New Roman"/>
                <w:spacing w:val="1"/>
                <w:sz w:val="20"/>
                <w:szCs w:val="20"/>
              </w:rPr>
              <w:t>j</w:t>
            </w:r>
            <w:r w:rsidRPr="00943085">
              <w:rPr>
                <w:rFonts w:cs="Times New Roman"/>
                <w:sz w:val="20"/>
                <w:szCs w:val="20"/>
              </w:rPr>
              <w:t>e</w:t>
            </w:r>
            <w:r w:rsidRPr="00943085">
              <w:rPr>
                <w:rFonts w:cs="Times New Roman"/>
                <w:spacing w:val="1"/>
                <w:sz w:val="20"/>
                <w:szCs w:val="20"/>
              </w:rPr>
              <w:t>c</w:t>
            </w:r>
            <w:r w:rsidRPr="00943085">
              <w:rPr>
                <w:rFonts w:cs="Times New Roman"/>
                <w:sz w:val="20"/>
                <w:szCs w:val="20"/>
              </w:rPr>
              <w:t>t.</w:t>
            </w:r>
          </w:p>
        </w:tc>
      </w:tr>
      <w:tr w:rsidR="00DE2713" w:rsidRPr="00DE2713" w14:paraId="59327ABF" w14:textId="77777777" w:rsidTr="006D3FC2">
        <w:tc>
          <w:tcPr>
            <w:tcW w:w="3192" w:type="dxa"/>
          </w:tcPr>
          <w:p w14:paraId="36B22A62" w14:textId="77777777" w:rsidR="00DE2713" w:rsidRPr="00943085" w:rsidRDefault="00DE2713" w:rsidP="00B35F08">
            <w:pPr>
              <w:autoSpaceDE w:val="0"/>
              <w:autoSpaceDN w:val="0"/>
              <w:adjustRightInd w:val="0"/>
              <w:ind w:left="103" w:right="-20"/>
              <w:rPr>
                <w:rFonts w:cs="Times New Roman"/>
                <w:sz w:val="20"/>
                <w:szCs w:val="20"/>
              </w:rPr>
            </w:pPr>
          </w:p>
          <w:p w14:paraId="6C10BE67" w14:textId="77777777" w:rsidR="00DE2713" w:rsidRPr="004E6686" w:rsidRDefault="00DE2713" w:rsidP="00FA640C">
            <w:pPr>
              <w:autoSpaceDE w:val="0"/>
              <w:autoSpaceDN w:val="0"/>
              <w:adjustRightInd w:val="0"/>
              <w:ind w:left="103" w:right="-20"/>
              <w:rPr>
                <w:rFonts w:cs="Times New Roman"/>
                <w:szCs w:val="24"/>
              </w:rPr>
            </w:pPr>
            <w:r w:rsidRPr="00943085">
              <w:rPr>
                <w:rFonts w:cs="Times New Roman"/>
                <w:sz w:val="20"/>
                <w:szCs w:val="20"/>
              </w:rPr>
              <w:t>Con</w:t>
            </w:r>
            <w:r w:rsidRPr="00943085">
              <w:rPr>
                <w:rFonts w:cs="Times New Roman"/>
                <w:spacing w:val="-1"/>
                <w:sz w:val="20"/>
                <w:szCs w:val="20"/>
              </w:rPr>
              <w:t>t</w:t>
            </w:r>
            <w:r w:rsidRPr="00943085">
              <w:rPr>
                <w:rFonts w:cs="Times New Roman"/>
                <w:spacing w:val="1"/>
                <w:sz w:val="20"/>
                <w:szCs w:val="20"/>
              </w:rPr>
              <w:t>r</w:t>
            </w:r>
            <w:r w:rsidRPr="00943085">
              <w:rPr>
                <w:rFonts w:cs="Times New Roman"/>
                <w:spacing w:val="2"/>
                <w:sz w:val="20"/>
                <w:szCs w:val="20"/>
              </w:rPr>
              <w:t>o</w:t>
            </w:r>
            <w:r w:rsidRPr="00943085">
              <w:rPr>
                <w:rFonts w:cs="Times New Roman"/>
                <w:sz w:val="20"/>
                <w:szCs w:val="20"/>
              </w:rPr>
              <w:t>l</w:t>
            </w:r>
          </w:p>
        </w:tc>
        <w:tc>
          <w:tcPr>
            <w:tcW w:w="3192" w:type="dxa"/>
          </w:tcPr>
          <w:p w14:paraId="59655639" w14:textId="77777777" w:rsidR="00DE2713" w:rsidRPr="004E6686" w:rsidRDefault="00DE2713" w:rsidP="00FA640C">
            <w:pPr>
              <w:autoSpaceDE w:val="0"/>
              <w:autoSpaceDN w:val="0"/>
              <w:adjustRightInd w:val="0"/>
              <w:ind w:left="102" w:right="180"/>
              <w:rPr>
                <w:rFonts w:cs="Times New Roman"/>
                <w:szCs w:val="24"/>
              </w:rPr>
            </w:pPr>
            <w:r w:rsidRPr="00943085">
              <w:rPr>
                <w:rFonts w:cs="Times New Roman"/>
                <w:sz w:val="20"/>
                <w:szCs w:val="20"/>
              </w:rPr>
              <w:t>A</w:t>
            </w:r>
            <w:r w:rsidRPr="00943085">
              <w:rPr>
                <w:rFonts w:cs="Times New Roman"/>
                <w:spacing w:val="-2"/>
                <w:sz w:val="20"/>
                <w:szCs w:val="20"/>
              </w:rPr>
              <w:t xml:space="preserve"> </w:t>
            </w:r>
            <w:r w:rsidRPr="00943085">
              <w:rPr>
                <w:rFonts w:cs="Times New Roman"/>
                <w:spacing w:val="4"/>
                <w:sz w:val="20"/>
                <w:szCs w:val="20"/>
              </w:rPr>
              <w:t>m</w:t>
            </w:r>
            <w:r w:rsidRPr="00943085">
              <w:rPr>
                <w:rFonts w:cs="Times New Roman"/>
                <w:sz w:val="20"/>
                <w:szCs w:val="20"/>
              </w:rPr>
              <w:t>e</w:t>
            </w:r>
            <w:r w:rsidRPr="00943085">
              <w:rPr>
                <w:rFonts w:cs="Times New Roman"/>
                <w:spacing w:val="1"/>
                <w:sz w:val="20"/>
                <w:szCs w:val="20"/>
              </w:rPr>
              <w:t>c</w:t>
            </w:r>
            <w:r w:rsidRPr="00943085">
              <w:rPr>
                <w:rFonts w:cs="Times New Roman"/>
                <w:sz w:val="20"/>
                <w:szCs w:val="20"/>
              </w:rPr>
              <w:t>h</w:t>
            </w:r>
            <w:r w:rsidRPr="00943085">
              <w:rPr>
                <w:rFonts w:cs="Times New Roman"/>
                <w:spacing w:val="-1"/>
                <w:sz w:val="20"/>
                <w:szCs w:val="20"/>
              </w:rPr>
              <w:t>a</w:t>
            </w:r>
            <w:r w:rsidRPr="00943085">
              <w:rPr>
                <w:rFonts w:cs="Times New Roman"/>
                <w:sz w:val="20"/>
                <w:szCs w:val="20"/>
              </w:rPr>
              <w:t>n</w:t>
            </w:r>
            <w:r w:rsidRPr="00943085">
              <w:rPr>
                <w:rFonts w:cs="Times New Roman"/>
                <w:spacing w:val="-1"/>
                <w:sz w:val="20"/>
                <w:szCs w:val="20"/>
              </w:rPr>
              <w:t>i</w:t>
            </w:r>
            <w:r w:rsidRPr="00943085">
              <w:rPr>
                <w:rFonts w:cs="Times New Roman"/>
                <w:spacing w:val="1"/>
                <w:sz w:val="20"/>
                <w:szCs w:val="20"/>
              </w:rPr>
              <w:t>s</w:t>
            </w:r>
            <w:r w:rsidRPr="00943085">
              <w:rPr>
                <w:rFonts w:cs="Times New Roman"/>
                <w:sz w:val="20"/>
                <w:szCs w:val="20"/>
              </w:rPr>
              <w:t>m</w:t>
            </w:r>
            <w:r w:rsidRPr="00943085">
              <w:rPr>
                <w:rFonts w:cs="Times New Roman"/>
                <w:spacing w:val="-6"/>
                <w:sz w:val="20"/>
                <w:szCs w:val="20"/>
              </w:rPr>
              <w:t xml:space="preserve"> </w:t>
            </w:r>
            <w:r w:rsidRPr="00943085">
              <w:rPr>
                <w:rFonts w:cs="Times New Roman"/>
                <w:spacing w:val="-2"/>
                <w:sz w:val="20"/>
                <w:szCs w:val="20"/>
              </w:rPr>
              <w:t>w</w:t>
            </w:r>
            <w:r w:rsidRPr="00943085">
              <w:rPr>
                <w:rFonts w:cs="Times New Roman"/>
                <w:sz w:val="20"/>
                <w:szCs w:val="20"/>
              </w:rPr>
              <w:t>h</w:t>
            </w:r>
            <w:r w:rsidRPr="00943085">
              <w:rPr>
                <w:rFonts w:cs="Times New Roman"/>
                <w:spacing w:val="-1"/>
                <w:sz w:val="20"/>
                <w:szCs w:val="20"/>
              </w:rPr>
              <w:t>i</w:t>
            </w:r>
            <w:r w:rsidRPr="00943085">
              <w:rPr>
                <w:rFonts w:cs="Times New Roman"/>
                <w:spacing w:val="1"/>
                <w:sz w:val="20"/>
                <w:szCs w:val="20"/>
              </w:rPr>
              <w:t>c</w:t>
            </w:r>
            <w:r w:rsidRPr="00943085">
              <w:rPr>
                <w:rFonts w:cs="Times New Roman"/>
                <w:sz w:val="20"/>
                <w:szCs w:val="20"/>
              </w:rPr>
              <w:t>h</w:t>
            </w:r>
            <w:r w:rsidRPr="00943085">
              <w:rPr>
                <w:rFonts w:cs="Times New Roman"/>
                <w:spacing w:val="-5"/>
                <w:sz w:val="20"/>
                <w:szCs w:val="20"/>
              </w:rPr>
              <w:t xml:space="preserve"> </w:t>
            </w:r>
            <w:r w:rsidRPr="00943085">
              <w:rPr>
                <w:rFonts w:cs="Times New Roman"/>
                <w:sz w:val="20"/>
                <w:szCs w:val="20"/>
              </w:rPr>
              <w:t>r</w:t>
            </w:r>
            <w:r w:rsidRPr="00943085">
              <w:rPr>
                <w:rFonts w:cs="Times New Roman"/>
                <w:spacing w:val="2"/>
                <w:sz w:val="20"/>
                <w:szCs w:val="20"/>
              </w:rPr>
              <w:t>e</w:t>
            </w:r>
            <w:r w:rsidRPr="00943085">
              <w:rPr>
                <w:rFonts w:cs="Times New Roman"/>
                <w:sz w:val="20"/>
                <w:szCs w:val="20"/>
              </w:rPr>
              <w:t>a</w:t>
            </w:r>
            <w:r w:rsidRPr="00943085">
              <w:rPr>
                <w:rFonts w:cs="Times New Roman"/>
                <w:spacing w:val="1"/>
                <w:sz w:val="20"/>
                <w:szCs w:val="20"/>
              </w:rPr>
              <w:t>c</w:t>
            </w:r>
            <w:r w:rsidRPr="00943085">
              <w:rPr>
                <w:rFonts w:cs="Times New Roman"/>
                <w:sz w:val="20"/>
                <w:szCs w:val="20"/>
              </w:rPr>
              <w:t>ts</w:t>
            </w:r>
            <w:r w:rsidRPr="00943085">
              <w:rPr>
                <w:rFonts w:cs="Times New Roman"/>
                <w:spacing w:val="-4"/>
                <w:sz w:val="20"/>
                <w:szCs w:val="20"/>
              </w:rPr>
              <w:t xml:space="preserve"> </w:t>
            </w:r>
            <w:r w:rsidRPr="00943085">
              <w:rPr>
                <w:rFonts w:cs="Times New Roman"/>
                <w:sz w:val="20"/>
                <w:szCs w:val="20"/>
              </w:rPr>
              <w:t>to</w:t>
            </w:r>
            <w:r w:rsidRPr="00943085">
              <w:rPr>
                <w:rFonts w:cs="Times New Roman"/>
                <w:spacing w:val="-3"/>
                <w:sz w:val="20"/>
                <w:szCs w:val="20"/>
              </w:rPr>
              <w:t xml:space="preserve"> </w:t>
            </w:r>
            <w:r w:rsidRPr="00943085">
              <w:rPr>
                <w:rFonts w:cs="Times New Roman"/>
                <w:sz w:val="20"/>
                <w:szCs w:val="20"/>
              </w:rPr>
              <w:t>t</w:t>
            </w:r>
            <w:r w:rsidRPr="00943085">
              <w:rPr>
                <w:rFonts w:cs="Times New Roman"/>
                <w:spacing w:val="1"/>
                <w:sz w:val="20"/>
                <w:szCs w:val="20"/>
              </w:rPr>
              <w:t>h</w:t>
            </w:r>
            <w:r w:rsidRPr="00943085">
              <w:rPr>
                <w:rFonts w:cs="Times New Roman"/>
                <w:sz w:val="20"/>
                <w:szCs w:val="20"/>
              </w:rPr>
              <w:t>e</w:t>
            </w:r>
            <w:r w:rsidRPr="00943085">
              <w:rPr>
                <w:rFonts w:cs="Times New Roman"/>
                <w:spacing w:val="-3"/>
                <w:sz w:val="20"/>
                <w:szCs w:val="20"/>
              </w:rPr>
              <w:t xml:space="preserve"> </w:t>
            </w:r>
            <w:r w:rsidRPr="00943085">
              <w:rPr>
                <w:rFonts w:cs="Times New Roman"/>
                <w:sz w:val="20"/>
                <w:szCs w:val="20"/>
              </w:rPr>
              <w:t>cur</w:t>
            </w:r>
            <w:r w:rsidRPr="00943085">
              <w:rPr>
                <w:rFonts w:cs="Times New Roman"/>
                <w:spacing w:val="1"/>
                <w:sz w:val="20"/>
                <w:szCs w:val="20"/>
              </w:rPr>
              <w:t>r</w:t>
            </w:r>
            <w:r w:rsidRPr="00943085">
              <w:rPr>
                <w:rFonts w:cs="Times New Roman"/>
                <w:sz w:val="20"/>
                <w:szCs w:val="20"/>
              </w:rPr>
              <w:t>e</w:t>
            </w:r>
            <w:r w:rsidRPr="00943085">
              <w:rPr>
                <w:rFonts w:cs="Times New Roman"/>
                <w:spacing w:val="-1"/>
                <w:sz w:val="20"/>
                <w:szCs w:val="20"/>
              </w:rPr>
              <w:t>n</w:t>
            </w:r>
            <w:r w:rsidRPr="00943085">
              <w:rPr>
                <w:rFonts w:cs="Times New Roman"/>
                <w:sz w:val="20"/>
                <w:szCs w:val="20"/>
              </w:rPr>
              <w:t>t</w:t>
            </w:r>
            <w:r w:rsidRPr="00943085">
              <w:rPr>
                <w:rFonts w:cs="Times New Roman"/>
                <w:spacing w:val="-7"/>
                <w:sz w:val="20"/>
                <w:szCs w:val="20"/>
              </w:rPr>
              <w:t xml:space="preserve"> </w:t>
            </w:r>
            <w:r w:rsidRPr="00943085">
              <w:rPr>
                <w:rFonts w:cs="Times New Roman"/>
                <w:sz w:val="20"/>
                <w:szCs w:val="20"/>
              </w:rPr>
              <w:t>pro</w:t>
            </w:r>
            <w:r w:rsidRPr="00943085">
              <w:rPr>
                <w:rFonts w:cs="Times New Roman"/>
                <w:spacing w:val="1"/>
                <w:sz w:val="20"/>
                <w:szCs w:val="20"/>
              </w:rPr>
              <w:t>j</w:t>
            </w:r>
            <w:r w:rsidRPr="00943085">
              <w:rPr>
                <w:rFonts w:cs="Times New Roman"/>
                <w:sz w:val="20"/>
                <w:szCs w:val="20"/>
              </w:rPr>
              <w:t>e</w:t>
            </w:r>
            <w:r w:rsidRPr="00943085">
              <w:rPr>
                <w:rFonts w:cs="Times New Roman"/>
                <w:spacing w:val="1"/>
                <w:sz w:val="20"/>
                <w:szCs w:val="20"/>
              </w:rPr>
              <w:t>c</w:t>
            </w:r>
            <w:r w:rsidRPr="00943085">
              <w:rPr>
                <w:rFonts w:cs="Times New Roman"/>
                <w:sz w:val="20"/>
                <w:szCs w:val="20"/>
              </w:rPr>
              <w:t>t</w:t>
            </w:r>
            <w:r w:rsidRPr="00943085">
              <w:rPr>
                <w:rFonts w:cs="Times New Roman"/>
                <w:spacing w:val="-6"/>
                <w:sz w:val="20"/>
                <w:szCs w:val="20"/>
              </w:rPr>
              <w:t xml:space="preserve"> </w:t>
            </w:r>
            <w:r w:rsidRPr="00943085">
              <w:rPr>
                <w:rFonts w:cs="Times New Roman"/>
                <w:spacing w:val="1"/>
                <w:sz w:val="20"/>
                <w:szCs w:val="20"/>
              </w:rPr>
              <w:t>s</w:t>
            </w:r>
            <w:r w:rsidRPr="00943085">
              <w:rPr>
                <w:rFonts w:cs="Times New Roman"/>
                <w:sz w:val="20"/>
                <w:szCs w:val="20"/>
              </w:rPr>
              <w:t>ta</w:t>
            </w:r>
            <w:r w:rsidRPr="00943085">
              <w:rPr>
                <w:rFonts w:cs="Times New Roman"/>
                <w:spacing w:val="-1"/>
                <w:sz w:val="20"/>
                <w:szCs w:val="20"/>
              </w:rPr>
              <w:t>t</w:t>
            </w:r>
            <w:r w:rsidRPr="00943085">
              <w:rPr>
                <w:rFonts w:cs="Times New Roman"/>
                <w:sz w:val="20"/>
                <w:szCs w:val="20"/>
              </w:rPr>
              <w:t>us</w:t>
            </w:r>
            <w:r w:rsidRPr="00943085">
              <w:rPr>
                <w:rFonts w:cs="Times New Roman"/>
                <w:spacing w:val="-5"/>
                <w:sz w:val="20"/>
                <w:szCs w:val="20"/>
              </w:rPr>
              <w:t xml:space="preserve"> </w:t>
            </w:r>
            <w:r w:rsidRPr="00943085">
              <w:rPr>
                <w:rFonts w:cs="Times New Roman"/>
                <w:spacing w:val="1"/>
                <w:sz w:val="20"/>
                <w:szCs w:val="20"/>
              </w:rPr>
              <w:t>i</w:t>
            </w:r>
            <w:r w:rsidRPr="00943085">
              <w:rPr>
                <w:rFonts w:cs="Times New Roman"/>
                <w:sz w:val="20"/>
                <w:szCs w:val="20"/>
              </w:rPr>
              <w:t>n</w:t>
            </w:r>
            <w:r w:rsidRPr="00943085">
              <w:rPr>
                <w:rFonts w:cs="Times New Roman"/>
                <w:spacing w:val="-2"/>
                <w:sz w:val="20"/>
                <w:szCs w:val="20"/>
              </w:rPr>
              <w:t xml:space="preserve"> </w:t>
            </w:r>
            <w:r w:rsidRPr="00943085">
              <w:rPr>
                <w:rFonts w:cs="Times New Roman"/>
                <w:spacing w:val="-1"/>
                <w:sz w:val="20"/>
                <w:szCs w:val="20"/>
              </w:rPr>
              <w:t>o</w:t>
            </w:r>
            <w:r w:rsidRPr="00943085">
              <w:rPr>
                <w:rFonts w:cs="Times New Roman"/>
                <w:spacing w:val="1"/>
                <w:sz w:val="20"/>
                <w:szCs w:val="20"/>
              </w:rPr>
              <w:t>r</w:t>
            </w:r>
            <w:r w:rsidRPr="00943085">
              <w:rPr>
                <w:rFonts w:cs="Times New Roman"/>
                <w:spacing w:val="2"/>
                <w:sz w:val="20"/>
                <w:szCs w:val="20"/>
              </w:rPr>
              <w:t>d</w:t>
            </w:r>
            <w:r w:rsidRPr="00943085">
              <w:rPr>
                <w:rFonts w:cs="Times New Roman"/>
                <w:sz w:val="20"/>
                <w:szCs w:val="20"/>
              </w:rPr>
              <w:t>er</w:t>
            </w:r>
            <w:r w:rsidRPr="00943085">
              <w:rPr>
                <w:rFonts w:cs="Times New Roman"/>
                <w:spacing w:val="-5"/>
                <w:sz w:val="20"/>
                <w:szCs w:val="20"/>
              </w:rPr>
              <w:t xml:space="preserve"> </w:t>
            </w:r>
            <w:r w:rsidRPr="00943085">
              <w:rPr>
                <w:rFonts w:cs="Times New Roman"/>
                <w:sz w:val="20"/>
                <w:szCs w:val="20"/>
              </w:rPr>
              <w:t>to e</w:t>
            </w:r>
            <w:r w:rsidRPr="00943085">
              <w:rPr>
                <w:rFonts w:cs="Times New Roman"/>
                <w:spacing w:val="4"/>
                <w:sz w:val="20"/>
                <w:szCs w:val="20"/>
              </w:rPr>
              <w:t>n</w:t>
            </w:r>
            <w:r w:rsidRPr="00943085">
              <w:rPr>
                <w:rFonts w:cs="Times New Roman"/>
                <w:spacing w:val="1"/>
                <w:sz w:val="20"/>
                <w:szCs w:val="20"/>
              </w:rPr>
              <w:t>s</w:t>
            </w:r>
            <w:r w:rsidRPr="00943085">
              <w:rPr>
                <w:rFonts w:cs="Times New Roman"/>
                <w:sz w:val="20"/>
                <w:szCs w:val="20"/>
              </w:rPr>
              <w:t>ure</w:t>
            </w:r>
            <w:r w:rsidRPr="00943085">
              <w:rPr>
                <w:rFonts w:cs="Times New Roman"/>
                <w:spacing w:val="-7"/>
                <w:sz w:val="20"/>
                <w:szCs w:val="20"/>
              </w:rPr>
              <w:t xml:space="preserve"> </w:t>
            </w:r>
            <w:r w:rsidRPr="00943085">
              <w:rPr>
                <w:rFonts w:cs="Times New Roman"/>
                <w:sz w:val="20"/>
                <w:szCs w:val="20"/>
              </w:rPr>
              <w:t>a</w:t>
            </w:r>
            <w:r w:rsidRPr="00943085">
              <w:rPr>
                <w:rFonts w:cs="Times New Roman"/>
                <w:spacing w:val="1"/>
                <w:sz w:val="20"/>
                <w:szCs w:val="20"/>
              </w:rPr>
              <w:t>cc</w:t>
            </w:r>
            <w:r w:rsidRPr="00943085">
              <w:rPr>
                <w:rFonts w:cs="Times New Roman"/>
                <w:spacing w:val="-3"/>
                <w:sz w:val="20"/>
                <w:szCs w:val="20"/>
              </w:rPr>
              <w:t>o</w:t>
            </w:r>
            <w:r w:rsidRPr="00943085">
              <w:rPr>
                <w:rFonts w:cs="Times New Roman"/>
                <w:spacing w:val="4"/>
                <w:sz w:val="20"/>
                <w:szCs w:val="20"/>
              </w:rPr>
              <w:t>m</w:t>
            </w:r>
            <w:r w:rsidRPr="00943085">
              <w:rPr>
                <w:rFonts w:cs="Times New Roman"/>
                <w:sz w:val="20"/>
                <w:szCs w:val="20"/>
              </w:rPr>
              <w:t>p</w:t>
            </w:r>
            <w:r w:rsidRPr="00943085">
              <w:rPr>
                <w:rFonts w:cs="Times New Roman"/>
                <w:spacing w:val="-1"/>
                <w:sz w:val="20"/>
                <w:szCs w:val="20"/>
              </w:rPr>
              <w:t>li</w:t>
            </w:r>
            <w:r w:rsidRPr="00943085">
              <w:rPr>
                <w:rFonts w:cs="Times New Roman"/>
                <w:spacing w:val="1"/>
                <w:sz w:val="20"/>
                <w:szCs w:val="20"/>
              </w:rPr>
              <w:t>s</w:t>
            </w:r>
            <w:r w:rsidRPr="00943085">
              <w:rPr>
                <w:rFonts w:cs="Times New Roman"/>
                <w:sz w:val="20"/>
                <w:szCs w:val="20"/>
              </w:rPr>
              <w:t>h</w:t>
            </w:r>
            <w:r w:rsidRPr="00943085">
              <w:rPr>
                <w:rFonts w:cs="Times New Roman"/>
                <w:spacing w:val="4"/>
                <w:sz w:val="20"/>
                <w:szCs w:val="20"/>
              </w:rPr>
              <w:t>m</w:t>
            </w:r>
            <w:r w:rsidRPr="00943085">
              <w:rPr>
                <w:rFonts w:cs="Times New Roman"/>
                <w:sz w:val="20"/>
                <w:szCs w:val="20"/>
              </w:rPr>
              <w:t>e</w:t>
            </w:r>
            <w:r w:rsidRPr="00943085">
              <w:rPr>
                <w:rFonts w:cs="Times New Roman"/>
                <w:spacing w:val="-1"/>
                <w:sz w:val="20"/>
                <w:szCs w:val="20"/>
              </w:rPr>
              <w:t>n</w:t>
            </w:r>
            <w:r w:rsidRPr="00943085">
              <w:rPr>
                <w:rFonts w:cs="Times New Roman"/>
                <w:sz w:val="20"/>
                <w:szCs w:val="20"/>
              </w:rPr>
              <w:t>t</w:t>
            </w:r>
            <w:r w:rsidRPr="00943085">
              <w:rPr>
                <w:rFonts w:cs="Times New Roman"/>
                <w:spacing w:val="-14"/>
                <w:sz w:val="20"/>
                <w:szCs w:val="20"/>
              </w:rPr>
              <w:t xml:space="preserve"> </w:t>
            </w:r>
            <w:r w:rsidRPr="00943085">
              <w:rPr>
                <w:rFonts w:cs="Times New Roman"/>
                <w:spacing w:val="-1"/>
                <w:sz w:val="20"/>
                <w:szCs w:val="20"/>
              </w:rPr>
              <w:t>o</w:t>
            </w:r>
            <w:r w:rsidRPr="00943085">
              <w:rPr>
                <w:rFonts w:cs="Times New Roman"/>
                <w:sz w:val="20"/>
                <w:szCs w:val="20"/>
              </w:rPr>
              <w:t>f pro</w:t>
            </w:r>
            <w:r w:rsidRPr="00943085">
              <w:rPr>
                <w:rFonts w:cs="Times New Roman"/>
                <w:spacing w:val="1"/>
                <w:sz w:val="20"/>
                <w:szCs w:val="20"/>
              </w:rPr>
              <w:t>j</w:t>
            </w:r>
            <w:r w:rsidRPr="00943085">
              <w:rPr>
                <w:rFonts w:cs="Times New Roman"/>
                <w:sz w:val="20"/>
                <w:szCs w:val="20"/>
              </w:rPr>
              <w:t>e</w:t>
            </w:r>
            <w:r w:rsidRPr="00943085">
              <w:rPr>
                <w:rFonts w:cs="Times New Roman"/>
                <w:spacing w:val="1"/>
                <w:sz w:val="20"/>
                <w:szCs w:val="20"/>
              </w:rPr>
              <w:t>c</w:t>
            </w:r>
            <w:r w:rsidRPr="00943085">
              <w:rPr>
                <w:rFonts w:cs="Times New Roman"/>
                <w:sz w:val="20"/>
                <w:szCs w:val="20"/>
              </w:rPr>
              <w:t>t</w:t>
            </w:r>
            <w:r w:rsidRPr="00943085">
              <w:rPr>
                <w:rFonts w:cs="Times New Roman"/>
                <w:spacing w:val="-6"/>
                <w:sz w:val="20"/>
                <w:szCs w:val="20"/>
              </w:rPr>
              <w:t xml:space="preserve"> </w:t>
            </w:r>
            <w:r w:rsidRPr="00943085">
              <w:rPr>
                <w:rFonts w:cs="Times New Roman"/>
                <w:spacing w:val="-1"/>
                <w:sz w:val="20"/>
                <w:szCs w:val="20"/>
              </w:rPr>
              <w:t>o</w:t>
            </w:r>
            <w:r w:rsidRPr="00943085">
              <w:rPr>
                <w:rFonts w:cs="Times New Roman"/>
                <w:sz w:val="20"/>
                <w:szCs w:val="20"/>
              </w:rPr>
              <w:t>b</w:t>
            </w:r>
            <w:r w:rsidRPr="00943085">
              <w:rPr>
                <w:rFonts w:cs="Times New Roman"/>
                <w:spacing w:val="1"/>
                <w:sz w:val="20"/>
                <w:szCs w:val="20"/>
              </w:rPr>
              <w:t>j</w:t>
            </w:r>
            <w:r w:rsidRPr="00943085">
              <w:rPr>
                <w:rFonts w:cs="Times New Roman"/>
                <w:sz w:val="20"/>
                <w:szCs w:val="20"/>
              </w:rPr>
              <w:t>e</w:t>
            </w:r>
            <w:r w:rsidRPr="00943085">
              <w:rPr>
                <w:rFonts w:cs="Times New Roman"/>
                <w:spacing w:val="1"/>
                <w:sz w:val="20"/>
                <w:szCs w:val="20"/>
              </w:rPr>
              <w:t>c</w:t>
            </w:r>
            <w:r w:rsidRPr="00943085">
              <w:rPr>
                <w:rFonts w:cs="Times New Roman"/>
                <w:sz w:val="20"/>
                <w:szCs w:val="20"/>
              </w:rPr>
              <w:t>t</w:t>
            </w:r>
            <w:r w:rsidRPr="00943085">
              <w:rPr>
                <w:rFonts w:cs="Times New Roman"/>
                <w:spacing w:val="1"/>
                <w:sz w:val="20"/>
                <w:szCs w:val="20"/>
              </w:rPr>
              <w:t>i</w:t>
            </w:r>
            <w:r w:rsidRPr="00943085">
              <w:rPr>
                <w:rFonts w:cs="Times New Roman"/>
                <w:spacing w:val="-1"/>
                <w:sz w:val="20"/>
                <w:szCs w:val="20"/>
              </w:rPr>
              <w:t>v</w:t>
            </w:r>
            <w:r w:rsidRPr="00943085">
              <w:rPr>
                <w:rFonts w:cs="Times New Roman"/>
                <w:sz w:val="20"/>
                <w:szCs w:val="20"/>
              </w:rPr>
              <w:t>e</w:t>
            </w:r>
            <w:r w:rsidRPr="00943085">
              <w:rPr>
                <w:rFonts w:cs="Times New Roman"/>
                <w:spacing w:val="1"/>
                <w:sz w:val="20"/>
                <w:szCs w:val="20"/>
              </w:rPr>
              <w:t>s</w:t>
            </w:r>
            <w:r w:rsidRPr="00943085">
              <w:rPr>
                <w:rFonts w:cs="Times New Roman"/>
                <w:sz w:val="20"/>
                <w:szCs w:val="20"/>
              </w:rPr>
              <w:t>.</w:t>
            </w:r>
            <w:r w:rsidRPr="00943085">
              <w:rPr>
                <w:rFonts w:cs="Times New Roman"/>
                <w:spacing w:val="-10"/>
                <w:sz w:val="20"/>
                <w:szCs w:val="20"/>
              </w:rPr>
              <w:t xml:space="preserve"> </w:t>
            </w:r>
            <w:r w:rsidRPr="00943085">
              <w:rPr>
                <w:rFonts w:cs="Times New Roman"/>
                <w:spacing w:val="3"/>
                <w:sz w:val="20"/>
                <w:szCs w:val="20"/>
              </w:rPr>
              <w:t>T</w:t>
            </w:r>
            <w:r w:rsidRPr="00943085">
              <w:rPr>
                <w:rFonts w:cs="Times New Roman"/>
                <w:sz w:val="20"/>
                <w:szCs w:val="20"/>
              </w:rPr>
              <w:t>h</w:t>
            </w:r>
            <w:r w:rsidRPr="00943085">
              <w:rPr>
                <w:rFonts w:cs="Times New Roman"/>
                <w:spacing w:val="-1"/>
                <w:sz w:val="20"/>
                <w:szCs w:val="20"/>
              </w:rPr>
              <w:t>i</w:t>
            </w:r>
            <w:r w:rsidRPr="00943085">
              <w:rPr>
                <w:rFonts w:cs="Times New Roman"/>
                <w:sz w:val="20"/>
                <w:szCs w:val="20"/>
              </w:rPr>
              <w:t>s</w:t>
            </w:r>
            <w:r w:rsidRPr="00943085">
              <w:rPr>
                <w:rFonts w:cs="Times New Roman"/>
                <w:spacing w:val="-3"/>
                <w:sz w:val="20"/>
                <w:szCs w:val="20"/>
              </w:rPr>
              <w:t xml:space="preserve"> </w:t>
            </w:r>
            <w:r w:rsidRPr="00943085">
              <w:rPr>
                <w:rFonts w:cs="Times New Roman"/>
                <w:spacing w:val="-1"/>
                <w:sz w:val="20"/>
                <w:szCs w:val="20"/>
              </w:rPr>
              <w:t>i</w:t>
            </w:r>
            <w:r w:rsidRPr="00943085">
              <w:rPr>
                <w:rFonts w:cs="Times New Roman"/>
                <w:sz w:val="20"/>
                <w:szCs w:val="20"/>
              </w:rPr>
              <w:t>n</w:t>
            </w:r>
            <w:r w:rsidRPr="00943085">
              <w:rPr>
                <w:rFonts w:cs="Times New Roman"/>
                <w:spacing w:val="-2"/>
                <w:sz w:val="20"/>
                <w:szCs w:val="20"/>
              </w:rPr>
              <w:t>v</w:t>
            </w:r>
            <w:r w:rsidRPr="00943085">
              <w:rPr>
                <w:rFonts w:cs="Times New Roman"/>
                <w:spacing w:val="2"/>
                <w:sz w:val="20"/>
                <w:szCs w:val="20"/>
              </w:rPr>
              <w:t>o</w:t>
            </w:r>
            <w:r w:rsidRPr="00943085">
              <w:rPr>
                <w:rFonts w:cs="Times New Roman"/>
                <w:spacing w:val="1"/>
                <w:sz w:val="20"/>
                <w:szCs w:val="20"/>
              </w:rPr>
              <w:t>l</w:t>
            </w:r>
            <w:r w:rsidRPr="00943085">
              <w:rPr>
                <w:rFonts w:cs="Times New Roman"/>
                <w:spacing w:val="-1"/>
                <w:sz w:val="20"/>
                <w:szCs w:val="20"/>
              </w:rPr>
              <w:t>v</w:t>
            </w:r>
            <w:r w:rsidRPr="00943085">
              <w:rPr>
                <w:rFonts w:cs="Times New Roman"/>
                <w:sz w:val="20"/>
                <w:szCs w:val="20"/>
              </w:rPr>
              <w:t>es</w:t>
            </w:r>
            <w:r w:rsidRPr="00943085">
              <w:rPr>
                <w:rFonts w:cs="Times New Roman"/>
                <w:spacing w:val="-7"/>
                <w:sz w:val="20"/>
                <w:szCs w:val="20"/>
              </w:rPr>
              <w:t xml:space="preserve"> </w:t>
            </w:r>
            <w:r w:rsidRPr="00943085">
              <w:rPr>
                <w:rFonts w:cs="Times New Roman"/>
                <w:spacing w:val="2"/>
                <w:sz w:val="20"/>
                <w:szCs w:val="20"/>
              </w:rPr>
              <w:t>p</w:t>
            </w:r>
            <w:r w:rsidRPr="00943085">
              <w:rPr>
                <w:rFonts w:cs="Times New Roman"/>
                <w:spacing w:val="-1"/>
                <w:sz w:val="20"/>
                <w:szCs w:val="20"/>
              </w:rPr>
              <w:t>l</w:t>
            </w:r>
            <w:r w:rsidRPr="00943085">
              <w:rPr>
                <w:rFonts w:cs="Times New Roman"/>
                <w:sz w:val="20"/>
                <w:szCs w:val="20"/>
              </w:rPr>
              <w:t>a</w:t>
            </w:r>
            <w:r w:rsidRPr="00943085">
              <w:rPr>
                <w:rFonts w:cs="Times New Roman"/>
                <w:spacing w:val="1"/>
                <w:sz w:val="20"/>
                <w:szCs w:val="20"/>
              </w:rPr>
              <w:t>n</w:t>
            </w:r>
            <w:r w:rsidRPr="00943085">
              <w:rPr>
                <w:rFonts w:cs="Times New Roman"/>
                <w:sz w:val="20"/>
                <w:szCs w:val="20"/>
              </w:rPr>
              <w:t>n</w:t>
            </w:r>
            <w:r w:rsidRPr="00943085">
              <w:rPr>
                <w:rFonts w:cs="Times New Roman"/>
                <w:spacing w:val="1"/>
                <w:sz w:val="20"/>
                <w:szCs w:val="20"/>
              </w:rPr>
              <w:t>i</w:t>
            </w:r>
            <w:r w:rsidRPr="00943085">
              <w:rPr>
                <w:rFonts w:cs="Times New Roman"/>
                <w:sz w:val="20"/>
                <w:szCs w:val="20"/>
              </w:rPr>
              <w:t>n</w:t>
            </w:r>
            <w:r w:rsidRPr="00943085">
              <w:rPr>
                <w:rFonts w:cs="Times New Roman"/>
                <w:spacing w:val="-1"/>
                <w:sz w:val="20"/>
                <w:szCs w:val="20"/>
              </w:rPr>
              <w:t>g</w:t>
            </w:r>
            <w:r w:rsidRPr="00943085">
              <w:rPr>
                <w:rFonts w:cs="Times New Roman"/>
                <w:sz w:val="20"/>
                <w:szCs w:val="20"/>
              </w:rPr>
              <w:t xml:space="preserve">, </w:t>
            </w:r>
            <w:r w:rsidRPr="00943085">
              <w:rPr>
                <w:rFonts w:cs="Times New Roman"/>
                <w:spacing w:val="4"/>
                <w:sz w:val="20"/>
                <w:szCs w:val="20"/>
              </w:rPr>
              <w:t>m</w:t>
            </w:r>
            <w:r w:rsidRPr="00943085">
              <w:rPr>
                <w:rFonts w:cs="Times New Roman"/>
                <w:sz w:val="20"/>
                <w:szCs w:val="20"/>
              </w:rPr>
              <w:t>e</w:t>
            </w:r>
            <w:r w:rsidRPr="00943085">
              <w:rPr>
                <w:rFonts w:cs="Times New Roman"/>
                <w:spacing w:val="-1"/>
                <w:sz w:val="20"/>
                <w:szCs w:val="20"/>
              </w:rPr>
              <w:t>a</w:t>
            </w:r>
            <w:r w:rsidRPr="00943085">
              <w:rPr>
                <w:rFonts w:cs="Times New Roman"/>
                <w:spacing w:val="1"/>
                <w:sz w:val="20"/>
                <w:szCs w:val="20"/>
              </w:rPr>
              <w:t>s</w:t>
            </w:r>
            <w:r w:rsidRPr="00943085">
              <w:rPr>
                <w:rFonts w:cs="Times New Roman"/>
                <w:sz w:val="20"/>
                <w:szCs w:val="20"/>
              </w:rPr>
              <w:t>uri</w:t>
            </w:r>
            <w:r w:rsidRPr="00943085">
              <w:rPr>
                <w:rFonts w:cs="Times New Roman"/>
                <w:spacing w:val="-1"/>
                <w:sz w:val="20"/>
                <w:szCs w:val="20"/>
              </w:rPr>
              <w:t>n</w:t>
            </w:r>
            <w:r w:rsidRPr="00943085">
              <w:rPr>
                <w:rFonts w:cs="Times New Roman"/>
                <w:sz w:val="20"/>
                <w:szCs w:val="20"/>
              </w:rPr>
              <w:t>g,</w:t>
            </w:r>
            <w:r w:rsidRPr="00943085">
              <w:rPr>
                <w:rFonts w:cs="Times New Roman"/>
                <w:spacing w:val="-10"/>
                <w:sz w:val="20"/>
                <w:szCs w:val="20"/>
              </w:rPr>
              <w:t xml:space="preserve"> </w:t>
            </w:r>
            <w:r w:rsidRPr="00943085">
              <w:rPr>
                <w:rFonts w:cs="Times New Roman"/>
                <w:spacing w:val="4"/>
                <w:sz w:val="20"/>
                <w:szCs w:val="20"/>
              </w:rPr>
              <w:t>m</w:t>
            </w:r>
            <w:r w:rsidRPr="00943085">
              <w:rPr>
                <w:rFonts w:cs="Times New Roman"/>
                <w:sz w:val="20"/>
                <w:szCs w:val="20"/>
              </w:rPr>
              <w:t>o</w:t>
            </w:r>
            <w:r w:rsidRPr="00943085">
              <w:rPr>
                <w:rFonts w:cs="Times New Roman"/>
                <w:spacing w:val="-1"/>
                <w:sz w:val="20"/>
                <w:szCs w:val="20"/>
              </w:rPr>
              <w:t>ni</w:t>
            </w:r>
            <w:r w:rsidRPr="00943085">
              <w:rPr>
                <w:rFonts w:cs="Times New Roman"/>
                <w:sz w:val="20"/>
                <w:szCs w:val="20"/>
              </w:rPr>
              <w:t>tor</w:t>
            </w:r>
            <w:r w:rsidRPr="00943085">
              <w:rPr>
                <w:rFonts w:cs="Times New Roman"/>
                <w:spacing w:val="-1"/>
                <w:sz w:val="20"/>
                <w:szCs w:val="20"/>
              </w:rPr>
              <w:t>i</w:t>
            </w:r>
            <w:r w:rsidRPr="00943085">
              <w:rPr>
                <w:rFonts w:cs="Times New Roman"/>
                <w:sz w:val="20"/>
                <w:szCs w:val="20"/>
              </w:rPr>
              <w:t>n</w:t>
            </w:r>
            <w:r w:rsidRPr="00943085">
              <w:rPr>
                <w:rFonts w:cs="Times New Roman"/>
                <w:spacing w:val="-1"/>
                <w:sz w:val="20"/>
                <w:szCs w:val="20"/>
              </w:rPr>
              <w:t>g</w:t>
            </w:r>
            <w:r w:rsidRPr="00943085">
              <w:rPr>
                <w:rFonts w:cs="Times New Roman"/>
                <w:sz w:val="20"/>
                <w:szCs w:val="20"/>
              </w:rPr>
              <w:t>,</w:t>
            </w:r>
            <w:r w:rsidRPr="00943085">
              <w:rPr>
                <w:rFonts w:cs="Times New Roman"/>
                <w:spacing w:val="-8"/>
                <w:sz w:val="20"/>
                <w:szCs w:val="20"/>
              </w:rPr>
              <w:t xml:space="preserve"> </w:t>
            </w:r>
            <w:r w:rsidRPr="00943085">
              <w:rPr>
                <w:rFonts w:cs="Times New Roman"/>
                <w:sz w:val="20"/>
                <w:szCs w:val="20"/>
              </w:rPr>
              <w:t>a</w:t>
            </w:r>
            <w:r w:rsidRPr="00943085">
              <w:rPr>
                <w:rFonts w:cs="Times New Roman"/>
                <w:spacing w:val="-1"/>
                <w:sz w:val="20"/>
                <w:szCs w:val="20"/>
              </w:rPr>
              <w:t>n</w:t>
            </w:r>
            <w:r w:rsidRPr="00943085">
              <w:rPr>
                <w:rFonts w:cs="Times New Roman"/>
                <w:sz w:val="20"/>
                <w:szCs w:val="20"/>
              </w:rPr>
              <w:t>d</w:t>
            </w:r>
            <w:r w:rsidRPr="00943085">
              <w:rPr>
                <w:rFonts w:cs="Times New Roman"/>
                <w:spacing w:val="-1"/>
                <w:sz w:val="20"/>
                <w:szCs w:val="20"/>
              </w:rPr>
              <w:t xml:space="preserve"> </w:t>
            </w:r>
            <w:r w:rsidRPr="00943085">
              <w:rPr>
                <w:rFonts w:cs="Times New Roman"/>
                <w:sz w:val="20"/>
                <w:szCs w:val="20"/>
              </w:rPr>
              <w:t>t</w:t>
            </w:r>
            <w:r w:rsidRPr="00943085">
              <w:rPr>
                <w:rFonts w:cs="Times New Roman"/>
                <w:spacing w:val="-1"/>
                <w:sz w:val="20"/>
                <w:szCs w:val="20"/>
              </w:rPr>
              <w:t>a</w:t>
            </w:r>
            <w:r w:rsidRPr="00943085">
              <w:rPr>
                <w:rFonts w:cs="Times New Roman"/>
                <w:spacing w:val="3"/>
                <w:sz w:val="20"/>
                <w:szCs w:val="20"/>
              </w:rPr>
              <w:t>k</w:t>
            </w:r>
            <w:r w:rsidRPr="00943085">
              <w:rPr>
                <w:rFonts w:cs="Times New Roman"/>
                <w:spacing w:val="-1"/>
                <w:sz w:val="20"/>
                <w:szCs w:val="20"/>
              </w:rPr>
              <w:t>i</w:t>
            </w:r>
            <w:r w:rsidRPr="00943085">
              <w:rPr>
                <w:rFonts w:cs="Times New Roman"/>
                <w:sz w:val="20"/>
                <w:szCs w:val="20"/>
              </w:rPr>
              <w:t>ng</w:t>
            </w:r>
            <w:r w:rsidRPr="00943085">
              <w:rPr>
                <w:rFonts w:cs="Times New Roman"/>
                <w:spacing w:val="-6"/>
                <w:sz w:val="20"/>
                <w:szCs w:val="20"/>
              </w:rPr>
              <w:t xml:space="preserve"> </w:t>
            </w:r>
            <w:r w:rsidRPr="00943085">
              <w:rPr>
                <w:rFonts w:cs="Times New Roman"/>
                <w:spacing w:val="1"/>
                <w:sz w:val="20"/>
                <w:szCs w:val="20"/>
              </w:rPr>
              <w:t>c</w:t>
            </w:r>
            <w:r w:rsidRPr="00943085">
              <w:rPr>
                <w:rFonts w:cs="Times New Roman"/>
                <w:sz w:val="20"/>
                <w:szCs w:val="20"/>
              </w:rPr>
              <w:t>or</w:t>
            </w:r>
            <w:r w:rsidRPr="00943085">
              <w:rPr>
                <w:rFonts w:cs="Times New Roman"/>
                <w:spacing w:val="4"/>
                <w:sz w:val="20"/>
                <w:szCs w:val="20"/>
              </w:rPr>
              <w:t>r</w:t>
            </w:r>
            <w:r w:rsidRPr="00943085">
              <w:rPr>
                <w:rFonts w:cs="Times New Roman"/>
                <w:sz w:val="20"/>
                <w:szCs w:val="20"/>
              </w:rPr>
              <w:t>e</w:t>
            </w:r>
            <w:r w:rsidRPr="00943085">
              <w:rPr>
                <w:rFonts w:cs="Times New Roman"/>
                <w:spacing w:val="1"/>
                <w:sz w:val="20"/>
                <w:szCs w:val="20"/>
              </w:rPr>
              <w:t>c</w:t>
            </w:r>
            <w:r w:rsidRPr="00943085">
              <w:rPr>
                <w:rFonts w:cs="Times New Roman"/>
                <w:sz w:val="20"/>
                <w:szCs w:val="20"/>
              </w:rPr>
              <w:t>t</w:t>
            </w:r>
            <w:r w:rsidRPr="00943085">
              <w:rPr>
                <w:rFonts w:cs="Times New Roman"/>
                <w:spacing w:val="-1"/>
                <w:sz w:val="20"/>
                <w:szCs w:val="20"/>
              </w:rPr>
              <w:t>i</w:t>
            </w:r>
            <w:r w:rsidRPr="00943085">
              <w:rPr>
                <w:rFonts w:cs="Times New Roman"/>
                <w:spacing w:val="1"/>
                <w:sz w:val="20"/>
                <w:szCs w:val="20"/>
              </w:rPr>
              <w:t>v</w:t>
            </w:r>
            <w:r w:rsidRPr="00943085">
              <w:rPr>
                <w:rFonts w:cs="Times New Roman"/>
                <w:sz w:val="20"/>
                <w:szCs w:val="20"/>
              </w:rPr>
              <w:t>e</w:t>
            </w:r>
            <w:r w:rsidRPr="00943085">
              <w:rPr>
                <w:rFonts w:cs="Times New Roman"/>
                <w:spacing w:val="-9"/>
                <w:sz w:val="20"/>
                <w:szCs w:val="20"/>
              </w:rPr>
              <w:t xml:space="preserve"> </w:t>
            </w:r>
            <w:r w:rsidRPr="00943085">
              <w:rPr>
                <w:rFonts w:cs="Times New Roman"/>
                <w:spacing w:val="-1"/>
                <w:sz w:val="20"/>
                <w:szCs w:val="20"/>
              </w:rPr>
              <w:t>a</w:t>
            </w:r>
            <w:r w:rsidRPr="00943085">
              <w:rPr>
                <w:rFonts w:cs="Times New Roman"/>
                <w:spacing w:val="1"/>
                <w:sz w:val="20"/>
                <w:szCs w:val="20"/>
              </w:rPr>
              <w:t>c</w:t>
            </w:r>
            <w:r w:rsidRPr="00943085">
              <w:rPr>
                <w:rFonts w:cs="Times New Roman"/>
                <w:spacing w:val="2"/>
                <w:sz w:val="20"/>
                <w:szCs w:val="20"/>
              </w:rPr>
              <w:t>t</w:t>
            </w:r>
            <w:r w:rsidRPr="00943085">
              <w:rPr>
                <w:rFonts w:cs="Times New Roman"/>
                <w:spacing w:val="-1"/>
                <w:sz w:val="20"/>
                <w:szCs w:val="20"/>
              </w:rPr>
              <w:t>i</w:t>
            </w:r>
            <w:r w:rsidRPr="00943085">
              <w:rPr>
                <w:rFonts w:cs="Times New Roman"/>
                <w:sz w:val="20"/>
                <w:szCs w:val="20"/>
              </w:rPr>
              <w:t>on</w:t>
            </w:r>
            <w:r w:rsidRPr="00943085">
              <w:rPr>
                <w:rFonts w:cs="Times New Roman"/>
                <w:spacing w:val="-6"/>
                <w:sz w:val="20"/>
                <w:szCs w:val="20"/>
              </w:rPr>
              <w:t xml:space="preserve"> </w:t>
            </w:r>
            <w:r w:rsidRPr="00943085">
              <w:rPr>
                <w:rFonts w:cs="Times New Roman"/>
                <w:sz w:val="20"/>
                <w:szCs w:val="20"/>
              </w:rPr>
              <w:t>b</w:t>
            </w:r>
            <w:r w:rsidRPr="00943085">
              <w:rPr>
                <w:rFonts w:cs="Times New Roman"/>
                <w:spacing w:val="-1"/>
                <w:sz w:val="20"/>
                <w:szCs w:val="20"/>
              </w:rPr>
              <w:t>a</w:t>
            </w:r>
            <w:r w:rsidRPr="00943085">
              <w:rPr>
                <w:rFonts w:cs="Times New Roman"/>
                <w:spacing w:val="1"/>
                <w:sz w:val="20"/>
                <w:szCs w:val="20"/>
              </w:rPr>
              <w:t>s</w:t>
            </w:r>
            <w:r w:rsidRPr="00943085">
              <w:rPr>
                <w:rFonts w:cs="Times New Roman"/>
                <w:sz w:val="20"/>
                <w:szCs w:val="20"/>
              </w:rPr>
              <w:t>ed</w:t>
            </w:r>
            <w:r w:rsidRPr="00943085">
              <w:rPr>
                <w:rFonts w:cs="Times New Roman"/>
                <w:spacing w:val="-4"/>
                <w:sz w:val="20"/>
                <w:szCs w:val="20"/>
              </w:rPr>
              <w:t xml:space="preserve"> </w:t>
            </w:r>
            <w:r w:rsidRPr="00943085">
              <w:rPr>
                <w:rFonts w:cs="Times New Roman"/>
                <w:sz w:val="20"/>
                <w:szCs w:val="20"/>
              </w:rPr>
              <w:t>on</w:t>
            </w:r>
            <w:r w:rsidRPr="00943085">
              <w:rPr>
                <w:rFonts w:cs="Times New Roman"/>
                <w:spacing w:val="-3"/>
                <w:sz w:val="20"/>
                <w:szCs w:val="20"/>
              </w:rPr>
              <w:t xml:space="preserve"> </w:t>
            </w:r>
            <w:r w:rsidRPr="00943085">
              <w:rPr>
                <w:rFonts w:cs="Times New Roman"/>
                <w:spacing w:val="2"/>
                <w:sz w:val="20"/>
                <w:szCs w:val="20"/>
              </w:rPr>
              <w:t>t</w:t>
            </w:r>
            <w:r w:rsidRPr="00943085">
              <w:rPr>
                <w:rFonts w:cs="Times New Roman"/>
                <w:sz w:val="20"/>
                <w:szCs w:val="20"/>
              </w:rPr>
              <w:t>he</w:t>
            </w:r>
            <w:r w:rsidRPr="00943085">
              <w:rPr>
                <w:rFonts w:cs="Times New Roman"/>
                <w:spacing w:val="-4"/>
                <w:sz w:val="20"/>
                <w:szCs w:val="20"/>
              </w:rPr>
              <w:t xml:space="preserve"> </w:t>
            </w:r>
            <w:r w:rsidRPr="00943085">
              <w:rPr>
                <w:rFonts w:cs="Times New Roman"/>
                <w:sz w:val="20"/>
                <w:szCs w:val="20"/>
              </w:rPr>
              <w:t>re</w:t>
            </w:r>
            <w:r w:rsidRPr="00943085">
              <w:rPr>
                <w:rFonts w:cs="Times New Roman"/>
                <w:spacing w:val="1"/>
                <w:sz w:val="20"/>
                <w:szCs w:val="20"/>
              </w:rPr>
              <w:t>s</w:t>
            </w:r>
            <w:r w:rsidRPr="00943085">
              <w:rPr>
                <w:rFonts w:cs="Times New Roman"/>
                <w:spacing w:val="2"/>
                <w:sz w:val="20"/>
                <w:szCs w:val="20"/>
              </w:rPr>
              <w:t>u</w:t>
            </w:r>
            <w:r w:rsidRPr="00943085">
              <w:rPr>
                <w:rFonts w:cs="Times New Roman"/>
                <w:spacing w:val="-1"/>
                <w:sz w:val="20"/>
                <w:szCs w:val="20"/>
              </w:rPr>
              <w:t>l</w:t>
            </w:r>
            <w:r w:rsidRPr="00943085">
              <w:rPr>
                <w:rFonts w:cs="Times New Roman"/>
                <w:sz w:val="20"/>
                <w:szCs w:val="20"/>
              </w:rPr>
              <w:t>ts</w:t>
            </w:r>
            <w:r w:rsidRPr="00943085">
              <w:rPr>
                <w:rFonts w:cs="Times New Roman"/>
                <w:spacing w:val="-5"/>
                <w:sz w:val="20"/>
                <w:szCs w:val="20"/>
              </w:rPr>
              <w:t xml:space="preserve"> </w:t>
            </w:r>
            <w:r w:rsidRPr="00943085">
              <w:rPr>
                <w:rFonts w:cs="Times New Roman"/>
                <w:sz w:val="20"/>
                <w:szCs w:val="20"/>
              </w:rPr>
              <w:t>of</w:t>
            </w:r>
            <w:r w:rsidRPr="00943085">
              <w:rPr>
                <w:rFonts w:cs="Times New Roman"/>
                <w:spacing w:val="-1"/>
                <w:sz w:val="20"/>
                <w:szCs w:val="20"/>
              </w:rPr>
              <w:t xml:space="preserve"> </w:t>
            </w:r>
            <w:r w:rsidRPr="00943085">
              <w:rPr>
                <w:rFonts w:cs="Times New Roman"/>
                <w:sz w:val="20"/>
                <w:szCs w:val="20"/>
              </w:rPr>
              <w:t>t</w:t>
            </w:r>
            <w:r w:rsidRPr="00943085">
              <w:rPr>
                <w:rFonts w:cs="Times New Roman"/>
                <w:spacing w:val="-1"/>
                <w:sz w:val="20"/>
                <w:szCs w:val="20"/>
              </w:rPr>
              <w:t>h</w:t>
            </w:r>
            <w:r w:rsidRPr="00943085">
              <w:rPr>
                <w:rFonts w:cs="Times New Roman"/>
                <w:sz w:val="20"/>
                <w:szCs w:val="20"/>
              </w:rPr>
              <w:t>e</w:t>
            </w:r>
            <w:r w:rsidRPr="00943085">
              <w:rPr>
                <w:rFonts w:cs="Times New Roman"/>
                <w:spacing w:val="-2"/>
                <w:sz w:val="20"/>
                <w:szCs w:val="20"/>
              </w:rPr>
              <w:t xml:space="preserve"> </w:t>
            </w:r>
            <w:r w:rsidRPr="00943085">
              <w:rPr>
                <w:rFonts w:cs="Times New Roman"/>
                <w:spacing w:val="4"/>
                <w:sz w:val="20"/>
                <w:szCs w:val="20"/>
              </w:rPr>
              <w:t>m</w:t>
            </w:r>
            <w:r w:rsidRPr="00943085">
              <w:rPr>
                <w:rFonts w:cs="Times New Roman"/>
                <w:sz w:val="20"/>
                <w:szCs w:val="20"/>
              </w:rPr>
              <w:t>o</w:t>
            </w:r>
            <w:r w:rsidRPr="00943085">
              <w:rPr>
                <w:rFonts w:cs="Times New Roman"/>
                <w:spacing w:val="-1"/>
                <w:sz w:val="20"/>
                <w:szCs w:val="20"/>
              </w:rPr>
              <w:t>ni</w:t>
            </w:r>
            <w:r w:rsidRPr="00943085">
              <w:rPr>
                <w:rFonts w:cs="Times New Roman"/>
                <w:sz w:val="20"/>
                <w:szCs w:val="20"/>
              </w:rPr>
              <w:t>tor</w:t>
            </w:r>
            <w:r w:rsidRPr="00943085">
              <w:rPr>
                <w:rFonts w:cs="Times New Roman"/>
                <w:spacing w:val="-1"/>
                <w:sz w:val="20"/>
                <w:szCs w:val="20"/>
              </w:rPr>
              <w:t>i</w:t>
            </w:r>
            <w:r w:rsidRPr="00943085">
              <w:rPr>
                <w:rFonts w:cs="Times New Roman"/>
                <w:sz w:val="20"/>
                <w:szCs w:val="20"/>
              </w:rPr>
              <w:t>n</w:t>
            </w:r>
            <w:r w:rsidRPr="00943085">
              <w:rPr>
                <w:rFonts w:cs="Times New Roman"/>
                <w:spacing w:val="-1"/>
                <w:sz w:val="20"/>
                <w:szCs w:val="20"/>
              </w:rPr>
              <w:t>g</w:t>
            </w:r>
            <w:r w:rsidRPr="00943085">
              <w:rPr>
                <w:rFonts w:cs="Times New Roman"/>
                <w:sz w:val="20"/>
                <w:szCs w:val="20"/>
              </w:rPr>
              <w:t>.</w:t>
            </w:r>
          </w:p>
        </w:tc>
        <w:tc>
          <w:tcPr>
            <w:tcW w:w="3192" w:type="dxa"/>
          </w:tcPr>
          <w:p w14:paraId="1FA9BCA0" w14:textId="77777777" w:rsidR="00DE2713" w:rsidRPr="00943085" w:rsidRDefault="00DE2713" w:rsidP="006B2FA1">
            <w:pPr>
              <w:autoSpaceDE w:val="0"/>
              <w:autoSpaceDN w:val="0"/>
              <w:adjustRightInd w:val="0"/>
              <w:ind w:left="100" w:right="-20"/>
              <w:rPr>
                <w:rFonts w:cs="Times New Roman"/>
                <w:sz w:val="20"/>
                <w:szCs w:val="20"/>
              </w:rPr>
            </w:pPr>
            <w:r w:rsidRPr="00943085">
              <w:rPr>
                <w:rFonts w:cs="Times New Roman"/>
                <w:sz w:val="20"/>
                <w:szCs w:val="20"/>
              </w:rPr>
              <w:t>Invo</w:t>
            </w:r>
            <w:r w:rsidRPr="00943085">
              <w:rPr>
                <w:rFonts w:cs="Times New Roman"/>
                <w:spacing w:val="1"/>
                <w:sz w:val="20"/>
                <w:szCs w:val="20"/>
              </w:rPr>
              <w:t>l</w:t>
            </w:r>
            <w:r w:rsidRPr="00943085">
              <w:rPr>
                <w:rFonts w:cs="Times New Roman"/>
                <w:spacing w:val="-1"/>
                <w:sz w:val="20"/>
                <w:szCs w:val="20"/>
              </w:rPr>
              <w:t>v</w:t>
            </w:r>
            <w:r w:rsidRPr="00943085">
              <w:rPr>
                <w:rFonts w:cs="Times New Roman"/>
                <w:sz w:val="20"/>
                <w:szCs w:val="20"/>
              </w:rPr>
              <w:t>es</w:t>
            </w:r>
            <w:r w:rsidRPr="00943085">
              <w:rPr>
                <w:rFonts w:cs="Times New Roman"/>
                <w:spacing w:val="-7"/>
                <w:sz w:val="20"/>
                <w:szCs w:val="20"/>
              </w:rPr>
              <w:t xml:space="preserve"> </w:t>
            </w:r>
            <w:r w:rsidRPr="00943085">
              <w:rPr>
                <w:rFonts w:cs="Times New Roman"/>
                <w:sz w:val="20"/>
                <w:szCs w:val="20"/>
              </w:rPr>
              <w:t>exer</w:t>
            </w:r>
            <w:r w:rsidRPr="00943085">
              <w:rPr>
                <w:rFonts w:cs="Times New Roman"/>
                <w:spacing w:val="2"/>
                <w:sz w:val="20"/>
                <w:szCs w:val="20"/>
              </w:rPr>
              <w:t>c</w:t>
            </w:r>
            <w:r w:rsidRPr="00943085">
              <w:rPr>
                <w:rFonts w:cs="Times New Roman"/>
                <w:spacing w:val="-1"/>
                <w:sz w:val="20"/>
                <w:szCs w:val="20"/>
              </w:rPr>
              <w:t>i</w:t>
            </w:r>
            <w:r w:rsidRPr="00943085">
              <w:rPr>
                <w:rFonts w:cs="Times New Roman"/>
                <w:spacing w:val="1"/>
                <w:sz w:val="20"/>
                <w:szCs w:val="20"/>
              </w:rPr>
              <w:t>si</w:t>
            </w:r>
            <w:r w:rsidRPr="00943085">
              <w:rPr>
                <w:rFonts w:cs="Times New Roman"/>
                <w:sz w:val="20"/>
                <w:szCs w:val="20"/>
              </w:rPr>
              <w:t>ng</w:t>
            </w:r>
            <w:r w:rsidRPr="00943085">
              <w:rPr>
                <w:rFonts w:cs="Times New Roman"/>
                <w:spacing w:val="-10"/>
                <w:sz w:val="20"/>
                <w:szCs w:val="20"/>
              </w:rPr>
              <w:t xml:space="preserve"> </w:t>
            </w:r>
            <w:r w:rsidRPr="00943085">
              <w:rPr>
                <w:rFonts w:cs="Times New Roman"/>
                <w:spacing w:val="1"/>
                <w:sz w:val="20"/>
                <w:szCs w:val="20"/>
              </w:rPr>
              <w:t>c</w:t>
            </w:r>
            <w:r w:rsidRPr="00943085">
              <w:rPr>
                <w:rFonts w:cs="Times New Roman"/>
                <w:sz w:val="20"/>
                <w:szCs w:val="20"/>
              </w:rPr>
              <w:t>or</w:t>
            </w:r>
            <w:r w:rsidRPr="00943085">
              <w:rPr>
                <w:rFonts w:cs="Times New Roman"/>
                <w:spacing w:val="1"/>
                <w:sz w:val="20"/>
                <w:szCs w:val="20"/>
              </w:rPr>
              <w:t>r</w:t>
            </w:r>
            <w:r w:rsidRPr="00943085">
              <w:rPr>
                <w:rFonts w:cs="Times New Roman"/>
                <w:sz w:val="20"/>
                <w:szCs w:val="20"/>
              </w:rPr>
              <w:t>e</w:t>
            </w:r>
            <w:r w:rsidRPr="00943085">
              <w:rPr>
                <w:rFonts w:cs="Times New Roman"/>
                <w:spacing w:val="1"/>
                <w:sz w:val="20"/>
                <w:szCs w:val="20"/>
              </w:rPr>
              <w:t>c</w:t>
            </w:r>
            <w:r w:rsidRPr="00943085">
              <w:rPr>
                <w:rFonts w:cs="Times New Roman"/>
                <w:sz w:val="20"/>
                <w:szCs w:val="20"/>
              </w:rPr>
              <w:t>t</w:t>
            </w:r>
            <w:r w:rsidRPr="00943085">
              <w:rPr>
                <w:rFonts w:cs="Times New Roman"/>
                <w:spacing w:val="1"/>
                <w:sz w:val="20"/>
                <w:szCs w:val="20"/>
              </w:rPr>
              <w:t>i</w:t>
            </w:r>
            <w:r w:rsidRPr="00943085">
              <w:rPr>
                <w:rFonts w:cs="Times New Roman"/>
                <w:spacing w:val="-1"/>
                <w:sz w:val="20"/>
                <w:szCs w:val="20"/>
              </w:rPr>
              <w:t>v</w:t>
            </w:r>
            <w:r w:rsidRPr="00943085">
              <w:rPr>
                <w:rFonts w:cs="Times New Roman"/>
                <w:sz w:val="20"/>
                <w:szCs w:val="20"/>
              </w:rPr>
              <w:t>e</w:t>
            </w:r>
            <w:r w:rsidRPr="00943085">
              <w:rPr>
                <w:rFonts w:cs="Times New Roman"/>
                <w:spacing w:val="-8"/>
                <w:sz w:val="20"/>
                <w:szCs w:val="20"/>
              </w:rPr>
              <w:t xml:space="preserve"> </w:t>
            </w:r>
            <w:r w:rsidRPr="00943085">
              <w:rPr>
                <w:rFonts w:cs="Times New Roman"/>
                <w:sz w:val="20"/>
                <w:szCs w:val="20"/>
              </w:rPr>
              <w:t>a</w:t>
            </w:r>
            <w:r w:rsidRPr="00943085">
              <w:rPr>
                <w:rFonts w:cs="Times New Roman"/>
                <w:spacing w:val="1"/>
                <w:sz w:val="20"/>
                <w:szCs w:val="20"/>
              </w:rPr>
              <w:t>c</w:t>
            </w:r>
            <w:r w:rsidRPr="00943085">
              <w:rPr>
                <w:rFonts w:cs="Times New Roman"/>
                <w:sz w:val="20"/>
                <w:szCs w:val="20"/>
              </w:rPr>
              <w:t>t</w:t>
            </w:r>
            <w:r w:rsidRPr="00943085">
              <w:rPr>
                <w:rFonts w:cs="Times New Roman"/>
                <w:spacing w:val="-1"/>
                <w:sz w:val="20"/>
                <w:szCs w:val="20"/>
              </w:rPr>
              <w:t>i</w:t>
            </w:r>
            <w:r w:rsidRPr="00943085">
              <w:rPr>
                <w:rFonts w:cs="Times New Roman"/>
                <w:spacing w:val="2"/>
                <w:sz w:val="20"/>
                <w:szCs w:val="20"/>
              </w:rPr>
              <w:t>o</w:t>
            </w:r>
            <w:r w:rsidRPr="00943085">
              <w:rPr>
                <w:rFonts w:cs="Times New Roman"/>
                <w:sz w:val="20"/>
                <w:szCs w:val="20"/>
              </w:rPr>
              <w:t>n</w:t>
            </w:r>
            <w:r w:rsidRPr="00943085">
              <w:rPr>
                <w:rFonts w:cs="Times New Roman"/>
                <w:spacing w:val="-5"/>
                <w:sz w:val="20"/>
                <w:szCs w:val="20"/>
              </w:rPr>
              <w:t xml:space="preserve"> </w:t>
            </w:r>
            <w:r w:rsidRPr="00943085">
              <w:rPr>
                <w:rFonts w:cs="Times New Roman"/>
                <w:spacing w:val="-1"/>
                <w:sz w:val="20"/>
                <w:szCs w:val="20"/>
              </w:rPr>
              <w:t>a</w:t>
            </w:r>
            <w:r w:rsidRPr="00943085">
              <w:rPr>
                <w:rFonts w:cs="Times New Roman"/>
                <w:sz w:val="20"/>
                <w:szCs w:val="20"/>
              </w:rPr>
              <w:t>s</w:t>
            </w:r>
          </w:p>
          <w:p w14:paraId="4DB5F986" w14:textId="77777777" w:rsidR="00DE2713" w:rsidRPr="004E6686" w:rsidRDefault="00DE2713" w:rsidP="00B35F08">
            <w:pPr>
              <w:autoSpaceDE w:val="0"/>
              <w:autoSpaceDN w:val="0"/>
              <w:adjustRightInd w:val="0"/>
              <w:ind w:left="100" w:right="298"/>
              <w:rPr>
                <w:rFonts w:cs="Times New Roman"/>
                <w:szCs w:val="24"/>
              </w:rPr>
            </w:pPr>
            <w:proofErr w:type="gramStart"/>
            <w:r w:rsidRPr="00943085">
              <w:rPr>
                <w:rFonts w:cs="Times New Roman"/>
                <w:sz w:val="20"/>
                <w:szCs w:val="20"/>
              </w:rPr>
              <w:t>n</w:t>
            </w:r>
            <w:r w:rsidRPr="00943085">
              <w:rPr>
                <w:rFonts w:cs="Times New Roman"/>
                <w:spacing w:val="-1"/>
                <w:sz w:val="20"/>
                <w:szCs w:val="20"/>
              </w:rPr>
              <w:t>e</w:t>
            </w:r>
            <w:r w:rsidRPr="00943085">
              <w:rPr>
                <w:rFonts w:cs="Times New Roman"/>
                <w:spacing w:val="1"/>
                <w:sz w:val="20"/>
                <w:szCs w:val="20"/>
              </w:rPr>
              <w:t>c</w:t>
            </w:r>
            <w:r w:rsidRPr="00943085">
              <w:rPr>
                <w:rFonts w:cs="Times New Roman"/>
                <w:sz w:val="20"/>
                <w:szCs w:val="20"/>
              </w:rPr>
              <w:t>e</w:t>
            </w:r>
            <w:r w:rsidRPr="00943085">
              <w:rPr>
                <w:rFonts w:cs="Times New Roman"/>
                <w:spacing w:val="1"/>
                <w:sz w:val="20"/>
                <w:szCs w:val="20"/>
              </w:rPr>
              <w:t>ss</w:t>
            </w:r>
            <w:r w:rsidRPr="00943085">
              <w:rPr>
                <w:rFonts w:cs="Times New Roman"/>
                <w:sz w:val="20"/>
                <w:szCs w:val="20"/>
              </w:rPr>
              <w:t>a</w:t>
            </w:r>
            <w:r w:rsidRPr="00943085">
              <w:rPr>
                <w:rFonts w:cs="Times New Roman"/>
                <w:spacing w:val="3"/>
                <w:sz w:val="20"/>
                <w:szCs w:val="20"/>
              </w:rPr>
              <w:t>r</w:t>
            </w:r>
            <w:r w:rsidRPr="00943085">
              <w:rPr>
                <w:rFonts w:cs="Times New Roman"/>
                <w:sz w:val="20"/>
                <w:szCs w:val="20"/>
              </w:rPr>
              <w:t>y</w:t>
            </w:r>
            <w:proofErr w:type="gramEnd"/>
            <w:r w:rsidRPr="00943085">
              <w:rPr>
                <w:rFonts w:cs="Times New Roman"/>
                <w:spacing w:val="-13"/>
                <w:sz w:val="20"/>
                <w:szCs w:val="20"/>
              </w:rPr>
              <w:t xml:space="preserve"> </w:t>
            </w:r>
            <w:r w:rsidRPr="00943085">
              <w:rPr>
                <w:rFonts w:cs="Times New Roman"/>
                <w:sz w:val="20"/>
                <w:szCs w:val="20"/>
              </w:rPr>
              <w:t>to</w:t>
            </w:r>
            <w:r w:rsidRPr="00943085">
              <w:rPr>
                <w:rFonts w:cs="Times New Roman"/>
                <w:spacing w:val="1"/>
                <w:sz w:val="20"/>
                <w:szCs w:val="20"/>
              </w:rPr>
              <w:t xml:space="preserve"> </w:t>
            </w:r>
            <w:r w:rsidRPr="00943085">
              <w:rPr>
                <w:rFonts w:cs="Times New Roman"/>
                <w:spacing w:val="-4"/>
                <w:sz w:val="20"/>
                <w:szCs w:val="20"/>
              </w:rPr>
              <w:t>y</w:t>
            </w:r>
            <w:r w:rsidRPr="00943085">
              <w:rPr>
                <w:rFonts w:cs="Times New Roman"/>
                <w:spacing w:val="1"/>
                <w:sz w:val="20"/>
                <w:szCs w:val="20"/>
              </w:rPr>
              <w:t>i</w:t>
            </w:r>
            <w:r w:rsidRPr="00943085">
              <w:rPr>
                <w:rFonts w:cs="Times New Roman"/>
                <w:spacing w:val="2"/>
                <w:sz w:val="20"/>
                <w:szCs w:val="20"/>
              </w:rPr>
              <w:t>e</w:t>
            </w:r>
            <w:r w:rsidRPr="00943085">
              <w:rPr>
                <w:rFonts w:cs="Times New Roman"/>
                <w:spacing w:val="-1"/>
                <w:sz w:val="20"/>
                <w:szCs w:val="20"/>
              </w:rPr>
              <w:t>l</w:t>
            </w:r>
            <w:r w:rsidRPr="00943085">
              <w:rPr>
                <w:rFonts w:cs="Times New Roman"/>
                <w:sz w:val="20"/>
                <w:szCs w:val="20"/>
              </w:rPr>
              <w:t>d</w:t>
            </w:r>
            <w:r w:rsidRPr="00943085">
              <w:rPr>
                <w:rFonts w:cs="Times New Roman"/>
                <w:spacing w:val="-3"/>
                <w:sz w:val="20"/>
                <w:szCs w:val="20"/>
              </w:rPr>
              <w:t xml:space="preserve"> </w:t>
            </w:r>
            <w:r w:rsidRPr="00943085">
              <w:rPr>
                <w:rFonts w:cs="Times New Roman"/>
                <w:sz w:val="20"/>
                <w:szCs w:val="20"/>
              </w:rPr>
              <w:t>a</w:t>
            </w:r>
            <w:r w:rsidRPr="00943085">
              <w:rPr>
                <w:rFonts w:cs="Times New Roman"/>
                <w:spacing w:val="-1"/>
                <w:sz w:val="20"/>
                <w:szCs w:val="20"/>
              </w:rPr>
              <w:t xml:space="preserve"> </w:t>
            </w:r>
            <w:r w:rsidRPr="00943085">
              <w:rPr>
                <w:rFonts w:cs="Times New Roman"/>
                <w:sz w:val="20"/>
                <w:szCs w:val="20"/>
              </w:rPr>
              <w:t>re</w:t>
            </w:r>
            <w:r w:rsidRPr="00943085">
              <w:rPr>
                <w:rFonts w:cs="Times New Roman"/>
                <w:spacing w:val="2"/>
                <w:sz w:val="20"/>
                <w:szCs w:val="20"/>
              </w:rPr>
              <w:t>q</w:t>
            </w:r>
            <w:r w:rsidRPr="00943085">
              <w:rPr>
                <w:rFonts w:cs="Times New Roman"/>
                <w:sz w:val="20"/>
                <w:szCs w:val="20"/>
              </w:rPr>
              <w:t>u</w:t>
            </w:r>
            <w:r w:rsidRPr="00943085">
              <w:rPr>
                <w:rFonts w:cs="Times New Roman"/>
                <w:spacing w:val="-1"/>
                <w:sz w:val="20"/>
                <w:szCs w:val="20"/>
              </w:rPr>
              <w:t>i</w:t>
            </w:r>
            <w:r w:rsidRPr="00943085">
              <w:rPr>
                <w:rFonts w:cs="Times New Roman"/>
                <w:spacing w:val="1"/>
                <w:sz w:val="20"/>
                <w:szCs w:val="20"/>
              </w:rPr>
              <w:t>r</w:t>
            </w:r>
            <w:r w:rsidRPr="00943085">
              <w:rPr>
                <w:rFonts w:cs="Times New Roman"/>
                <w:spacing w:val="2"/>
                <w:sz w:val="20"/>
                <w:szCs w:val="20"/>
              </w:rPr>
              <w:t>e</w:t>
            </w:r>
            <w:r w:rsidRPr="00943085">
              <w:rPr>
                <w:rFonts w:cs="Times New Roman"/>
                <w:sz w:val="20"/>
                <w:szCs w:val="20"/>
              </w:rPr>
              <w:t>d</w:t>
            </w:r>
            <w:r w:rsidRPr="00943085">
              <w:rPr>
                <w:rFonts w:cs="Times New Roman"/>
                <w:spacing w:val="-7"/>
                <w:sz w:val="20"/>
                <w:szCs w:val="20"/>
              </w:rPr>
              <w:t xml:space="preserve"> </w:t>
            </w:r>
            <w:r w:rsidRPr="00943085">
              <w:rPr>
                <w:rFonts w:cs="Times New Roman"/>
                <w:spacing w:val="-1"/>
                <w:sz w:val="20"/>
                <w:szCs w:val="20"/>
              </w:rPr>
              <w:t>o</w:t>
            </w:r>
            <w:r w:rsidRPr="00943085">
              <w:rPr>
                <w:rFonts w:cs="Times New Roman"/>
                <w:sz w:val="20"/>
                <w:szCs w:val="20"/>
              </w:rPr>
              <w:t>utco</w:t>
            </w:r>
            <w:r w:rsidRPr="00943085">
              <w:rPr>
                <w:rFonts w:cs="Times New Roman"/>
                <w:spacing w:val="4"/>
                <w:sz w:val="20"/>
                <w:szCs w:val="20"/>
              </w:rPr>
              <w:t>m</w:t>
            </w:r>
            <w:r w:rsidRPr="00943085">
              <w:rPr>
                <w:rFonts w:cs="Times New Roman"/>
                <w:sz w:val="20"/>
                <w:szCs w:val="20"/>
              </w:rPr>
              <w:t>e</w:t>
            </w:r>
            <w:r w:rsidRPr="00943085">
              <w:rPr>
                <w:rFonts w:cs="Times New Roman"/>
                <w:spacing w:val="-8"/>
                <w:sz w:val="20"/>
                <w:szCs w:val="20"/>
              </w:rPr>
              <w:t xml:space="preserve"> </w:t>
            </w:r>
            <w:r w:rsidRPr="00943085">
              <w:rPr>
                <w:rFonts w:cs="Times New Roman"/>
                <w:spacing w:val="1"/>
                <w:sz w:val="20"/>
                <w:szCs w:val="20"/>
              </w:rPr>
              <w:t>c</w:t>
            </w:r>
            <w:r w:rsidRPr="00943085">
              <w:rPr>
                <w:rFonts w:cs="Times New Roman"/>
                <w:sz w:val="20"/>
                <w:szCs w:val="20"/>
              </w:rPr>
              <w:t>o</w:t>
            </w:r>
            <w:r w:rsidRPr="00943085">
              <w:rPr>
                <w:rFonts w:cs="Times New Roman"/>
                <w:spacing w:val="-1"/>
                <w:sz w:val="20"/>
                <w:szCs w:val="20"/>
              </w:rPr>
              <w:t>n</w:t>
            </w:r>
            <w:r w:rsidRPr="00943085">
              <w:rPr>
                <w:rFonts w:cs="Times New Roman"/>
                <w:spacing w:val="1"/>
                <w:sz w:val="20"/>
                <w:szCs w:val="20"/>
              </w:rPr>
              <w:t>s</w:t>
            </w:r>
            <w:r w:rsidRPr="00943085">
              <w:rPr>
                <w:rFonts w:cs="Times New Roman"/>
                <w:sz w:val="20"/>
                <w:szCs w:val="20"/>
              </w:rPr>
              <w:t>e</w:t>
            </w:r>
            <w:r w:rsidRPr="00943085">
              <w:rPr>
                <w:rFonts w:cs="Times New Roman"/>
                <w:spacing w:val="-1"/>
                <w:sz w:val="20"/>
                <w:szCs w:val="20"/>
              </w:rPr>
              <w:t>q</w:t>
            </w:r>
            <w:r w:rsidRPr="00943085">
              <w:rPr>
                <w:rFonts w:cs="Times New Roman"/>
                <w:sz w:val="20"/>
                <w:szCs w:val="20"/>
              </w:rPr>
              <w:t>u</w:t>
            </w:r>
            <w:r w:rsidRPr="00943085">
              <w:rPr>
                <w:rFonts w:cs="Times New Roman"/>
                <w:spacing w:val="1"/>
                <w:sz w:val="20"/>
                <w:szCs w:val="20"/>
              </w:rPr>
              <w:t>e</w:t>
            </w:r>
            <w:r w:rsidRPr="00943085">
              <w:rPr>
                <w:rFonts w:cs="Times New Roman"/>
                <w:sz w:val="20"/>
                <w:szCs w:val="20"/>
              </w:rPr>
              <w:t>nt</w:t>
            </w:r>
            <w:r w:rsidRPr="00943085">
              <w:rPr>
                <w:rFonts w:cs="Times New Roman"/>
                <w:spacing w:val="-11"/>
                <w:sz w:val="20"/>
                <w:szCs w:val="20"/>
              </w:rPr>
              <w:t xml:space="preserve"> </w:t>
            </w:r>
            <w:r w:rsidRPr="00943085">
              <w:rPr>
                <w:rFonts w:cs="Times New Roman"/>
                <w:spacing w:val="2"/>
                <w:sz w:val="20"/>
                <w:szCs w:val="20"/>
              </w:rPr>
              <w:t>u</w:t>
            </w:r>
            <w:r w:rsidRPr="00943085">
              <w:rPr>
                <w:rFonts w:cs="Times New Roman"/>
                <w:sz w:val="20"/>
                <w:szCs w:val="20"/>
              </w:rPr>
              <w:t>p</w:t>
            </w:r>
            <w:r w:rsidRPr="00943085">
              <w:rPr>
                <w:rFonts w:cs="Times New Roman"/>
                <w:spacing w:val="-1"/>
                <w:sz w:val="20"/>
                <w:szCs w:val="20"/>
              </w:rPr>
              <w:t>o</w:t>
            </w:r>
            <w:r w:rsidRPr="00943085">
              <w:rPr>
                <w:rFonts w:cs="Times New Roman"/>
                <w:sz w:val="20"/>
                <w:szCs w:val="20"/>
              </w:rPr>
              <w:t>n</w:t>
            </w:r>
            <w:r w:rsidRPr="00943085">
              <w:rPr>
                <w:rFonts w:cs="Times New Roman"/>
                <w:spacing w:val="-1"/>
                <w:sz w:val="20"/>
                <w:szCs w:val="20"/>
              </w:rPr>
              <w:t xml:space="preserve"> </w:t>
            </w:r>
            <w:r w:rsidRPr="00943085">
              <w:rPr>
                <w:rFonts w:cs="Times New Roman"/>
                <w:spacing w:val="4"/>
                <w:sz w:val="20"/>
                <w:szCs w:val="20"/>
              </w:rPr>
              <w:t>m</w:t>
            </w:r>
            <w:r w:rsidRPr="00943085">
              <w:rPr>
                <w:rFonts w:cs="Times New Roman"/>
                <w:sz w:val="20"/>
                <w:szCs w:val="20"/>
              </w:rPr>
              <w:t>o</w:t>
            </w:r>
            <w:r w:rsidRPr="00943085">
              <w:rPr>
                <w:rFonts w:cs="Times New Roman"/>
                <w:spacing w:val="-1"/>
                <w:sz w:val="20"/>
                <w:szCs w:val="20"/>
              </w:rPr>
              <w:t>ni</w:t>
            </w:r>
            <w:r w:rsidRPr="00943085">
              <w:rPr>
                <w:rFonts w:cs="Times New Roman"/>
                <w:sz w:val="20"/>
                <w:szCs w:val="20"/>
              </w:rPr>
              <w:t>tor</w:t>
            </w:r>
            <w:r w:rsidRPr="00943085">
              <w:rPr>
                <w:rFonts w:cs="Times New Roman"/>
                <w:spacing w:val="-1"/>
                <w:sz w:val="20"/>
                <w:szCs w:val="20"/>
              </w:rPr>
              <w:t>i</w:t>
            </w:r>
            <w:r w:rsidRPr="00943085">
              <w:rPr>
                <w:rFonts w:cs="Times New Roman"/>
                <w:spacing w:val="2"/>
                <w:sz w:val="20"/>
                <w:szCs w:val="20"/>
              </w:rPr>
              <w:t>n</w:t>
            </w:r>
            <w:r w:rsidRPr="00943085">
              <w:rPr>
                <w:rFonts w:cs="Times New Roman"/>
                <w:sz w:val="20"/>
                <w:szCs w:val="20"/>
              </w:rPr>
              <w:t>g</w:t>
            </w:r>
            <w:r w:rsidRPr="00943085">
              <w:rPr>
                <w:rFonts w:cs="Times New Roman"/>
                <w:spacing w:val="-9"/>
                <w:sz w:val="20"/>
                <w:szCs w:val="20"/>
              </w:rPr>
              <w:t xml:space="preserve"> </w:t>
            </w:r>
            <w:r w:rsidRPr="00943085">
              <w:rPr>
                <w:rFonts w:cs="Times New Roman"/>
                <w:spacing w:val="-1"/>
                <w:sz w:val="20"/>
                <w:szCs w:val="20"/>
              </w:rPr>
              <w:t>p</w:t>
            </w:r>
            <w:r w:rsidRPr="00943085">
              <w:rPr>
                <w:rFonts w:cs="Times New Roman"/>
                <w:sz w:val="20"/>
                <w:szCs w:val="20"/>
              </w:rPr>
              <w:t>er</w:t>
            </w:r>
            <w:r w:rsidRPr="00943085">
              <w:rPr>
                <w:rFonts w:cs="Times New Roman"/>
                <w:spacing w:val="3"/>
                <w:sz w:val="20"/>
                <w:szCs w:val="20"/>
              </w:rPr>
              <w:t>f</w:t>
            </w:r>
            <w:r w:rsidRPr="00943085">
              <w:rPr>
                <w:rFonts w:cs="Times New Roman"/>
                <w:sz w:val="20"/>
                <w:szCs w:val="20"/>
              </w:rPr>
              <w:t>or</w:t>
            </w:r>
            <w:r w:rsidRPr="00943085">
              <w:rPr>
                <w:rFonts w:cs="Times New Roman"/>
                <w:spacing w:val="5"/>
                <w:sz w:val="20"/>
                <w:szCs w:val="20"/>
              </w:rPr>
              <w:t>m</w:t>
            </w:r>
            <w:r w:rsidRPr="00943085">
              <w:rPr>
                <w:rFonts w:cs="Times New Roman"/>
                <w:sz w:val="20"/>
                <w:szCs w:val="20"/>
              </w:rPr>
              <w:t>a</w:t>
            </w:r>
            <w:r w:rsidRPr="00943085">
              <w:rPr>
                <w:rFonts w:cs="Times New Roman"/>
                <w:spacing w:val="-1"/>
                <w:sz w:val="20"/>
                <w:szCs w:val="20"/>
              </w:rPr>
              <w:t>n</w:t>
            </w:r>
            <w:r w:rsidRPr="00943085">
              <w:rPr>
                <w:rFonts w:cs="Times New Roman"/>
                <w:spacing w:val="1"/>
                <w:sz w:val="20"/>
                <w:szCs w:val="20"/>
              </w:rPr>
              <w:t>c</w:t>
            </w:r>
            <w:r w:rsidRPr="00943085">
              <w:rPr>
                <w:rFonts w:cs="Times New Roman"/>
                <w:sz w:val="20"/>
                <w:szCs w:val="20"/>
              </w:rPr>
              <w:t>e.</w:t>
            </w:r>
            <w:r w:rsidRPr="00943085">
              <w:rPr>
                <w:rFonts w:cs="Times New Roman"/>
                <w:spacing w:val="-12"/>
                <w:sz w:val="20"/>
                <w:szCs w:val="20"/>
              </w:rPr>
              <w:t xml:space="preserve"> </w:t>
            </w:r>
            <w:r w:rsidR="00AF67A9" w:rsidRPr="00943085">
              <w:rPr>
                <w:rFonts w:cs="Times New Roman"/>
                <w:spacing w:val="-12"/>
                <w:sz w:val="20"/>
                <w:szCs w:val="20"/>
              </w:rPr>
              <w:t xml:space="preserve"> </w:t>
            </w:r>
            <w:r w:rsidRPr="00943085">
              <w:rPr>
                <w:rFonts w:cs="Times New Roman"/>
                <w:spacing w:val="1"/>
                <w:sz w:val="20"/>
                <w:szCs w:val="20"/>
              </w:rPr>
              <w:t>Or</w:t>
            </w:r>
            <w:r w:rsidRPr="00943085">
              <w:rPr>
                <w:rFonts w:cs="Times New Roman"/>
                <w:sz w:val="20"/>
                <w:szCs w:val="20"/>
              </w:rPr>
              <w:t>,</w:t>
            </w:r>
            <w:r w:rsidRPr="00943085">
              <w:rPr>
                <w:rFonts w:cs="Times New Roman"/>
                <w:spacing w:val="-3"/>
                <w:sz w:val="20"/>
                <w:szCs w:val="20"/>
              </w:rPr>
              <w:t xml:space="preserve"> </w:t>
            </w:r>
            <w:r w:rsidRPr="00943085">
              <w:rPr>
                <w:rFonts w:cs="Times New Roman"/>
                <w:sz w:val="20"/>
                <w:szCs w:val="20"/>
              </w:rPr>
              <w:t>t</w:t>
            </w:r>
            <w:r w:rsidRPr="00943085">
              <w:rPr>
                <w:rFonts w:cs="Times New Roman"/>
                <w:spacing w:val="-1"/>
                <w:sz w:val="20"/>
                <w:szCs w:val="20"/>
              </w:rPr>
              <w:t>h</w:t>
            </w:r>
            <w:r w:rsidRPr="00943085">
              <w:rPr>
                <w:rFonts w:cs="Times New Roman"/>
                <w:sz w:val="20"/>
                <w:szCs w:val="20"/>
              </w:rPr>
              <w:t>e</w:t>
            </w:r>
            <w:r w:rsidRPr="00943085">
              <w:rPr>
                <w:rFonts w:cs="Times New Roman"/>
                <w:spacing w:val="-3"/>
                <w:sz w:val="20"/>
                <w:szCs w:val="20"/>
              </w:rPr>
              <w:t xml:space="preserve"> </w:t>
            </w:r>
            <w:r w:rsidRPr="00943085">
              <w:rPr>
                <w:rFonts w:cs="Times New Roman"/>
                <w:spacing w:val="-1"/>
                <w:sz w:val="20"/>
                <w:szCs w:val="20"/>
              </w:rPr>
              <w:t>p</w:t>
            </w:r>
            <w:r w:rsidRPr="00943085">
              <w:rPr>
                <w:rFonts w:cs="Times New Roman"/>
                <w:spacing w:val="1"/>
                <w:sz w:val="20"/>
                <w:szCs w:val="20"/>
              </w:rPr>
              <w:t>r</w:t>
            </w:r>
            <w:r w:rsidRPr="00943085">
              <w:rPr>
                <w:rFonts w:cs="Times New Roman"/>
                <w:sz w:val="20"/>
                <w:szCs w:val="20"/>
              </w:rPr>
              <w:t>o</w:t>
            </w:r>
            <w:r w:rsidRPr="00943085">
              <w:rPr>
                <w:rFonts w:cs="Times New Roman"/>
                <w:spacing w:val="1"/>
                <w:sz w:val="20"/>
                <w:szCs w:val="20"/>
              </w:rPr>
              <w:t>c</w:t>
            </w:r>
            <w:r w:rsidRPr="00943085">
              <w:rPr>
                <w:rFonts w:cs="Times New Roman"/>
                <w:sz w:val="20"/>
                <w:szCs w:val="20"/>
              </w:rPr>
              <w:t>e</w:t>
            </w:r>
            <w:r w:rsidRPr="00943085">
              <w:rPr>
                <w:rFonts w:cs="Times New Roman"/>
                <w:spacing w:val="1"/>
                <w:sz w:val="20"/>
                <w:szCs w:val="20"/>
              </w:rPr>
              <w:t>s</w:t>
            </w:r>
            <w:r w:rsidRPr="00943085">
              <w:rPr>
                <w:rFonts w:cs="Times New Roman"/>
                <w:sz w:val="20"/>
                <w:szCs w:val="20"/>
              </w:rPr>
              <w:t>s</w:t>
            </w:r>
            <w:r w:rsidRPr="00943085">
              <w:rPr>
                <w:rFonts w:cs="Times New Roman"/>
                <w:spacing w:val="-6"/>
                <w:sz w:val="20"/>
                <w:szCs w:val="20"/>
              </w:rPr>
              <w:t xml:space="preserve"> </w:t>
            </w:r>
            <w:r w:rsidRPr="00943085">
              <w:rPr>
                <w:rFonts w:cs="Times New Roman"/>
                <w:sz w:val="20"/>
                <w:szCs w:val="20"/>
              </w:rPr>
              <w:t>of</w:t>
            </w:r>
            <w:r w:rsidRPr="00943085">
              <w:rPr>
                <w:rFonts w:cs="Times New Roman"/>
                <w:spacing w:val="-1"/>
                <w:sz w:val="20"/>
                <w:szCs w:val="20"/>
              </w:rPr>
              <w:t xml:space="preserve"> </w:t>
            </w:r>
            <w:r w:rsidRPr="00943085">
              <w:rPr>
                <w:rFonts w:cs="Times New Roman"/>
                <w:spacing w:val="1"/>
                <w:sz w:val="20"/>
                <w:szCs w:val="20"/>
              </w:rPr>
              <w:t>c</w:t>
            </w:r>
            <w:r w:rsidRPr="00943085">
              <w:rPr>
                <w:rFonts w:cs="Times New Roman"/>
                <w:sz w:val="20"/>
                <w:szCs w:val="20"/>
              </w:rPr>
              <w:t>o</w:t>
            </w:r>
            <w:r w:rsidRPr="00943085">
              <w:rPr>
                <w:rFonts w:cs="Times New Roman"/>
                <w:spacing w:val="4"/>
                <w:sz w:val="20"/>
                <w:szCs w:val="20"/>
              </w:rPr>
              <w:t>m</w:t>
            </w:r>
            <w:r w:rsidRPr="00943085">
              <w:rPr>
                <w:rFonts w:cs="Times New Roman"/>
                <w:sz w:val="20"/>
                <w:szCs w:val="20"/>
              </w:rPr>
              <w:t>p</w:t>
            </w:r>
            <w:r w:rsidRPr="00943085">
              <w:rPr>
                <w:rFonts w:cs="Times New Roman"/>
                <w:spacing w:val="-1"/>
                <w:sz w:val="20"/>
                <w:szCs w:val="20"/>
              </w:rPr>
              <w:t>a</w:t>
            </w:r>
            <w:r w:rsidRPr="00943085">
              <w:rPr>
                <w:rFonts w:cs="Times New Roman"/>
                <w:spacing w:val="1"/>
                <w:sz w:val="20"/>
                <w:szCs w:val="20"/>
              </w:rPr>
              <w:t>r</w:t>
            </w:r>
            <w:r w:rsidRPr="00943085">
              <w:rPr>
                <w:rFonts w:cs="Times New Roman"/>
                <w:spacing w:val="-1"/>
                <w:sz w:val="20"/>
                <w:szCs w:val="20"/>
              </w:rPr>
              <w:t>i</w:t>
            </w:r>
            <w:r w:rsidRPr="00943085">
              <w:rPr>
                <w:rFonts w:cs="Times New Roman"/>
                <w:sz w:val="20"/>
                <w:szCs w:val="20"/>
              </w:rPr>
              <w:t>ng</w:t>
            </w:r>
            <w:r w:rsidRPr="00943085">
              <w:rPr>
                <w:rFonts w:cs="Times New Roman"/>
                <w:spacing w:val="-10"/>
                <w:sz w:val="20"/>
                <w:szCs w:val="20"/>
              </w:rPr>
              <w:t xml:space="preserve"> </w:t>
            </w:r>
            <w:r w:rsidRPr="00943085">
              <w:rPr>
                <w:rFonts w:cs="Times New Roman"/>
                <w:sz w:val="20"/>
                <w:szCs w:val="20"/>
              </w:rPr>
              <w:t>act</w:t>
            </w:r>
            <w:r w:rsidRPr="00943085">
              <w:rPr>
                <w:rFonts w:cs="Times New Roman"/>
                <w:spacing w:val="2"/>
                <w:sz w:val="20"/>
                <w:szCs w:val="20"/>
              </w:rPr>
              <w:t>u</w:t>
            </w:r>
            <w:r w:rsidRPr="00943085">
              <w:rPr>
                <w:rFonts w:cs="Times New Roman"/>
                <w:sz w:val="20"/>
                <w:szCs w:val="20"/>
              </w:rPr>
              <w:t>al</w:t>
            </w:r>
            <w:r w:rsidRPr="00943085">
              <w:rPr>
                <w:rFonts w:cs="Times New Roman"/>
                <w:spacing w:val="-6"/>
                <w:sz w:val="20"/>
                <w:szCs w:val="20"/>
              </w:rPr>
              <w:t xml:space="preserve"> </w:t>
            </w:r>
            <w:r w:rsidRPr="00943085">
              <w:rPr>
                <w:rFonts w:cs="Times New Roman"/>
                <w:sz w:val="20"/>
                <w:szCs w:val="20"/>
              </w:rPr>
              <w:t>p</w:t>
            </w:r>
            <w:r w:rsidRPr="00943085">
              <w:rPr>
                <w:rFonts w:cs="Times New Roman"/>
                <w:spacing w:val="-1"/>
                <w:sz w:val="20"/>
                <w:szCs w:val="20"/>
              </w:rPr>
              <w:t>e</w:t>
            </w:r>
            <w:r w:rsidRPr="00943085">
              <w:rPr>
                <w:rFonts w:cs="Times New Roman"/>
                <w:spacing w:val="1"/>
                <w:sz w:val="20"/>
                <w:szCs w:val="20"/>
              </w:rPr>
              <w:t>r</w:t>
            </w:r>
            <w:r w:rsidRPr="00943085">
              <w:rPr>
                <w:rFonts w:cs="Times New Roman"/>
                <w:spacing w:val="2"/>
                <w:sz w:val="20"/>
                <w:szCs w:val="20"/>
              </w:rPr>
              <w:t>f</w:t>
            </w:r>
            <w:r w:rsidRPr="00943085">
              <w:rPr>
                <w:rFonts w:cs="Times New Roman"/>
                <w:sz w:val="20"/>
                <w:szCs w:val="20"/>
              </w:rPr>
              <w:t>o</w:t>
            </w:r>
            <w:r w:rsidRPr="00943085">
              <w:rPr>
                <w:rFonts w:cs="Times New Roman"/>
                <w:spacing w:val="-2"/>
                <w:sz w:val="20"/>
                <w:szCs w:val="20"/>
              </w:rPr>
              <w:t>r</w:t>
            </w:r>
            <w:r w:rsidRPr="00943085">
              <w:rPr>
                <w:rFonts w:cs="Times New Roman"/>
                <w:spacing w:val="4"/>
                <w:sz w:val="20"/>
                <w:szCs w:val="20"/>
              </w:rPr>
              <w:t>m</w:t>
            </w:r>
            <w:r w:rsidRPr="00943085">
              <w:rPr>
                <w:rFonts w:cs="Times New Roman"/>
                <w:sz w:val="20"/>
                <w:szCs w:val="20"/>
              </w:rPr>
              <w:t>a</w:t>
            </w:r>
            <w:r w:rsidRPr="00943085">
              <w:rPr>
                <w:rFonts w:cs="Times New Roman"/>
                <w:spacing w:val="-1"/>
                <w:sz w:val="20"/>
                <w:szCs w:val="20"/>
              </w:rPr>
              <w:t>n</w:t>
            </w:r>
            <w:r w:rsidRPr="00943085">
              <w:rPr>
                <w:rFonts w:cs="Times New Roman"/>
                <w:spacing w:val="1"/>
                <w:sz w:val="20"/>
                <w:szCs w:val="20"/>
              </w:rPr>
              <w:t>c</w:t>
            </w:r>
            <w:r w:rsidRPr="00943085">
              <w:rPr>
                <w:rFonts w:cs="Times New Roman"/>
                <w:sz w:val="20"/>
                <w:szCs w:val="20"/>
              </w:rPr>
              <w:t>e w</w:t>
            </w:r>
            <w:r w:rsidRPr="00943085">
              <w:rPr>
                <w:rFonts w:cs="Times New Roman"/>
                <w:spacing w:val="-1"/>
                <w:sz w:val="20"/>
                <w:szCs w:val="20"/>
              </w:rPr>
              <w:t>i</w:t>
            </w:r>
            <w:r w:rsidRPr="00943085">
              <w:rPr>
                <w:rFonts w:cs="Times New Roman"/>
                <w:sz w:val="20"/>
                <w:szCs w:val="20"/>
              </w:rPr>
              <w:t>th</w:t>
            </w:r>
            <w:r w:rsidRPr="00943085">
              <w:rPr>
                <w:rFonts w:cs="Times New Roman"/>
                <w:spacing w:val="-3"/>
                <w:sz w:val="20"/>
                <w:szCs w:val="20"/>
              </w:rPr>
              <w:t xml:space="preserve"> </w:t>
            </w:r>
            <w:r w:rsidRPr="00943085">
              <w:rPr>
                <w:rFonts w:cs="Times New Roman"/>
                <w:sz w:val="20"/>
                <w:szCs w:val="20"/>
              </w:rPr>
              <w:t>p</w:t>
            </w:r>
            <w:r w:rsidRPr="00943085">
              <w:rPr>
                <w:rFonts w:cs="Times New Roman"/>
                <w:spacing w:val="1"/>
                <w:sz w:val="20"/>
                <w:szCs w:val="20"/>
              </w:rPr>
              <w:t>l</w:t>
            </w:r>
            <w:r w:rsidRPr="00943085">
              <w:rPr>
                <w:rFonts w:cs="Times New Roman"/>
                <w:sz w:val="20"/>
                <w:szCs w:val="20"/>
              </w:rPr>
              <w:t>a</w:t>
            </w:r>
            <w:r w:rsidRPr="00943085">
              <w:rPr>
                <w:rFonts w:cs="Times New Roman"/>
                <w:spacing w:val="-1"/>
                <w:sz w:val="20"/>
                <w:szCs w:val="20"/>
              </w:rPr>
              <w:t>n</w:t>
            </w:r>
            <w:r w:rsidRPr="00943085">
              <w:rPr>
                <w:rFonts w:cs="Times New Roman"/>
                <w:spacing w:val="2"/>
                <w:sz w:val="20"/>
                <w:szCs w:val="20"/>
              </w:rPr>
              <w:t>n</w:t>
            </w:r>
            <w:r w:rsidRPr="00943085">
              <w:rPr>
                <w:rFonts w:cs="Times New Roman"/>
                <w:sz w:val="20"/>
                <w:szCs w:val="20"/>
              </w:rPr>
              <w:t>ed</w:t>
            </w:r>
            <w:r w:rsidRPr="00943085">
              <w:rPr>
                <w:rFonts w:cs="Times New Roman"/>
                <w:spacing w:val="-6"/>
                <w:sz w:val="20"/>
                <w:szCs w:val="20"/>
              </w:rPr>
              <w:t xml:space="preserve"> </w:t>
            </w:r>
            <w:r w:rsidRPr="00943085">
              <w:rPr>
                <w:rFonts w:cs="Times New Roman"/>
                <w:sz w:val="20"/>
                <w:szCs w:val="20"/>
              </w:rPr>
              <w:t>p</w:t>
            </w:r>
            <w:r w:rsidRPr="00943085">
              <w:rPr>
                <w:rFonts w:cs="Times New Roman"/>
                <w:spacing w:val="-1"/>
                <w:sz w:val="20"/>
                <w:szCs w:val="20"/>
              </w:rPr>
              <w:t>e</w:t>
            </w:r>
            <w:r w:rsidRPr="00943085">
              <w:rPr>
                <w:rFonts w:cs="Times New Roman"/>
                <w:spacing w:val="1"/>
                <w:sz w:val="20"/>
                <w:szCs w:val="20"/>
              </w:rPr>
              <w:t>r</w:t>
            </w:r>
            <w:r w:rsidRPr="00943085">
              <w:rPr>
                <w:rFonts w:cs="Times New Roman"/>
                <w:spacing w:val="2"/>
                <w:sz w:val="20"/>
                <w:szCs w:val="20"/>
              </w:rPr>
              <w:t>f</w:t>
            </w:r>
            <w:r w:rsidRPr="00943085">
              <w:rPr>
                <w:rFonts w:cs="Times New Roman"/>
                <w:sz w:val="20"/>
                <w:szCs w:val="20"/>
              </w:rPr>
              <w:t>o</w:t>
            </w:r>
            <w:r w:rsidRPr="00943085">
              <w:rPr>
                <w:rFonts w:cs="Times New Roman"/>
                <w:spacing w:val="-2"/>
                <w:sz w:val="20"/>
                <w:szCs w:val="20"/>
              </w:rPr>
              <w:t>r</w:t>
            </w:r>
            <w:r w:rsidRPr="00943085">
              <w:rPr>
                <w:rFonts w:cs="Times New Roman"/>
                <w:spacing w:val="4"/>
                <w:sz w:val="20"/>
                <w:szCs w:val="20"/>
              </w:rPr>
              <w:t>m</w:t>
            </w:r>
            <w:r w:rsidRPr="00943085">
              <w:rPr>
                <w:rFonts w:cs="Times New Roman"/>
                <w:sz w:val="20"/>
                <w:szCs w:val="20"/>
              </w:rPr>
              <w:t>a</w:t>
            </w:r>
            <w:r w:rsidRPr="00943085">
              <w:rPr>
                <w:rFonts w:cs="Times New Roman"/>
                <w:spacing w:val="-1"/>
                <w:sz w:val="20"/>
                <w:szCs w:val="20"/>
              </w:rPr>
              <w:t>n</w:t>
            </w:r>
            <w:r w:rsidRPr="00943085">
              <w:rPr>
                <w:rFonts w:cs="Times New Roman"/>
                <w:spacing w:val="1"/>
                <w:sz w:val="20"/>
                <w:szCs w:val="20"/>
              </w:rPr>
              <w:t>c</w:t>
            </w:r>
            <w:r w:rsidRPr="00943085">
              <w:rPr>
                <w:rFonts w:cs="Times New Roman"/>
                <w:sz w:val="20"/>
                <w:szCs w:val="20"/>
              </w:rPr>
              <w:t>e,</w:t>
            </w:r>
            <w:r w:rsidRPr="00943085">
              <w:rPr>
                <w:rFonts w:cs="Times New Roman"/>
                <w:spacing w:val="-12"/>
                <w:sz w:val="20"/>
                <w:szCs w:val="20"/>
              </w:rPr>
              <w:t xml:space="preserve"> </w:t>
            </w:r>
            <w:r w:rsidRPr="00943085">
              <w:rPr>
                <w:rFonts w:cs="Times New Roman"/>
                <w:sz w:val="20"/>
                <w:szCs w:val="20"/>
              </w:rPr>
              <w:t>a</w:t>
            </w:r>
            <w:r w:rsidRPr="00943085">
              <w:rPr>
                <w:rFonts w:cs="Times New Roman"/>
                <w:spacing w:val="-1"/>
                <w:sz w:val="20"/>
                <w:szCs w:val="20"/>
              </w:rPr>
              <w:t>n</w:t>
            </w:r>
            <w:r w:rsidRPr="00943085">
              <w:rPr>
                <w:rFonts w:cs="Times New Roman"/>
                <w:spacing w:val="2"/>
                <w:sz w:val="20"/>
                <w:szCs w:val="20"/>
              </w:rPr>
              <w:t>a</w:t>
            </w:r>
            <w:r w:rsidRPr="00943085">
              <w:rPr>
                <w:rFonts w:cs="Times New Roman"/>
                <w:spacing w:val="1"/>
                <w:sz w:val="20"/>
                <w:szCs w:val="20"/>
              </w:rPr>
              <w:t>l</w:t>
            </w:r>
            <w:r w:rsidRPr="00943085">
              <w:rPr>
                <w:rFonts w:cs="Times New Roman"/>
                <w:spacing w:val="-1"/>
                <w:sz w:val="20"/>
                <w:szCs w:val="20"/>
              </w:rPr>
              <w:t>yz</w:t>
            </w:r>
            <w:r w:rsidRPr="00943085">
              <w:rPr>
                <w:rFonts w:cs="Times New Roman"/>
                <w:spacing w:val="1"/>
                <w:sz w:val="20"/>
                <w:szCs w:val="20"/>
              </w:rPr>
              <w:t>i</w:t>
            </w:r>
            <w:r w:rsidRPr="00943085">
              <w:rPr>
                <w:rFonts w:cs="Times New Roman"/>
                <w:sz w:val="20"/>
                <w:szCs w:val="20"/>
              </w:rPr>
              <w:t>ng</w:t>
            </w:r>
            <w:r w:rsidRPr="00943085">
              <w:rPr>
                <w:rFonts w:cs="Times New Roman"/>
                <w:spacing w:val="-7"/>
                <w:sz w:val="20"/>
                <w:szCs w:val="20"/>
              </w:rPr>
              <w:t xml:space="preserve"> </w:t>
            </w:r>
            <w:r w:rsidRPr="00943085">
              <w:rPr>
                <w:rFonts w:cs="Times New Roman"/>
                <w:spacing w:val="-1"/>
                <w:sz w:val="20"/>
                <w:szCs w:val="20"/>
              </w:rPr>
              <w:t>v</w:t>
            </w:r>
            <w:r w:rsidRPr="00943085">
              <w:rPr>
                <w:rFonts w:cs="Times New Roman"/>
                <w:sz w:val="20"/>
                <w:szCs w:val="20"/>
              </w:rPr>
              <w:t>a</w:t>
            </w:r>
            <w:r w:rsidRPr="00943085">
              <w:rPr>
                <w:rFonts w:cs="Times New Roman"/>
                <w:spacing w:val="3"/>
                <w:sz w:val="20"/>
                <w:szCs w:val="20"/>
              </w:rPr>
              <w:t>r</w:t>
            </w:r>
            <w:r w:rsidRPr="00943085">
              <w:rPr>
                <w:rFonts w:cs="Times New Roman"/>
                <w:spacing w:val="-1"/>
                <w:sz w:val="20"/>
                <w:szCs w:val="20"/>
              </w:rPr>
              <w:t>i</w:t>
            </w:r>
            <w:r w:rsidRPr="00943085">
              <w:rPr>
                <w:rFonts w:cs="Times New Roman"/>
                <w:sz w:val="20"/>
                <w:szCs w:val="20"/>
              </w:rPr>
              <w:t>a</w:t>
            </w:r>
            <w:r w:rsidRPr="00943085">
              <w:rPr>
                <w:rFonts w:cs="Times New Roman"/>
                <w:spacing w:val="-1"/>
                <w:sz w:val="20"/>
                <w:szCs w:val="20"/>
              </w:rPr>
              <w:t>n</w:t>
            </w:r>
            <w:r w:rsidRPr="00943085">
              <w:rPr>
                <w:rFonts w:cs="Times New Roman"/>
                <w:spacing w:val="1"/>
                <w:sz w:val="20"/>
                <w:szCs w:val="20"/>
              </w:rPr>
              <w:t>c</w:t>
            </w:r>
            <w:r w:rsidRPr="00943085">
              <w:rPr>
                <w:rFonts w:cs="Times New Roman"/>
                <w:sz w:val="20"/>
                <w:szCs w:val="20"/>
              </w:rPr>
              <w:t>e</w:t>
            </w:r>
            <w:r w:rsidRPr="00943085">
              <w:rPr>
                <w:rFonts w:cs="Times New Roman"/>
                <w:spacing w:val="1"/>
                <w:sz w:val="20"/>
                <w:szCs w:val="20"/>
              </w:rPr>
              <w:t>s</w:t>
            </w:r>
            <w:r w:rsidRPr="00943085">
              <w:rPr>
                <w:rFonts w:cs="Times New Roman"/>
                <w:sz w:val="20"/>
                <w:szCs w:val="20"/>
              </w:rPr>
              <w:t>,</w:t>
            </w:r>
            <w:r w:rsidRPr="00943085">
              <w:rPr>
                <w:rFonts w:cs="Times New Roman"/>
                <w:spacing w:val="-7"/>
                <w:sz w:val="20"/>
                <w:szCs w:val="20"/>
              </w:rPr>
              <w:t xml:space="preserve"> </w:t>
            </w:r>
            <w:r w:rsidRPr="00943085">
              <w:rPr>
                <w:rFonts w:cs="Times New Roman"/>
                <w:sz w:val="20"/>
                <w:szCs w:val="20"/>
              </w:rPr>
              <w:t>e</w:t>
            </w:r>
            <w:r w:rsidRPr="00943085">
              <w:rPr>
                <w:rFonts w:cs="Times New Roman"/>
                <w:spacing w:val="1"/>
                <w:sz w:val="20"/>
                <w:szCs w:val="20"/>
              </w:rPr>
              <w:t>v</w:t>
            </w:r>
            <w:r w:rsidRPr="00943085">
              <w:rPr>
                <w:rFonts w:cs="Times New Roman"/>
                <w:sz w:val="20"/>
                <w:szCs w:val="20"/>
              </w:rPr>
              <w:t>a</w:t>
            </w:r>
            <w:r w:rsidRPr="00943085">
              <w:rPr>
                <w:rFonts w:cs="Times New Roman"/>
                <w:spacing w:val="-1"/>
                <w:sz w:val="20"/>
                <w:szCs w:val="20"/>
              </w:rPr>
              <w:t>l</w:t>
            </w:r>
            <w:r w:rsidRPr="00943085">
              <w:rPr>
                <w:rFonts w:cs="Times New Roman"/>
                <w:spacing w:val="2"/>
                <w:sz w:val="20"/>
                <w:szCs w:val="20"/>
              </w:rPr>
              <w:t>u</w:t>
            </w:r>
            <w:r w:rsidRPr="00943085">
              <w:rPr>
                <w:rFonts w:cs="Times New Roman"/>
                <w:sz w:val="20"/>
                <w:szCs w:val="20"/>
              </w:rPr>
              <w:t>at</w:t>
            </w:r>
            <w:r w:rsidRPr="00943085">
              <w:rPr>
                <w:rFonts w:cs="Times New Roman"/>
                <w:spacing w:val="-2"/>
                <w:sz w:val="20"/>
                <w:szCs w:val="20"/>
              </w:rPr>
              <w:t>i</w:t>
            </w:r>
            <w:r w:rsidRPr="00943085">
              <w:rPr>
                <w:rFonts w:cs="Times New Roman"/>
                <w:spacing w:val="2"/>
                <w:sz w:val="20"/>
                <w:szCs w:val="20"/>
              </w:rPr>
              <w:t>n</w:t>
            </w:r>
            <w:r w:rsidRPr="00943085">
              <w:rPr>
                <w:rFonts w:cs="Times New Roman"/>
                <w:sz w:val="20"/>
                <w:szCs w:val="20"/>
              </w:rPr>
              <w:t>g</w:t>
            </w:r>
            <w:r w:rsidRPr="00943085">
              <w:rPr>
                <w:rFonts w:cs="Times New Roman"/>
                <w:spacing w:val="-9"/>
                <w:sz w:val="20"/>
                <w:szCs w:val="20"/>
              </w:rPr>
              <w:t xml:space="preserve"> </w:t>
            </w:r>
            <w:r w:rsidRPr="00943085">
              <w:rPr>
                <w:rFonts w:cs="Times New Roman"/>
                <w:spacing w:val="1"/>
                <w:sz w:val="20"/>
                <w:szCs w:val="20"/>
              </w:rPr>
              <w:t>p</w:t>
            </w:r>
            <w:r w:rsidRPr="00943085">
              <w:rPr>
                <w:rFonts w:cs="Times New Roman"/>
                <w:sz w:val="20"/>
                <w:szCs w:val="20"/>
              </w:rPr>
              <w:t>o</w:t>
            </w:r>
            <w:r w:rsidRPr="00943085">
              <w:rPr>
                <w:rFonts w:cs="Times New Roman"/>
                <w:spacing w:val="1"/>
                <w:sz w:val="20"/>
                <w:szCs w:val="20"/>
              </w:rPr>
              <w:t>ss</w:t>
            </w:r>
            <w:r w:rsidRPr="00943085">
              <w:rPr>
                <w:rFonts w:cs="Times New Roman"/>
                <w:spacing w:val="-1"/>
                <w:sz w:val="20"/>
                <w:szCs w:val="20"/>
              </w:rPr>
              <w:t>i</w:t>
            </w:r>
            <w:r w:rsidRPr="00943085">
              <w:rPr>
                <w:rFonts w:cs="Times New Roman"/>
                <w:sz w:val="20"/>
                <w:szCs w:val="20"/>
              </w:rPr>
              <w:t>b</w:t>
            </w:r>
            <w:r w:rsidRPr="00943085">
              <w:rPr>
                <w:rFonts w:cs="Times New Roman"/>
                <w:spacing w:val="1"/>
                <w:sz w:val="20"/>
                <w:szCs w:val="20"/>
              </w:rPr>
              <w:t>l</w:t>
            </w:r>
            <w:r w:rsidRPr="00943085">
              <w:rPr>
                <w:rFonts w:cs="Times New Roman"/>
                <w:sz w:val="20"/>
                <w:szCs w:val="20"/>
              </w:rPr>
              <w:t>e</w:t>
            </w:r>
            <w:r w:rsidRPr="00943085">
              <w:rPr>
                <w:rFonts w:cs="Times New Roman"/>
                <w:spacing w:val="-8"/>
                <w:sz w:val="20"/>
                <w:szCs w:val="20"/>
              </w:rPr>
              <w:t xml:space="preserve"> </w:t>
            </w:r>
            <w:r w:rsidRPr="00943085">
              <w:rPr>
                <w:rFonts w:cs="Times New Roman"/>
                <w:sz w:val="20"/>
                <w:szCs w:val="20"/>
              </w:rPr>
              <w:t>a</w:t>
            </w:r>
            <w:r w:rsidRPr="00943085">
              <w:rPr>
                <w:rFonts w:cs="Times New Roman"/>
                <w:spacing w:val="-1"/>
                <w:sz w:val="20"/>
                <w:szCs w:val="20"/>
              </w:rPr>
              <w:t>l</w:t>
            </w:r>
            <w:r w:rsidRPr="00943085">
              <w:rPr>
                <w:rFonts w:cs="Times New Roman"/>
                <w:sz w:val="20"/>
                <w:szCs w:val="20"/>
              </w:rPr>
              <w:t>ter</w:t>
            </w:r>
            <w:r w:rsidRPr="00943085">
              <w:rPr>
                <w:rFonts w:cs="Times New Roman"/>
                <w:spacing w:val="2"/>
                <w:sz w:val="20"/>
                <w:szCs w:val="20"/>
              </w:rPr>
              <w:t>n</w:t>
            </w:r>
            <w:r w:rsidRPr="00943085">
              <w:rPr>
                <w:rFonts w:cs="Times New Roman"/>
                <w:sz w:val="20"/>
                <w:szCs w:val="20"/>
              </w:rPr>
              <w:t>at</w:t>
            </w:r>
            <w:r w:rsidRPr="00943085">
              <w:rPr>
                <w:rFonts w:cs="Times New Roman"/>
                <w:spacing w:val="1"/>
                <w:sz w:val="20"/>
                <w:szCs w:val="20"/>
              </w:rPr>
              <w:t>iv</w:t>
            </w:r>
            <w:r w:rsidRPr="00943085">
              <w:rPr>
                <w:rFonts w:cs="Times New Roman"/>
                <w:sz w:val="20"/>
                <w:szCs w:val="20"/>
              </w:rPr>
              <w:t>e</w:t>
            </w:r>
            <w:r w:rsidRPr="00943085">
              <w:rPr>
                <w:rFonts w:cs="Times New Roman"/>
                <w:spacing w:val="1"/>
                <w:sz w:val="20"/>
                <w:szCs w:val="20"/>
              </w:rPr>
              <w:t>s</w:t>
            </w:r>
            <w:r w:rsidRPr="00943085">
              <w:rPr>
                <w:rFonts w:cs="Times New Roman"/>
                <w:sz w:val="20"/>
                <w:szCs w:val="20"/>
              </w:rPr>
              <w:t>,</w:t>
            </w:r>
            <w:r w:rsidRPr="00943085">
              <w:rPr>
                <w:rFonts w:cs="Times New Roman"/>
                <w:spacing w:val="-11"/>
                <w:sz w:val="20"/>
                <w:szCs w:val="20"/>
              </w:rPr>
              <w:t xml:space="preserve"> </w:t>
            </w:r>
            <w:r w:rsidRPr="00943085">
              <w:rPr>
                <w:rFonts w:cs="Times New Roman"/>
                <w:spacing w:val="-1"/>
                <w:sz w:val="20"/>
                <w:szCs w:val="20"/>
              </w:rPr>
              <w:t>a</w:t>
            </w:r>
            <w:r w:rsidRPr="00943085">
              <w:rPr>
                <w:rFonts w:cs="Times New Roman"/>
                <w:spacing w:val="2"/>
                <w:sz w:val="20"/>
                <w:szCs w:val="20"/>
              </w:rPr>
              <w:t>n</w:t>
            </w:r>
            <w:r w:rsidRPr="00943085">
              <w:rPr>
                <w:rFonts w:cs="Times New Roman"/>
                <w:sz w:val="20"/>
                <w:szCs w:val="20"/>
              </w:rPr>
              <w:t>d</w:t>
            </w:r>
            <w:r w:rsidRPr="00943085">
              <w:rPr>
                <w:rFonts w:cs="Times New Roman"/>
                <w:spacing w:val="-3"/>
                <w:sz w:val="20"/>
                <w:szCs w:val="20"/>
              </w:rPr>
              <w:t xml:space="preserve"> </w:t>
            </w:r>
            <w:r w:rsidRPr="00943085">
              <w:rPr>
                <w:rFonts w:cs="Times New Roman"/>
                <w:spacing w:val="-1"/>
                <w:sz w:val="20"/>
                <w:szCs w:val="20"/>
              </w:rPr>
              <w:t>t</w:t>
            </w:r>
            <w:r w:rsidRPr="00943085">
              <w:rPr>
                <w:rFonts w:cs="Times New Roman"/>
                <w:sz w:val="20"/>
                <w:szCs w:val="20"/>
              </w:rPr>
              <w:t>a</w:t>
            </w:r>
            <w:r w:rsidRPr="00943085">
              <w:rPr>
                <w:rFonts w:cs="Times New Roman"/>
                <w:spacing w:val="3"/>
                <w:sz w:val="20"/>
                <w:szCs w:val="20"/>
              </w:rPr>
              <w:t>k</w:t>
            </w:r>
            <w:r w:rsidRPr="00943085">
              <w:rPr>
                <w:rFonts w:cs="Times New Roman"/>
                <w:spacing w:val="-1"/>
                <w:sz w:val="20"/>
                <w:szCs w:val="20"/>
              </w:rPr>
              <w:t>i</w:t>
            </w:r>
            <w:r w:rsidRPr="00943085">
              <w:rPr>
                <w:rFonts w:cs="Times New Roman"/>
                <w:sz w:val="20"/>
                <w:szCs w:val="20"/>
              </w:rPr>
              <w:t>ng</w:t>
            </w:r>
            <w:r w:rsidRPr="00943085">
              <w:rPr>
                <w:rFonts w:cs="Times New Roman"/>
                <w:spacing w:val="-4"/>
                <w:sz w:val="20"/>
                <w:szCs w:val="20"/>
              </w:rPr>
              <w:t xml:space="preserve"> </w:t>
            </w:r>
            <w:r w:rsidRPr="00943085">
              <w:rPr>
                <w:rFonts w:cs="Times New Roman"/>
                <w:sz w:val="20"/>
                <w:szCs w:val="20"/>
              </w:rPr>
              <w:t>a</w:t>
            </w:r>
            <w:r w:rsidRPr="00943085">
              <w:rPr>
                <w:rFonts w:cs="Times New Roman"/>
                <w:spacing w:val="-1"/>
                <w:sz w:val="20"/>
                <w:szCs w:val="20"/>
              </w:rPr>
              <w:t>p</w:t>
            </w:r>
            <w:r w:rsidRPr="00943085">
              <w:rPr>
                <w:rFonts w:cs="Times New Roman"/>
                <w:spacing w:val="2"/>
                <w:sz w:val="20"/>
                <w:szCs w:val="20"/>
              </w:rPr>
              <w:t>p</w:t>
            </w:r>
            <w:r w:rsidRPr="00943085">
              <w:rPr>
                <w:rFonts w:cs="Times New Roman"/>
                <w:spacing w:val="1"/>
                <w:sz w:val="20"/>
                <w:szCs w:val="20"/>
              </w:rPr>
              <w:t>r</w:t>
            </w:r>
            <w:r w:rsidRPr="00943085">
              <w:rPr>
                <w:rFonts w:cs="Times New Roman"/>
                <w:sz w:val="20"/>
                <w:szCs w:val="20"/>
              </w:rPr>
              <w:t>o</w:t>
            </w:r>
            <w:r w:rsidRPr="00943085">
              <w:rPr>
                <w:rFonts w:cs="Times New Roman"/>
                <w:spacing w:val="-1"/>
                <w:sz w:val="20"/>
                <w:szCs w:val="20"/>
              </w:rPr>
              <w:t>p</w:t>
            </w:r>
            <w:r w:rsidRPr="00943085">
              <w:rPr>
                <w:rFonts w:cs="Times New Roman"/>
                <w:spacing w:val="1"/>
                <w:sz w:val="20"/>
                <w:szCs w:val="20"/>
              </w:rPr>
              <w:t>r</w:t>
            </w:r>
            <w:r w:rsidRPr="00943085">
              <w:rPr>
                <w:rFonts w:cs="Times New Roman"/>
                <w:spacing w:val="-1"/>
                <w:sz w:val="20"/>
                <w:szCs w:val="20"/>
              </w:rPr>
              <w:t>i</w:t>
            </w:r>
            <w:r w:rsidRPr="00943085">
              <w:rPr>
                <w:rFonts w:cs="Times New Roman"/>
                <w:sz w:val="20"/>
                <w:szCs w:val="20"/>
              </w:rPr>
              <w:t>a</w:t>
            </w:r>
            <w:r w:rsidRPr="00943085">
              <w:rPr>
                <w:rFonts w:cs="Times New Roman"/>
                <w:spacing w:val="2"/>
                <w:sz w:val="20"/>
                <w:szCs w:val="20"/>
              </w:rPr>
              <w:t>t</w:t>
            </w:r>
            <w:r w:rsidRPr="00943085">
              <w:rPr>
                <w:rFonts w:cs="Times New Roman"/>
                <w:sz w:val="20"/>
                <w:szCs w:val="20"/>
              </w:rPr>
              <w:t>e</w:t>
            </w:r>
            <w:r w:rsidRPr="00943085">
              <w:rPr>
                <w:rFonts w:cs="Times New Roman"/>
                <w:spacing w:val="-10"/>
                <w:sz w:val="20"/>
                <w:szCs w:val="20"/>
              </w:rPr>
              <w:t xml:space="preserve"> </w:t>
            </w:r>
            <w:r w:rsidRPr="00943085">
              <w:rPr>
                <w:rFonts w:cs="Times New Roman"/>
                <w:sz w:val="20"/>
                <w:szCs w:val="20"/>
              </w:rPr>
              <w:t>cor</w:t>
            </w:r>
            <w:r w:rsidRPr="00943085">
              <w:rPr>
                <w:rFonts w:cs="Times New Roman"/>
                <w:spacing w:val="1"/>
                <w:sz w:val="20"/>
                <w:szCs w:val="20"/>
              </w:rPr>
              <w:t>r</w:t>
            </w:r>
            <w:r w:rsidRPr="00943085">
              <w:rPr>
                <w:rFonts w:cs="Times New Roman"/>
                <w:sz w:val="20"/>
                <w:szCs w:val="20"/>
              </w:rPr>
              <w:t>e</w:t>
            </w:r>
            <w:r w:rsidRPr="00943085">
              <w:rPr>
                <w:rFonts w:cs="Times New Roman"/>
                <w:spacing w:val="1"/>
                <w:sz w:val="20"/>
                <w:szCs w:val="20"/>
              </w:rPr>
              <w:t>c</w:t>
            </w:r>
            <w:r w:rsidRPr="00943085">
              <w:rPr>
                <w:rFonts w:cs="Times New Roman"/>
                <w:sz w:val="20"/>
                <w:szCs w:val="20"/>
              </w:rPr>
              <w:t>t</w:t>
            </w:r>
            <w:r w:rsidRPr="00943085">
              <w:rPr>
                <w:rFonts w:cs="Times New Roman"/>
                <w:spacing w:val="-7"/>
                <w:sz w:val="20"/>
                <w:szCs w:val="20"/>
              </w:rPr>
              <w:t xml:space="preserve"> </w:t>
            </w:r>
            <w:r w:rsidRPr="00943085">
              <w:rPr>
                <w:rFonts w:cs="Times New Roman"/>
                <w:sz w:val="20"/>
                <w:szCs w:val="20"/>
              </w:rPr>
              <w:t>a</w:t>
            </w:r>
            <w:r w:rsidRPr="00943085">
              <w:rPr>
                <w:rFonts w:cs="Times New Roman"/>
                <w:spacing w:val="1"/>
                <w:sz w:val="20"/>
                <w:szCs w:val="20"/>
              </w:rPr>
              <w:t>c</w:t>
            </w:r>
            <w:r w:rsidRPr="00943085">
              <w:rPr>
                <w:rFonts w:cs="Times New Roman"/>
                <w:sz w:val="20"/>
                <w:szCs w:val="20"/>
              </w:rPr>
              <w:t>t</w:t>
            </w:r>
            <w:r w:rsidRPr="00943085">
              <w:rPr>
                <w:rFonts w:cs="Times New Roman"/>
                <w:spacing w:val="-1"/>
                <w:sz w:val="20"/>
                <w:szCs w:val="20"/>
              </w:rPr>
              <w:t>i</w:t>
            </w:r>
            <w:r w:rsidRPr="00943085">
              <w:rPr>
                <w:rFonts w:cs="Times New Roman"/>
                <w:sz w:val="20"/>
                <w:szCs w:val="20"/>
              </w:rPr>
              <w:t>on</w:t>
            </w:r>
            <w:r w:rsidRPr="00943085">
              <w:rPr>
                <w:rFonts w:cs="Times New Roman"/>
                <w:spacing w:val="-4"/>
                <w:sz w:val="20"/>
                <w:szCs w:val="20"/>
              </w:rPr>
              <w:t xml:space="preserve"> </w:t>
            </w:r>
            <w:r w:rsidRPr="00943085">
              <w:rPr>
                <w:rFonts w:cs="Times New Roman"/>
                <w:sz w:val="20"/>
                <w:szCs w:val="20"/>
              </w:rPr>
              <w:t>as</w:t>
            </w:r>
            <w:r w:rsidRPr="00943085">
              <w:rPr>
                <w:rFonts w:cs="Times New Roman"/>
                <w:spacing w:val="-2"/>
                <w:sz w:val="20"/>
                <w:szCs w:val="20"/>
              </w:rPr>
              <w:t xml:space="preserve"> </w:t>
            </w:r>
            <w:r w:rsidRPr="00943085">
              <w:rPr>
                <w:rFonts w:cs="Times New Roman"/>
                <w:sz w:val="20"/>
                <w:szCs w:val="20"/>
              </w:rPr>
              <w:t>n</w:t>
            </w:r>
            <w:r w:rsidRPr="00943085">
              <w:rPr>
                <w:rFonts w:cs="Times New Roman"/>
                <w:spacing w:val="1"/>
                <w:sz w:val="20"/>
                <w:szCs w:val="20"/>
              </w:rPr>
              <w:t>e</w:t>
            </w:r>
            <w:r w:rsidRPr="00943085">
              <w:rPr>
                <w:rFonts w:cs="Times New Roman"/>
                <w:sz w:val="20"/>
                <w:szCs w:val="20"/>
              </w:rPr>
              <w:t>e</w:t>
            </w:r>
            <w:r w:rsidRPr="00943085">
              <w:rPr>
                <w:rFonts w:cs="Times New Roman"/>
                <w:spacing w:val="-1"/>
                <w:sz w:val="20"/>
                <w:szCs w:val="20"/>
              </w:rPr>
              <w:t>d</w:t>
            </w:r>
            <w:r w:rsidRPr="00943085">
              <w:rPr>
                <w:rFonts w:cs="Times New Roman"/>
                <w:spacing w:val="2"/>
                <w:sz w:val="20"/>
                <w:szCs w:val="20"/>
              </w:rPr>
              <w:t>e</w:t>
            </w:r>
            <w:r w:rsidRPr="00943085">
              <w:rPr>
                <w:rFonts w:cs="Times New Roman"/>
                <w:sz w:val="20"/>
                <w:szCs w:val="20"/>
              </w:rPr>
              <w:t>d.</w:t>
            </w:r>
          </w:p>
        </w:tc>
      </w:tr>
      <w:tr w:rsidR="00DE2713" w:rsidRPr="00DE2713" w14:paraId="64303347" w14:textId="77777777" w:rsidTr="006D3FC2">
        <w:tc>
          <w:tcPr>
            <w:tcW w:w="3192" w:type="dxa"/>
          </w:tcPr>
          <w:p w14:paraId="009BCEE7" w14:textId="77777777" w:rsidR="00DE2713" w:rsidRPr="00943085" w:rsidRDefault="00DE2713" w:rsidP="00B35F08">
            <w:pPr>
              <w:autoSpaceDE w:val="0"/>
              <w:autoSpaceDN w:val="0"/>
              <w:adjustRightInd w:val="0"/>
              <w:ind w:left="103" w:right="-20"/>
              <w:rPr>
                <w:rFonts w:cs="Times New Roman"/>
                <w:sz w:val="20"/>
                <w:szCs w:val="20"/>
              </w:rPr>
            </w:pPr>
          </w:p>
          <w:p w14:paraId="745D1B67" w14:textId="77777777" w:rsidR="00DE2713" w:rsidRPr="004E6686" w:rsidRDefault="00DE2713" w:rsidP="00FA640C">
            <w:pPr>
              <w:autoSpaceDE w:val="0"/>
              <w:autoSpaceDN w:val="0"/>
              <w:adjustRightInd w:val="0"/>
              <w:ind w:left="103" w:right="-20"/>
              <w:rPr>
                <w:rFonts w:cs="Times New Roman"/>
                <w:szCs w:val="24"/>
              </w:rPr>
            </w:pPr>
            <w:r w:rsidRPr="00943085">
              <w:rPr>
                <w:rFonts w:cs="Times New Roman"/>
                <w:sz w:val="20"/>
                <w:szCs w:val="20"/>
              </w:rPr>
              <w:t>C</w:t>
            </w:r>
            <w:r w:rsidRPr="00943085">
              <w:rPr>
                <w:rFonts w:cs="Times New Roman"/>
                <w:spacing w:val="-1"/>
                <w:sz w:val="20"/>
                <w:szCs w:val="20"/>
              </w:rPr>
              <w:t>l</w:t>
            </w:r>
            <w:r w:rsidRPr="00943085">
              <w:rPr>
                <w:rFonts w:cs="Times New Roman"/>
                <w:sz w:val="20"/>
                <w:szCs w:val="20"/>
              </w:rPr>
              <w:t>o</w:t>
            </w:r>
            <w:r w:rsidRPr="00943085">
              <w:rPr>
                <w:rFonts w:cs="Times New Roman"/>
                <w:spacing w:val="1"/>
                <w:sz w:val="20"/>
                <w:szCs w:val="20"/>
              </w:rPr>
              <w:t>s</w:t>
            </w:r>
            <w:r w:rsidRPr="00943085">
              <w:rPr>
                <w:rFonts w:cs="Times New Roman"/>
                <w:sz w:val="20"/>
                <w:szCs w:val="20"/>
              </w:rPr>
              <w:t>e</w:t>
            </w:r>
            <w:r w:rsidRPr="00943085">
              <w:rPr>
                <w:rFonts w:cs="Times New Roman"/>
                <w:spacing w:val="-5"/>
                <w:sz w:val="20"/>
                <w:szCs w:val="20"/>
              </w:rPr>
              <w:t xml:space="preserve"> </w:t>
            </w:r>
            <w:r w:rsidRPr="00943085">
              <w:rPr>
                <w:rFonts w:cs="Times New Roman"/>
                <w:sz w:val="20"/>
                <w:szCs w:val="20"/>
              </w:rPr>
              <w:t>O</w:t>
            </w:r>
            <w:r w:rsidRPr="00943085">
              <w:rPr>
                <w:rFonts w:cs="Times New Roman"/>
                <w:spacing w:val="2"/>
                <w:sz w:val="20"/>
                <w:szCs w:val="20"/>
              </w:rPr>
              <w:t>u</w:t>
            </w:r>
            <w:r w:rsidRPr="00943085">
              <w:rPr>
                <w:rFonts w:cs="Times New Roman"/>
                <w:sz w:val="20"/>
                <w:szCs w:val="20"/>
              </w:rPr>
              <w:t>t</w:t>
            </w:r>
          </w:p>
        </w:tc>
        <w:tc>
          <w:tcPr>
            <w:tcW w:w="3192" w:type="dxa"/>
          </w:tcPr>
          <w:p w14:paraId="32F1340F" w14:textId="77777777" w:rsidR="00DE2713" w:rsidRPr="00943085" w:rsidRDefault="00DE2713" w:rsidP="006B2FA1">
            <w:pPr>
              <w:autoSpaceDE w:val="0"/>
              <w:autoSpaceDN w:val="0"/>
              <w:adjustRightInd w:val="0"/>
              <w:ind w:left="102" w:right="79"/>
              <w:rPr>
                <w:rFonts w:cs="Times New Roman"/>
                <w:sz w:val="20"/>
                <w:szCs w:val="20"/>
              </w:rPr>
            </w:pPr>
            <w:r w:rsidRPr="00943085">
              <w:rPr>
                <w:rFonts w:cs="Times New Roman"/>
                <w:spacing w:val="3"/>
                <w:sz w:val="20"/>
                <w:szCs w:val="20"/>
              </w:rPr>
              <w:t>T</w:t>
            </w:r>
            <w:r w:rsidRPr="00943085">
              <w:rPr>
                <w:rFonts w:cs="Times New Roman"/>
                <w:sz w:val="20"/>
                <w:szCs w:val="20"/>
              </w:rPr>
              <w:t>he</w:t>
            </w:r>
            <w:r w:rsidRPr="00943085">
              <w:rPr>
                <w:rFonts w:cs="Times New Roman"/>
                <w:spacing w:val="-4"/>
                <w:sz w:val="20"/>
                <w:szCs w:val="20"/>
              </w:rPr>
              <w:t xml:space="preserve"> </w:t>
            </w:r>
            <w:r w:rsidRPr="00943085">
              <w:rPr>
                <w:rFonts w:cs="Times New Roman"/>
                <w:spacing w:val="1"/>
                <w:sz w:val="20"/>
                <w:szCs w:val="20"/>
              </w:rPr>
              <w:t>c</w:t>
            </w:r>
            <w:r w:rsidRPr="00943085">
              <w:rPr>
                <w:rFonts w:cs="Times New Roman"/>
                <w:spacing w:val="-3"/>
                <w:sz w:val="20"/>
                <w:szCs w:val="20"/>
              </w:rPr>
              <w:t>o</w:t>
            </w:r>
            <w:r w:rsidRPr="00943085">
              <w:rPr>
                <w:rFonts w:cs="Times New Roman"/>
                <w:spacing w:val="4"/>
                <w:sz w:val="20"/>
                <w:szCs w:val="20"/>
              </w:rPr>
              <w:t>m</w:t>
            </w:r>
            <w:r w:rsidRPr="00943085">
              <w:rPr>
                <w:rFonts w:cs="Times New Roman"/>
                <w:sz w:val="20"/>
                <w:szCs w:val="20"/>
              </w:rPr>
              <w:t>p</w:t>
            </w:r>
            <w:r w:rsidRPr="00943085">
              <w:rPr>
                <w:rFonts w:cs="Times New Roman"/>
                <w:spacing w:val="-1"/>
                <w:sz w:val="20"/>
                <w:szCs w:val="20"/>
              </w:rPr>
              <w:t>l</w:t>
            </w:r>
            <w:r w:rsidRPr="00943085">
              <w:rPr>
                <w:rFonts w:cs="Times New Roman"/>
                <w:sz w:val="20"/>
                <w:szCs w:val="20"/>
              </w:rPr>
              <w:t>et</w:t>
            </w:r>
            <w:r w:rsidRPr="00943085">
              <w:rPr>
                <w:rFonts w:cs="Times New Roman"/>
                <w:spacing w:val="-2"/>
                <w:sz w:val="20"/>
                <w:szCs w:val="20"/>
              </w:rPr>
              <w:t>i</w:t>
            </w:r>
            <w:r w:rsidRPr="00943085">
              <w:rPr>
                <w:rFonts w:cs="Times New Roman"/>
                <w:spacing w:val="2"/>
                <w:sz w:val="20"/>
                <w:szCs w:val="20"/>
              </w:rPr>
              <w:t>o</w:t>
            </w:r>
            <w:r w:rsidRPr="00943085">
              <w:rPr>
                <w:rFonts w:cs="Times New Roman"/>
                <w:sz w:val="20"/>
                <w:szCs w:val="20"/>
              </w:rPr>
              <w:t>n</w:t>
            </w:r>
            <w:r w:rsidRPr="00943085">
              <w:rPr>
                <w:rFonts w:cs="Times New Roman"/>
                <w:spacing w:val="-10"/>
                <w:sz w:val="20"/>
                <w:szCs w:val="20"/>
              </w:rPr>
              <w:t xml:space="preserve"> </w:t>
            </w:r>
            <w:r w:rsidRPr="00943085">
              <w:rPr>
                <w:rFonts w:cs="Times New Roman"/>
                <w:spacing w:val="-1"/>
                <w:sz w:val="20"/>
                <w:szCs w:val="20"/>
              </w:rPr>
              <w:t>o</w:t>
            </w:r>
            <w:r w:rsidRPr="00943085">
              <w:rPr>
                <w:rFonts w:cs="Times New Roman"/>
                <w:sz w:val="20"/>
                <w:szCs w:val="20"/>
              </w:rPr>
              <w:t>f a</w:t>
            </w:r>
            <w:r w:rsidRPr="00943085">
              <w:rPr>
                <w:rFonts w:cs="Times New Roman"/>
                <w:spacing w:val="1"/>
                <w:sz w:val="20"/>
                <w:szCs w:val="20"/>
              </w:rPr>
              <w:t>l</w:t>
            </w:r>
            <w:r w:rsidRPr="00943085">
              <w:rPr>
                <w:rFonts w:cs="Times New Roman"/>
                <w:sz w:val="20"/>
                <w:szCs w:val="20"/>
              </w:rPr>
              <w:t>l</w:t>
            </w:r>
            <w:r w:rsidRPr="00943085">
              <w:rPr>
                <w:rFonts w:cs="Times New Roman"/>
                <w:spacing w:val="-1"/>
                <w:sz w:val="20"/>
                <w:szCs w:val="20"/>
              </w:rPr>
              <w:t xml:space="preserve"> </w:t>
            </w:r>
            <w:r w:rsidRPr="00943085">
              <w:rPr>
                <w:rFonts w:cs="Times New Roman"/>
                <w:sz w:val="20"/>
                <w:szCs w:val="20"/>
              </w:rPr>
              <w:t>work</w:t>
            </w:r>
            <w:r w:rsidRPr="00943085">
              <w:rPr>
                <w:rFonts w:cs="Times New Roman"/>
                <w:spacing w:val="-3"/>
                <w:sz w:val="20"/>
                <w:szCs w:val="20"/>
              </w:rPr>
              <w:t xml:space="preserve"> </w:t>
            </w:r>
            <w:r w:rsidRPr="00943085">
              <w:rPr>
                <w:rFonts w:cs="Times New Roman"/>
                <w:sz w:val="20"/>
                <w:szCs w:val="20"/>
              </w:rPr>
              <w:t>on</w:t>
            </w:r>
            <w:r w:rsidRPr="00943085">
              <w:rPr>
                <w:rFonts w:cs="Times New Roman"/>
                <w:spacing w:val="-3"/>
                <w:sz w:val="20"/>
                <w:szCs w:val="20"/>
              </w:rPr>
              <w:t xml:space="preserve"> </w:t>
            </w:r>
            <w:r w:rsidRPr="00943085">
              <w:rPr>
                <w:rFonts w:cs="Times New Roman"/>
                <w:sz w:val="20"/>
                <w:szCs w:val="20"/>
              </w:rPr>
              <w:t>a pro</w:t>
            </w:r>
            <w:r w:rsidRPr="00943085">
              <w:rPr>
                <w:rFonts w:cs="Times New Roman"/>
                <w:spacing w:val="1"/>
                <w:sz w:val="20"/>
                <w:szCs w:val="20"/>
              </w:rPr>
              <w:t>j</w:t>
            </w:r>
            <w:r w:rsidRPr="00943085">
              <w:rPr>
                <w:rFonts w:cs="Times New Roman"/>
                <w:sz w:val="20"/>
                <w:szCs w:val="20"/>
              </w:rPr>
              <w:t>e</w:t>
            </w:r>
            <w:r w:rsidRPr="00943085">
              <w:rPr>
                <w:rFonts w:cs="Times New Roman"/>
                <w:spacing w:val="1"/>
                <w:sz w:val="20"/>
                <w:szCs w:val="20"/>
              </w:rPr>
              <w:t>c</w:t>
            </w:r>
            <w:r w:rsidRPr="00943085">
              <w:rPr>
                <w:rFonts w:cs="Times New Roman"/>
                <w:sz w:val="20"/>
                <w:szCs w:val="20"/>
              </w:rPr>
              <w:t>t.</w:t>
            </w:r>
            <w:r w:rsidRPr="00943085">
              <w:rPr>
                <w:rFonts w:cs="Times New Roman"/>
                <w:spacing w:val="-7"/>
                <w:sz w:val="20"/>
                <w:szCs w:val="20"/>
              </w:rPr>
              <w:t xml:space="preserve"> </w:t>
            </w:r>
            <w:r w:rsidRPr="00943085">
              <w:rPr>
                <w:rFonts w:cs="Times New Roman"/>
                <w:sz w:val="20"/>
                <w:szCs w:val="20"/>
              </w:rPr>
              <w:t>Can</w:t>
            </w:r>
            <w:r w:rsidRPr="00943085">
              <w:rPr>
                <w:rFonts w:cs="Times New Roman"/>
                <w:spacing w:val="-5"/>
                <w:sz w:val="20"/>
                <w:szCs w:val="20"/>
              </w:rPr>
              <w:t xml:space="preserve"> </w:t>
            </w:r>
            <w:r w:rsidRPr="00943085">
              <w:rPr>
                <w:rFonts w:cs="Times New Roman"/>
                <w:spacing w:val="2"/>
                <w:sz w:val="20"/>
                <w:szCs w:val="20"/>
              </w:rPr>
              <w:t>a</w:t>
            </w:r>
            <w:r w:rsidRPr="00943085">
              <w:rPr>
                <w:rFonts w:cs="Times New Roman"/>
                <w:spacing w:val="-1"/>
                <w:sz w:val="20"/>
                <w:szCs w:val="20"/>
              </w:rPr>
              <w:t>l</w:t>
            </w:r>
            <w:r w:rsidRPr="00943085">
              <w:rPr>
                <w:rFonts w:cs="Times New Roman"/>
                <w:spacing w:val="1"/>
                <w:sz w:val="20"/>
                <w:szCs w:val="20"/>
              </w:rPr>
              <w:t>s</w:t>
            </w:r>
            <w:r w:rsidRPr="00943085">
              <w:rPr>
                <w:rFonts w:cs="Times New Roman"/>
                <w:sz w:val="20"/>
                <w:szCs w:val="20"/>
              </w:rPr>
              <w:t>o</w:t>
            </w:r>
            <w:r w:rsidRPr="00943085">
              <w:rPr>
                <w:rFonts w:cs="Times New Roman"/>
                <w:spacing w:val="-4"/>
                <w:sz w:val="20"/>
                <w:szCs w:val="20"/>
              </w:rPr>
              <w:t xml:space="preserve"> </w:t>
            </w:r>
            <w:r w:rsidRPr="00943085">
              <w:rPr>
                <w:rFonts w:cs="Times New Roman"/>
                <w:sz w:val="20"/>
                <w:szCs w:val="20"/>
              </w:rPr>
              <w:t>re</w:t>
            </w:r>
            <w:r w:rsidRPr="00943085">
              <w:rPr>
                <w:rFonts w:cs="Times New Roman"/>
                <w:spacing w:val="2"/>
                <w:sz w:val="20"/>
                <w:szCs w:val="20"/>
              </w:rPr>
              <w:t>f</w:t>
            </w:r>
            <w:r w:rsidRPr="00943085">
              <w:rPr>
                <w:rFonts w:cs="Times New Roman"/>
                <w:sz w:val="20"/>
                <w:szCs w:val="20"/>
              </w:rPr>
              <w:t>er</w:t>
            </w:r>
            <w:r w:rsidRPr="00943085">
              <w:rPr>
                <w:rFonts w:cs="Times New Roman"/>
                <w:spacing w:val="-4"/>
                <w:sz w:val="20"/>
                <w:szCs w:val="20"/>
              </w:rPr>
              <w:t xml:space="preserve"> </w:t>
            </w:r>
            <w:r w:rsidRPr="00943085">
              <w:rPr>
                <w:rFonts w:cs="Times New Roman"/>
                <w:sz w:val="20"/>
                <w:szCs w:val="20"/>
              </w:rPr>
              <w:t>to</w:t>
            </w:r>
            <w:r w:rsidRPr="00943085">
              <w:rPr>
                <w:rFonts w:cs="Times New Roman"/>
                <w:spacing w:val="-2"/>
                <w:sz w:val="20"/>
                <w:szCs w:val="20"/>
              </w:rPr>
              <w:t xml:space="preserve"> </w:t>
            </w:r>
            <w:r w:rsidRPr="00943085">
              <w:rPr>
                <w:rFonts w:cs="Times New Roman"/>
                <w:spacing w:val="1"/>
                <w:sz w:val="20"/>
                <w:szCs w:val="20"/>
              </w:rPr>
              <w:t>c</w:t>
            </w:r>
            <w:r w:rsidRPr="00943085">
              <w:rPr>
                <w:rFonts w:cs="Times New Roman"/>
                <w:sz w:val="20"/>
                <w:szCs w:val="20"/>
              </w:rPr>
              <w:t>o</w:t>
            </w:r>
            <w:r w:rsidRPr="00943085">
              <w:rPr>
                <w:rFonts w:cs="Times New Roman"/>
                <w:spacing w:val="4"/>
                <w:sz w:val="20"/>
                <w:szCs w:val="20"/>
              </w:rPr>
              <w:t>m</w:t>
            </w:r>
            <w:r w:rsidRPr="00943085">
              <w:rPr>
                <w:rFonts w:cs="Times New Roman"/>
                <w:sz w:val="20"/>
                <w:szCs w:val="20"/>
              </w:rPr>
              <w:t>p</w:t>
            </w:r>
            <w:r w:rsidRPr="00943085">
              <w:rPr>
                <w:rFonts w:cs="Times New Roman"/>
                <w:spacing w:val="-1"/>
                <w:sz w:val="20"/>
                <w:szCs w:val="20"/>
              </w:rPr>
              <w:t>l</w:t>
            </w:r>
            <w:r w:rsidRPr="00943085">
              <w:rPr>
                <w:rFonts w:cs="Times New Roman"/>
                <w:sz w:val="20"/>
                <w:szCs w:val="20"/>
              </w:rPr>
              <w:t>e</w:t>
            </w:r>
            <w:r w:rsidRPr="00943085">
              <w:rPr>
                <w:rFonts w:cs="Times New Roman"/>
                <w:spacing w:val="2"/>
                <w:sz w:val="20"/>
                <w:szCs w:val="20"/>
              </w:rPr>
              <w:t>t</w:t>
            </w:r>
            <w:r w:rsidRPr="00943085">
              <w:rPr>
                <w:rFonts w:cs="Times New Roman"/>
                <w:spacing w:val="-1"/>
                <w:sz w:val="20"/>
                <w:szCs w:val="20"/>
              </w:rPr>
              <w:t>i</w:t>
            </w:r>
            <w:r w:rsidRPr="00943085">
              <w:rPr>
                <w:rFonts w:cs="Times New Roman"/>
                <w:spacing w:val="2"/>
                <w:sz w:val="20"/>
                <w:szCs w:val="20"/>
              </w:rPr>
              <w:t>o</w:t>
            </w:r>
            <w:r w:rsidRPr="00943085">
              <w:rPr>
                <w:rFonts w:cs="Times New Roman"/>
                <w:sz w:val="20"/>
                <w:szCs w:val="20"/>
              </w:rPr>
              <w:t>n</w:t>
            </w:r>
            <w:r w:rsidRPr="00943085">
              <w:rPr>
                <w:rFonts w:cs="Times New Roman"/>
                <w:spacing w:val="-10"/>
                <w:sz w:val="20"/>
                <w:szCs w:val="20"/>
              </w:rPr>
              <w:t xml:space="preserve"> </w:t>
            </w:r>
            <w:r w:rsidRPr="00943085">
              <w:rPr>
                <w:rFonts w:cs="Times New Roman"/>
                <w:spacing w:val="-1"/>
                <w:sz w:val="20"/>
                <w:szCs w:val="20"/>
              </w:rPr>
              <w:t>o</w:t>
            </w:r>
            <w:r w:rsidRPr="00943085">
              <w:rPr>
                <w:rFonts w:cs="Times New Roman"/>
                <w:sz w:val="20"/>
                <w:szCs w:val="20"/>
              </w:rPr>
              <w:t>f a</w:t>
            </w:r>
            <w:r w:rsidRPr="00943085">
              <w:rPr>
                <w:rFonts w:cs="Times New Roman"/>
                <w:spacing w:val="-2"/>
                <w:sz w:val="20"/>
                <w:szCs w:val="20"/>
              </w:rPr>
              <w:t xml:space="preserve"> </w:t>
            </w:r>
            <w:r w:rsidRPr="00943085">
              <w:rPr>
                <w:rFonts w:cs="Times New Roman"/>
                <w:sz w:val="20"/>
                <w:szCs w:val="20"/>
              </w:rPr>
              <w:t>p</w:t>
            </w:r>
            <w:r w:rsidRPr="00943085">
              <w:rPr>
                <w:rFonts w:cs="Times New Roman"/>
                <w:spacing w:val="1"/>
                <w:sz w:val="20"/>
                <w:szCs w:val="20"/>
              </w:rPr>
              <w:t>h</w:t>
            </w:r>
            <w:r w:rsidRPr="00943085">
              <w:rPr>
                <w:rFonts w:cs="Times New Roman"/>
                <w:sz w:val="20"/>
                <w:szCs w:val="20"/>
              </w:rPr>
              <w:t>a</w:t>
            </w:r>
            <w:r w:rsidRPr="00943085">
              <w:rPr>
                <w:rFonts w:cs="Times New Roman"/>
                <w:spacing w:val="1"/>
                <w:sz w:val="20"/>
                <w:szCs w:val="20"/>
              </w:rPr>
              <w:t>s</w:t>
            </w:r>
            <w:r w:rsidRPr="00943085">
              <w:rPr>
                <w:rFonts w:cs="Times New Roman"/>
                <w:sz w:val="20"/>
                <w:szCs w:val="20"/>
              </w:rPr>
              <w:t>e</w:t>
            </w:r>
            <w:r w:rsidRPr="00943085">
              <w:rPr>
                <w:rFonts w:cs="Times New Roman"/>
                <w:spacing w:val="-5"/>
                <w:sz w:val="20"/>
                <w:szCs w:val="20"/>
              </w:rPr>
              <w:t xml:space="preserve"> </w:t>
            </w:r>
            <w:r w:rsidRPr="00943085">
              <w:rPr>
                <w:rFonts w:cs="Times New Roman"/>
                <w:spacing w:val="-1"/>
                <w:sz w:val="20"/>
                <w:szCs w:val="20"/>
              </w:rPr>
              <w:t>o</w:t>
            </w:r>
            <w:r w:rsidRPr="00943085">
              <w:rPr>
                <w:rFonts w:cs="Times New Roman"/>
                <w:sz w:val="20"/>
                <w:szCs w:val="20"/>
              </w:rPr>
              <w:t>f the</w:t>
            </w:r>
            <w:r w:rsidRPr="00943085">
              <w:rPr>
                <w:rFonts w:cs="Times New Roman"/>
                <w:spacing w:val="-4"/>
                <w:sz w:val="20"/>
                <w:szCs w:val="20"/>
              </w:rPr>
              <w:t xml:space="preserve"> </w:t>
            </w:r>
            <w:r w:rsidRPr="00943085">
              <w:rPr>
                <w:rFonts w:cs="Times New Roman"/>
                <w:sz w:val="20"/>
                <w:szCs w:val="20"/>
              </w:rPr>
              <w:t>pro</w:t>
            </w:r>
            <w:r w:rsidRPr="00943085">
              <w:rPr>
                <w:rFonts w:cs="Times New Roman"/>
                <w:spacing w:val="1"/>
                <w:sz w:val="20"/>
                <w:szCs w:val="20"/>
              </w:rPr>
              <w:t>j</w:t>
            </w:r>
            <w:r w:rsidRPr="00943085">
              <w:rPr>
                <w:rFonts w:cs="Times New Roman"/>
                <w:sz w:val="20"/>
                <w:szCs w:val="20"/>
              </w:rPr>
              <w:t>e</w:t>
            </w:r>
            <w:r w:rsidRPr="00943085">
              <w:rPr>
                <w:rFonts w:cs="Times New Roman"/>
                <w:spacing w:val="1"/>
                <w:sz w:val="20"/>
                <w:szCs w:val="20"/>
              </w:rPr>
              <w:t>c</w:t>
            </w:r>
            <w:r w:rsidRPr="00943085">
              <w:rPr>
                <w:rFonts w:cs="Times New Roman"/>
                <w:sz w:val="20"/>
                <w:szCs w:val="20"/>
              </w:rPr>
              <w:t>t.</w:t>
            </w:r>
          </w:p>
          <w:p w14:paraId="6A66E935" w14:textId="77777777" w:rsidR="00DE2713" w:rsidRPr="00943085" w:rsidRDefault="00DE2713" w:rsidP="006B2FA1">
            <w:pPr>
              <w:autoSpaceDE w:val="0"/>
              <w:autoSpaceDN w:val="0"/>
              <w:adjustRightInd w:val="0"/>
              <w:ind w:left="102" w:right="79"/>
              <w:rPr>
                <w:rFonts w:cs="Times New Roman"/>
                <w:sz w:val="20"/>
                <w:szCs w:val="20"/>
              </w:rPr>
            </w:pPr>
          </w:p>
        </w:tc>
        <w:tc>
          <w:tcPr>
            <w:tcW w:w="3192" w:type="dxa"/>
          </w:tcPr>
          <w:p w14:paraId="090D7438" w14:textId="77777777" w:rsidR="00DE2713" w:rsidRPr="00943085" w:rsidRDefault="00DE2713" w:rsidP="006B2FA1">
            <w:pPr>
              <w:autoSpaceDE w:val="0"/>
              <w:autoSpaceDN w:val="0"/>
              <w:adjustRightInd w:val="0"/>
              <w:ind w:left="100" w:right="114"/>
              <w:rPr>
                <w:rFonts w:cs="Times New Roman"/>
                <w:sz w:val="20"/>
                <w:szCs w:val="20"/>
              </w:rPr>
            </w:pPr>
            <w:r w:rsidRPr="00943085">
              <w:rPr>
                <w:rFonts w:cs="Times New Roman"/>
                <w:sz w:val="20"/>
                <w:szCs w:val="20"/>
              </w:rPr>
              <w:t>Invo</w:t>
            </w:r>
            <w:r w:rsidRPr="00943085">
              <w:rPr>
                <w:rFonts w:cs="Times New Roman"/>
                <w:spacing w:val="1"/>
                <w:sz w:val="20"/>
                <w:szCs w:val="20"/>
              </w:rPr>
              <w:t>l</w:t>
            </w:r>
            <w:r w:rsidRPr="00943085">
              <w:rPr>
                <w:rFonts w:cs="Times New Roman"/>
                <w:spacing w:val="-1"/>
                <w:sz w:val="20"/>
                <w:szCs w:val="20"/>
              </w:rPr>
              <w:t>v</w:t>
            </w:r>
            <w:r w:rsidRPr="00943085">
              <w:rPr>
                <w:rFonts w:cs="Times New Roman"/>
                <w:sz w:val="20"/>
                <w:szCs w:val="20"/>
              </w:rPr>
              <w:t>es</w:t>
            </w:r>
            <w:r w:rsidRPr="00943085">
              <w:rPr>
                <w:rFonts w:cs="Times New Roman"/>
                <w:spacing w:val="-7"/>
                <w:sz w:val="20"/>
                <w:szCs w:val="20"/>
              </w:rPr>
              <w:t xml:space="preserve"> </w:t>
            </w:r>
            <w:r w:rsidRPr="00943085">
              <w:rPr>
                <w:rFonts w:cs="Times New Roman"/>
                <w:spacing w:val="2"/>
                <w:sz w:val="20"/>
                <w:szCs w:val="20"/>
              </w:rPr>
              <w:t>f</w:t>
            </w:r>
            <w:r w:rsidRPr="00943085">
              <w:rPr>
                <w:rFonts w:cs="Times New Roman"/>
                <w:sz w:val="20"/>
                <w:szCs w:val="20"/>
              </w:rPr>
              <w:t>or</w:t>
            </w:r>
            <w:r w:rsidRPr="00943085">
              <w:rPr>
                <w:rFonts w:cs="Times New Roman"/>
                <w:spacing w:val="5"/>
                <w:sz w:val="20"/>
                <w:szCs w:val="20"/>
              </w:rPr>
              <w:t>m</w:t>
            </w:r>
            <w:r w:rsidRPr="00943085">
              <w:rPr>
                <w:rFonts w:cs="Times New Roman"/>
                <w:sz w:val="20"/>
                <w:szCs w:val="20"/>
              </w:rPr>
              <w:t>a</w:t>
            </w:r>
            <w:r w:rsidRPr="00943085">
              <w:rPr>
                <w:rFonts w:cs="Times New Roman"/>
                <w:spacing w:val="-1"/>
                <w:sz w:val="20"/>
                <w:szCs w:val="20"/>
              </w:rPr>
              <w:t>l</w:t>
            </w:r>
            <w:r w:rsidRPr="00943085">
              <w:rPr>
                <w:rFonts w:cs="Times New Roman"/>
                <w:spacing w:val="1"/>
                <w:sz w:val="20"/>
                <w:szCs w:val="20"/>
              </w:rPr>
              <w:t>l</w:t>
            </w:r>
            <w:r w:rsidRPr="00943085">
              <w:rPr>
                <w:rFonts w:cs="Times New Roman"/>
                <w:sz w:val="20"/>
                <w:szCs w:val="20"/>
              </w:rPr>
              <w:t>y</w:t>
            </w:r>
            <w:r w:rsidRPr="00943085">
              <w:rPr>
                <w:rFonts w:cs="Times New Roman"/>
                <w:spacing w:val="-11"/>
                <w:sz w:val="20"/>
                <w:szCs w:val="20"/>
              </w:rPr>
              <w:t xml:space="preserve"> </w:t>
            </w:r>
            <w:r w:rsidRPr="00943085">
              <w:rPr>
                <w:rFonts w:cs="Times New Roman"/>
                <w:sz w:val="20"/>
                <w:szCs w:val="20"/>
              </w:rPr>
              <w:t>t</w:t>
            </w:r>
            <w:r w:rsidRPr="00943085">
              <w:rPr>
                <w:rFonts w:cs="Times New Roman"/>
                <w:spacing w:val="-1"/>
                <w:sz w:val="20"/>
                <w:szCs w:val="20"/>
              </w:rPr>
              <w:t>e</w:t>
            </w:r>
            <w:r w:rsidRPr="00943085">
              <w:rPr>
                <w:rFonts w:cs="Times New Roman"/>
                <w:spacing w:val="1"/>
                <w:sz w:val="20"/>
                <w:szCs w:val="20"/>
              </w:rPr>
              <w:t>r</w:t>
            </w:r>
            <w:r w:rsidRPr="00943085">
              <w:rPr>
                <w:rFonts w:cs="Times New Roman"/>
                <w:spacing w:val="4"/>
                <w:sz w:val="20"/>
                <w:szCs w:val="20"/>
              </w:rPr>
              <w:t>m</w:t>
            </w:r>
            <w:r w:rsidRPr="00943085">
              <w:rPr>
                <w:rFonts w:cs="Times New Roman"/>
                <w:spacing w:val="-1"/>
                <w:sz w:val="20"/>
                <w:szCs w:val="20"/>
              </w:rPr>
              <w:t>i</w:t>
            </w:r>
            <w:r w:rsidRPr="00943085">
              <w:rPr>
                <w:rFonts w:cs="Times New Roman"/>
                <w:sz w:val="20"/>
                <w:szCs w:val="20"/>
              </w:rPr>
              <w:t>n</w:t>
            </w:r>
            <w:r w:rsidRPr="00943085">
              <w:rPr>
                <w:rFonts w:cs="Times New Roman"/>
                <w:spacing w:val="-1"/>
                <w:sz w:val="20"/>
                <w:szCs w:val="20"/>
              </w:rPr>
              <w:t>a</w:t>
            </w:r>
            <w:r w:rsidRPr="00943085">
              <w:rPr>
                <w:rFonts w:cs="Times New Roman"/>
                <w:sz w:val="20"/>
                <w:szCs w:val="20"/>
              </w:rPr>
              <w:t>t</w:t>
            </w:r>
            <w:r w:rsidRPr="00943085">
              <w:rPr>
                <w:rFonts w:cs="Times New Roman"/>
                <w:spacing w:val="1"/>
                <w:sz w:val="20"/>
                <w:szCs w:val="20"/>
              </w:rPr>
              <w:t>i</w:t>
            </w:r>
            <w:r w:rsidRPr="00943085">
              <w:rPr>
                <w:rFonts w:cs="Times New Roman"/>
                <w:spacing w:val="2"/>
                <w:sz w:val="20"/>
                <w:szCs w:val="20"/>
              </w:rPr>
              <w:t>n</w:t>
            </w:r>
            <w:r w:rsidRPr="00943085">
              <w:rPr>
                <w:rFonts w:cs="Times New Roman"/>
                <w:sz w:val="20"/>
                <w:szCs w:val="20"/>
              </w:rPr>
              <w:t>g</w:t>
            </w:r>
            <w:r w:rsidRPr="00943085">
              <w:rPr>
                <w:rFonts w:cs="Times New Roman"/>
                <w:spacing w:val="-10"/>
                <w:sz w:val="20"/>
                <w:szCs w:val="20"/>
              </w:rPr>
              <w:t xml:space="preserve"> </w:t>
            </w:r>
            <w:r w:rsidRPr="00943085">
              <w:rPr>
                <w:rFonts w:cs="Times New Roman"/>
                <w:spacing w:val="-1"/>
                <w:sz w:val="20"/>
                <w:szCs w:val="20"/>
              </w:rPr>
              <w:t>a</w:t>
            </w:r>
            <w:r w:rsidRPr="00943085">
              <w:rPr>
                <w:rFonts w:cs="Times New Roman"/>
                <w:spacing w:val="2"/>
                <w:sz w:val="20"/>
                <w:szCs w:val="20"/>
              </w:rPr>
              <w:t>n</w:t>
            </w:r>
            <w:r w:rsidRPr="00943085">
              <w:rPr>
                <w:rFonts w:cs="Times New Roman"/>
                <w:sz w:val="20"/>
                <w:szCs w:val="20"/>
              </w:rPr>
              <w:t>d</w:t>
            </w:r>
            <w:r w:rsidRPr="00943085">
              <w:rPr>
                <w:rFonts w:cs="Times New Roman"/>
                <w:spacing w:val="-3"/>
                <w:sz w:val="20"/>
                <w:szCs w:val="20"/>
              </w:rPr>
              <w:t xml:space="preserve"> </w:t>
            </w:r>
            <w:r w:rsidRPr="00943085">
              <w:rPr>
                <w:rFonts w:cs="Times New Roman"/>
                <w:sz w:val="20"/>
                <w:szCs w:val="20"/>
              </w:rPr>
              <w:t>co</w:t>
            </w:r>
            <w:r w:rsidRPr="00943085">
              <w:rPr>
                <w:rFonts w:cs="Times New Roman"/>
                <w:spacing w:val="-1"/>
                <w:sz w:val="20"/>
                <w:szCs w:val="20"/>
              </w:rPr>
              <w:t>n</w:t>
            </w:r>
            <w:r w:rsidRPr="00943085">
              <w:rPr>
                <w:rFonts w:cs="Times New Roman"/>
                <w:spacing w:val="1"/>
                <w:sz w:val="20"/>
                <w:szCs w:val="20"/>
              </w:rPr>
              <w:t>cl</w:t>
            </w:r>
            <w:r w:rsidRPr="00943085">
              <w:rPr>
                <w:rFonts w:cs="Times New Roman"/>
                <w:sz w:val="20"/>
                <w:szCs w:val="20"/>
              </w:rPr>
              <w:t>u</w:t>
            </w:r>
            <w:r w:rsidRPr="00943085">
              <w:rPr>
                <w:rFonts w:cs="Times New Roman"/>
                <w:spacing w:val="-1"/>
                <w:sz w:val="20"/>
                <w:szCs w:val="20"/>
              </w:rPr>
              <w:t>d</w:t>
            </w:r>
            <w:r w:rsidRPr="00943085">
              <w:rPr>
                <w:rFonts w:cs="Times New Roman"/>
                <w:spacing w:val="1"/>
                <w:sz w:val="20"/>
                <w:szCs w:val="20"/>
              </w:rPr>
              <w:t>i</w:t>
            </w:r>
            <w:r w:rsidRPr="00943085">
              <w:rPr>
                <w:rFonts w:cs="Times New Roman"/>
                <w:sz w:val="20"/>
                <w:szCs w:val="20"/>
              </w:rPr>
              <w:t>ng</w:t>
            </w:r>
            <w:r w:rsidRPr="00943085">
              <w:rPr>
                <w:rFonts w:cs="Times New Roman"/>
                <w:spacing w:val="-10"/>
                <w:sz w:val="20"/>
                <w:szCs w:val="20"/>
              </w:rPr>
              <w:t xml:space="preserve"> </w:t>
            </w:r>
            <w:r w:rsidRPr="00943085">
              <w:rPr>
                <w:rFonts w:cs="Times New Roman"/>
                <w:sz w:val="20"/>
                <w:szCs w:val="20"/>
              </w:rPr>
              <w:t>a</w:t>
            </w:r>
            <w:r w:rsidRPr="00943085">
              <w:rPr>
                <w:rFonts w:cs="Times New Roman"/>
                <w:spacing w:val="-1"/>
                <w:sz w:val="20"/>
                <w:szCs w:val="20"/>
              </w:rPr>
              <w:t>l</w:t>
            </w:r>
            <w:r w:rsidRPr="00943085">
              <w:rPr>
                <w:rFonts w:cs="Times New Roman"/>
                <w:sz w:val="20"/>
                <w:szCs w:val="20"/>
              </w:rPr>
              <w:t>l</w:t>
            </w:r>
            <w:r w:rsidRPr="00943085">
              <w:rPr>
                <w:rFonts w:cs="Times New Roman"/>
                <w:spacing w:val="-1"/>
                <w:sz w:val="20"/>
                <w:szCs w:val="20"/>
              </w:rPr>
              <w:t xml:space="preserve"> </w:t>
            </w:r>
            <w:r w:rsidRPr="00943085">
              <w:rPr>
                <w:rFonts w:cs="Times New Roman"/>
                <w:sz w:val="20"/>
                <w:szCs w:val="20"/>
              </w:rPr>
              <w:t>t</w:t>
            </w:r>
            <w:r w:rsidRPr="00943085">
              <w:rPr>
                <w:rFonts w:cs="Times New Roman"/>
                <w:spacing w:val="-1"/>
                <w:sz w:val="20"/>
                <w:szCs w:val="20"/>
              </w:rPr>
              <w:t>a</w:t>
            </w:r>
            <w:r w:rsidRPr="00943085">
              <w:rPr>
                <w:rFonts w:cs="Times New Roman"/>
                <w:spacing w:val="1"/>
                <w:sz w:val="20"/>
                <w:szCs w:val="20"/>
              </w:rPr>
              <w:t>s</w:t>
            </w:r>
            <w:r w:rsidRPr="00943085">
              <w:rPr>
                <w:rFonts w:cs="Times New Roman"/>
                <w:spacing w:val="3"/>
                <w:sz w:val="20"/>
                <w:szCs w:val="20"/>
              </w:rPr>
              <w:t>k</w:t>
            </w:r>
            <w:r w:rsidRPr="00943085">
              <w:rPr>
                <w:rFonts w:cs="Times New Roman"/>
                <w:spacing w:val="1"/>
                <w:sz w:val="20"/>
                <w:szCs w:val="20"/>
              </w:rPr>
              <w:t>s</w:t>
            </w:r>
            <w:r w:rsidRPr="00943085">
              <w:rPr>
                <w:rFonts w:cs="Times New Roman"/>
                <w:sz w:val="20"/>
                <w:szCs w:val="20"/>
              </w:rPr>
              <w:t>,</w:t>
            </w:r>
            <w:r w:rsidRPr="00943085">
              <w:rPr>
                <w:rFonts w:cs="Times New Roman"/>
                <w:spacing w:val="-5"/>
                <w:sz w:val="20"/>
                <w:szCs w:val="20"/>
              </w:rPr>
              <w:t xml:space="preserve"> </w:t>
            </w:r>
            <w:r w:rsidRPr="00943085">
              <w:rPr>
                <w:rFonts w:cs="Times New Roman"/>
                <w:spacing w:val="-1"/>
                <w:sz w:val="20"/>
                <w:szCs w:val="20"/>
              </w:rPr>
              <w:t>a</w:t>
            </w:r>
            <w:r w:rsidRPr="00943085">
              <w:rPr>
                <w:rFonts w:cs="Times New Roman"/>
                <w:spacing w:val="1"/>
                <w:sz w:val="20"/>
                <w:szCs w:val="20"/>
              </w:rPr>
              <w:t>c</w:t>
            </w:r>
            <w:r w:rsidRPr="00943085">
              <w:rPr>
                <w:rFonts w:cs="Times New Roman"/>
                <w:sz w:val="20"/>
                <w:szCs w:val="20"/>
              </w:rPr>
              <w:t>t</w:t>
            </w:r>
            <w:r w:rsidRPr="00943085">
              <w:rPr>
                <w:rFonts w:cs="Times New Roman"/>
                <w:spacing w:val="-1"/>
                <w:sz w:val="20"/>
                <w:szCs w:val="20"/>
              </w:rPr>
              <w:t>ivi</w:t>
            </w:r>
            <w:r w:rsidRPr="00943085">
              <w:rPr>
                <w:rFonts w:cs="Times New Roman"/>
                <w:spacing w:val="2"/>
                <w:sz w:val="20"/>
                <w:szCs w:val="20"/>
              </w:rPr>
              <w:t>t</w:t>
            </w:r>
            <w:r w:rsidRPr="00943085">
              <w:rPr>
                <w:rFonts w:cs="Times New Roman"/>
                <w:spacing w:val="-1"/>
                <w:sz w:val="20"/>
                <w:szCs w:val="20"/>
              </w:rPr>
              <w:t>i</w:t>
            </w:r>
            <w:r w:rsidRPr="00943085">
              <w:rPr>
                <w:rFonts w:cs="Times New Roman"/>
                <w:sz w:val="20"/>
                <w:szCs w:val="20"/>
              </w:rPr>
              <w:t>e</w:t>
            </w:r>
            <w:r w:rsidRPr="00943085">
              <w:rPr>
                <w:rFonts w:cs="Times New Roman"/>
                <w:spacing w:val="1"/>
                <w:sz w:val="20"/>
                <w:szCs w:val="20"/>
              </w:rPr>
              <w:t>s</w:t>
            </w:r>
            <w:r w:rsidRPr="00943085">
              <w:rPr>
                <w:rFonts w:cs="Times New Roman"/>
                <w:sz w:val="20"/>
                <w:szCs w:val="20"/>
              </w:rPr>
              <w:t>,</w:t>
            </w:r>
            <w:r w:rsidRPr="00943085">
              <w:rPr>
                <w:rFonts w:cs="Times New Roman"/>
                <w:spacing w:val="-6"/>
                <w:sz w:val="20"/>
                <w:szCs w:val="20"/>
              </w:rPr>
              <w:t xml:space="preserve"> </w:t>
            </w:r>
            <w:r w:rsidRPr="00943085">
              <w:rPr>
                <w:rFonts w:cs="Times New Roman"/>
                <w:sz w:val="20"/>
                <w:szCs w:val="20"/>
              </w:rPr>
              <w:t>a</w:t>
            </w:r>
            <w:r w:rsidRPr="00943085">
              <w:rPr>
                <w:rFonts w:cs="Times New Roman"/>
                <w:spacing w:val="-1"/>
                <w:sz w:val="20"/>
                <w:szCs w:val="20"/>
              </w:rPr>
              <w:t>n</w:t>
            </w:r>
            <w:r w:rsidRPr="00943085">
              <w:rPr>
                <w:rFonts w:cs="Times New Roman"/>
                <w:sz w:val="20"/>
                <w:szCs w:val="20"/>
              </w:rPr>
              <w:t>d</w:t>
            </w:r>
            <w:r w:rsidRPr="00943085">
              <w:rPr>
                <w:rFonts w:cs="Times New Roman"/>
                <w:spacing w:val="-3"/>
                <w:sz w:val="20"/>
                <w:szCs w:val="20"/>
              </w:rPr>
              <w:t xml:space="preserve"> </w:t>
            </w:r>
            <w:r w:rsidRPr="00943085">
              <w:rPr>
                <w:rFonts w:cs="Times New Roman"/>
                <w:sz w:val="20"/>
                <w:szCs w:val="20"/>
              </w:rPr>
              <w:t>c</w:t>
            </w:r>
            <w:r w:rsidRPr="00943085">
              <w:rPr>
                <w:rFonts w:cs="Times New Roman"/>
                <w:spacing w:val="2"/>
                <w:sz w:val="20"/>
                <w:szCs w:val="20"/>
              </w:rPr>
              <w:t>o</w:t>
            </w:r>
            <w:r w:rsidRPr="00943085">
              <w:rPr>
                <w:rFonts w:cs="Times New Roman"/>
                <w:spacing w:val="4"/>
                <w:sz w:val="20"/>
                <w:szCs w:val="20"/>
              </w:rPr>
              <w:t>m</w:t>
            </w:r>
            <w:r w:rsidRPr="00943085">
              <w:rPr>
                <w:rFonts w:cs="Times New Roman"/>
                <w:sz w:val="20"/>
                <w:szCs w:val="20"/>
              </w:rPr>
              <w:t>p</w:t>
            </w:r>
            <w:r w:rsidRPr="00943085">
              <w:rPr>
                <w:rFonts w:cs="Times New Roman"/>
                <w:spacing w:val="-1"/>
                <w:sz w:val="20"/>
                <w:szCs w:val="20"/>
              </w:rPr>
              <w:t>o</w:t>
            </w:r>
            <w:r w:rsidRPr="00943085">
              <w:rPr>
                <w:rFonts w:cs="Times New Roman"/>
                <w:sz w:val="20"/>
                <w:szCs w:val="20"/>
              </w:rPr>
              <w:t>n</w:t>
            </w:r>
            <w:r w:rsidRPr="00943085">
              <w:rPr>
                <w:rFonts w:cs="Times New Roman"/>
                <w:spacing w:val="-1"/>
                <w:sz w:val="20"/>
                <w:szCs w:val="20"/>
              </w:rPr>
              <w:t>e</w:t>
            </w:r>
            <w:r w:rsidRPr="00943085">
              <w:rPr>
                <w:rFonts w:cs="Times New Roman"/>
                <w:sz w:val="20"/>
                <w:szCs w:val="20"/>
              </w:rPr>
              <w:t>nt</w:t>
            </w:r>
            <w:r w:rsidRPr="00943085">
              <w:rPr>
                <w:rFonts w:cs="Times New Roman"/>
                <w:spacing w:val="-11"/>
                <w:sz w:val="20"/>
                <w:szCs w:val="20"/>
              </w:rPr>
              <w:t xml:space="preserve"> </w:t>
            </w:r>
            <w:r w:rsidRPr="00943085">
              <w:rPr>
                <w:rFonts w:cs="Times New Roman"/>
                <w:sz w:val="20"/>
                <w:szCs w:val="20"/>
              </w:rPr>
              <w:t>p</w:t>
            </w:r>
            <w:r w:rsidRPr="00943085">
              <w:rPr>
                <w:rFonts w:cs="Times New Roman"/>
                <w:spacing w:val="-1"/>
                <w:sz w:val="20"/>
                <w:szCs w:val="20"/>
              </w:rPr>
              <w:t>a</w:t>
            </w:r>
            <w:r w:rsidRPr="00943085">
              <w:rPr>
                <w:rFonts w:cs="Times New Roman"/>
                <w:spacing w:val="1"/>
                <w:sz w:val="20"/>
                <w:szCs w:val="20"/>
              </w:rPr>
              <w:t>r</w:t>
            </w:r>
            <w:r w:rsidRPr="00943085">
              <w:rPr>
                <w:rFonts w:cs="Times New Roman"/>
                <w:sz w:val="20"/>
                <w:szCs w:val="20"/>
              </w:rPr>
              <w:t>ts</w:t>
            </w:r>
            <w:r w:rsidRPr="00943085">
              <w:rPr>
                <w:rFonts w:cs="Times New Roman"/>
                <w:spacing w:val="-3"/>
                <w:sz w:val="20"/>
                <w:szCs w:val="20"/>
              </w:rPr>
              <w:t xml:space="preserve"> </w:t>
            </w:r>
            <w:r w:rsidRPr="00943085">
              <w:rPr>
                <w:rFonts w:cs="Times New Roman"/>
                <w:sz w:val="20"/>
                <w:szCs w:val="20"/>
              </w:rPr>
              <w:t>of</w:t>
            </w:r>
            <w:r w:rsidRPr="00943085">
              <w:rPr>
                <w:rFonts w:cs="Times New Roman"/>
                <w:spacing w:val="-1"/>
                <w:sz w:val="20"/>
                <w:szCs w:val="20"/>
              </w:rPr>
              <w:t xml:space="preserve"> </w:t>
            </w:r>
            <w:r w:rsidRPr="00943085">
              <w:rPr>
                <w:rFonts w:cs="Times New Roman"/>
                <w:sz w:val="20"/>
                <w:szCs w:val="20"/>
              </w:rPr>
              <w:t>a p</w:t>
            </w:r>
            <w:r w:rsidRPr="00943085">
              <w:rPr>
                <w:rFonts w:cs="Times New Roman"/>
                <w:spacing w:val="-1"/>
                <w:sz w:val="20"/>
                <w:szCs w:val="20"/>
              </w:rPr>
              <w:t>a</w:t>
            </w:r>
            <w:r w:rsidRPr="00943085">
              <w:rPr>
                <w:rFonts w:cs="Times New Roman"/>
                <w:spacing w:val="1"/>
                <w:sz w:val="20"/>
                <w:szCs w:val="20"/>
              </w:rPr>
              <w:t>r</w:t>
            </w:r>
            <w:r w:rsidRPr="00943085">
              <w:rPr>
                <w:rFonts w:cs="Times New Roman"/>
                <w:sz w:val="20"/>
                <w:szCs w:val="20"/>
              </w:rPr>
              <w:t>t</w:t>
            </w:r>
            <w:r w:rsidRPr="00943085">
              <w:rPr>
                <w:rFonts w:cs="Times New Roman"/>
                <w:spacing w:val="-1"/>
                <w:sz w:val="20"/>
                <w:szCs w:val="20"/>
              </w:rPr>
              <w:t>i</w:t>
            </w:r>
            <w:r w:rsidRPr="00943085">
              <w:rPr>
                <w:rFonts w:cs="Times New Roman"/>
                <w:spacing w:val="1"/>
                <w:sz w:val="20"/>
                <w:szCs w:val="20"/>
              </w:rPr>
              <w:t>c</w:t>
            </w:r>
            <w:r w:rsidRPr="00943085">
              <w:rPr>
                <w:rFonts w:cs="Times New Roman"/>
                <w:spacing w:val="2"/>
                <w:sz w:val="20"/>
                <w:szCs w:val="20"/>
              </w:rPr>
              <w:t>u</w:t>
            </w:r>
            <w:r w:rsidRPr="00943085">
              <w:rPr>
                <w:rFonts w:cs="Times New Roman"/>
                <w:spacing w:val="-1"/>
                <w:sz w:val="20"/>
                <w:szCs w:val="20"/>
              </w:rPr>
              <w:t>l</w:t>
            </w:r>
            <w:r w:rsidRPr="00943085">
              <w:rPr>
                <w:rFonts w:cs="Times New Roman"/>
                <w:sz w:val="20"/>
                <w:szCs w:val="20"/>
              </w:rPr>
              <w:t>ar</w:t>
            </w:r>
            <w:r w:rsidRPr="00943085">
              <w:rPr>
                <w:rFonts w:cs="Times New Roman"/>
                <w:spacing w:val="-8"/>
                <w:sz w:val="20"/>
                <w:szCs w:val="20"/>
              </w:rPr>
              <w:t xml:space="preserve"> </w:t>
            </w:r>
            <w:r w:rsidRPr="00943085">
              <w:rPr>
                <w:rFonts w:cs="Times New Roman"/>
                <w:sz w:val="20"/>
                <w:szCs w:val="20"/>
              </w:rPr>
              <w:t>p</w:t>
            </w:r>
            <w:r w:rsidRPr="00943085">
              <w:rPr>
                <w:rFonts w:cs="Times New Roman"/>
                <w:spacing w:val="1"/>
                <w:sz w:val="20"/>
                <w:szCs w:val="20"/>
              </w:rPr>
              <w:t>r</w:t>
            </w:r>
            <w:r w:rsidRPr="00943085">
              <w:rPr>
                <w:rFonts w:cs="Times New Roman"/>
                <w:sz w:val="20"/>
                <w:szCs w:val="20"/>
              </w:rPr>
              <w:t>o</w:t>
            </w:r>
            <w:r w:rsidRPr="00943085">
              <w:rPr>
                <w:rFonts w:cs="Times New Roman"/>
                <w:spacing w:val="1"/>
                <w:sz w:val="20"/>
                <w:szCs w:val="20"/>
              </w:rPr>
              <w:t>j</w:t>
            </w:r>
            <w:r w:rsidRPr="00943085">
              <w:rPr>
                <w:rFonts w:cs="Times New Roman"/>
                <w:sz w:val="20"/>
                <w:szCs w:val="20"/>
              </w:rPr>
              <w:t>e</w:t>
            </w:r>
            <w:r w:rsidRPr="00943085">
              <w:rPr>
                <w:rFonts w:cs="Times New Roman"/>
                <w:spacing w:val="1"/>
                <w:sz w:val="20"/>
                <w:szCs w:val="20"/>
              </w:rPr>
              <w:t>c</w:t>
            </w:r>
            <w:r w:rsidRPr="00943085">
              <w:rPr>
                <w:rFonts w:cs="Times New Roman"/>
                <w:sz w:val="20"/>
                <w:szCs w:val="20"/>
              </w:rPr>
              <w:t>t,</w:t>
            </w:r>
            <w:r w:rsidRPr="00943085">
              <w:rPr>
                <w:rFonts w:cs="Times New Roman"/>
                <w:spacing w:val="-6"/>
                <w:sz w:val="20"/>
                <w:szCs w:val="20"/>
              </w:rPr>
              <w:t xml:space="preserve"> </w:t>
            </w:r>
            <w:r w:rsidRPr="00943085">
              <w:rPr>
                <w:rFonts w:cs="Times New Roman"/>
                <w:sz w:val="20"/>
                <w:szCs w:val="20"/>
              </w:rPr>
              <w:t>or</w:t>
            </w:r>
            <w:r w:rsidRPr="00943085">
              <w:rPr>
                <w:rFonts w:cs="Times New Roman"/>
                <w:spacing w:val="-2"/>
                <w:sz w:val="20"/>
                <w:szCs w:val="20"/>
              </w:rPr>
              <w:t xml:space="preserve"> </w:t>
            </w:r>
            <w:r w:rsidRPr="00943085">
              <w:rPr>
                <w:rFonts w:cs="Times New Roman"/>
                <w:sz w:val="20"/>
                <w:szCs w:val="20"/>
              </w:rPr>
              <w:t>p</w:t>
            </w:r>
            <w:r w:rsidRPr="00943085">
              <w:rPr>
                <w:rFonts w:cs="Times New Roman"/>
                <w:spacing w:val="2"/>
                <w:sz w:val="20"/>
                <w:szCs w:val="20"/>
              </w:rPr>
              <w:t>h</w:t>
            </w:r>
            <w:r w:rsidRPr="00943085">
              <w:rPr>
                <w:rFonts w:cs="Times New Roman"/>
                <w:sz w:val="20"/>
                <w:szCs w:val="20"/>
              </w:rPr>
              <w:t>a</w:t>
            </w:r>
            <w:r w:rsidRPr="00943085">
              <w:rPr>
                <w:rFonts w:cs="Times New Roman"/>
                <w:spacing w:val="1"/>
                <w:sz w:val="20"/>
                <w:szCs w:val="20"/>
              </w:rPr>
              <w:t>s</w:t>
            </w:r>
            <w:r w:rsidRPr="00943085">
              <w:rPr>
                <w:rFonts w:cs="Times New Roman"/>
                <w:sz w:val="20"/>
                <w:szCs w:val="20"/>
              </w:rPr>
              <w:t>e</w:t>
            </w:r>
            <w:r w:rsidRPr="00943085">
              <w:rPr>
                <w:rFonts w:cs="Times New Roman"/>
                <w:spacing w:val="-4"/>
                <w:sz w:val="20"/>
                <w:szCs w:val="20"/>
              </w:rPr>
              <w:t xml:space="preserve"> </w:t>
            </w:r>
            <w:r w:rsidRPr="00943085">
              <w:rPr>
                <w:rFonts w:cs="Times New Roman"/>
                <w:sz w:val="20"/>
                <w:szCs w:val="20"/>
              </w:rPr>
              <w:t>of</w:t>
            </w:r>
            <w:r w:rsidRPr="00943085">
              <w:rPr>
                <w:rFonts w:cs="Times New Roman"/>
                <w:spacing w:val="-1"/>
                <w:sz w:val="20"/>
                <w:szCs w:val="20"/>
              </w:rPr>
              <w:t xml:space="preserve"> </w:t>
            </w:r>
            <w:r w:rsidRPr="00943085">
              <w:rPr>
                <w:rFonts w:cs="Times New Roman"/>
                <w:sz w:val="20"/>
                <w:szCs w:val="20"/>
              </w:rPr>
              <w:t>a</w:t>
            </w:r>
            <w:r w:rsidRPr="00943085">
              <w:rPr>
                <w:rFonts w:cs="Times New Roman"/>
                <w:spacing w:val="-2"/>
                <w:sz w:val="20"/>
                <w:szCs w:val="20"/>
              </w:rPr>
              <w:t xml:space="preserve"> </w:t>
            </w:r>
            <w:r w:rsidRPr="00943085">
              <w:rPr>
                <w:rFonts w:cs="Times New Roman"/>
                <w:sz w:val="20"/>
                <w:szCs w:val="20"/>
              </w:rPr>
              <w:t>pro</w:t>
            </w:r>
            <w:r w:rsidRPr="00943085">
              <w:rPr>
                <w:rFonts w:cs="Times New Roman"/>
                <w:spacing w:val="1"/>
                <w:sz w:val="20"/>
                <w:szCs w:val="20"/>
              </w:rPr>
              <w:t>j</w:t>
            </w:r>
            <w:r w:rsidRPr="00943085">
              <w:rPr>
                <w:rFonts w:cs="Times New Roman"/>
                <w:sz w:val="20"/>
                <w:szCs w:val="20"/>
              </w:rPr>
              <w:t>e</w:t>
            </w:r>
            <w:r w:rsidRPr="00943085">
              <w:rPr>
                <w:rFonts w:cs="Times New Roman"/>
                <w:spacing w:val="1"/>
                <w:sz w:val="20"/>
                <w:szCs w:val="20"/>
              </w:rPr>
              <w:t>c</w:t>
            </w:r>
            <w:r w:rsidRPr="00943085">
              <w:rPr>
                <w:rFonts w:cs="Times New Roman"/>
                <w:sz w:val="20"/>
                <w:szCs w:val="20"/>
              </w:rPr>
              <w:t>t</w:t>
            </w:r>
          </w:p>
        </w:tc>
      </w:tr>
    </w:tbl>
    <w:p w14:paraId="282C07B5" w14:textId="77777777" w:rsidR="00DE2713" w:rsidRPr="00DE2713" w:rsidRDefault="00DE2713" w:rsidP="00B35F08">
      <w:pPr>
        <w:spacing w:after="0" w:line="240" w:lineRule="auto"/>
        <w:contextualSpacing/>
        <w:rPr>
          <w:rFonts w:cs="Times New Roman"/>
          <w:b/>
          <w:szCs w:val="24"/>
        </w:rPr>
      </w:pPr>
    </w:p>
    <w:p w14:paraId="3C306739" w14:textId="77777777" w:rsidR="00DE2713" w:rsidRPr="00DE2713" w:rsidRDefault="00DE2713" w:rsidP="00FA640C">
      <w:pPr>
        <w:spacing w:after="0" w:line="240" w:lineRule="auto"/>
        <w:contextualSpacing/>
        <w:rPr>
          <w:rFonts w:cs="Times New Roman"/>
          <w:b/>
          <w:szCs w:val="24"/>
        </w:rPr>
      </w:pPr>
    </w:p>
    <w:p w14:paraId="176BE899" w14:textId="77777777" w:rsidR="00DE2713" w:rsidRPr="00327010" w:rsidRDefault="00DE2713" w:rsidP="00FA640C">
      <w:pPr>
        <w:pStyle w:val="ListParagraph"/>
        <w:spacing w:after="0" w:line="240" w:lineRule="auto"/>
        <w:contextualSpacing w:val="0"/>
        <w:rPr>
          <w:rFonts w:cs="Times New Roman"/>
          <w:b/>
          <w:szCs w:val="24"/>
        </w:rPr>
      </w:pPr>
      <w:bookmarkStart w:id="11" w:name="_GoBack"/>
      <w:bookmarkEnd w:id="11"/>
    </w:p>
    <w:sectPr w:rsidR="00DE2713" w:rsidRPr="00327010" w:rsidSect="0047164E">
      <w:footerReference w:type="default" r:id="rId13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E1BD57" w14:textId="77777777" w:rsidR="00963565" w:rsidRDefault="00963565" w:rsidP="00F66406">
      <w:pPr>
        <w:spacing w:after="0" w:line="240" w:lineRule="auto"/>
      </w:pPr>
      <w:r>
        <w:separator/>
      </w:r>
    </w:p>
  </w:endnote>
  <w:endnote w:type="continuationSeparator" w:id="0">
    <w:p w14:paraId="65F1132E" w14:textId="77777777" w:rsidR="00963565" w:rsidRDefault="00963565" w:rsidP="00F66406">
      <w:pPr>
        <w:spacing w:after="0" w:line="240" w:lineRule="auto"/>
      </w:pPr>
      <w:r>
        <w:continuationSeparator/>
      </w:r>
    </w:p>
  </w:endnote>
  <w:endnote w:type="continuationNotice" w:id="1">
    <w:p w14:paraId="16BECB20" w14:textId="77777777" w:rsidR="00963565" w:rsidRDefault="0096356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53dmwcsvqb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Joanna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153150"/>
      <w:docPartObj>
        <w:docPartGallery w:val="Page Numbers (Bottom of Page)"/>
        <w:docPartUnique/>
      </w:docPartObj>
    </w:sdtPr>
    <w:sdtEndPr/>
    <w:sdtContent>
      <w:sdt>
        <w:sdtPr>
          <w:id w:val="-1088693526"/>
          <w:docPartObj>
            <w:docPartGallery w:val="Page Numbers (Top of Page)"/>
            <w:docPartUnique/>
          </w:docPartObj>
        </w:sdtPr>
        <w:sdtEndPr/>
        <w:sdtContent>
          <w:p w14:paraId="278A2091" w14:textId="77777777" w:rsidR="00963565" w:rsidRDefault="00963565" w:rsidP="00CD0E88">
            <w:pPr>
              <w:pStyle w:val="Footer"/>
            </w:pPr>
          </w:p>
          <w:p w14:paraId="2BB08A3A" w14:textId="79102766" w:rsidR="00963565" w:rsidRDefault="00963565">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461A28">
              <w:rPr>
                <w:b/>
                <w:bCs/>
                <w:noProof/>
              </w:rPr>
              <w:t>24</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61A28">
              <w:rPr>
                <w:b/>
                <w:bCs/>
                <w:noProof/>
              </w:rPr>
              <w:t>46</w:t>
            </w:r>
            <w:r>
              <w:rPr>
                <w:b/>
                <w:bCs/>
                <w:szCs w:val="24"/>
              </w:rPr>
              <w:fldChar w:fldCharType="end"/>
            </w:r>
          </w:p>
        </w:sdtContent>
      </w:sdt>
    </w:sdtContent>
  </w:sdt>
  <w:p w14:paraId="48CD4245" w14:textId="2784BD92" w:rsidR="00963565" w:rsidRDefault="00963565" w:rsidP="00CD0E88">
    <w:pPr>
      <w:pStyle w:val="Footer"/>
      <w:jc w:val="center"/>
    </w:pPr>
    <w:r>
      <w:t xml:space="preserve">FY 2016 EMPG </w:t>
    </w:r>
  </w:p>
  <w:p w14:paraId="010EA727" w14:textId="48EE4ED7" w:rsidR="00963565" w:rsidRPr="00E57AD2" w:rsidRDefault="00963565" w:rsidP="006B2FA1">
    <w:pPr>
      <w:pStyle w:val="Footer"/>
      <w:jc w:val="center"/>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1034395"/>
      <w:docPartObj>
        <w:docPartGallery w:val="Page Numbers (Bottom of Page)"/>
        <w:docPartUnique/>
      </w:docPartObj>
    </w:sdtPr>
    <w:sdtEndPr/>
    <w:sdtContent>
      <w:sdt>
        <w:sdtPr>
          <w:id w:val="476037440"/>
          <w:docPartObj>
            <w:docPartGallery w:val="Page Numbers (Top of Page)"/>
            <w:docPartUnique/>
          </w:docPartObj>
        </w:sdtPr>
        <w:sdtEndPr/>
        <w:sdtContent>
          <w:p w14:paraId="1EBE4F7C" w14:textId="300F684A" w:rsidR="009D418E" w:rsidRDefault="009D418E">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461A28">
              <w:rPr>
                <w:b/>
                <w:bCs/>
                <w:noProof/>
              </w:rPr>
              <w:t>30</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61A28">
              <w:rPr>
                <w:b/>
                <w:bCs/>
                <w:noProof/>
              </w:rPr>
              <w:t>46</w:t>
            </w:r>
            <w:r>
              <w:rPr>
                <w:b/>
                <w:bCs/>
                <w:szCs w:val="24"/>
              </w:rPr>
              <w:fldChar w:fldCharType="end"/>
            </w:r>
          </w:p>
        </w:sdtContent>
      </w:sdt>
    </w:sdtContent>
  </w:sdt>
  <w:p w14:paraId="772309AE" w14:textId="77777777" w:rsidR="009D418E" w:rsidRPr="00CD0E88" w:rsidRDefault="009D418E" w:rsidP="00CD0E88">
    <w:pPr>
      <w:pStyle w:val="Footer"/>
      <w:jc w:val="center"/>
      <w:rPr>
        <w:rFonts w:cs="Times New Roman"/>
        <w:bCs/>
      </w:rPr>
    </w:pPr>
    <w:r w:rsidRPr="00CD0E88">
      <w:rPr>
        <w:rFonts w:cs="Times New Roman"/>
        <w:bCs/>
      </w:rPr>
      <w:t>Appendix A - FY 2016 EMPG Program Priorities</w:t>
    </w:r>
  </w:p>
  <w:p w14:paraId="65D0879A" w14:textId="2C073608" w:rsidR="009D418E" w:rsidRPr="00E57AD2" w:rsidRDefault="009D418E" w:rsidP="006B2FA1">
    <w:pPr>
      <w:pStyle w:val="Footer"/>
      <w:jc w:val="center"/>
      <w:rPr>
        <w:rFonts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26797" w14:textId="77777777" w:rsidR="00963565" w:rsidRDefault="00963565" w:rsidP="00FF17EF">
    <w:pPr>
      <w:spacing w:after="0"/>
      <w:jc w:val="center"/>
      <w:rPr>
        <w:rFonts w:cs="Times New Roman"/>
        <w:b/>
        <w:bCs/>
        <w:szCs w:val="24"/>
      </w:rPr>
    </w:pPr>
    <w:r w:rsidRPr="00672110">
      <w:rPr>
        <w:rFonts w:cs="Times New Roman"/>
        <w:szCs w:val="24"/>
      </w:rPr>
      <w:t xml:space="preserve">Page </w:t>
    </w:r>
    <w:r w:rsidRPr="00672110">
      <w:rPr>
        <w:rFonts w:cs="Times New Roman"/>
        <w:b/>
        <w:bCs/>
        <w:szCs w:val="24"/>
      </w:rPr>
      <w:fldChar w:fldCharType="begin"/>
    </w:r>
    <w:r w:rsidRPr="00672110">
      <w:rPr>
        <w:rFonts w:cs="Times New Roman"/>
        <w:b/>
        <w:bCs/>
        <w:szCs w:val="24"/>
      </w:rPr>
      <w:instrText xml:space="preserve"> PAGE  \* Arabic  \* MERGEFORMAT </w:instrText>
    </w:r>
    <w:r w:rsidRPr="00672110">
      <w:rPr>
        <w:rFonts w:cs="Times New Roman"/>
        <w:b/>
        <w:bCs/>
        <w:szCs w:val="24"/>
      </w:rPr>
      <w:fldChar w:fldCharType="separate"/>
    </w:r>
    <w:r w:rsidR="00461A28">
      <w:rPr>
        <w:rFonts w:cs="Times New Roman"/>
        <w:b/>
        <w:bCs/>
        <w:noProof/>
        <w:szCs w:val="24"/>
      </w:rPr>
      <w:t>32</w:t>
    </w:r>
    <w:r w:rsidRPr="00672110">
      <w:rPr>
        <w:rFonts w:cs="Times New Roman"/>
        <w:b/>
        <w:bCs/>
        <w:szCs w:val="24"/>
      </w:rPr>
      <w:fldChar w:fldCharType="end"/>
    </w:r>
    <w:r w:rsidRPr="00672110">
      <w:rPr>
        <w:rFonts w:cs="Times New Roman"/>
        <w:szCs w:val="24"/>
      </w:rPr>
      <w:t xml:space="preserve"> of </w:t>
    </w:r>
    <w:r w:rsidRPr="00672110">
      <w:rPr>
        <w:rFonts w:cs="Times New Roman"/>
        <w:b/>
        <w:bCs/>
        <w:szCs w:val="24"/>
      </w:rPr>
      <w:fldChar w:fldCharType="begin"/>
    </w:r>
    <w:r w:rsidRPr="00672110">
      <w:rPr>
        <w:rFonts w:cs="Times New Roman"/>
        <w:b/>
        <w:bCs/>
        <w:szCs w:val="24"/>
      </w:rPr>
      <w:instrText xml:space="preserve"> NUMPAGES  \* Arabic  \* MERGEFORMAT </w:instrText>
    </w:r>
    <w:r w:rsidRPr="00672110">
      <w:rPr>
        <w:rFonts w:cs="Times New Roman"/>
        <w:b/>
        <w:bCs/>
        <w:szCs w:val="24"/>
      </w:rPr>
      <w:fldChar w:fldCharType="separate"/>
    </w:r>
    <w:r w:rsidR="00461A28">
      <w:rPr>
        <w:rFonts w:cs="Times New Roman"/>
        <w:b/>
        <w:bCs/>
        <w:noProof/>
        <w:szCs w:val="24"/>
      </w:rPr>
      <w:t>46</w:t>
    </w:r>
    <w:r w:rsidRPr="00672110">
      <w:rPr>
        <w:rFonts w:cs="Times New Roman"/>
        <w:b/>
        <w:bCs/>
        <w:szCs w:val="24"/>
      </w:rPr>
      <w:fldChar w:fldCharType="end"/>
    </w:r>
  </w:p>
  <w:p w14:paraId="18DD0A90" w14:textId="4DAC2135" w:rsidR="00963565" w:rsidRDefault="00461A28" w:rsidP="00FF17EF">
    <w:pPr>
      <w:jc w:val="center"/>
    </w:pPr>
    <w:r>
      <w:rPr>
        <w:rFonts w:cs="Times New Roman"/>
        <w:szCs w:val="24"/>
      </w:rPr>
      <w:t>Appendix A – FY 2016 EMPG</w:t>
    </w:r>
    <w:r w:rsidR="00963565">
      <w:rPr>
        <w:rFonts w:cs="Times New Roman"/>
        <w:szCs w:val="24"/>
      </w:rPr>
      <w:t xml:space="preserve"> Priorities</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62631001"/>
      <w:docPartObj>
        <w:docPartGallery w:val="Page Numbers (Bottom of Page)"/>
        <w:docPartUnique/>
      </w:docPartObj>
    </w:sdtPr>
    <w:sdtEndPr/>
    <w:sdtContent>
      <w:sdt>
        <w:sdtPr>
          <w:id w:val="207923122"/>
          <w:docPartObj>
            <w:docPartGallery w:val="Page Numbers (Top of Page)"/>
            <w:docPartUnique/>
          </w:docPartObj>
        </w:sdtPr>
        <w:sdtEndPr/>
        <w:sdtContent>
          <w:p w14:paraId="253ABD52" w14:textId="494E379A" w:rsidR="00963565" w:rsidRDefault="00963565">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461A28">
              <w:rPr>
                <w:b/>
                <w:bCs/>
                <w:noProof/>
              </w:rPr>
              <w:t>39</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61A28">
              <w:rPr>
                <w:b/>
                <w:bCs/>
                <w:noProof/>
              </w:rPr>
              <w:t>46</w:t>
            </w:r>
            <w:r>
              <w:rPr>
                <w:b/>
                <w:bCs/>
                <w:szCs w:val="24"/>
              </w:rPr>
              <w:fldChar w:fldCharType="end"/>
            </w:r>
          </w:p>
        </w:sdtContent>
      </w:sdt>
    </w:sdtContent>
  </w:sdt>
  <w:sdt>
    <w:sdtPr>
      <w:rPr>
        <w:rFonts w:cs="Times New Roman"/>
        <w:szCs w:val="24"/>
      </w:rPr>
      <w:id w:val="-1021769442"/>
      <w:docPartObj>
        <w:docPartGallery w:val="Page Numbers (Top of Page)"/>
        <w:docPartUnique/>
      </w:docPartObj>
    </w:sdtPr>
    <w:sdtEndPr/>
    <w:sdtContent>
      <w:p w14:paraId="4674895D" w14:textId="77777777" w:rsidR="00963565" w:rsidRDefault="00963565" w:rsidP="00FF6B59">
        <w:pPr>
          <w:pStyle w:val="Header"/>
          <w:jc w:val="center"/>
          <w:rPr>
            <w:rFonts w:cs="Times New Roman"/>
            <w:szCs w:val="24"/>
          </w:rPr>
        </w:pPr>
        <w:r w:rsidRPr="00C6010A">
          <w:rPr>
            <w:rFonts w:cs="Times New Roman"/>
            <w:szCs w:val="24"/>
          </w:rPr>
          <w:t>Appendix</w:t>
        </w:r>
        <w:r>
          <w:rPr>
            <w:rFonts w:cs="Times New Roman"/>
            <w:szCs w:val="24"/>
          </w:rPr>
          <w:t xml:space="preserve"> B- </w:t>
        </w:r>
        <w:r w:rsidRPr="00CB0690">
          <w:rPr>
            <w:rFonts w:cs="Times New Roman"/>
            <w:szCs w:val="24"/>
          </w:rPr>
          <w:t>FY</w:t>
        </w:r>
        <w:r>
          <w:rPr>
            <w:rFonts w:cs="Times New Roman"/>
            <w:szCs w:val="24"/>
          </w:rPr>
          <w:t xml:space="preserve"> 2016 EMPG Program Funding Guidelines</w:t>
        </w:r>
      </w:p>
      <w:p w14:paraId="7366BB13" w14:textId="7FC69D9B" w:rsidR="00963565" w:rsidRDefault="00461A28" w:rsidP="00FF6B59">
        <w:pPr>
          <w:pStyle w:val="Header"/>
          <w:jc w:val="center"/>
          <w:rPr>
            <w:rFonts w:cs="Times New Roman"/>
            <w:szCs w:val="24"/>
          </w:rPr>
        </w:pP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02743"/>
      <w:docPartObj>
        <w:docPartGallery w:val="Page Numbers (Bottom of Page)"/>
        <w:docPartUnique/>
      </w:docPartObj>
    </w:sdtPr>
    <w:sdtEndPr/>
    <w:sdtContent>
      <w:sdt>
        <w:sdtPr>
          <w:id w:val="1493753910"/>
          <w:docPartObj>
            <w:docPartGallery w:val="Page Numbers (Top of Page)"/>
            <w:docPartUnique/>
          </w:docPartObj>
        </w:sdtPr>
        <w:sdtEndPr/>
        <w:sdtContent>
          <w:p w14:paraId="221908B2" w14:textId="0B4BC671" w:rsidR="00963565" w:rsidRDefault="00963565">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461A28">
              <w:rPr>
                <w:b/>
                <w:bCs/>
                <w:noProof/>
              </w:rPr>
              <w:t>43</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61A28">
              <w:rPr>
                <w:b/>
                <w:bCs/>
                <w:noProof/>
              </w:rPr>
              <w:t>46</w:t>
            </w:r>
            <w:r>
              <w:rPr>
                <w:b/>
                <w:bCs/>
                <w:szCs w:val="24"/>
              </w:rPr>
              <w:fldChar w:fldCharType="end"/>
            </w:r>
          </w:p>
        </w:sdtContent>
      </w:sdt>
    </w:sdtContent>
  </w:sdt>
  <w:sdt>
    <w:sdtPr>
      <w:rPr>
        <w:rFonts w:cs="Times New Roman"/>
        <w:szCs w:val="24"/>
      </w:rPr>
      <w:id w:val="-295457468"/>
      <w:docPartObj>
        <w:docPartGallery w:val="Page Numbers (Top of Page)"/>
        <w:docPartUnique/>
      </w:docPartObj>
    </w:sdtPr>
    <w:sdtEndPr/>
    <w:sdtContent>
      <w:p w14:paraId="125FE267" w14:textId="77777777" w:rsidR="00963565" w:rsidRDefault="00963565" w:rsidP="00FF6B59">
        <w:pPr>
          <w:pStyle w:val="Header"/>
          <w:jc w:val="center"/>
          <w:rPr>
            <w:rFonts w:cs="Times New Roman"/>
            <w:szCs w:val="24"/>
          </w:rPr>
        </w:pPr>
        <w:r w:rsidRPr="00C6010A">
          <w:rPr>
            <w:rFonts w:cs="Times New Roman"/>
            <w:szCs w:val="24"/>
          </w:rPr>
          <w:t>Appendix</w:t>
        </w:r>
        <w:r>
          <w:rPr>
            <w:rFonts w:cs="Times New Roman"/>
            <w:szCs w:val="24"/>
          </w:rPr>
          <w:t xml:space="preserve"> C- </w:t>
        </w:r>
        <w:r w:rsidRPr="00CB0690">
          <w:rPr>
            <w:rFonts w:cs="Times New Roman"/>
            <w:szCs w:val="24"/>
          </w:rPr>
          <w:t>FY</w:t>
        </w:r>
        <w:r>
          <w:rPr>
            <w:rFonts w:cs="Times New Roman"/>
            <w:szCs w:val="24"/>
          </w:rPr>
          <w:t xml:space="preserve"> 2016 EMPG Program Work Plan</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18610098"/>
      <w:docPartObj>
        <w:docPartGallery w:val="Page Numbers (Bottom of Page)"/>
        <w:docPartUnique/>
      </w:docPartObj>
    </w:sdtPr>
    <w:sdtEndPr/>
    <w:sdtContent>
      <w:sdt>
        <w:sdtPr>
          <w:id w:val="-874923906"/>
          <w:docPartObj>
            <w:docPartGallery w:val="Page Numbers (Top of Page)"/>
            <w:docPartUnique/>
          </w:docPartObj>
        </w:sdtPr>
        <w:sdtEndPr/>
        <w:sdtContent>
          <w:p w14:paraId="08D731E8" w14:textId="664017A1" w:rsidR="00963565" w:rsidRDefault="00963565">
            <w:pPr>
              <w:pStyle w:val="Footer"/>
              <w:jc w:val="center"/>
            </w:pPr>
            <w:r>
              <w:t xml:space="preserve">Page </w:t>
            </w:r>
            <w:r>
              <w:rPr>
                <w:b/>
                <w:bCs/>
                <w:szCs w:val="24"/>
              </w:rPr>
              <w:fldChar w:fldCharType="begin"/>
            </w:r>
            <w:r>
              <w:rPr>
                <w:b/>
                <w:bCs/>
              </w:rPr>
              <w:instrText xml:space="preserve"> PAGE </w:instrText>
            </w:r>
            <w:r>
              <w:rPr>
                <w:b/>
                <w:bCs/>
                <w:szCs w:val="24"/>
              </w:rPr>
              <w:fldChar w:fldCharType="separate"/>
            </w:r>
            <w:r w:rsidR="00461A28">
              <w:rPr>
                <w:b/>
                <w:bCs/>
                <w:noProof/>
              </w:rPr>
              <w:t>46</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461A28">
              <w:rPr>
                <w:b/>
                <w:bCs/>
                <w:noProof/>
              </w:rPr>
              <w:t>46</w:t>
            </w:r>
            <w:r>
              <w:rPr>
                <w:b/>
                <w:bCs/>
                <w:szCs w:val="24"/>
              </w:rPr>
              <w:fldChar w:fldCharType="end"/>
            </w:r>
          </w:p>
        </w:sdtContent>
      </w:sdt>
    </w:sdtContent>
  </w:sdt>
  <w:sdt>
    <w:sdtPr>
      <w:rPr>
        <w:rFonts w:cs="Times New Roman"/>
        <w:szCs w:val="24"/>
      </w:rPr>
      <w:id w:val="1245686914"/>
      <w:docPartObj>
        <w:docPartGallery w:val="Page Numbers (Top of Page)"/>
        <w:docPartUnique/>
      </w:docPartObj>
    </w:sdtPr>
    <w:sdtEndPr/>
    <w:sdtContent>
      <w:p w14:paraId="2993263F" w14:textId="3791C07A" w:rsidR="00963565" w:rsidRDefault="00963565" w:rsidP="00CB499C">
        <w:pPr>
          <w:pStyle w:val="Header"/>
          <w:jc w:val="center"/>
          <w:rPr>
            <w:rFonts w:cs="Times New Roman"/>
            <w:szCs w:val="24"/>
          </w:rPr>
        </w:pPr>
        <w:r w:rsidRPr="00C6010A">
          <w:rPr>
            <w:rFonts w:cs="Times New Roman"/>
            <w:szCs w:val="24"/>
          </w:rPr>
          <w:t>Appendix</w:t>
        </w:r>
        <w:r>
          <w:rPr>
            <w:rFonts w:cs="Times New Roman"/>
            <w:szCs w:val="24"/>
          </w:rPr>
          <w:t xml:space="preserve"> C- </w:t>
        </w:r>
        <w:r w:rsidRPr="00CB0690">
          <w:rPr>
            <w:rFonts w:cs="Times New Roman"/>
            <w:szCs w:val="24"/>
          </w:rPr>
          <w:t>FY</w:t>
        </w:r>
        <w:r>
          <w:rPr>
            <w:rFonts w:cs="Times New Roman"/>
            <w:szCs w:val="24"/>
          </w:rPr>
          <w:t xml:space="preserve"> 2016 EMPG Program Work Plan</w:t>
        </w:r>
      </w:p>
    </w:sdtContent>
  </w:sdt>
  <w:p w14:paraId="08EED90F" w14:textId="5AD2D975" w:rsidR="00963565" w:rsidRPr="009E53FB" w:rsidRDefault="00963565" w:rsidP="00704598">
    <w:pPr>
      <w:pStyle w:val="Footer"/>
      <w:rPr>
        <w:rFonts w:cs="Times New Roman"/>
        <w:i/>
        <w:sz w:val="18"/>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A2CF8C" w14:textId="77777777" w:rsidR="00963565" w:rsidRDefault="00963565" w:rsidP="00F66406">
      <w:pPr>
        <w:spacing w:after="0" w:line="240" w:lineRule="auto"/>
      </w:pPr>
      <w:r>
        <w:separator/>
      </w:r>
    </w:p>
  </w:footnote>
  <w:footnote w:type="continuationSeparator" w:id="0">
    <w:p w14:paraId="02586054" w14:textId="77777777" w:rsidR="00963565" w:rsidRDefault="00963565" w:rsidP="00F66406">
      <w:pPr>
        <w:spacing w:after="0" w:line="240" w:lineRule="auto"/>
      </w:pPr>
      <w:r>
        <w:continuationSeparator/>
      </w:r>
    </w:p>
  </w:footnote>
  <w:footnote w:type="continuationNotice" w:id="1">
    <w:p w14:paraId="6CA96DDB" w14:textId="77777777" w:rsidR="00963565" w:rsidRDefault="00963565">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A61FB"/>
    <w:multiLevelType w:val="hybridMultilevel"/>
    <w:tmpl w:val="38043D8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1" w15:restartNumberingAfterBreak="0">
    <w:nsid w:val="04DE65DF"/>
    <w:multiLevelType w:val="hybridMultilevel"/>
    <w:tmpl w:val="6C3827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D555F2"/>
    <w:multiLevelType w:val="hybridMultilevel"/>
    <w:tmpl w:val="59684C40"/>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D56FD"/>
    <w:multiLevelType w:val="hybridMultilevel"/>
    <w:tmpl w:val="3E56ED2A"/>
    <w:lvl w:ilvl="0" w:tplc="72A80972">
      <w:start w:val="1"/>
      <w:numFmt w:val="lowerRoman"/>
      <w:lvlText w:val="%1."/>
      <w:lvlJc w:val="right"/>
      <w:pPr>
        <w:ind w:left="2160" w:hanging="180"/>
      </w:pPr>
      <w:rPr>
        <w:rFonts w:hint="default"/>
      </w:rPr>
    </w:lvl>
    <w:lvl w:ilvl="1" w:tplc="04090019">
      <w:start w:val="1"/>
      <w:numFmt w:val="lowerLetter"/>
      <w:lvlText w:val="%2."/>
      <w:lvlJc w:val="left"/>
      <w:pPr>
        <w:ind w:left="1440" w:hanging="360"/>
      </w:pPr>
    </w:lvl>
    <w:lvl w:ilvl="2" w:tplc="3F949FA6">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5E063B"/>
    <w:multiLevelType w:val="hybridMultilevel"/>
    <w:tmpl w:val="6DDAA9BC"/>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5" w15:restartNumberingAfterBreak="0">
    <w:nsid w:val="0A313C35"/>
    <w:multiLevelType w:val="hybridMultilevel"/>
    <w:tmpl w:val="DFF434A8"/>
    <w:lvl w:ilvl="0" w:tplc="04090001">
      <w:start w:val="1"/>
      <w:numFmt w:val="bullet"/>
      <w:lvlText w:val=""/>
      <w:lvlJc w:val="left"/>
      <w:pPr>
        <w:tabs>
          <w:tab w:val="num" w:pos="1080"/>
        </w:tabs>
        <w:ind w:left="1080" w:hanging="360"/>
      </w:pPr>
      <w:rPr>
        <w:rFonts w:ascii="Symbol" w:hAnsi="Symbol" w:hint="default"/>
      </w:rPr>
    </w:lvl>
    <w:lvl w:ilvl="1" w:tplc="729EB164">
      <w:start w:val="1"/>
      <w:numFmt w:val="bullet"/>
      <w:lvlText w:val="­"/>
      <w:lvlJc w:val="left"/>
      <w:pPr>
        <w:tabs>
          <w:tab w:val="num" w:pos="1800"/>
        </w:tabs>
        <w:ind w:left="1800" w:hanging="360"/>
      </w:pPr>
      <w:rPr>
        <w:rFonts w:ascii="Courier New" w:hAnsi="Courier New"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B4A4F86"/>
    <w:multiLevelType w:val="multilevel"/>
    <w:tmpl w:val="3974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EF5A9D"/>
    <w:multiLevelType w:val="hybridMultilevel"/>
    <w:tmpl w:val="A1E8DCEC"/>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D04459F2">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9A0A8D"/>
    <w:multiLevelType w:val="hybridMultilevel"/>
    <w:tmpl w:val="E0720D6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DBC2434"/>
    <w:multiLevelType w:val="hybridMultilevel"/>
    <w:tmpl w:val="7A163380"/>
    <w:lvl w:ilvl="0" w:tplc="3E84989A">
      <w:start w:val="1"/>
      <w:numFmt w:val="decimal"/>
      <w:lvlText w:val="%1."/>
      <w:lvlJc w:val="left"/>
      <w:pPr>
        <w:tabs>
          <w:tab w:val="num" w:pos="360"/>
        </w:tabs>
        <w:ind w:left="360" w:hanging="360"/>
      </w:pPr>
      <w:rPr>
        <w:rFonts w:asciiTheme="minorHAnsi" w:hAnsiTheme="minorHAnsi" w:cs="Arial" w:hint="default"/>
        <w:b/>
      </w:rPr>
    </w:lvl>
    <w:lvl w:ilvl="1" w:tplc="5B7E5CE6">
      <w:start w:val="1"/>
      <w:numFmt w:val="decimal"/>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0E337418"/>
    <w:multiLevelType w:val="hybridMultilevel"/>
    <w:tmpl w:val="1AFCA2E8"/>
    <w:lvl w:ilvl="0" w:tplc="3F949FA6">
      <w:start w:val="1"/>
      <w:numFmt w:val="lowerRoman"/>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E7F418E"/>
    <w:multiLevelType w:val="hybridMultilevel"/>
    <w:tmpl w:val="1F4E7C8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0EA04048"/>
    <w:multiLevelType w:val="hybridMultilevel"/>
    <w:tmpl w:val="90EE6EC4"/>
    <w:lvl w:ilvl="0" w:tplc="D11A7BC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5FAEF80E">
      <w:start w:val="1"/>
      <w:numFmt w:val="lowerRoman"/>
      <w:lvlText w:val="%5."/>
      <w:lvlJc w:val="left"/>
      <w:pPr>
        <w:ind w:left="3960" w:hanging="72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8326CA"/>
    <w:multiLevelType w:val="hybridMultilevel"/>
    <w:tmpl w:val="BE80B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118693B"/>
    <w:multiLevelType w:val="hybridMultilevel"/>
    <w:tmpl w:val="11F8B918"/>
    <w:lvl w:ilvl="0" w:tplc="44640430">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2C66306"/>
    <w:multiLevelType w:val="hybridMultilevel"/>
    <w:tmpl w:val="6E2865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12DB15D4"/>
    <w:multiLevelType w:val="hybridMultilevel"/>
    <w:tmpl w:val="27A080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38C1540"/>
    <w:multiLevelType w:val="hybridMultilevel"/>
    <w:tmpl w:val="C4987EE6"/>
    <w:lvl w:ilvl="0" w:tplc="6C067AC4">
      <w:start w:val="1"/>
      <w:numFmt w:val="lowerRoman"/>
      <w:lvlText w:val="%1."/>
      <w:lvlJc w:val="right"/>
      <w:pPr>
        <w:ind w:left="207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9478C5"/>
    <w:multiLevelType w:val="hybridMultilevel"/>
    <w:tmpl w:val="414E9ADA"/>
    <w:lvl w:ilvl="0" w:tplc="72D8522E">
      <w:start w:val="1"/>
      <w:numFmt w:val="decimal"/>
      <w:lvlText w:val="%1)"/>
      <w:lvlJc w:val="left"/>
      <w:pPr>
        <w:ind w:left="2940" w:hanging="4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15D964F1"/>
    <w:multiLevelType w:val="hybridMultilevel"/>
    <w:tmpl w:val="6B5E5ECE"/>
    <w:lvl w:ilvl="0" w:tplc="1F8E03D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2D4C6A0">
      <w:start w:val="1"/>
      <w:numFmt w:val="lowerRoman"/>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6840386"/>
    <w:multiLevelType w:val="hybridMultilevel"/>
    <w:tmpl w:val="CE6ED720"/>
    <w:lvl w:ilvl="0" w:tplc="D47C0F8E">
      <w:start w:val="2"/>
      <w:numFmt w:val="lowerRoman"/>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A2C3AF3"/>
    <w:multiLevelType w:val="hybridMultilevel"/>
    <w:tmpl w:val="5870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A50249A"/>
    <w:multiLevelType w:val="hybridMultilevel"/>
    <w:tmpl w:val="A9E8C5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1B7F187A"/>
    <w:multiLevelType w:val="hybridMultilevel"/>
    <w:tmpl w:val="9356AF64"/>
    <w:lvl w:ilvl="0" w:tplc="04090005">
      <w:start w:val="1"/>
      <w:numFmt w:val="bullet"/>
      <w:lvlText w:val=""/>
      <w:lvlJc w:val="left"/>
      <w:pPr>
        <w:ind w:left="1440" w:hanging="360"/>
      </w:pPr>
      <w:rPr>
        <w:rFonts w:ascii="Wingdings" w:hAnsi="Wingdings" w:hint="default"/>
      </w:rPr>
    </w:lvl>
    <w:lvl w:ilvl="1" w:tplc="729EB164">
      <w:start w:val="1"/>
      <w:numFmt w:val="bullet"/>
      <w:lvlText w:val="­"/>
      <w:lvlJc w:val="left"/>
      <w:pPr>
        <w:ind w:left="2160" w:hanging="360"/>
      </w:pPr>
      <w:rPr>
        <w:rFonts w:ascii="Courier New" w:hAnsi="Courier New"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1C2022ED"/>
    <w:multiLevelType w:val="hybridMultilevel"/>
    <w:tmpl w:val="FCDE7E68"/>
    <w:lvl w:ilvl="0" w:tplc="F976BEBA">
      <w:start w:val="1"/>
      <w:numFmt w:val="decimal"/>
      <w:lvlText w:val="%1."/>
      <w:lvlJc w:val="left"/>
      <w:pPr>
        <w:tabs>
          <w:tab w:val="num" w:pos="360"/>
        </w:tabs>
        <w:ind w:left="360" w:hanging="360"/>
      </w:pPr>
      <w:rPr>
        <w:rFonts w:cs="Times New Roman"/>
        <w:b/>
        <w:i w:val="0"/>
      </w:rPr>
    </w:lvl>
    <w:lvl w:ilvl="1" w:tplc="1272E758">
      <w:numFmt w:val="none"/>
      <w:lvlText w:val=""/>
      <w:lvlJc w:val="left"/>
      <w:pPr>
        <w:tabs>
          <w:tab w:val="num" w:pos="360"/>
        </w:tabs>
      </w:pPr>
      <w:rPr>
        <w:rFonts w:cs="Times New Roman"/>
      </w:rPr>
    </w:lvl>
    <w:lvl w:ilvl="2" w:tplc="99F86864">
      <w:numFmt w:val="none"/>
      <w:lvlText w:val=""/>
      <w:lvlJc w:val="left"/>
      <w:pPr>
        <w:tabs>
          <w:tab w:val="num" w:pos="360"/>
        </w:tabs>
      </w:pPr>
      <w:rPr>
        <w:rFonts w:cs="Times New Roman"/>
      </w:rPr>
    </w:lvl>
    <w:lvl w:ilvl="3" w:tplc="2B140B6A">
      <w:numFmt w:val="none"/>
      <w:lvlText w:val=""/>
      <w:lvlJc w:val="left"/>
      <w:pPr>
        <w:tabs>
          <w:tab w:val="num" w:pos="360"/>
        </w:tabs>
      </w:pPr>
      <w:rPr>
        <w:rFonts w:cs="Times New Roman"/>
      </w:rPr>
    </w:lvl>
    <w:lvl w:ilvl="4" w:tplc="290049CA">
      <w:numFmt w:val="none"/>
      <w:lvlText w:val=""/>
      <w:lvlJc w:val="left"/>
      <w:pPr>
        <w:tabs>
          <w:tab w:val="num" w:pos="360"/>
        </w:tabs>
      </w:pPr>
      <w:rPr>
        <w:rFonts w:cs="Times New Roman"/>
      </w:rPr>
    </w:lvl>
    <w:lvl w:ilvl="5" w:tplc="4360414C">
      <w:numFmt w:val="none"/>
      <w:lvlText w:val=""/>
      <w:lvlJc w:val="left"/>
      <w:pPr>
        <w:tabs>
          <w:tab w:val="num" w:pos="360"/>
        </w:tabs>
      </w:pPr>
      <w:rPr>
        <w:rFonts w:cs="Times New Roman"/>
      </w:rPr>
    </w:lvl>
    <w:lvl w:ilvl="6" w:tplc="7E8EAC20">
      <w:numFmt w:val="none"/>
      <w:lvlText w:val=""/>
      <w:lvlJc w:val="left"/>
      <w:pPr>
        <w:tabs>
          <w:tab w:val="num" w:pos="360"/>
        </w:tabs>
      </w:pPr>
      <w:rPr>
        <w:rFonts w:cs="Times New Roman"/>
      </w:rPr>
    </w:lvl>
    <w:lvl w:ilvl="7" w:tplc="C1A8CB42">
      <w:numFmt w:val="none"/>
      <w:lvlText w:val=""/>
      <w:lvlJc w:val="left"/>
      <w:pPr>
        <w:tabs>
          <w:tab w:val="num" w:pos="360"/>
        </w:tabs>
      </w:pPr>
      <w:rPr>
        <w:rFonts w:cs="Times New Roman"/>
      </w:rPr>
    </w:lvl>
    <w:lvl w:ilvl="8" w:tplc="2738E6BC">
      <w:numFmt w:val="none"/>
      <w:lvlText w:val=""/>
      <w:lvlJc w:val="left"/>
      <w:pPr>
        <w:tabs>
          <w:tab w:val="num" w:pos="360"/>
        </w:tabs>
      </w:pPr>
      <w:rPr>
        <w:rFonts w:cs="Times New Roman"/>
      </w:rPr>
    </w:lvl>
  </w:abstractNum>
  <w:abstractNum w:abstractNumId="25" w15:restartNumberingAfterBreak="0">
    <w:nsid w:val="1C534185"/>
    <w:multiLevelType w:val="multilevel"/>
    <w:tmpl w:val="B3E046B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CF170AC"/>
    <w:multiLevelType w:val="hybridMultilevel"/>
    <w:tmpl w:val="DAD601EE"/>
    <w:lvl w:ilvl="0" w:tplc="571E8D68">
      <w:start w:val="1"/>
      <w:numFmt w:val="bullet"/>
      <w:lvlText w:val=""/>
      <w:lvlJc w:val="left"/>
      <w:pPr>
        <w:ind w:left="360" w:hanging="360"/>
      </w:pPr>
      <w:rPr>
        <w:rFonts w:ascii="Symbol" w:hAnsi="Symbol" w:hint="default"/>
        <w:color w:val="auto"/>
      </w:rPr>
    </w:lvl>
    <w:lvl w:ilvl="1" w:tplc="E3F835D6">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1D766FED"/>
    <w:multiLevelType w:val="hybridMultilevel"/>
    <w:tmpl w:val="447005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F14748D"/>
    <w:multiLevelType w:val="hybridMultilevel"/>
    <w:tmpl w:val="11A42714"/>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9" w15:restartNumberingAfterBreak="0">
    <w:nsid w:val="1FCC0179"/>
    <w:multiLevelType w:val="hybridMultilevel"/>
    <w:tmpl w:val="710C3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42903BF"/>
    <w:multiLevelType w:val="multilevel"/>
    <w:tmpl w:val="C9124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4C12916"/>
    <w:multiLevelType w:val="hybridMultilevel"/>
    <w:tmpl w:val="7A163380"/>
    <w:lvl w:ilvl="0" w:tplc="3E84989A">
      <w:start w:val="1"/>
      <w:numFmt w:val="decimal"/>
      <w:lvlText w:val="%1."/>
      <w:lvlJc w:val="left"/>
      <w:pPr>
        <w:tabs>
          <w:tab w:val="num" w:pos="360"/>
        </w:tabs>
        <w:ind w:left="360" w:hanging="360"/>
      </w:pPr>
      <w:rPr>
        <w:rFonts w:asciiTheme="minorHAnsi" w:hAnsiTheme="minorHAnsi" w:cs="Arial" w:hint="default"/>
        <w:b/>
      </w:rPr>
    </w:lvl>
    <w:lvl w:ilvl="1" w:tplc="5B7E5CE6">
      <w:start w:val="1"/>
      <w:numFmt w:val="decimal"/>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24EB11A9"/>
    <w:multiLevelType w:val="hybridMultilevel"/>
    <w:tmpl w:val="AA366EFC"/>
    <w:lvl w:ilvl="0" w:tplc="C53E6568">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33" w15:restartNumberingAfterBreak="0">
    <w:nsid w:val="2C1D7F5B"/>
    <w:multiLevelType w:val="hybridMultilevel"/>
    <w:tmpl w:val="6628881E"/>
    <w:lvl w:ilvl="0" w:tplc="3954A156">
      <w:start w:val="9"/>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8028ED48">
      <w:start w:val="9"/>
      <w:numFmt w:val="lowerRoman"/>
      <w:lvlText w:val="%3."/>
      <w:lvlJc w:val="left"/>
      <w:pPr>
        <w:ind w:left="3240" w:hanging="18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2DDB6EBF"/>
    <w:multiLevelType w:val="hybridMultilevel"/>
    <w:tmpl w:val="A580D14A"/>
    <w:lvl w:ilvl="0" w:tplc="BDFAA24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E675A7A"/>
    <w:multiLevelType w:val="hybridMultilevel"/>
    <w:tmpl w:val="C872517C"/>
    <w:lvl w:ilvl="0" w:tplc="C7802E2C">
      <w:start w:val="7"/>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2EF93C46"/>
    <w:multiLevelType w:val="hybridMultilevel"/>
    <w:tmpl w:val="0AE43B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16521EC"/>
    <w:multiLevelType w:val="hybridMultilevel"/>
    <w:tmpl w:val="2B14048C"/>
    <w:lvl w:ilvl="0" w:tplc="17E4D8F2">
      <w:start w:val="3"/>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22623FA"/>
    <w:multiLevelType w:val="hybridMultilevel"/>
    <w:tmpl w:val="BF023BF4"/>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9" w15:restartNumberingAfterBreak="0">
    <w:nsid w:val="333662C9"/>
    <w:multiLevelType w:val="hybridMultilevel"/>
    <w:tmpl w:val="EC121854"/>
    <w:lvl w:ilvl="0" w:tplc="B7827CCE">
      <w:start w:val="1"/>
      <w:numFmt w:val="lowerRoman"/>
      <w:lvlText w:val="%1."/>
      <w:lvlJc w:val="left"/>
      <w:pPr>
        <w:ind w:left="12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3895831"/>
    <w:multiLevelType w:val="hybridMultilevel"/>
    <w:tmpl w:val="0B30A9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344B69E9"/>
    <w:multiLevelType w:val="hybridMultilevel"/>
    <w:tmpl w:val="D9AACC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15:restartNumberingAfterBreak="0">
    <w:nsid w:val="347A7AF0"/>
    <w:multiLevelType w:val="hybridMultilevel"/>
    <w:tmpl w:val="266674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3" w15:restartNumberingAfterBreak="0">
    <w:nsid w:val="38455D1E"/>
    <w:multiLevelType w:val="hybridMultilevel"/>
    <w:tmpl w:val="4970AD06"/>
    <w:lvl w:ilvl="0" w:tplc="F69E9082">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9540342"/>
    <w:multiLevelType w:val="hybridMultilevel"/>
    <w:tmpl w:val="F2BCA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A8A00FE"/>
    <w:multiLevelType w:val="hybridMultilevel"/>
    <w:tmpl w:val="692AD168"/>
    <w:lvl w:ilvl="0" w:tplc="0E461300">
      <w:start w:val="1"/>
      <w:numFmt w:val="decimal"/>
      <w:lvlText w:val="%1."/>
      <w:lvlJc w:val="left"/>
      <w:pPr>
        <w:tabs>
          <w:tab w:val="num" w:pos="360"/>
        </w:tabs>
        <w:ind w:left="360" w:hanging="360"/>
      </w:pPr>
      <w:rPr>
        <w:b/>
        <w:i w:val="0"/>
      </w:rPr>
    </w:lvl>
    <w:lvl w:ilvl="1" w:tplc="04090019">
      <w:start w:val="1"/>
      <w:numFmt w:val="lowerLetter"/>
      <w:lvlText w:val="%2."/>
      <w:lvlJc w:val="left"/>
      <w:pPr>
        <w:tabs>
          <w:tab w:val="num" w:pos="1440"/>
        </w:tabs>
        <w:ind w:left="1440" w:hanging="360"/>
      </w:pPr>
      <w:rPr>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3B8100BD"/>
    <w:multiLevelType w:val="hybridMultilevel"/>
    <w:tmpl w:val="1A3CD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C4E4F92"/>
    <w:multiLevelType w:val="hybridMultilevel"/>
    <w:tmpl w:val="346C9E9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3CD91C17"/>
    <w:multiLevelType w:val="hybridMultilevel"/>
    <w:tmpl w:val="A9EEA4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403E4640"/>
    <w:multiLevelType w:val="hybridMultilevel"/>
    <w:tmpl w:val="B470B472"/>
    <w:lvl w:ilvl="0" w:tplc="0112796E">
      <w:start w:val="1"/>
      <w:numFmt w:val="decimal"/>
      <w:lvlText w:val="%1."/>
      <w:lvlJc w:val="left"/>
      <w:pPr>
        <w:tabs>
          <w:tab w:val="num" w:pos="360"/>
        </w:tabs>
        <w:ind w:left="360" w:hanging="360"/>
      </w:pPr>
      <w:rPr>
        <w:rFonts w:ascii="Arial" w:hAnsi="Arial" w:cs="Arial" w:hint="default"/>
        <w:b/>
      </w:rPr>
    </w:lvl>
    <w:lvl w:ilvl="1" w:tplc="5B7E5CE6">
      <w:start w:val="1"/>
      <w:numFmt w:val="decimal"/>
      <w:lvlText w:val="%2."/>
      <w:lvlJc w:val="left"/>
      <w:pPr>
        <w:tabs>
          <w:tab w:val="num" w:pos="1080"/>
        </w:tabs>
        <w:ind w:left="1080" w:hanging="360"/>
      </w:pPr>
      <w:rPr>
        <w:rFonts w:cs="Times New Roman"/>
        <w:b/>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50" w15:restartNumberingAfterBreak="0">
    <w:nsid w:val="40E71FEF"/>
    <w:multiLevelType w:val="hybridMultilevel"/>
    <w:tmpl w:val="2DB269BA"/>
    <w:lvl w:ilvl="0" w:tplc="04090001">
      <w:start w:val="1"/>
      <w:numFmt w:val="bullet"/>
      <w:lvlText w:val=""/>
      <w:lvlJc w:val="left"/>
      <w:pPr>
        <w:ind w:left="1224" w:hanging="360"/>
      </w:pPr>
      <w:rPr>
        <w:rFonts w:ascii="Symbol" w:hAnsi="Symbol" w:hint="default"/>
      </w:rPr>
    </w:lvl>
    <w:lvl w:ilvl="1" w:tplc="04090003">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51" w15:restartNumberingAfterBreak="0">
    <w:nsid w:val="419D5346"/>
    <w:multiLevelType w:val="hybridMultilevel"/>
    <w:tmpl w:val="8B14E75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52" w15:restartNumberingAfterBreak="0">
    <w:nsid w:val="41C974C6"/>
    <w:multiLevelType w:val="hybridMultilevel"/>
    <w:tmpl w:val="35FAF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31E0F9C"/>
    <w:multiLevelType w:val="hybridMultilevel"/>
    <w:tmpl w:val="E9309D40"/>
    <w:lvl w:ilvl="0" w:tplc="0409001B">
      <w:start w:val="1"/>
      <w:numFmt w:val="lowerRoman"/>
      <w:lvlText w:val="%1."/>
      <w:lvlJc w:val="right"/>
      <w:pPr>
        <w:ind w:left="1710" w:hanging="360"/>
      </w:pPr>
    </w:lvl>
    <w:lvl w:ilvl="1" w:tplc="04090019" w:tentative="1">
      <w:start w:val="1"/>
      <w:numFmt w:val="lowerLetter"/>
      <w:lvlText w:val="%2."/>
      <w:lvlJc w:val="left"/>
      <w:pPr>
        <w:ind w:left="2430" w:hanging="360"/>
      </w:pPr>
    </w:lvl>
    <w:lvl w:ilvl="2" w:tplc="0409001B">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4" w15:restartNumberingAfterBreak="0">
    <w:nsid w:val="43944AE9"/>
    <w:multiLevelType w:val="hybridMultilevel"/>
    <w:tmpl w:val="5E4A9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4617060"/>
    <w:multiLevelType w:val="hybridMultilevel"/>
    <w:tmpl w:val="CDACE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5C977D7"/>
    <w:multiLevelType w:val="hybridMultilevel"/>
    <w:tmpl w:val="8962DC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7" w15:restartNumberingAfterBreak="0">
    <w:nsid w:val="45E53084"/>
    <w:multiLevelType w:val="hybridMultilevel"/>
    <w:tmpl w:val="56A46654"/>
    <w:lvl w:ilvl="0" w:tplc="FAE27C14">
      <w:start w:val="1"/>
      <w:numFmt w:val="upperLetter"/>
      <w:pStyle w:val="Heading1"/>
      <w:lvlText w:val="%1."/>
      <w:lvlJc w:val="left"/>
      <w:pPr>
        <w:ind w:left="720" w:hanging="720"/>
      </w:pPr>
      <w:rPr>
        <w:rFonts w:hint="default"/>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49690741"/>
    <w:multiLevelType w:val="hybridMultilevel"/>
    <w:tmpl w:val="ED403BC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9" w15:restartNumberingAfterBreak="0">
    <w:nsid w:val="4A0E49ED"/>
    <w:multiLevelType w:val="multilevel"/>
    <w:tmpl w:val="92A6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B3871C2"/>
    <w:multiLevelType w:val="hybridMultilevel"/>
    <w:tmpl w:val="F87AEE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1" w15:restartNumberingAfterBreak="0">
    <w:nsid w:val="4B610C0C"/>
    <w:multiLevelType w:val="hybridMultilevel"/>
    <w:tmpl w:val="D618EDCA"/>
    <w:lvl w:ilvl="0" w:tplc="1ADE0C48">
      <w:start w:val="1"/>
      <w:numFmt w:val="decimal"/>
      <w:lvlText w:val="%1)"/>
      <w:lvlJc w:val="left"/>
      <w:pPr>
        <w:ind w:left="720" w:hanging="360"/>
      </w:pPr>
      <w:rPr>
        <w:rFonts w:cs="Calibri"/>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4B636876"/>
    <w:multiLevelType w:val="hybridMultilevel"/>
    <w:tmpl w:val="AE4AD8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BEC5433"/>
    <w:multiLevelType w:val="hybridMultilevel"/>
    <w:tmpl w:val="E16C739E"/>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64" w15:restartNumberingAfterBreak="0">
    <w:nsid w:val="4D730047"/>
    <w:multiLevelType w:val="hybridMultilevel"/>
    <w:tmpl w:val="E9F87134"/>
    <w:lvl w:ilvl="0" w:tplc="89B680F4">
      <w:start w:val="4"/>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4D8A7D36"/>
    <w:multiLevelType w:val="hybridMultilevel"/>
    <w:tmpl w:val="C9AC78EE"/>
    <w:lvl w:ilvl="0" w:tplc="9356B9F6">
      <w:start w:val="3"/>
      <w:numFmt w:val="lowerLetter"/>
      <w:lvlText w:val="%1."/>
      <w:lvlJc w:val="left"/>
      <w:pPr>
        <w:ind w:left="25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00E78F6"/>
    <w:multiLevelType w:val="hybridMultilevel"/>
    <w:tmpl w:val="EE249DB0"/>
    <w:lvl w:ilvl="0" w:tplc="DA9E752C">
      <w:start w:val="1"/>
      <w:numFmt w:val="decimal"/>
      <w:lvlText w:val="%1)"/>
      <w:lvlJc w:val="left"/>
      <w:pPr>
        <w:ind w:left="189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05E5990"/>
    <w:multiLevelType w:val="hybridMultilevel"/>
    <w:tmpl w:val="4830E7F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8" w15:restartNumberingAfterBreak="0">
    <w:nsid w:val="516E29EA"/>
    <w:multiLevelType w:val="hybridMultilevel"/>
    <w:tmpl w:val="A484065A"/>
    <w:lvl w:ilvl="0" w:tplc="CD5CD114">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2392BFF"/>
    <w:multiLevelType w:val="hybridMultilevel"/>
    <w:tmpl w:val="EDB0F858"/>
    <w:lvl w:ilvl="0" w:tplc="72A80972">
      <w:start w:val="1"/>
      <w:numFmt w:val="lowerRoman"/>
      <w:lvlText w:val="%1."/>
      <w:lvlJc w:val="right"/>
      <w:pPr>
        <w:ind w:left="2160" w:hanging="180"/>
      </w:pPr>
      <w:rPr>
        <w:rFonts w:hint="default"/>
      </w:rPr>
    </w:lvl>
    <w:lvl w:ilvl="1" w:tplc="04090019">
      <w:start w:val="1"/>
      <w:numFmt w:val="lowerLetter"/>
      <w:lvlText w:val="%2."/>
      <w:lvlJc w:val="left"/>
      <w:pPr>
        <w:ind w:left="1440" w:hanging="360"/>
      </w:pPr>
    </w:lvl>
    <w:lvl w:ilvl="2" w:tplc="20C0E91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2A83C1E"/>
    <w:multiLevelType w:val="hybridMultilevel"/>
    <w:tmpl w:val="303821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52BB1D54"/>
    <w:multiLevelType w:val="multilevel"/>
    <w:tmpl w:val="161E03C4"/>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15:restartNumberingAfterBreak="0">
    <w:nsid w:val="53411DB2"/>
    <w:multiLevelType w:val="hybridMultilevel"/>
    <w:tmpl w:val="BBC04C8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15:restartNumberingAfterBreak="0">
    <w:nsid w:val="538E2DCF"/>
    <w:multiLevelType w:val="hybridMultilevel"/>
    <w:tmpl w:val="0E8EBB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59A2A5C"/>
    <w:multiLevelType w:val="hybridMultilevel"/>
    <w:tmpl w:val="A078CE3A"/>
    <w:lvl w:ilvl="0" w:tplc="EEB66CBC">
      <w:start w:val="1"/>
      <w:numFmt w:val="upperLetter"/>
      <w:lvlText w:val="%1."/>
      <w:lvlJc w:val="left"/>
      <w:pPr>
        <w:tabs>
          <w:tab w:val="num" w:pos="360"/>
        </w:tabs>
        <w:ind w:left="360" w:hanging="360"/>
      </w:pPr>
      <w:rPr>
        <w:rFonts w:cs="Times New Roman"/>
        <w:b/>
        <w:color w:val="002F80"/>
      </w:rPr>
    </w:lvl>
    <w:lvl w:ilvl="1" w:tplc="02DAE2A2">
      <w:start w:val="1"/>
      <w:numFmt w:val="upperRoman"/>
      <w:lvlText w:val="%2."/>
      <w:lvlJc w:val="left"/>
      <w:pPr>
        <w:ind w:left="1440" w:hanging="720"/>
      </w:pPr>
      <w:rPr>
        <w:rFonts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5" w15:restartNumberingAfterBreak="0">
    <w:nsid w:val="560C4551"/>
    <w:multiLevelType w:val="hybridMultilevel"/>
    <w:tmpl w:val="FF26F5DA"/>
    <w:lvl w:ilvl="0" w:tplc="969C4D52">
      <w:start w:val="4"/>
      <w:numFmt w:val="lowerLetter"/>
      <w:lvlText w:val="%1."/>
      <w:lvlJc w:val="left"/>
      <w:pPr>
        <w:ind w:left="12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6C176A0"/>
    <w:multiLevelType w:val="hybridMultilevel"/>
    <w:tmpl w:val="08563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90551F1"/>
    <w:multiLevelType w:val="hybridMultilevel"/>
    <w:tmpl w:val="83E6731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8" w15:restartNumberingAfterBreak="0">
    <w:nsid w:val="5ADC7368"/>
    <w:multiLevelType w:val="hybridMultilevel"/>
    <w:tmpl w:val="4B845C64"/>
    <w:lvl w:ilvl="0" w:tplc="04090019">
      <w:start w:val="1"/>
      <w:numFmt w:val="lowerLetter"/>
      <w:lvlText w:val="%1."/>
      <w:lvlJc w:val="left"/>
      <w:pPr>
        <w:ind w:left="1980" w:hanging="18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9" w15:restartNumberingAfterBreak="0">
    <w:nsid w:val="5AF65446"/>
    <w:multiLevelType w:val="multilevel"/>
    <w:tmpl w:val="0D2A487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heme="minorEastAsia"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5B046E1A"/>
    <w:multiLevelType w:val="hybridMultilevel"/>
    <w:tmpl w:val="3CD05F0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1" w15:restartNumberingAfterBreak="0">
    <w:nsid w:val="5B163625"/>
    <w:multiLevelType w:val="multilevel"/>
    <w:tmpl w:val="ED08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CFA1C99"/>
    <w:multiLevelType w:val="hybridMultilevel"/>
    <w:tmpl w:val="865AA890"/>
    <w:lvl w:ilvl="0" w:tplc="B25608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60834EA6"/>
    <w:multiLevelType w:val="multilevel"/>
    <w:tmpl w:val="ED08F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2F34E10"/>
    <w:multiLevelType w:val="hybridMultilevel"/>
    <w:tmpl w:val="EA30E122"/>
    <w:lvl w:ilvl="0" w:tplc="04090001">
      <w:start w:val="1"/>
      <w:numFmt w:val="bullet"/>
      <w:lvlText w:val=""/>
      <w:lvlJc w:val="left"/>
      <w:pPr>
        <w:ind w:left="4230" w:hanging="360"/>
      </w:pPr>
      <w:rPr>
        <w:rFonts w:ascii="Symbol" w:hAnsi="Symbol" w:hint="default"/>
      </w:rPr>
    </w:lvl>
    <w:lvl w:ilvl="1" w:tplc="6A408E2E">
      <w:numFmt w:val="bullet"/>
      <w:lvlText w:val="•"/>
      <w:lvlJc w:val="left"/>
      <w:pPr>
        <w:ind w:left="1440" w:hanging="360"/>
      </w:pPr>
      <w:rPr>
        <w:rFonts w:ascii="Arial" w:eastAsiaTheme="minorEastAsia"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34218FD"/>
    <w:multiLevelType w:val="hybridMultilevel"/>
    <w:tmpl w:val="96A6E5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6" w15:restartNumberingAfterBreak="0">
    <w:nsid w:val="636B3C7C"/>
    <w:multiLevelType w:val="hybridMultilevel"/>
    <w:tmpl w:val="373EC060"/>
    <w:lvl w:ilvl="0" w:tplc="C4207E1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63E93F52"/>
    <w:multiLevelType w:val="hybridMultilevel"/>
    <w:tmpl w:val="93FCC340"/>
    <w:lvl w:ilvl="0" w:tplc="F9B895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6911403"/>
    <w:multiLevelType w:val="hybridMultilevel"/>
    <w:tmpl w:val="EEF4CE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9" w15:restartNumberingAfterBreak="0">
    <w:nsid w:val="677253AF"/>
    <w:multiLevelType w:val="hybridMultilevel"/>
    <w:tmpl w:val="62606704"/>
    <w:lvl w:ilvl="0" w:tplc="98187282">
      <w:start w:val="1"/>
      <w:numFmt w:val="decimal"/>
      <w:lvlText w:val="%1"/>
      <w:lvlJc w:val="left"/>
      <w:pPr>
        <w:ind w:left="700" w:hanging="473"/>
      </w:pPr>
      <w:rPr>
        <w:rFonts w:ascii="Calibri" w:eastAsia="Calibri" w:hAnsi="Calibri" w:hint="default"/>
        <w:sz w:val="22"/>
        <w:szCs w:val="22"/>
      </w:rPr>
    </w:lvl>
    <w:lvl w:ilvl="1" w:tplc="792E537C">
      <w:start w:val="1"/>
      <w:numFmt w:val="bullet"/>
      <w:lvlText w:val="•"/>
      <w:lvlJc w:val="left"/>
      <w:pPr>
        <w:ind w:left="1642" w:hanging="473"/>
      </w:pPr>
      <w:rPr>
        <w:rFonts w:hint="default"/>
      </w:rPr>
    </w:lvl>
    <w:lvl w:ilvl="2" w:tplc="321CD3AC">
      <w:start w:val="1"/>
      <w:numFmt w:val="bullet"/>
      <w:lvlText w:val="•"/>
      <w:lvlJc w:val="left"/>
      <w:pPr>
        <w:ind w:left="2584" w:hanging="473"/>
      </w:pPr>
      <w:rPr>
        <w:rFonts w:hint="default"/>
      </w:rPr>
    </w:lvl>
    <w:lvl w:ilvl="3" w:tplc="06C8627A">
      <w:start w:val="1"/>
      <w:numFmt w:val="bullet"/>
      <w:lvlText w:val="•"/>
      <w:lvlJc w:val="left"/>
      <w:pPr>
        <w:ind w:left="3526" w:hanging="473"/>
      </w:pPr>
      <w:rPr>
        <w:rFonts w:hint="default"/>
      </w:rPr>
    </w:lvl>
    <w:lvl w:ilvl="4" w:tplc="7062DF00">
      <w:start w:val="1"/>
      <w:numFmt w:val="bullet"/>
      <w:lvlText w:val="•"/>
      <w:lvlJc w:val="left"/>
      <w:pPr>
        <w:ind w:left="4468" w:hanging="473"/>
      </w:pPr>
      <w:rPr>
        <w:rFonts w:hint="default"/>
      </w:rPr>
    </w:lvl>
    <w:lvl w:ilvl="5" w:tplc="A140BC08">
      <w:start w:val="1"/>
      <w:numFmt w:val="bullet"/>
      <w:lvlText w:val="•"/>
      <w:lvlJc w:val="left"/>
      <w:pPr>
        <w:ind w:left="5410" w:hanging="473"/>
      </w:pPr>
      <w:rPr>
        <w:rFonts w:hint="default"/>
      </w:rPr>
    </w:lvl>
    <w:lvl w:ilvl="6" w:tplc="FCEEBC1E">
      <w:start w:val="1"/>
      <w:numFmt w:val="bullet"/>
      <w:lvlText w:val="•"/>
      <w:lvlJc w:val="left"/>
      <w:pPr>
        <w:ind w:left="6352" w:hanging="473"/>
      </w:pPr>
      <w:rPr>
        <w:rFonts w:hint="default"/>
      </w:rPr>
    </w:lvl>
    <w:lvl w:ilvl="7" w:tplc="48C06BDE">
      <w:start w:val="1"/>
      <w:numFmt w:val="bullet"/>
      <w:lvlText w:val="•"/>
      <w:lvlJc w:val="left"/>
      <w:pPr>
        <w:ind w:left="7294" w:hanging="473"/>
      </w:pPr>
      <w:rPr>
        <w:rFonts w:hint="default"/>
      </w:rPr>
    </w:lvl>
    <w:lvl w:ilvl="8" w:tplc="8F96F44A">
      <w:start w:val="1"/>
      <w:numFmt w:val="bullet"/>
      <w:lvlText w:val="•"/>
      <w:lvlJc w:val="left"/>
      <w:pPr>
        <w:ind w:left="8236" w:hanging="473"/>
      </w:pPr>
      <w:rPr>
        <w:rFonts w:hint="default"/>
      </w:rPr>
    </w:lvl>
  </w:abstractNum>
  <w:abstractNum w:abstractNumId="90" w15:restartNumberingAfterBreak="0">
    <w:nsid w:val="68BE128B"/>
    <w:multiLevelType w:val="hybridMultilevel"/>
    <w:tmpl w:val="2CFE74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1" w15:restartNumberingAfterBreak="0">
    <w:nsid w:val="69245B53"/>
    <w:multiLevelType w:val="hybridMultilevel"/>
    <w:tmpl w:val="FA52A890"/>
    <w:lvl w:ilvl="0" w:tplc="26BEC212">
      <w:start w:val="1"/>
      <w:numFmt w:val="decimal"/>
      <w:lvlText w:val="%1."/>
      <w:lvlJc w:val="left"/>
      <w:pPr>
        <w:tabs>
          <w:tab w:val="num" w:pos="1080"/>
        </w:tabs>
        <w:ind w:left="1080" w:hanging="360"/>
      </w:pPr>
      <w:rPr>
        <w:rFonts w:cs="Times New Roman"/>
        <w:b/>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2" w15:restartNumberingAfterBreak="0">
    <w:nsid w:val="6AC0133F"/>
    <w:multiLevelType w:val="hybridMultilevel"/>
    <w:tmpl w:val="0EFE8DC6"/>
    <w:lvl w:ilvl="0" w:tplc="21EE07A0">
      <w:start w:val="1"/>
      <w:numFmt w:val="decimal"/>
      <w:lvlText w:val="%1)"/>
      <w:lvlJc w:val="left"/>
      <w:pPr>
        <w:ind w:left="18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B015CB0"/>
    <w:multiLevelType w:val="hybridMultilevel"/>
    <w:tmpl w:val="3EF0E078"/>
    <w:lvl w:ilvl="0" w:tplc="02D4C6A0">
      <w:start w:val="1"/>
      <w:numFmt w:val="lowerRoman"/>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E101D30"/>
    <w:multiLevelType w:val="hybridMultilevel"/>
    <w:tmpl w:val="F426D6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FAE2F12"/>
    <w:multiLevelType w:val="hybridMultilevel"/>
    <w:tmpl w:val="DA28DFD4"/>
    <w:lvl w:ilvl="0" w:tplc="746609B8">
      <w:start w:val="1"/>
      <w:numFmt w:val="decimal"/>
      <w:lvlText w:val="%1."/>
      <w:lvlJc w:val="left"/>
      <w:pPr>
        <w:tabs>
          <w:tab w:val="num" w:pos="360"/>
        </w:tabs>
        <w:ind w:left="360" w:hanging="360"/>
      </w:pPr>
      <w:rPr>
        <w:rFonts w:ascii="Times New Roman" w:hAnsi="Times New Roman" w:cs="Times New Roman" w:hint="default"/>
        <w:b w:val="0"/>
        <w:i w:val="0"/>
      </w:rPr>
    </w:lvl>
    <w:lvl w:ilvl="1" w:tplc="5B7E5CE6">
      <w:start w:val="1"/>
      <w:numFmt w:val="decimal"/>
      <w:lvlText w:val="%2."/>
      <w:lvlJc w:val="left"/>
      <w:pPr>
        <w:tabs>
          <w:tab w:val="num" w:pos="1080"/>
        </w:tabs>
        <w:ind w:left="1080" w:hanging="360"/>
      </w:pPr>
      <w:rPr>
        <w:rFonts w:cs="Times New Roman"/>
        <w:b/>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96" w15:restartNumberingAfterBreak="0">
    <w:nsid w:val="70C51850"/>
    <w:multiLevelType w:val="hybridMultilevel"/>
    <w:tmpl w:val="A9B8A448"/>
    <w:lvl w:ilvl="0" w:tplc="E28463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715C1FDA"/>
    <w:multiLevelType w:val="hybridMultilevel"/>
    <w:tmpl w:val="10CA7BFA"/>
    <w:lvl w:ilvl="0" w:tplc="2168D5E8">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20F0BA3"/>
    <w:multiLevelType w:val="hybridMultilevel"/>
    <w:tmpl w:val="D6E825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72707154"/>
    <w:multiLevelType w:val="hybridMultilevel"/>
    <w:tmpl w:val="7B6A2FBE"/>
    <w:lvl w:ilvl="0" w:tplc="0409001B">
      <w:start w:val="1"/>
      <w:numFmt w:val="lowerRoman"/>
      <w:lvlText w:val="%1."/>
      <w:lvlJc w:val="righ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00" w15:restartNumberingAfterBreak="0">
    <w:nsid w:val="74374320"/>
    <w:multiLevelType w:val="hybridMultilevel"/>
    <w:tmpl w:val="F3A81568"/>
    <w:lvl w:ilvl="0" w:tplc="88861646">
      <w:start w:val="2"/>
      <w:numFmt w:val="lowerRoman"/>
      <w:lvlText w:val="%1."/>
      <w:lvlJc w:val="left"/>
      <w:pPr>
        <w:ind w:left="3240" w:hanging="180"/>
      </w:pPr>
      <w:rPr>
        <w:rFonts w:hint="default"/>
      </w:rPr>
    </w:lvl>
    <w:lvl w:ilvl="1" w:tplc="04090019">
      <w:start w:val="1"/>
      <w:numFmt w:val="lowerLetter"/>
      <w:lvlText w:val="%2."/>
      <w:lvlJc w:val="left"/>
      <w:pPr>
        <w:ind w:left="1440" w:hanging="360"/>
      </w:pPr>
    </w:lvl>
    <w:lvl w:ilvl="2" w:tplc="331ADAFE">
      <w:start w:val="2"/>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74EF4272"/>
    <w:multiLevelType w:val="hybridMultilevel"/>
    <w:tmpl w:val="FC10BF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58540DA"/>
    <w:multiLevelType w:val="hybridMultilevel"/>
    <w:tmpl w:val="711E2CE0"/>
    <w:lvl w:ilvl="0" w:tplc="04090015">
      <w:start w:val="5"/>
      <w:numFmt w:val="upperLetter"/>
      <w:lvlText w:val="%1."/>
      <w:lvlJc w:val="left"/>
      <w:pPr>
        <w:ind w:left="630" w:hanging="360"/>
      </w:pPr>
      <w:rPr>
        <w:rFonts w:hint="default"/>
      </w:r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03" w15:restartNumberingAfterBreak="0">
    <w:nsid w:val="75894F1C"/>
    <w:multiLevelType w:val="hybridMultilevel"/>
    <w:tmpl w:val="0C4E8EB2"/>
    <w:lvl w:ilvl="0" w:tplc="BB322402">
      <w:start w:val="1"/>
      <w:numFmt w:val="decimal"/>
      <w:lvlText w:val="%1)"/>
      <w:lvlJc w:val="left"/>
      <w:pPr>
        <w:ind w:left="1860" w:hanging="42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75940926"/>
    <w:multiLevelType w:val="hybridMultilevel"/>
    <w:tmpl w:val="70723ACC"/>
    <w:lvl w:ilvl="0" w:tplc="10D4FFA4">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76FA3755"/>
    <w:multiLevelType w:val="hybridMultilevel"/>
    <w:tmpl w:val="EFEE3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78D711C0"/>
    <w:multiLevelType w:val="hybridMultilevel"/>
    <w:tmpl w:val="0AF844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79E76AE7"/>
    <w:multiLevelType w:val="hybridMultilevel"/>
    <w:tmpl w:val="B6CE7D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7AC05935"/>
    <w:multiLevelType w:val="hybridMultilevel"/>
    <w:tmpl w:val="81C8475E"/>
    <w:lvl w:ilvl="0" w:tplc="34424084">
      <w:start w:val="1"/>
      <w:numFmt w:val="lowerRoman"/>
      <w:lvlText w:val="%1."/>
      <w:lvlJc w:val="left"/>
      <w:pPr>
        <w:ind w:left="1620" w:hanging="720"/>
      </w:pPr>
      <w:rPr>
        <w:rFonts w:ascii="Times New Roman" w:eastAsiaTheme="minorEastAsia" w:hAnsi="Times New Roman" w:cs="53dmwcsvqbs"/>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9" w15:restartNumberingAfterBreak="0">
    <w:nsid w:val="7AEA3D60"/>
    <w:multiLevelType w:val="hybridMultilevel"/>
    <w:tmpl w:val="865AA890"/>
    <w:lvl w:ilvl="0" w:tplc="B256081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B0F53F1"/>
    <w:multiLevelType w:val="hybridMultilevel"/>
    <w:tmpl w:val="FF620B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7B40215B"/>
    <w:multiLevelType w:val="multilevel"/>
    <w:tmpl w:val="CB60BA32"/>
    <w:lvl w:ilvl="0">
      <w:start w:val="1"/>
      <w:numFmt w:val="lowerLetter"/>
      <w:lvlText w:val="%1."/>
      <w:lvlJc w:val="left"/>
      <w:pPr>
        <w:ind w:left="1440" w:hanging="360"/>
      </w:pPr>
      <w:rPr>
        <w:rFonts w:hint="default"/>
      </w:rPr>
    </w:lvl>
    <w:lvl w:ilvl="1">
      <w:start w:val="1"/>
      <w:numFmt w:val="lowerLetter"/>
      <w:lvlText w:val="%2."/>
      <w:lvlJc w:val="left"/>
      <w:pPr>
        <w:ind w:left="2160" w:hanging="360"/>
      </w:pPr>
      <w:rPr>
        <w:rFonts w:hint="default"/>
      </w:rPr>
    </w:lvl>
    <w:lvl w:ilvl="2">
      <w:start w:val="2"/>
      <w:numFmt w:val="lowerRoman"/>
      <w:lvlText w:val="%3."/>
      <w:lvlJc w:val="lef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12" w15:restartNumberingAfterBreak="0">
    <w:nsid w:val="7B6C2CBC"/>
    <w:multiLevelType w:val="hybridMultilevel"/>
    <w:tmpl w:val="E6166C38"/>
    <w:lvl w:ilvl="0" w:tplc="3FF4CA9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7D1B4439"/>
    <w:multiLevelType w:val="hybridMultilevel"/>
    <w:tmpl w:val="F45C1B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7F5D7A4E"/>
    <w:multiLevelType w:val="hybridMultilevel"/>
    <w:tmpl w:val="9B741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2"/>
  </w:num>
  <w:num w:numId="2">
    <w:abstractNumId w:val="110"/>
  </w:num>
  <w:num w:numId="3">
    <w:abstractNumId w:val="76"/>
  </w:num>
  <w:num w:numId="4">
    <w:abstractNumId w:val="114"/>
  </w:num>
  <w:num w:numId="5">
    <w:abstractNumId w:val="109"/>
  </w:num>
  <w:num w:numId="6">
    <w:abstractNumId w:val="30"/>
  </w:num>
  <w:num w:numId="7">
    <w:abstractNumId w:val="83"/>
  </w:num>
  <w:num w:numId="8">
    <w:abstractNumId w:val="6"/>
  </w:num>
  <w:num w:numId="9">
    <w:abstractNumId w:val="112"/>
  </w:num>
  <w:num w:numId="10">
    <w:abstractNumId w:val="57"/>
  </w:num>
  <w:num w:numId="11">
    <w:abstractNumId w:val="55"/>
  </w:num>
  <w:num w:numId="12">
    <w:abstractNumId w:val="105"/>
  </w:num>
  <w:num w:numId="13">
    <w:abstractNumId w:val="81"/>
  </w:num>
  <w:num w:numId="14">
    <w:abstractNumId w:val="87"/>
  </w:num>
  <w:num w:numId="15">
    <w:abstractNumId w:val="1"/>
  </w:num>
  <w:num w:numId="16">
    <w:abstractNumId w:val="74"/>
  </w:num>
  <w:num w:numId="17">
    <w:abstractNumId w:val="58"/>
  </w:num>
  <w:num w:numId="18">
    <w:abstractNumId w:val="24"/>
    <w:lvlOverride w:ilvl="0">
      <w:startOverride w:val="1"/>
    </w:lvlOverride>
    <w:lvlOverride w:ilvl="1"/>
    <w:lvlOverride w:ilvl="2"/>
    <w:lvlOverride w:ilvl="3"/>
    <w:lvlOverride w:ilvl="4"/>
    <w:lvlOverride w:ilvl="5"/>
    <w:lvlOverride w:ilvl="6"/>
    <w:lvlOverride w:ilvl="7"/>
    <w:lvlOverride w:ilvl="8"/>
  </w:num>
  <w:num w:numId="19">
    <w:abstractNumId w:val="23"/>
  </w:num>
  <w:num w:numId="20">
    <w:abstractNumId w:val="91"/>
  </w:num>
  <w:num w:numId="21">
    <w:abstractNumId w:val="5"/>
  </w:num>
  <w:num w:numId="22">
    <w:abstractNumId w:val="9"/>
  </w:num>
  <w:num w:numId="23">
    <w:abstractNumId w:val="45"/>
  </w:num>
  <w:num w:numId="24">
    <w:abstractNumId w:val="64"/>
  </w:num>
  <w:num w:numId="25">
    <w:abstractNumId w:val="31"/>
  </w:num>
  <w:num w:numId="26">
    <w:abstractNumId w:val="24"/>
  </w:num>
  <w:num w:numId="27">
    <w:abstractNumId w:val="21"/>
  </w:num>
  <w:num w:numId="28">
    <w:abstractNumId w:val="44"/>
  </w:num>
  <w:num w:numId="29">
    <w:abstractNumId w:val="7"/>
  </w:num>
  <w:num w:numId="30">
    <w:abstractNumId w:val="99"/>
  </w:num>
  <w:num w:numId="31">
    <w:abstractNumId w:val="34"/>
  </w:num>
  <w:num w:numId="32">
    <w:abstractNumId w:val="108"/>
  </w:num>
  <w:num w:numId="33">
    <w:abstractNumId w:val="53"/>
  </w:num>
  <w:num w:numId="34">
    <w:abstractNumId w:val="17"/>
  </w:num>
  <w:num w:numId="35">
    <w:abstractNumId w:val="14"/>
  </w:num>
  <w:num w:numId="36">
    <w:abstractNumId w:val="63"/>
  </w:num>
  <w:num w:numId="37">
    <w:abstractNumId w:val="25"/>
  </w:num>
  <w:num w:numId="38">
    <w:abstractNumId w:val="84"/>
  </w:num>
  <w:num w:numId="39">
    <w:abstractNumId w:val="56"/>
  </w:num>
  <w:num w:numId="40">
    <w:abstractNumId w:val="11"/>
  </w:num>
  <w:num w:numId="41">
    <w:abstractNumId w:val="54"/>
  </w:num>
  <w:num w:numId="42">
    <w:abstractNumId w:val="51"/>
  </w:num>
  <w:num w:numId="43">
    <w:abstractNumId w:val="15"/>
  </w:num>
  <w:num w:numId="44">
    <w:abstractNumId w:val="77"/>
  </w:num>
  <w:num w:numId="45">
    <w:abstractNumId w:val="18"/>
  </w:num>
  <w:num w:numId="46">
    <w:abstractNumId w:val="103"/>
  </w:num>
  <w:num w:numId="47">
    <w:abstractNumId w:val="43"/>
  </w:num>
  <w:num w:numId="48">
    <w:abstractNumId w:val="12"/>
  </w:num>
  <w:num w:numId="49">
    <w:abstractNumId w:val="79"/>
  </w:num>
  <w:num w:numId="50">
    <w:abstractNumId w:val="72"/>
  </w:num>
  <w:num w:numId="51">
    <w:abstractNumId w:val="111"/>
  </w:num>
  <w:num w:numId="52">
    <w:abstractNumId w:val="19"/>
  </w:num>
  <w:num w:numId="53">
    <w:abstractNumId w:val="37"/>
  </w:num>
  <w:num w:numId="54">
    <w:abstractNumId w:val="33"/>
  </w:num>
  <w:num w:numId="55">
    <w:abstractNumId w:val="104"/>
  </w:num>
  <w:num w:numId="56">
    <w:abstractNumId w:val="97"/>
  </w:num>
  <w:num w:numId="57">
    <w:abstractNumId w:val="65"/>
  </w:num>
  <w:num w:numId="58">
    <w:abstractNumId w:val="78"/>
  </w:num>
  <w:num w:numId="59">
    <w:abstractNumId w:val="38"/>
  </w:num>
  <w:num w:numId="60">
    <w:abstractNumId w:val="46"/>
  </w:num>
  <w:num w:numId="61">
    <w:abstractNumId w:val="8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0"/>
  </w:num>
  <w:num w:numId="63">
    <w:abstractNumId w:val="62"/>
  </w:num>
  <w:num w:numId="64">
    <w:abstractNumId w:val="94"/>
  </w:num>
  <w:num w:numId="65">
    <w:abstractNumId w:val="4"/>
  </w:num>
  <w:num w:numId="66">
    <w:abstractNumId w:val="86"/>
  </w:num>
  <w:num w:numId="67">
    <w:abstractNumId w:val="28"/>
  </w:num>
  <w:num w:numId="68">
    <w:abstractNumId w:val="67"/>
  </w:num>
  <w:num w:numId="69">
    <w:abstractNumId w:val="48"/>
  </w:num>
  <w:num w:numId="70">
    <w:abstractNumId w:val="60"/>
  </w:num>
  <w:num w:numId="71">
    <w:abstractNumId w:val="8"/>
  </w:num>
  <w:num w:numId="72">
    <w:abstractNumId w:val="70"/>
  </w:num>
  <w:num w:numId="73">
    <w:abstractNumId w:val="36"/>
  </w:num>
  <w:num w:numId="74">
    <w:abstractNumId w:val="73"/>
  </w:num>
  <w:num w:numId="75">
    <w:abstractNumId w:val="22"/>
  </w:num>
  <w:num w:numId="76">
    <w:abstractNumId w:val="88"/>
  </w:num>
  <w:num w:numId="77">
    <w:abstractNumId w:val="101"/>
  </w:num>
  <w:num w:numId="78">
    <w:abstractNumId w:val="96"/>
  </w:num>
  <w:num w:numId="79">
    <w:abstractNumId w:val="49"/>
  </w:num>
  <w:num w:numId="80">
    <w:abstractNumId w:val="95"/>
  </w:num>
  <w:num w:numId="81">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2"/>
  </w:num>
  <w:num w:numId="83">
    <w:abstractNumId w:val="59"/>
  </w:num>
  <w:num w:numId="84">
    <w:abstractNumId w:val="52"/>
  </w:num>
  <w:num w:numId="85">
    <w:abstractNumId w:val="40"/>
  </w:num>
  <w:num w:numId="86">
    <w:abstractNumId w:val="113"/>
  </w:num>
  <w:num w:numId="87">
    <w:abstractNumId w:val="41"/>
  </w:num>
  <w:num w:numId="88">
    <w:abstractNumId w:val="71"/>
  </w:num>
  <w:num w:numId="89">
    <w:abstractNumId w:val="100"/>
  </w:num>
  <w:num w:numId="90">
    <w:abstractNumId w:val="69"/>
  </w:num>
  <w:num w:numId="91">
    <w:abstractNumId w:val="69"/>
    <w:lvlOverride w:ilvl="0">
      <w:lvl w:ilvl="0" w:tplc="72A80972">
        <w:start w:val="1"/>
        <w:numFmt w:val="lowerRoman"/>
        <w:lvlText w:val="%1."/>
        <w:lvlJc w:val="left"/>
        <w:pPr>
          <w:ind w:left="2160" w:hanging="180"/>
        </w:pPr>
        <w:rPr>
          <w:rFonts w:hint="default"/>
        </w:rPr>
      </w:lvl>
    </w:lvlOverride>
    <w:lvlOverride w:ilvl="1">
      <w:lvl w:ilvl="1" w:tplc="04090019" w:tentative="1">
        <w:start w:val="1"/>
        <w:numFmt w:val="lowerLetter"/>
        <w:lvlText w:val="%2."/>
        <w:lvlJc w:val="left"/>
        <w:pPr>
          <w:ind w:left="1440" w:hanging="360"/>
        </w:pPr>
      </w:lvl>
    </w:lvlOverride>
    <w:lvlOverride w:ilvl="2">
      <w:lvl w:ilvl="2" w:tplc="20C0E918">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92">
    <w:abstractNumId w:val="3"/>
  </w:num>
  <w:num w:numId="93">
    <w:abstractNumId w:val="75"/>
  </w:num>
  <w:num w:numId="94">
    <w:abstractNumId w:val="66"/>
  </w:num>
  <w:num w:numId="95">
    <w:abstractNumId w:val="20"/>
  </w:num>
  <w:num w:numId="96">
    <w:abstractNumId w:val="39"/>
  </w:num>
  <w:num w:numId="97">
    <w:abstractNumId w:val="92"/>
  </w:num>
  <w:num w:numId="98">
    <w:abstractNumId w:val="68"/>
  </w:num>
  <w:num w:numId="99">
    <w:abstractNumId w:val="98"/>
  </w:num>
  <w:num w:numId="100">
    <w:abstractNumId w:val="47"/>
  </w:num>
  <w:num w:numId="101">
    <w:abstractNumId w:val="10"/>
  </w:num>
  <w:num w:numId="102">
    <w:abstractNumId w:val="106"/>
  </w:num>
  <w:num w:numId="103">
    <w:abstractNumId w:val="93"/>
  </w:num>
  <w:num w:numId="104">
    <w:abstractNumId w:val="107"/>
  </w:num>
  <w:num w:numId="105">
    <w:abstractNumId w:val="2"/>
  </w:num>
  <w:num w:numId="106">
    <w:abstractNumId w:val="102"/>
  </w:num>
  <w:num w:numId="107">
    <w:abstractNumId w:val="27"/>
  </w:num>
  <w:num w:numId="108">
    <w:abstractNumId w:val="35"/>
  </w:num>
  <w:num w:numId="109">
    <w:abstractNumId w:val="89"/>
  </w:num>
  <w:num w:numId="110">
    <w:abstractNumId w:val="0"/>
  </w:num>
  <w:num w:numId="111">
    <w:abstractNumId w:val="50"/>
  </w:num>
  <w:num w:numId="112">
    <w:abstractNumId w:val="13"/>
  </w:num>
  <w:num w:numId="113">
    <w:abstractNumId w:val="85"/>
  </w:num>
  <w:num w:numId="114">
    <w:abstractNumId w:val="42"/>
  </w:num>
  <w:num w:numId="115">
    <w:abstractNumId w:val="16"/>
  </w:num>
  <w:num w:numId="116">
    <w:abstractNumId w:val="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9"/>
  </w:num>
  <w:num w:numId="118">
    <w:abstractNumId w:val="26"/>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D44"/>
    <w:rsid w:val="0000111A"/>
    <w:rsid w:val="00014E15"/>
    <w:rsid w:val="000158F4"/>
    <w:rsid w:val="00017671"/>
    <w:rsid w:val="00020710"/>
    <w:rsid w:val="00025910"/>
    <w:rsid w:val="00025C24"/>
    <w:rsid w:val="000300AF"/>
    <w:rsid w:val="00034E0D"/>
    <w:rsid w:val="00035337"/>
    <w:rsid w:val="0003559B"/>
    <w:rsid w:val="00037898"/>
    <w:rsid w:val="0004215B"/>
    <w:rsid w:val="00045246"/>
    <w:rsid w:val="00045D34"/>
    <w:rsid w:val="0004759B"/>
    <w:rsid w:val="00051A5B"/>
    <w:rsid w:val="000521CA"/>
    <w:rsid w:val="000529D0"/>
    <w:rsid w:val="0005353E"/>
    <w:rsid w:val="0005420C"/>
    <w:rsid w:val="0005437F"/>
    <w:rsid w:val="000648A7"/>
    <w:rsid w:val="00066211"/>
    <w:rsid w:val="00066B8F"/>
    <w:rsid w:val="00066BB5"/>
    <w:rsid w:val="000675B7"/>
    <w:rsid w:val="0007187E"/>
    <w:rsid w:val="0007347B"/>
    <w:rsid w:val="00075C07"/>
    <w:rsid w:val="0007725E"/>
    <w:rsid w:val="0008085E"/>
    <w:rsid w:val="00082A5E"/>
    <w:rsid w:val="00085DC7"/>
    <w:rsid w:val="00086210"/>
    <w:rsid w:val="000877D9"/>
    <w:rsid w:val="0009050B"/>
    <w:rsid w:val="00091251"/>
    <w:rsid w:val="00093352"/>
    <w:rsid w:val="000936F8"/>
    <w:rsid w:val="00095D51"/>
    <w:rsid w:val="0009624D"/>
    <w:rsid w:val="000972A4"/>
    <w:rsid w:val="000A0C24"/>
    <w:rsid w:val="000A0FE8"/>
    <w:rsid w:val="000A6EF8"/>
    <w:rsid w:val="000B1C00"/>
    <w:rsid w:val="000C7B28"/>
    <w:rsid w:val="000D03BE"/>
    <w:rsid w:val="000D1721"/>
    <w:rsid w:val="000D1BD3"/>
    <w:rsid w:val="000D217B"/>
    <w:rsid w:val="000D3F1A"/>
    <w:rsid w:val="000D40BF"/>
    <w:rsid w:val="000D4CF4"/>
    <w:rsid w:val="000D62E0"/>
    <w:rsid w:val="000E188C"/>
    <w:rsid w:val="000E3873"/>
    <w:rsid w:val="000F29B8"/>
    <w:rsid w:val="000F7A7F"/>
    <w:rsid w:val="0010167C"/>
    <w:rsid w:val="00101D33"/>
    <w:rsid w:val="001042DA"/>
    <w:rsid w:val="0011423E"/>
    <w:rsid w:val="0011551E"/>
    <w:rsid w:val="00116D53"/>
    <w:rsid w:val="001179A5"/>
    <w:rsid w:val="001248AA"/>
    <w:rsid w:val="0012548D"/>
    <w:rsid w:val="001336B7"/>
    <w:rsid w:val="00136134"/>
    <w:rsid w:val="00137E52"/>
    <w:rsid w:val="00140D9B"/>
    <w:rsid w:val="00141DC5"/>
    <w:rsid w:val="001430A4"/>
    <w:rsid w:val="0015071E"/>
    <w:rsid w:val="00154560"/>
    <w:rsid w:val="001555D7"/>
    <w:rsid w:val="00160363"/>
    <w:rsid w:val="001627FC"/>
    <w:rsid w:val="0016679F"/>
    <w:rsid w:val="00167008"/>
    <w:rsid w:val="001673B3"/>
    <w:rsid w:val="00172DDE"/>
    <w:rsid w:val="00173364"/>
    <w:rsid w:val="0018451D"/>
    <w:rsid w:val="00184A8E"/>
    <w:rsid w:val="00186C2B"/>
    <w:rsid w:val="00187577"/>
    <w:rsid w:val="001959E9"/>
    <w:rsid w:val="001A7B14"/>
    <w:rsid w:val="001B5C99"/>
    <w:rsid w:val="001C0AE3"/>
    <w:rsid w:val="001C1FEC"/>
    <w:rsid w:val="001C2C0B"/>
    <w:rsid w:val="001C574E"/>
    <w:rsid w:val="001D0B3D"/>
    <w:rsid w:val="001D2226"/>
    <w:rsid w:val="001D3689"/>
    <w:rsid w:val="001E114C"/>
    <w:rsid w:val="001E3012"/>
    <w:rsid w:val="001E52C2"/>
    <w:rsid w:val="001F1E98"/>
    <w:rsid w:val="001F1FA3"/>
    <w:rsid w:val="001F2DE1"/>
    <w:rsid w:val="001F5C6C"/>
    <w:rsid w:val="00204431"/>
    <w:rsid w:val="0020501B"/>
    <w:rsid w:val="00210349"/>
    <w:rsid w:val="002104F5"/>
    <w:rsid w:val="00212137"/>
    <w:rsid w:val="00212EF9"/>
    <w:rsid w:val="00213E3E"/>
    <w:rsid w:val="00213F4B"/>
    <w:rsid w:val="00217760"/>
    <w:rsid w:val="00217EE6"/>
    <w:rsid w:val="00217F9C"/>
    <w:rsid w:val="00220D33"/>
    <w:rsid w:val="00221AF6"/>
    <w:rsid w:val="00221D96"/>
    <w:rsid w:val="00222C5E"/>
    <w:rsid w:val="00230A0E"/>
    <w:rsid w:val="00232C61"/>
    <w:rsid w:val="002344B0"/>
    <w:rsid w:val="0023574C"/>
    <w:rsid w:val="002372D1"/>
    <w:rsid w:val="00237A28"/>
    <w:rsid w:val="00237F6F"/>
    <w:rsid w:val="002426E8"/>
    <w:rsid w:val="002430F1"/>
    <w:rsid w:val="00243E8A"/>
    <w:rsid w:val="00243FED"/>
    <w:rsid w:val="002457E0"/>
    <w:rsid w:val="00251311"/>
    <w:rsid w:val="00253804"/>
    <w:rsid w:val="0025439C"/>
    <w:rsid w:val="002579BE"/>
    <w:rsid w:val="00263413"/>
    <w:rsid w:val="0026407C"/>
    <w:rsid w:val="00264D9F"/>
    <w:rsid w:val="00265A38"/>
    <w:rsid w:val="0027170E"/>
    <w:rsid w:val="00271BE0"/>
    <w:rsid w:val="002732D1"/>
    <w:rsid w:val="00276139"/>
    <w:rsid w:val="00277664"/>
    <w:rsid w:val="00277A30"/>
    <w:rsid w:val="00284C94"/>
    <w:rsid w:val="0029415D"/>
    <w:rsid w:val="002943EF"/>
    <w:rsid w:val="00296DB5"/>
    <w:rsid w:val="002A1474"/>
    <w:rsid w:val="002A15C1"/>
    <w:rsid w:val="002A16E4"/>
    <w:rsid w:val="002A40F8"/>
    <w:rsid w:val="002A43EA"/>
    <w:rsid w:val="002A4AC8"/>
    <w:rsid w:val="002A4F09"/>
    <w:rsid w:val="002A76AB"/>
    <w:rsid w:val="002A78D8"/>
    <w:rsid w:val="002B07C4"/>
    <w:rsid w:val="002B0AE3"/>
    <w:rsid w:val="002B11B8"/>
    <w:rsid w:val="002B730F"/>
    <w:rsid w:val="002B75B3"/>
    <w:rsid w:val="002C4781"/>
    <w:rsid w:val="002C515C"/>
    <w:rsid w:val="002C64AB"/>
    <w:rsid w:val="002C6C53"/>
    <w:rsid w:val="002C7359"/>
    <w:rsid w:val="002C76D8"/>
    <w:rsid w:val="002D17CA"/>
    <w:rsid w:val="002D1BE5"/>
    <w:rsid w:val="002D460D"/>
    <w:rsid w:val="002D6FDC"/>
    <w:rsid w:val="002D7E5B"/>
    <w:rsid w:val="002D7F3E"/>
    <w:rsid w:val="002E10A4"/>
    <w:rsid w:val="002E4082"/>
    <w:rsid w:val="002E67E3"/>
    <w:rsid w:val="002F1309"/>
    <w:rsid w:val="002F2C15"/>
    <w:rsid w:val="002F3FBE"/>
    <w:rsid w:val="002F796C"/>
    <w:rsid w:val="002F7BB5"/>
    <w:rsid w:val="003026EB"/>
    <w:rsid w:val="00304E53"/>
    <w:rsid w:val="00305707"/>
    <w:rsid w:val="00305AF0"/>
    <w:rsid w:val="00306F17"/>
    <w:rsid w:val="00306F93"/>
    <w:rsid w:val="00307C96"/>
    <w:rsid w:val="00311A93"/>
    <w:rsid w:val="00312F29"/>
    <w:rsid w:val="00313FA9"/>
    <w:rsid w:val="00317089"/>
    <w:rsid w:val="0032017D"/>
    <w:rsid w:val="00324E89"/>
    <w:rsid w:val="0032671D"/>
    <w:rsid w:val="00327010"/>
    <w:rsid w:val="003277B5"/>
    <w:rsid w:val="003279F3"/>
    <w:rsid w:val="00332FA2"/>
    <w:rsid w:val="00333434"/>
    <w:rsid w:val="00334E94"/>
    <w:rsid w:val="00334FB2"/>
    <w:rsid w:val="00340034"/>
    <w:rsid w:val="00341237"/>
    <w:rsid w:val="00343300"/>
    <w:rsid w:val="0034497F"/>
    <w:rsid w:val="00345F56"/>
    <w:rsid w:val="003469E0"/>
    <w:rsid w:val="00354109"/>
    <w:rsid w:val="00354CC0"/>
    <w:rsid w:val="003564E4"/>
    <w:rsid w:val="00356A54"/>
    <w:rsid w:val="00356B5A"/>
    <w:rsid w:val="00357EFF"/>
    <w:rsid w:val="0036236A"/>
    <w:rsid w:val="0036292D"/>
    <w:rsid w:val="00364644"/>
    <w:rsid w:val="003653AE"/>
    <w:rsid w:val="00367154"/>
    <w:rsid w:val="00367DCB"/>
    <w:rsid w:val="00375AD2"/>
    <w:rsid w:val="003815D6"/>
    <w:rsid w:val="00382612"/>
    <w:rsid w:val="003829F0"/>
    <w:rsid w:val="0038545A"/>
    <w:rsid w:val="00385CE5"/>
    <w:rsid w:val="00386C43"/>
    <w:rsid w:val="00392001"/>
    <w:rsid w:val="003923AE"/>
    <w:rsid w:val="00392515"/>
    <w:rsid w:val="003949D9"/>
    <w:rsid w:val="003956F8"/>
    <w:rsid w:val="003A10CE"/>
    <w:rsid w:val="003B36B6"/>
    <w:rsid w:val="003B6B41"/>
    <w:rsid w:val="003C168E"/>
    <w:rsid w:val="003C46E4"/>
    <w:rsid w:val="003C4D0F"/>
    <w:rsid w:val="003D2F20"/>
    <w:rsid w:val="003D361A"/>
    <w:rsid w:val="003D47FB"/>
    <w:rsid w:val="003D4E48"/>
    <w:rsid w:val="003D4EB1"/>
    <w:rsid w:val="003D53D8"/>
    <w:rsid w:val="003D5947"/>
    <w:rsid w:val="003D598F"/>
    <w:rsid w:val="003E067D"/>
    <w:rsid w:val="003E188F"/>
    <w:rsid w:val="003E198E"/>
    <w:rsid w:val="003E1AB3"/>
    <w:rsid w:val="00400BD4"/>
    <w:rsid w:val="004061DB"/>
    <w:rsid w:val="004116BF"/>
    <w:rsid w:val="004158E8"/>
    <w:rsid w:val="00417951"/>
    <w:rsid w:val="00417EED"/>
    <w:rsid w:val="00422536"/>
    <w:rsid w:val="00422DD4"/>
    <w:rsid w:val="00435362"/>
    <w:rsid w:val="0043592B"/>
    <w:rsid w:val="00441C31"/>
    <w:rsid w:val="004421B2"/>
    <w:rsid w:val="00444B39"/>
    <w:rsid w:val="004459FD"/>
    <w:rsid w:val="004464E9"/>
    <w:rsid w:val="00451C2A"/>
    <w:rsid w:val="004541F9"/>
    <w:rsid w:val="00455FC7"/>
    <w:rsid w:val="004569F4"/>
    <w:rsid w:val="00460703"/>
    <w:rsid w:val="00461A28"/>
    <w:rsid w:val="004647F9"/>
    <w:rsid w:val="0046492D"/>
    <w:rsid w:val="00464A95"/>
    <w:rsid w:val="004655BF"/>
    <w:rsid w:val="00466168"/>
    <w:rsid w:val="004673C7"/>
    <w:rsid w:val="0047164E"/>
    <w:rsid w:val="00472108"/>
    <w:rsid w:val="0047256C"/>
    <w:rsid w:val="00475543"/>
    <w:rsid w:val="00475750"/>
    <w:rsid w:val="004765A3"/>
    <w:rsid w:val="004844AC"/>
    <w:rsid w:val="00484576"/>
    <w:rsid w:val="004860A6"/>
    <w:rsid w:val="00486139"/>
    <w:rsid w:val="00492709"/>
    <w:rsid w:val="0049333E"/>
    <w:rsid w:val="004934C7"/>
    <w:rsid w:val="00494E64"/>
    <w:rsid w:val="004977AB"/>
    <w:rsid w:val="004A027B"/>
    <w:rsid w:val="004A2DBA"/>
    <w:rsid w:val="004A341D"/>
    <w:rsid w:val="004A6256"/>
    <w:rsid w:val="004A6B1C"/>
    <w:rsid w:val="004B6771"/>
    <w:rsid w:val="004C4947"/>
    <w:rsid w:val="004C5E46"/>
    <w:rsid w:val="004C6106"/>
    <w:rsid w:val="004D0D90"/>
    <w:rsid w:val="004D2F80"/>
    <w:rsid w:val="004D461F"/>
    <w:rsid w:val="004E1455"/>
    <w:rsid w:val="004E3A07"/>
    <w:rsid w:val="004E545C"/>
    <w:rsid w:val="004E560A"/>
    <w:rsid w:val="004E6686"/>
    <w:rsid w:val="004E74DB"/>
    <w:rsid w:val="004F143A"/>
    <w:rsid w:val="004F1E7C"/>
    <w:rsid w:val="004F239F"/>
    <w:rsid w:val="004F5D46"/>
    <w:rsid w:val="00503AD6"/>
    <w:rsid w:val="00511826"/>
    <w:rsid w:val="00511B0B"/>
    <w:rsid w:val="00511D4E"/>
    <w:rsid w:val="00512EEE"/>
    <w:rsid w:val="00514AA3"/>
    <w:rsid w:val="00515A5B"/>
    <w:rsid w:val="005173B2"/>
    <w:rsid w:val="00520D43"/>
    <w:rsid w:val="005228AE"/>
    <w:rsid w:val="005242B1"/>
    <w:rsid w:val="00524651"/>
    <w:rsid w:val="005261C8"/>
    <w:rsid w:val="0052702E"/>
    <w:rsid w:val="00530B8C"/>
    <w:rsid w:val="0053729B"/>
    <w:rsid w:val="005416A5"/>
    <w:rsid w:val="0054172F"/>
    <w:rsid w:val="0054279C"/>
    <w:rsid w:val="0054748D"/>
    <w:rsid w:val="005474D8"/>
    <w:rsid w:val="00551115"/>
    <w:rsid w:val="0055775B"/>
    <w:rsid w:val="005632AB"/>
    <w:rsid w:val="00563A40"/>
    <w:rsid w:val="00564779"/>
    <w:rsid w:val="00564BFF"/>
    <w:rsid w:val="0056569E"/>
    <w:rsid w:val="00566841"/>
    <w:rsid w:val="00567715"/>
    <w:rsid w:val="00572AE4"/>
    <w:rsid w:val="00573A18"/>
    <w:rsid w:val="0057701F"/>
    <w:rsid w:val="0057722A"/>
    <w:rsid w:val="005809FA"/>
    <w:rsid w:val="0058137F"/>
    <w:rsid w:val="00581936"/>
    <w:rsid w:val="005854E9"/>
    <w:rsid w:val="00585C51"/>
    <w:rsid w:val="00585F55"/>
    <w:rsid w:val="0059539E"/>
    <w:rsid w:val="00596158"/>
    <w:rsid w:val="005A0C44"/>
    <w:rsid w:val="005A105D"/>
    <w:rsid w:val="005A2F9E"/>
    <w:rsid w:val="005A417D"/>
    <w:rsid w:val="005A6DE1"/>
    <w:rsid w:val="005B7A7B"/>
    <w:rsid w:val="005C1E23"/>
    <w:rsid w:val="005C55B0"/>
    <w:rsid w:val="005C6880"/>
    <w:rsid w:val="005C6A02"/>
    <w:rsid w:val="005D08CE"/>
    <w:rsid w:val="005D1CC8"/>
    <w:rsid w:val="005D54DF"/>
    <w:rsid w:val="005D7D52"/>
    <w:rsid w:val="005E3FB2"/>
    <w:rsid w:val="005E5106"/>
    <w:rsid w:val="005E5716"/>
    <w:rsid w:val="005E60ED"/>
    <w:rsid w:val="005E6896"/>
    <w:rsid w:val="005E6FDC"/>
    <w:rsid w:val="005E7404"/>
    <w:rsid w:val="005F0379"/>
    <w:rsid w:val="005F0E5C"/>
    <w:rsid w:val="005F165C"/>
    <w:rsid w:val="005F18FE"/>
    <w:rsid w:val="005F30FB"/>
    <w:rsid w:val="005F5644"/>
    <w:rsid w:val="006000F7"/>
    <w:rsid w:val="00600178"/>
    <w:rsid w:val="006028EF"/>
    <w:rsid w:val="00602B81"/>
    <w:rsid w:val="00603F0A"/>
    <w:rsid w:val="00612923"/>
    <w:rsid w:val="006167FD"/>
    <w:rsid w:val="006211FC"/>
    <w:rsid w:val="006214E4"/>
    <w:rsid w:val="00622BBB"/>
    <w:rsid w:val="00622C6F"/>
    <w:rsid w:val="00622DB9"/>
    <w:rsid w:val="00630A78"/>
    <w:rsid w:val="00632D5E"/>
    <w:rsid w:val="00637210"/>
    <w:rsid w:val="006417BC"/>
    <w:rsid w:val="00642332"/>
    <w:rsid w:val="00644019"/>
    <w:rsid w:val="0064407E"/>
    <w:rsid w:val="006462F7"/>
    <w:rsid w:val="00646D5A"/>
    <w:rsid w:val="00650050"/>
    <w:rsid w:val="00650ED7"/>
    <w:rsid w:val="0065351F"/>
    <w:rsid w:val="00654157"/>
    <w:rsid w:val="006567A2"/>
    <w:rsid w:val="00657320"/>
    <w:rsid w:val="00661F64"/>
    <w:rsid w:val="00675AA4"/>
    <w:rsid w:val="006818EB"/>
    <w:rsid w:val="00682D0C"/>
    <w:rsid w:val="0068385B"/>
    <w:rsid w:val="006842FF"/>
    <w:rsid w:val="00684F8D"/>
    <w:rsid w:val="00685CD8"/>
    <w:rsid w:val="00685F9D"/>
    <w:rsid w:val="00686CC6"/>
    <w:rsid w:val="00694D4B"/>
    <w:rsid w:val="006A0E14"/>
    <w:rsid w:val="006A1446"/>
    <w:rsid w:val="006A18BF"/>
    <w:rsid w:val="006A2B9A"/>
    <w:rsid w:val="006A364F"/>
    <w:rsid w:val="006A727C"/>
    <w:rsid w:val="006B24D1"/>
    <w:rsid w:val="006B2E58"/>
    <w:rsid w:val="006B2FA1"/>
    <w:rsid w:val="006B63D6"/>
    <w:rsid w:val="006C21AF"/>
    <w:rsid w:val="006C2C12"/>
    <w:rsid w:val="006C5505"/>
    <w:rsid w:val="006C62B6"/>
    <w:rsid w:val="006D0C1C"/>
    <w:rsid w:val="006D3FC2"/>
    <w:rsid w:val="006D48C6"/>
    <w:rsid w:val="006D5159"/>
    <w:rsid w:val="006D727F"/>
    <w:rsid w:val="006D757D"/>
    <w:rsid w:val="006E4CEE"/>
    <w:rsid w:val="006F06E2"/>
    <w:rsid w:val="006F08F6"/>
    <w:rsid w:val="006F23EB"/>
    <w:rsid w:val="006F321F"/>
    <w:rsid w:val="006F690D"/>
    <w:rsid w:val="0070003E"/>
    <w:rsid w:val="00703045"/>
    <w:rsid w:val="00703EC3"/>
    <w:rsid w:val="00704598"/>
    <w:rsid w:val="00705475"/>
    <w:rsid w:val="007055AB"/>
    <w:rsid w:val="00715CA4"/>
    <w:rsid w:val="00720141"/>
    <w:rsid w:val="007209AC"/>
    <w:rsid w:val="00721A64"/>
    <w:rsid w:val="00724D5F"/>
    <w:rsid w:val="007268A1"/>
    <w:rsid w:val="0073533C"/>
    <w:rsid w:val="0073646F"/>
    <w:rsid w:val="00737078"/>
    <w:rsid w:val="00737404"/>
    <w:rsid w:val="00742408"/>
    <w:rsid w:val="007427AD"/>
    <w:rsid w:val="007508F4"/>
    <w:rsid w:val="00753ABA"/>
    <w:rsid w:val="007551F7"/>
    <w:rsid w:val="00756F82"/>
    <w:rsid w:val="00757078"/>
    <w:rsid w:val="00760FED"/>
    <w:rsid w:val="00761BF4"/>
    <w:rsid w:val="00764926"/>
    <w:rsid w:val="00767340"/>
    <w:rsid w:val="00771302"/>
    <w:rsid w:val="007718C9"/>
    <w:rsid w:val="00772DD0"/>
    <w:rsid w:val="007772D0"/>
    <w:rsid w:val="00783204"/>
    <w:rsid w:val="00785E98"/>
    <w:rsid w:val="00790B49"/>
    <w:rsid w:val="00790C2E"/>
    <w:rsid w:val="00790EE4"/>
    <w:rsid w:val="00796E0D"/>
    <w:rsid w:val="007A1933"/>
    <w:rsid w:val="007A1EF7"/>
    <w:rsid w:val="007A4588"/>
    <w:rsid w:val="007A67C1"/>
    <w:rsid w:val="007B15D8"/>
    <w:rsid w:val="007B2926"/>
    <w:rsid w:val="007B2E03"/>
    <w:rsid w:val="007B42E3"/>
    <w:rsid w:val="007B5ACC"/>
    <w:rsid w:val="007B60E2"/>
    <w:rsid w:val="007B6E0A"/>
    <w:rsid w:val="007B7BFB"/>
    <w:rsid w:val="007C091A"/>
    <w:rsid w:val="007C0E22"/>
    <w:rsid w:val="007C22B0"/>
    <w:rsid w:val="007C6A9D"/>
    <w:rsid w:val="007D6942"/>
    <w:rsid w:val="007D6C26"/>
    <w:rsid w:val="007D7B69"/>
    <w:rsid w:val="007E1163"/>
    <w:rsid w:val="007E2CD2"/>
    <w:rsid w:val="007E3254"/>
    <w:rsid w:val="007E40FF"/>
    <w:rsid w:val="007F7254"/>
    <w:rsid w:val="0080053C"/>
    <w:rsid w:val="00804D9F"/>
    <w:rsid w:val="00806325"/>
    <w:rsid w:val="00806AE4"/>
    <w:rsid w:val="00807389"/>
    <w:rsid w:val="00807414"/>
    <w:rsid w:val="008103D8"/>
    <w:rsid w:val="00810B3C"/>
    <w:rsid w:val="00811708"/>
    <w:rsid w:val="00816099"/>
    <w:rsid w:val="00816C14"/>
    <w:rsid w:val="0082081E"/>
    <w:rsid w:val="00821594"/>
    <w:rsid w:val="00830DE9"/>
    <w:rsid w:val="008345B9"/>
    <w:rsid w:val="008349F5"/>
    <w:rsid w:val="00837E66"/>
    <w:rsid w:val="0084055A"/>
    <w:rsid w:val="00853535"/>
    <w:rsid w:val="008540B2"/>
    <w:rsid w:val="00857781"/>
    <w:rsid w:val="00860BAE"/>
    <w:rsid w:val="00862BCC"/>
    <w:rsid w:val="008643AE"/>
    <w:rsid w:val="00865BC8"/>
    <w:rsid w:val="0086759E"/>
    <w:rsid w:val="008730E6"/>
    <w:rsid w:val="00874193"/>
    <w:rsid w:val="0087451B"/>
    <w:rsid w:val="008756D1"/>
    <w:rsid w:val="00880E2A"/>
    <w:rsid w:val="00881510"/>
    <w:rsid w:val="00883075"/>
    <w:rsid w:val="00887FCA"/>
    <w:rsid w:val="00891D66"/>
    <w:rsid w:val="00891EB0"/>
    <w:rsid w:val="008A2DB0"/>
    <w:rsid w:val="008A44F2"/>
    <w:rsid w:val="008A4626"/>
    <w:rsid w:val="008A655C"/>
    <w:rsid w:val="008B0622"/>
    <w:rsid w:val="008B1030"/>
    <w:rsid w:val="008B551B"/>
    <w:rsid w:val="008B5E30"/>
    <w:rsid w:val="008C47F0"/>
    <w:rsid w:val="008C4987"/>
    <w:rsid w:val="008C6E7D"/>
    <w:rsid w:val="008D256D"/>
    <w:rsid w:val="008D2897"/>
    <w:rsid w:val="008D3324"/>
    <w:rsid w:val="008D5C33"/>
    <w:rsid w:val="008E001B"/>
    <w:rsid w:val="008E06B9"/>
    <w:rsid w:val="008E1E7B"/>
    <w:rsid w:val="008E4C51"/>
    <w:rsid w:val="008E5460"/>
    <w:rsid w:val="008F105C"/>
    <w:rsid w:val="008F1F21"/>
    <w:rsid w:val="008F45D3"/>
    <w:rsid w:val="008F7053"/>
    <w:rsid w:val="008F79B3"/>
    <w:rsid w:val="009018E1"/>
    <w:rsid w:val="0090215C"/>
    <w:rsid w:val="0090219D"/>
    <w:rsid w:val="00902E04"/>
    <w:rsid w:val="00904B2C"/>
    <w:rsid w:val="00905D9F"/>
    <w:rsid w:val="009077BA"/>
    <w:rsid w:val="00910026"/>
    <w:rsid w:val="009109D2"/>
    <w:rsid w:val="00911E41"/>
    <w:rsid w:val="009121B7"/>
    <w:rsid w:val="00915129"/>
    <w:rsid w:val="00915984"/>
    <w:rsid w:val="00917068"/>
    <w:rsid w:val="0092337E"/>
    <w:rsid w:val="0092496B"/>
    <w:rsid w:val="00932A61"/>
    <w:rsid w:val="00934076"/>
    <w:rsid w:val="0094244E"/>
    <w:rsid w:val="00942CF8"/>
    <w:rsid w:val="00942F6C"/>
    <w:rsid w:val="00943085"/>
    <w:rsid w:val="009455A1"/>
    <w:rsid w:val="00947115"/>
    <w:rsid w:val="00951FFE"/>
    <w:rsid w:val="0095409C"/>
    <w:rsid w:val="00957DB3"/>
    <w:rsid w:val="00960A8B"/>
    <w:rsid w:val="00961194"/>
    <w:rsid w:val="00963565"/>
    <w:rsid w:val="00966D5C"/>
    <w:rsid w:val="00967EC5"/>
    <w:rsid w:val="00973521"/>
    <w:rsid w:val="00973FC3"/>
    <w:rsid w:val="00984BAB"/>
    <w:rsid w:val="0099031D"/>
    <w:rsid w:val="0099311B"/>
    <w:rsid w:val="00994C6E"/>
    <w:rsid w:val="009963D6"/>
    <w:rsid w:val="009A34A8"/>
    <w:rsid w:val="009A46DC"/>
    <w:rsid w:val="009B068C"/>
    <w:rsid w:val="009B19B0"/>
    <w:rsid w:val="009B3B4F"/>
    <w:rsid w:val="009C2177"/>
    <w:rsid w:val="009C3B35"/>
    <w:rsid w:val="009C3F3C"/>
    <w:rsid w:val="009C4695"/>
    <w:rsid w:val="009D16EB"/>
    <w:rsid w:val="009D418E"/>
    <w:rsid w:val="009D753C"/>
    <w:rsid w:val="009E0AFE"/>
    <w:rsid w:val="009E2534"/>
    <w:rsid w:val="009E2B58"/>
    <w:rsid w:val="009E4165"/>
    <w:rsid w:val="009E4F83"/>
    <w:rsid w:val="009E53FB"/>
    <w:rsid w:val="009E5DAB"/>
    <w:rsid w:val="009E7B50"/>
    <w:rsid w:val="009F43A2"/>
    <w:rsid w:val="009F48B1"/>
    <w:rsid w:val="00A0679B"/>
    <w:rsid w:val="00A07A34"/>
    <w:rsid w:val="00A11E6C"/>
    <w:rsid w:val="00A12207"/>
    <w:rsid w:val="00A15FAD"/>
    <w:rsid w:val="00A174A2"/>
    <w:rsid w:val="00A22C73"/>
    <w:rsid w:val="00A25C55"/>
    <w:rsid w:val="00A25E78"/>
    <w:rsid w:val="00A27132"/>
    <w:rsid w:val="00A30101"/>
    <w:rsid w:val="00A30159"/>
    <w:rsid w:val="00A30F87"/>
    <w:rsid w:val="00A312BC"/>
    <w:rsid w:val="00A31363"/>
    <w:rsid w:val="00A316B7"/>
    <w:rsid w:val="00A329BF"/>
    <w:rsid w:val="00A330BF"/>
    <w:rsid w:val="00A35960"/>
    <w:rsid w:val="00A36E38"/>
    <w:rsid w:val="00A45E8D"/>
    <w:rsid w:val="00A500DC"/>
    <w:rsid w:val="00A53B37"/>
    <w:rsid w:val="00A55586"/>
    <w:rsid w:val="00A56741"/>
    <w:rsid w:val="00A660D0"/>
    <w:rsid w:val="00A671D7"/>
    <w:rsid w:val="00A71620"/>
    <w:rsid w:val="00A71971"/>
    <w:rsid w:val="00A7320E"/>
    <w:rsid w:val="00A74F63"/>
    <w:rsid w:val="00A7671C"/>
    <w:rsid w:val="00A81D88"/>
    <w:rsid w:val="00A840BD"/>
    <w:rsid w:val="00A8415A"/>
    <w:rsid w:val="00A844A7"/>
    <w:rsid w:val="00A87CB7"/>
    <w:rsid w:val="00A96071"/>
    <w:rsid w:val="00AA3983"/>
    <w:rsid w:val="00AB22AF"/>
    <w:rsid w:val="00AB3BD3"/>
    <w:rsid w:val="00AB5BAE"/>
    <w:rsid w:val="00AB61DC"/>
    <w:rsid w:val="00AB64CC"/>
    <w:rsid w:val="00AB7777"/>
    <w:rsid w:val="00AC18C5"/>
    <w:rsid w:val="00AC2099"/>
    <w:rsid w:val="00AC2C85"/>
    <w:rsid w:val="00AC7977"/>
    <w:rsid w:val="00AC7FE8"/>
    <w:rsid w:val="00AD08ED"/>
    <w:rsid w:val="00AD6DF3"/>
    <w:rsid w:val="00AE025E"/>
    <w:rsid w:val="00AE03C5"/>
    <w:rsid w:val="00AE131C"/>
    <w:rsid w:val="00AE1716"/>
    <w:rsid w:val="00AE6D27"/>
    <w:rsid w:val="00AE70B2"/>
    <w:rsid w:val="00AF1912"/>
    <w:rsid w:val="00AF5052"/>
    <w:rsid w:val="00AF6004"/>
    <w:rsid w:val="00AF67A9"/>
    <w:rsid w:val="00B0214A"/>
    <w:rsid w:val="00B038E7"/>
    <w:rsid w:val="00B06961"/>
    <w:rsid w:val="00B07D47"/>
    <w:rsid w:val="00B139A4"/>
    <w:rsid w:val="00B13D27"/>
    <w:rsid w:val="00B1515C"/>
    <w:rsid w:val="00B16DEA"/>
    <w:rsid w:val="00B239C7"/>
    <w:rsid w:val="00B26BAC"/>
    <w:rsid w:val="00B31240"/>
    <w:rsid w:val="00B325AC"/>
    <w:rsid w:val="00B35F08"/>
    <w:rsid w:val="00B37278"/>
    <w:rsid w:val="00B412BF"/>
    <w:rsid w:val="00B418CF"/>
    <w:rsid w:val="00B41C43"/>
    <w:rsid w:val="00B5081A"/>
    <w:rsid w:val="00B54E2A"/>
    <w:rsid w:val="00B56088"/>
    <w:rsid w:val="00B57E27"/>
    <w:rsid w:val="00B60C6F"/>
    <w:rsid w:val="00B61305"/>
    <w:rsid w:val="00B62000"/>
    <w:rsid w:val="00B63108"/>
    <w:rsid w:val="00B63D18"/>
    <w:rsid w:val="00B65F8E"/>
    <w:rsid w:val="00B66AEC"/>
    <w:rsid w:val="00B67B2E"/>
    <w:rsid w:val="00B71139"/>
    <w:rsid w:val="00B742BA"/>
    <w:rsid w:val="00B74E92"/>
    <w:rsid w:val="00B82916"/>
    <w:rsid w:val="00B834F0"/>
    <w:rsid w:val="00B83A20"/>
    <w:rsid w:val="00B84B7D"/>
    <w:rsid w:val="00B85E29"/>
    <w:rsid w:val="00B90060"/>
    <w:rsid w:val="00B90236"/>
    <w:rsid w:val="00B90A26"/>
    <w:rsid w:val="00B92C11"/>
    <w:rsid w:val="00B9555E"/>
    <w:rsid w:val="00B964D0"/>
    <w:rsid w:val="00BA5078"/>
    <w:rsid w:val="00BA5752"/>
    <w:rsid w:val="00BA615B"/>
    <w:rsid w:val="00BB1AD1"/>
    <w:rsid w:val="00BB2BDB"/>
    <w:rsid w:val="00BB37DA"/>
    <w:rsid w:val="00BB3A7D"/>
    <w:rsid w:val="00BB76FA"/>
    <w:rsid w:val="00BC31F1"/>
    <w:rsid w:val="00BC3DB0"/>
    <w:rsid w:val="00BC3E01"/>
    <w:rsid w:val="00BC7D9C"/>
    <w:rsid w:val="00BC7F41"/>
    <w:rsid w:val="00BD5244"/>
    <w:rsid w:val="00BE3EC1"/>
    <w:rsid w:val="00BE4CF9"/>
    <w:rsid w:val="00BE5E74"/>
    <w:rsid w:val="00BE65DB"/>
    <w:rsid w:val="00BF1F8C"/>
    <w:rsid w:val="00BF23D3"/>
    <w:rsid w:val="00BF3196"/>
    <w:rsid w:val="00BF4475"/>
    <w:rsid w:val="00BF5ED2"/>
    <w:rsid w:val="00C00E06"/>
    <w:rsid w:val="00C01E61"/>
    <w:rsid w:val="00C05F3D"/>
    <w:rsid w:val="00C0603C"/>
    <w:rsid w:val="00C066E4"/>
    <w:rsid w:val="00C11BF3"/>
    <w:rsid w:val="00C13A58"/>
    <w:rsid w:val="00C16327"/>
    <w:rsid w:val="00C2137B"/>
    <w:rsid w:val="00C2465F"/>
    <w:rsid w:val="00C24D45"/>
    <w:rsid w:val="00C26560"/>
    <w:rsid w:val="00C308F6"/>
    <w:rsid w:val="00C31D44"/>
    <w:rsid w:val="00C31F3D"/>
    <w:rsid w:val="00C32214"/>
    <w:rsid w:val="00C35E64"/>
    <w:rsid w:val="00C3630F"/>
    <w:rsid w:val="00C3660F"/>
    <w:rsid w:val="00C36ACB"/>
    <w:rsid w:val="00C50A49"/>
    <w:rsid w:val="00C50F0F"/>
    <w:rsid w:val="00C532BD"/>
    <w:rsid w:val="00C5365E"/>
    <w:rsid w:val="00C53F8B"/>
    <w:rsid w:val="00C61D17"/>
    <w:rsid w:val="00C626FF"/>
    <w:rsid w:val="00C633AF"/>
    <w:rsid w:val="00C7031F"/>
    <w:rsid w:val="00C71294"/>
    <w:rsid w:val="00C736D5"/>
    <w:rsid w:val="00C75477"/>
    <w:rsid w:val="00C76254"/>
    <w:rsid w:val="00C76A4F"/>
    <w:rsid w:val="00C76AC4"/>
    <w:rsid w:val="00C7772F"/>
    <w:rsid w:val="00C77A8B"/>
    <w:rsid w:val="00C8185B"/>
    <w:rsid w:val="00C8200E"/>
    <w:rsid w:val="00C85B5C"/>
    <w:rsid w:val="00C92CD7"/>
    <w:rsid w:val="00C93F7A"/>
    <w:rsid w:val="00C961EB"/>
    <w:rsid w:val="00CA0624"/>
    <w:rsid w:val="00CA240A"/>
    <w:rsid w:val="00CB09FB"/>
    <w:rsid w:val="00CB3A54"/>
    <w:rsid w:val="00CB499C"/>
    <w:rsid w:val="00CB5C94"/>
    <w:rsid w:val="00CB5F2C"/>
    <w:rsid w:val="00CC0635"/>
    <w:rsid w:val="00CC075F"/>
    <w:rsid w:val="00CC0FA0"/>
    <w:rsid w:val="00CC2AF7"/>
    <w:rsid w:val="00CC4492"/>
    <w:rsid w:val="00CC61F6"/>
    <w:rsid w:val="00CC790B"/>
    <w:rsid w:val="00CD0E88"/>
    <w:rsid w:val="00CD187C"/>
    <w:rsid w:val="00CD26F7"/>
    <w:rsid w:val="00CD49D3"/>
    <w:rsid w:val="00CD5F05"/>
    <w:rsid w:val="00CE04FB"/>
    <w:rsid w:val="00CF0315"/>
    <w:rsid w:val="00CF0C46"/>
    <w:rsid w:val="00CF201A"/>
    <w:rsid w:val="00CF2253"/>
    <w:rsid w:val="00CF6C3C"/>
    <w:rsid w:val="00D01836"/>
    <w:rsid w:val="00D019BC"/>
    <w:rsid w:val="00D043C6"/>
    <w:rsid w:val="00D05098"/>
    <w:rsid w:val="00D11F7E"/>
    <w:rsid w:val="00D1486E"/>
    <w:rsid w:val="00D16276"/>
    <w:rsid w:val="00D16C0D"/>
    <w:rsid w:val="00D17CD9"/>
    <w:rsid w:val="00D27002"/>
    <w:rsid w:val="00D308BA"/>
    <w:rsid w:val="00D31966"/>
    <w:rsid w:val="00D345FC"/>
    <w:rsid w:val="00D35486"/>
    <w:rsid w:val="00D360D0"/>
    <w:rsid w:val="00D47AF6"/>
    <w:rsid w:val="00D5046A"/>
    <w:rsid w:val="00D508EC"/>
    <w:rsid w:val="00D52680"/>
    <w:rsid w:val="00D53770"/>
    <w:rsid w:val="00D55C04"/>
    <w:rsid w:val="00D637F1"/>
    <w:rsid w:val="00D64572"/>
    <w:rsid w:val="00D66ECD"/>
    <w:rsid w:val="00D70309"/>
    <w:rsid w:val="00D710B9"/>
    <w:rsid w:val="00D722AD"/>
    <w:rsid w:val="00D73AA2"/>
    <w:rsid w:val="00D76E09"/>
    <w:rsid w:val="00D80EC3"/>
    <w:rsid w:val="00D81B56"/>
    <w:rsid w:val="00D82DF8"/>
    <w:rsid w:val="00D9011D"/>
    <w:rsid w:val="00D90594"/>
    <w:rsid w:val="00D91755"/>
    <w:rsid w:val="00D91A85"/>
    <w:rsid w:val="00D9362C"/>
    <w:rsid w:val="00D9449C"/>
    <w:rsid w:val="00D967D7"/>
    <w:rsid w:val="00D96F3F"/>
    <w:rsid w:val="00D97744"/>
    <w:rsid w:val="00DA100B"/>
    <w:rsid w:val="00DA1594"/>
    <w:rsid w:val="00DA1D25"/>
    <w:rsid w:val="00DA2709"/>
    <w:rsid w:val="00DA29D1"/>
    <w:rsid w:val="00DB0C50"/>
    <w:rsid w:val="00DB15F0"/>
    <w:rsid w:val="00DB3987"/>
    <w:rsid w:val="00DC3812"/>
    <w:rsid w:val="00DC5174"/>
    <w:rsid w:val="00DC52E9"/>
    <w:rsid w:val="00DC57CF"/>
    <w:rsid w:val="00DC5DB4"/>
    <w:rsid w:val="00DC7EF3"/>
    <w:rsid w:val="00DD3040"/>
    <w:rsid w:val="00DD3ABE"/>
    <w:rsid w:val="00DE2713"/>
    <w:rsid w:val="00DE28A7"/>
    <w:rsid w:val="00DE7A31"/>
    <w:rsid w:val="00DF0D4D"/>
    <w:rsid w:val="00DF15F0"/>
    <w:rsid w:val="00DF3590"/>
    <w:rsid w:val="00DF4DD9"/>
    <w:rsid w:val="00DF583A"/>
    <w:rsid w:val="00E01F11"/>
    <w:rsid w:val="00E0217D"/>
    <w:rsid w:val="00E02703"/>
    <w:rsid w:val="00E02D18"/>
    <w:rsid w:val="00E04940"/>
    <w:rsid w:val="00E066A4"/>
    <w:rsid w:val="00E125CD"/>
    <w:rsid w:val="00E1331C"/>
    <w:rsid w:val="00E14253"/>
    <w:rsid w:val="00E142D4"/>
    <w:rsid w:val="00E171F6"/>
    <w:rsid w:val="00E17366"/>
    <w:rsid w:val="00E210A4"/>
    <w:rsid w:val="00E233A6"/>
    <w:rsid w:val="00E251C3"/>
    <w:rsid w:val="00E26B7D"/>
    <w:rsid w:val="00E27D03"/>
    <w:rsid w:val="00E30D10"/>
    <w:rsid w:val="00E330F1"/>
    <w:rsid w:val="00E34A17"/>
    <w:rsid w:val="00E36E35"/>
    <w:rsid w:val="00E41774"/>
    <w:rsid w:val="00E430FA"/>
    <w:rsid w:val="00E43149"/>
    <w:rsid w:val="00E45483"/>
    <w:rsid w:val="00E45A4B"/>
    <w:rsid w:val="00E46634"/>
    <w:rsid w:val="00E47332"/>
    <w:rsid w:val="00E533F7"/>
    <w:rsid w:val="00E54025"/>
    <w:rsid w:val="00E545C0"/>
    <w:rsid w:val="00E54655"/>
    <w:rsid w:val="00E55E88"/>
    <w:rsid w:val="00E57AD2"/>
    <w:rsid w:val="00E6227F"/>
    <w:rsid w:val="00E657FC"/>
    <w:rsid w:val="00E67EF5"/>
    <w:rsid w:val="00E703B7"/>
    <w:rsid w:val="00E71E0D"/>
    <w:rsid w:val="00E71EF7"/>
    <w:rsid w:val="00E7228B"/>
    <w:rsid w:val="00E73B44"/>
    <w:rsid w:val="00E7653E"/>
    <w:rsid w:val="00E81EA0"/>
    <w:rsid w:val="00E84576"/>
    <w:rsid w:val="00E847C9"/>
    <w:rsid w:val="00E84E84"/>
    <w:rsid w:val="00E945C0"/>
    <w:rsid w:val="00E96EC7"/>
    <w:rsid w:val="00E9742F"/>
    <w:rsid w:val="00E97507"/>
    <w:rsid w:val="00EA2D53"/>
    <w:rsid w:val="00EA4A12"/>
    <w:rsid w:val="00EA5172"/>
    <w:rsid w:val="00EA657C"/>
    <w:rsid w:val="00EA693A"/>
    <w:rsid w:val="00EB02A8"/>
    <w:rsid w:val="00EB1871"/>
    <w:rsid w:val="00EB1D81"/>
    <w:rsid w:val="00EB3145"/>
    <w:rsid w:val="00EB661F"/>
    <w:rsid w:val="00EB71DA"/>
    <w:rsid w:val="00EC1EF3"/>
    <w:rsid w:val="00EC654B"/>
    <w:rsid w:val="00ED0471"/>
    <w:rsid w:val="00ED224B"/>
    <w:rsid w:val="00ED6B58"/>
    <w:rsid w:val="00EE0AA0"/>
    <w:rsid w:val="00EE0FD9"/>
    <w:rsid w:val="00EE6620"/>
    <w:rsid w:val="00EE6C03"/>
    <w:rsid w:val="00EF23E1"/>
    <w:rsid w:val="00EF377F"/>
    <w:rsid w:val="00EF3C62"/>
    <w:rsid w:val="00EF440A"/>
    <w:rsid w:val="00EF4FBE"/>
    <w:rsid w:val="00F02962"/>
    <w:rsid w:val="00F07BE6"/>
    <w:rsid w:val="00F07F42"/>
    <w:rsid w:val="00F1311C"/>
    <w:rsid w:val="00F14F96"/>
    <w:rsid w:val="00F16387"/>
    <w:rsid w:val="00F26F97"/>
    <w:rsid w:val="00F27608"/>
    <w:rsid w:val="00F308A6"/>
    <w:rsid w:val="00F31AFA"/>
    <w:rsid w:val="00F31CFD"/>
    <w:rsid w:val="00F34495"/>
    <w:rsid w:val="00F35488"/>
    <w:rsid w:val="00F36852"/>
    <w:rsid w:val="00F37236"/>
    <w:rsid w:val="00F40D85"/>
    <w:rsid w:val="00F45C00"/>
    <w:rsid w:val="00F52E93"/>
    <w:rsid w:val="00F53087"/>
    <w:rsid w:val="00F5378D"/>
    <w:rsid w:val="00F54B04"/>
    <w:rsid w:val="00F60409"/>
    <w:rsid w:val="00F649C3"/>
    <w:rsid w:val="00F66406"/>
    <w:rsid w:val="00F66774"/>
    <w:rsid w:val="00F70E82"/>
    <w:rsid w:val="00F718CB"/>
    <w:rsid w:val="00F75AA1"/>
    <w:rsid w:val="00F77789"/>
    <w:rsid w:val="00F77BFF"/>
    <w:rsid w:val="00F81015"/>
    <w:rsid w:val="00F81D7C"/>
    <w:rsid w:val="00F913A8"/>
    <w:rsid w:val="00F93ADC"/>
    <w:rsid w:val="00F94D13"/>
    <w:rsid w:val="00F96C09"/>
    <w:rsid w:val="00FA3C2C"/>
    <w:rsid w:val="00FA4865"/>
    <w:rsid w:val="00FA640C"/>
    <w:rsid w:val="00FB16A2"/>
    <w:rsid w:val="00FB21FE"/>
    <w:rsid w:val="00FB2C3D"/>
    <w:rsid w:val="00FB2DEE"/>
    <w:rsid w:val="00FB49DF"/>
    <w:rsid w:val="00FC387E"/>
    <w:rsid w:val="00FC38F0"/>
    <w:rsid w:val="00FC4F07"/>
    <w:rsid w:val="00FD1876"/>
    <w:rsid w:val="00FD2188"/>
    <w:rsid w:val="00FD2608"/>
    <w:rsid w:val="00FD26A7"/>
    <w:rsid w:val="00FD37C0"/>
    <w:rsid w:val="00FD4CAF"/>
    <w:rsid w:val="00FD5ED8"/>
    <w:rsid w:val="00FE013A"/>
    <w:rsid w:val="00FE24D3"/>
    <w:rsid w:val="00FE3AED"/>
    <w:rsid w:val="00FE6766"/>
    <w:rsid w:val="00FE6984"/>
    <w:rsid w:val="00FF17EF"/>
    <w:rsid w:val="00FF199D"/>
    <w:rsid w:val="00FF210F"/>
    <w:rsid w:val="00FF464D"/>
    <w:rsid w:val="00FF55D3"/>
    <w:rsid w:val="00FF566E"/>
    <w:rsid w:val="00FF6854"/>
    <w:rsid w:val="00FF6B59"/>
    <w:rsid w:val="00FF7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8EED7DF"/>
  <w15:docId w15:val="{69B9808C-AC2A-4B74-BFC1-4FD5C701F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565"/>
    <w:rPr>
      <w:rFonts w:ascii="Times New Roman" w:hAnsi="Times New Roman"/>
      <w:sz w:val="24"/>
    </w:rPr>
  </w:style>
  <w:style w:type="paragraph" w:styleId="Heading1">
    <w:name w:val="heading 1"/>
    <w:basedOn w:val="ListParagraph"/>
    <w:next w:val="Normal"/>
    <w:link w:val="Heading1Char"/>
    <w:uiPriority w:val="9"/>
    <w:qFormat/>
    <w:rsid w:val="00AC2C85"/>
    <w:pPr>
      <w:numPr>
        <w:numId w:val="10"/>
      </w:numPr>
      <w:spacing w:after="0" w:line="240" w:lineRule="auto"/>
      <w:ind w:left="-360" w:hanging="360"/>
      <w:contextualSpacing w:val="0"/>
      <w:outlineLvl w:val="0"/>
    </w:pPr>
    <w:rPr>
      <w:rFonts w:cs="Times New Roman"/>
      <w:b/>
      <w:szCs w:val="24"/>
      <w:u w:val="single"/>
    </w:rPr>
  </w:style>
  <w:style w:type="paragraph" w:styleId="Heading2">
    <w:name w:val="heading 2"/>
    <w:basedOn w:val="Normal"/>
    <w:next w:val="Normal"/>
    <w:link w:val="Heading2Char"/>
    <w:uiPriority w:val="9"/>
    <w:unhideWhenUsed/>
    <w:qFormat/>
    <w:rsid w:val="00AC2C85"/>
    <w:pPr>
      <w:spacing w:after="0" w:line="240" w:lineRule="auto"/>
      <w:outlineLvl w:val="1"/>
    </w:pPr>
    <w:rPr>
      <w:rFonts w:cs="Times New Roman"/>
      <w:b/>
      <w:szCs w:val="24"/>
    </w:rPr>
  </w:style>
  <w:style w:type="paragraph" w:styleId="Heading3">
    <w:name w:val="heading 3"/>
    <w:basedOn w:val="Normal"/>
    <w:next w:val="Normal"/>
    <w:link w:val="Heading3Char"/>
    <w:uiPriority w:val="9"/>
    <w:unhideWhenUsed/>
    <w:qFormat/>
    <w:rsid w:val="00AC2C85"/>
    <w:pPr>
      <w:spacing w:after="0" w:line="240" w:lineRule="auto"/>
      <w:ind w:left="720"/>
      <w:outlineLvl w:val="2"/>
    </w:pPr>
    <w:rPr>
      <w:rFonts w:cs="Times New Roman"/>
      <w:b/>
      <w:szCs w:val="24"/>
    </w:rPr>
  </w:style>
  <w:style w:type="paragraph" w:styleId="Heading4">
    <w:name w:val="heading 4"/>
    <w:basedOn w:val="Heading3"/>
    <w:next w:val="Normal"/>
    <w:link w:val="Heading4Char"/>
    <w:uiPriority w:val="9"/>
    <w:unhideWhenUsed/>
    <w:qFormat/>
    <w:rsid w:val="00963565"/>
    <w:pPr>
      <w:outlineLvl w:val="3"/>
    </w:pPr>
    <w:rPr>
      <w:rFonts w:eastAsiaTheme="majorEastAsia"/>
    </w:rPr>
  </w:style>
  <w:style w:type="paragraph" w:styleId="Heading5">
    <w:name w:val="heading 5"/>
    <w:basedOn w:val="Normal"/>
    <w:next w:val="Normal"/>
    <w:link w:val="Heading5Char"/>
    <w:uiPriority w:val="9"/>
    <w:unhideWhenUsed/>
    <w:qFormat/>
    <w:rsid w:val="00F66774"/>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DE2713"/>
    <w:pPr>
      <w:keepNext/>
      <w:keepLines/>
      <w:spacing w:before="200" w:after="0" w:line="240" w:lineRule="auto"/>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31D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54CC0"/>
    <w:pPr>
      <w:ind w:left="720"/>
      <w:contextualSpacing/>
    </w:pPr>
  </w:style>
  <w:style w:type="character" w:styleId="Hyperlink">
    <w:name w:val="Hyperlink"/>
    <w:basedOn w:val="DefaultParagraphFont"/>
    <w:uiPriority w:val="99"/>
    <w:unhideWhenUsed/>
    <w:rsid w:val="002D1BE5"/>
    <w:rPr>
      <w:color w:val="0000FF" w:themeColor="hyperlink"/>
      <w:u w:val="single"/>
    </w:rPr>
  </w:style>
  <w:style w:type="character" w:styleId="FollowedHyperlink">
    <w:name w:val="FollowedHyperlink"/>
    <w:basedOn w:val="DefaultParagraphFont"/>
    <w:uiPriority w:val="99"/>
    <w:semiHidden/>
    <w:unhideWhenUsed/>
    <w:rsid w:val="002D1BE5"/>
    <w:rPr>
      <w:color w:val="800080" w:themeColor="followedHyperlink"/>
      <w:u w:val="single"/>
    </w:rPr>
  </w:style>
  <w:style w:type="character" w:styleId="CommentReference">
    <w:name w:val="annotation reference"/>
    <w:basedOn w:val="DefaultParagraphFont"/>
    <w:uiPriority w:val="99"/>
    <w:unhideWhenUsed/>
    <w:rsid w:val="002E4082"/>
    <w:rPr>
      <w:sz w:val="16"/>
      <w:szCs w:val="16"/>
    </w:rPr>
  </w:style>
  <w:style w:type="paragraph" w:styleId="CommentText">
    <w:name w:val="annotation text"/>
    <w:basedOn w:val="Normal"/>
    <w:link w:val="CommentTextChar"/>
    <w:uiPriority w:val="99"/>
    <w:unhideWhenUsed/>
    <w:rsid w:val="002E4082"/>
    <w:pPr>
      <w:spacing w:line="240" w:lineRule="auto"/>
    </w:pPr>
    <w:rPr>
      <w:sz w:val="20"/>
      <w:szCs w:val="20"/>
    </w:rPr>
  </w:style>
  <w:style w:type="character" w:customStyle="1" w:styleId="CommentTextChar">
    <w:name w:val="Comment Text Char"/>
    <w:basedOn w:val="DefaultParagraphFont"/>
    <w:link w:val="CommentText"/>
    <w:uiPriority w:val="99"/>
    <w:rsid w:val="002E4082"/>
    <w:rPr>
      <w:sz w:val="20"/>
      <w:szCs w:val="20"/>
    </w:rPr>
  </w:style>
  <w:style w:type="paragraph" w:styleId="CommentSubject">
    <w:name w:val="annotation subject"/>
    <w:basedOn w:val="CommentText"/>
    <w:next w:val="CommentText"/>
    <w:link w:val="CommentSubjectChar"/>
    <w:uiPriority w:val="99"/>
    <w:semiHidden/>
    <w:unhideWhenUsed/>
    <w:rsid w:val="002E4082"/>
    <w:rPr>
      <w:b/>
      <w:bCs/>
    </w:rPr>
  </w:style>
  <w:style w:type="character" w:customStyle="1" w:styleId="CommentSubjectChar">
    <w:name w:val="Comment Subject Char"/>
    <w:basedOn w:val="CommentTextChar"/>
    <w:link w:val="CommentSubject"/>
    <w:uiPriority w:val="99"/>
    <w:semiHidden/>
    <w:rsid w:val="002E4082"/>
    <w:rPr>
      <w:b/>
      <w:bCs/>
      <w:sz w:val="20"/>
      <w:szCs w:val="20"/>
    </w:rPr>
  </w:style>
  <w:style w:type="paragraph" w:styleId="BalloonText">
    <w:name w:val="Balloon Text"/>
    <w:basedOn w:val="Normal"/>
    <w:link w:val="BalloonTextChar"/>
    <w:uiPriority w:val="99"/>
    <w:unhideWhenUsed/>
    <w:rsid w:val="002E40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2E4082"/>
    <w:rPr>
      <w:rFonts w:ascii="Tahoma" w:hAnsi="Tahoma" w:cs="Tahoma"/>
      <w:sz w:val="16"/>
      <w:szCs w:val="16"/>
    </w:rPr>
  </w:style>
  <w:style w:type="paragraph" w:styleId="Header">
    <w:name w:val="header"/>
    <w:basedOn w:val="Normal"/>
    <w:link w:val="HeaderChar"/>
    <w:uiPriority w:val="99"/>
    <w:unhideWhenUsed/>
    <w:rsid w:val="00F66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6406"/>
  </w:style>
  <w:style w:type="paragraph" w:styleId="Footer">
    <w:name w:val="footer"/>
    <w:basedOn w:val="Normal"/>
    <w:link w:val="FooterChar"/>
    <w:uiPriority w:val="99"/>
    <w:unhideWhenUsed/>
    <w:rsid w:val="00F66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6406"/>
  </w:style>
  <w:style w:type="paragraph" w:styleId="Revision">
    <w:name w:val="Revision"/>
    <w:hidden/>
    <w:uiPriority w:val="99"/>
    <w:semiHidden/>
    <w:rsid w:val="007055AB"/>
    <w:pPr>
      <w:spacing w:after="0" w:line="240" w:lineRule="auto"/>
    </w:pPr>
  </w:style>
  <w:style w:type="character" w:styleId="PlaceholderText">
    <w:name w:val="Placeholder Text"/>
    <w:basedOn w:val="DefaultParagraphFont"/>
    <w:uiPriority w:val="99"/>
    <w:semiHidden/>
    <w:rsid w:val="00D11F7E"/>
    <w:rPr>
      <w:color w:val="808080"/>
    </w:rPr>
  </w:style>
  <w:style w:type="paragraph" w:styleId="NormalWeb">
    <w:name w:val="Normal (Web)"/>
    <w:basedOn w:val="Normal"/>
    <w:link w:val="NormalWebChar"/>
    <w:uiPriority w:val="99"/>
    <w:unhideWhenUsed/>
    <w:rsid w:val="00BB76FA"/>
    <w:pPr>
      <w:spacing w:before="100" w:beforeAutospacing="1" w:after="100" w:afterAutospacing="1" w:line="240" w:lineRule="auto"/>
    </w:pPr>
    <w:rPr>
      <w:rFonts w:cs="Times New Roman"/>
      <w:szCs w:val="24"/>
    </w:rPr>
  </w:style>
  <w:style w:type="paragraph" w:customStyle="1" w:styleId="Char">
    <w:name w:val="Char"/>
    <w:basedOn w:val="Normal"/>
    <w:semiHidden/>
    <w:rsid w:val="00417951"/>
    <w:pPr>
      <w:spacing w:after="160" w:line="240" w:lineRule="exact"/>
    </w:pPr>
    <w:rPr>
      <w:rFonts w:eastAsia="Times New Roman" w:cs="Times New Roman"/>
      <w:szCs w:val="24"/>
    </w:rPr>
  </w:style>
  <w:style w:type="paragraph" w:customStyle="1" w:styleId="Text">
    <w:name w:val="Text"/>
    <w:basedOn w:val="Normal"/>
    <w:link w:val="TextChar"/>
    <w:rsid w:val="00984BAB"/>
    <w:pPr>
      <w:spacing w:after="120" w:line="240" w:lineRule="auto"/>
    </w:pPr>
    <w:rPr>
      <w:rFonts w:ascii="Arial" w:eastAsia="Times New Roman" w:hAnsi="Arial" w:cs="Times New Roman"/>
      <w:color w:val="000000"/>
      <w:szCs w:val="24"/>
    </w:rPr>
  </w:style>
  <w:style w:type="character" w:customStyle="1" w:styleId="TextChar">
    <w:name w:val="Text Char"/>
    <w:basedOn w:val="DefaultParagraphFont"/>
    <w:link w:val="Text"/>
    <w:locked/>
    <w:rsid w:val="00984BAB"/>
    <w:rPr>
      <w:rFonts w:ascii="Arial" w:eastAsia="Times New Roman" w:hAnsi="Arial" w:cs="Times New Roman"/>
      <w:color w:val="000000"/>
      <w:sz w:val="24"/>
      <w:szCs w:val="24"/>
    </w:rPr>
  </w:style>
  <w:style w:type="paragraph" w:customStyle="1" w:styleId="StyleHeading1NotItalic">
    <w:name w:val="Style Heading 1 + Not Italic"/>
    <w:basedOn w:val="Heading1"/>
    <w:link w:val="StyleHeading1NotItalicChar"/>
    <w:rsid w:val="00984BAB"/>
    <w:pPr>
      <w:tabs>
        <w:tab w:val="num" w:pos="360"/>
        <w:tab w:val="left" w:pos="720"/>
      </w:tabs>
    </w:pPr>
    <w:rPr>
      <w:rFonts w:eastAsia="Times New Roman"/>
      <w:szCs w:val="20"/>
    </w:rPr>
  </w:style>
  <w:style w:type="character" w:customStyle="1" w:styleId="StyleHeading1NotItalicChar">
    <w:name w:val="Style Heading 1 + Not Italic Char"/>
    <w:basedOn w:val="DefaultParagraphFont"/>
    <w:link w:val="StyleHeading1NotItalic"/>
    <w:locked/>
    <w:rsid w:val="00984BAB"/>
    <w:rPr>
      <w:rFonts w:ascii="Times New Roman" w:eastAsia="Times New Roman" w:hAnsi="Times New Roman" w:cs="Times New Roman"/>
      <w:b/>
      <w:bCs/>
      <w:sz w:val="28"/>
      <w:szCs w:val="20"/>
    </w:rPr>
  </w:style>
  <w:style w:type="character" w:customStyle="1" w:styleId="Heading1Char">
    <w:name w:val="Heading 1 Char"/>
    <w:basedOn w:val="DefaultParagraphFont"/>
    <w:link w:val="Heading1"/>
    <w:uiPriority w:val="9"/>
    <w:rsid w:val="00AC2C85"/>
    <w:rPr>
      <w:rFonts w:ascii="Times New Roman" w:hAnsi="Times New Roman" w:cs="Times New Roman"/>
      <w:b/>
      <w:sz w:val="24"/>
      <w:szCs w:val="24"/>
      <w:u w:val="single"/>
    </w:rPr>
  </w:style>
  <w:style w:type="character" w:styleId="Strong">
    <w:name w:val="Strong"/>
    <w:basedOn w:val="DefaultParagraphFont"/>
    <w:uiPriority w:val="22"/>
    <w:qFormat/>
    <w:rsid w:val="004765A3"/>
    <w:rPr>
      <w:rFonts w:cs="Times New Roman"/>
      <w:b/>
      <w:bCs/>
    </w:rPr>
  </w:style>
  <w:style w:type="paragraph" w:customStyle="1" w:styleId="Default">
    <w:name w:val="Default"/>
    <w:link w:val="DefaultChar"/>
    <w:rsid w:val="005D08CE"/>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unhideWhenUsed/>
    <w:rsid w:val="0009125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91251"/>
    <w:rPr>
      <w:rFonts w:ascii="Consolas" w:hAnsi="Consolas"/>
      <w:sz w:val="21"/>
      <w:szCs w:val="21"/>
    </w:rPr>
  </w:style>
  <w:style w:type="paragraph" w:styleId="DocumentMap">
    <w:name w:val="Document Map"/>
    <w:basedOn w:val="Normal"/>
    <w:link w:val="DocumentMapChar"/>
    <w:uiPriority w:val="99"/>
    <w:semiHidden/>
    <w:unhideWhenUsed/>
    <w:rsid w:val="00CF0C46"/>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F0C46"/>
    <w:rPr>
      <w:rFonts w:ascii="Tahoma" w:hAnsi="Tahoma" w:cs="Tahoma"/>
      <w:sz w:val="16"/>
      <w:szCs w:val="16"/>
    </w:rPr>
  </w:style>
  <w:style w:type="paragraph" w:styleId="TOC2">
    <w:name w:val="toc 2"/>
    <w:aliases w:val="tc2"/>
    <w:next w:val="Normal"/>
    <w:autoRedefine/>
    <w:uiPriority w:val="39"/>
    <w:rsid w:val="00AE131C"/>
    <w:pPr>
      <w:tabs>
        <w:tab w:val="left" w:pos="960"/>
        <w:tab w:val="right" w:leader="dot" w:pos="9350"/>
      </w:tabs>
      <w:spacing w:after="0" w:line="240" w:lineRule="auto"/>
      <w:ind w:left="240"/>
    </w:pPr>
    <w:rPr>
      <w:rFonts w:ascii="Joanna MT" w:eastAsia="Times New Roman" w:hAnsi="Joanna MT" w:cs="Times New Roman"/>
      <w:noProof/>
      <w:sz w:val="24"/>
      <w:szCs w:val="24"/>
    </w:rPr>
  </w:style>
  <w:style w:type="paragraph" w:styleId="NoSpacing">
    <w:name w:val="No Spacing"/>
    <w:uiPriority w:val="1"/>
    <w:qFormat/>
    <w:rsid w:val="001D3689"/>
    <w:pPr>
      <w:spacing w:after="0" w:line="240" w:lineRule="auto"/>
    </w:pPr>
  </w:style>
  <w:style w:type="character" w:customStyle="1" w:styleId="ListParagraphChar">
    <w:name w:val="List Paragraph Char"/>
    <w:link w:val="ListParagraph"/>
    <w:uiPriority w:val="34"/>
    <w:locked/>
    <w:rsid w:val="00B239C7"/>
  </w:style>
  <w:style w:type="paragraph" w:styleId="BodyText">
    <w:name w:val="Body Text"/>
    <w:basedOn w:val="Normal"/>
    <w:link w:val="BodyTextChar"/>
    <w:uiPriority w:val="99"/>
    <w:unhideWhenUsed/>
    <w:rsid w:val="00E67EF5"/>
    <w:pPr>
      <w:spacing w:after="120" w:line="240" w:lineRule="auto"/>
    </w:pPr>
  </w:style>
  <w:style w:type="character" w:customStyle="1" w:styleId="BodyTextChar">
    <w:name w:val="Body Text Char"/>
    <w:basedOn w:val="DefaultParagraphFont"/>
    <w:link w:val="BodyText"/>
    <w:uiPriority w:val="99"/>
    <w:rsid w:val="00E67EF5"/>
  </w:style>
  <w:style w:type="character" w:customStyle="1" w:styleId="Heading3Char">
    <w:name w:val="Heading 3 Char"/>
    <w:basedOn w:val="DefaultParagraphFont"/>
    <w:link w:val="Heading3"/>
    <w:uiPriority w:val="9"/>
    <w:rsid w:val="00AC2C85"/>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AC2C85"/>
    <w:rPr>
      <w:rFonts w:ascii="Times New Roman" w:hAnsi="Times New Roman" w:cs="Times New Roman"/>
      <w:b/>
      <w:sz w:val="24"/>
      <w:szCs w:val="24"/>
    </w:rPr>
  </w:style>
  <w:style w:type="character" w:customStyle="1" w:styleId="DefaultChar">
    <w:name w:val="Default Char"/>
    <w:basedOn w:val="DefaultParagraphFont"/>
    <w:link w:val="Default"/>
    <w:locked/>
    <w:rsid w:val="009B3B4F"/>
    <w:rPr>
      <w:rFonts w:ascii="Times New Roman" w:hAnsi="Times New Roman" w:cs="Times New Roman"/>
      <w:color w:val="000000"/>
      <w:sz w:val="24"/>
      <w:szCs w:val="24"/>
    </w:rPr>
  </w:style>
  <w:style w:type="character" w:customStyle="1" w:styleId="NormalWebChar">
    <w:name w:val="Normal (Web) Char"/>
    <w:basedOn w:val="DefaultParagraphFont"/>
    <w:link w:val="NormalWeb"/>
    <w:uiPriority w:val="99"/>
    <w:locked/>
    <w:rsid w:val="009B3B4F"/>
    <w:rPr>
      <w:rFonts w:ascii="Times New Roman" w:hAnsi="Times New Roman" w:cs="Times New Roman"/>
      <w:sz w:val="24"/>
      <w:szCs w:val="24"/>
    </w:rPr>
  </w:style>
  <w:style w:type="character" w:customStyle="1" w:styleId="Heading5Char">
    <w:name w:val="Heading 5 Char"/>
    <w:basedOn w:val="DefaultParagraphFont"/>
    <w:link w:val="Heading5"/>
    <w:uiPriority w:val="9"/>
    <w:rsid w:val="00F66774"/>
    <w:rPr>
      <w:rFonts w:asciiTheme="majorHAnsi" w:eastAsiaTheme="majorEastAsia" w:hAnsiTheme="majorHAnsi" w:cstheme="majorBidi"/>
      <w:color w:val="365F91" w:themeColor="accent1" w:themeShade="BF"/>
    </w:rPr>
  </w:style>
  <w:style w:type="character" w:customStyle="1" w:styleId="Heading4Char">
    <w:name w:val="Heading 4 Char"/>
    <w:basedOn w:val="DefaultParagraphFont"/>
    <w:link w:val="Heading4"/>
    <w:uiPriority w:val="9"/>
    <w:rsid w:val="00963565"/>
    <w:rPr>
      <w:rFonts w:ascii="Times New Roman" w:eastAsiaTheme="majorEastAsia" w:hAnsi="Times New Roman" w:cs="Times New Roman"/>
      <w:b/>
      <w:sz w:val="24"/>
      <w:szCs w:val="24"/>
    </w:rPr>
  </w:style>
  <w:style w:type="character" w:customStyle="1" w:styleId="Heading6Char">
    <w:name w:val="Heading 6 Char"/>
    <w:basedOn w:val="DefaultParagraphFont"/>
    <w:link w:val="Heading6"/>
    <w:uiPriority w:val="9"/>
    <w:rsid w:val="00DE2713"/>
    <w:rPr>
      <w:rFonts w:asciiTheme="majorHAnsi" w:eastAsiaTheme="majorEastAsia" w:hAnsiTheme="majorHAnsi" w:cstheme="majorBidi"/>
      <w:i/>
      <w:iCs/>
      <w:color w:val="243F60" w:themeColor="accent1" w:themeShade="7F"/>
    </w:rPr>
  </w:style>
  <w:style w:type="numbering" w:customStyle="1" w:styleId="NoList1">
    <w:name w:val="No List1"/>
    <w:next w:val="NoList"/>
    <w:uiPriority w:val="99"/>
    <w:semiHidden/>
    <w:unhideWhenUsed/>
    <w:rsid w:val="00DE2713"/>
  </w:style>
  <w:style w:type="table" w:customStyle="1" w:styleId="TableGrid1">
    <w:name w:val="Table Grid1"/>
    <w:basedOn w:val="TableNormal"/>
    <w:next w:val="TableGrid"/>
    <w:uiPriority w:val="59"/>
    <w:rsid w:val="00DE2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DE2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DE2713"/>
  </w:style>
  <w:style w:type="character" w:styleId="FootnoteReference">
    <w:name w:val="footnote reference"/>
    <w:basedOn w:val="DefaultParagraphFont"/>
    <w:uiPriority w:val="99"/>
    <w:unhideWhenUsed/>
    <w:rsid w:val="00DE2713"/>
    <w:rPr>
      <w:vertAlign w:val="superscript"/>
    </w:rPr>
  </w:style>
  <w:style w:type="paragraph" w:styleId="FootnoteText">
    <w:name w:val="footnote text"/>
    <w:basedOn w:val="Normal"/>
    <w:link w:val="FootnoteTextChar"/>
    <w:uiPriority w:val="99"/>
    <w:rsid w:val="008C4987"/>
    <w:pPr>
      <w:spacing w:after="0" w:line="240" w:lineRule="auto"/>
      <w:ind w:left="720"/>
    </w:pPr>
    <w:rPr>
      <w:rFonts w:eastAsia="Times New Roman" w:cs="Times New Roman"/>
      <w:sz w:val="20"/>
      <w:szCs w:val="20"/>
    </w:rPr>
  </w:style>
  <w:style w:type="character" w:customStyle="1" w:styleId="FootnoteTextChar">
    <w:name w:val="Footnote Text Char"/>
    <w:basedOn w:val="DefaultParagraphFont"/>
    <w:link w:val="FootnoteText"/>
    <w:uiPriority w:val="99"/>
    <w:rsid w:val="008C4987"/>
    <w:rPr>
      <w:rFonts w:ascii="Times New Roman" w:eastAsia="Times New Roman" w:hAnsi="Times New Roman" w:cs="Times New Roman"/>
      <w:sz w:val="20"/>
      <w:szCs w:val="20"/>
    </w:rPr>
  </w:style>
  <w:style w:type="paragraph" w:customStyle="1" w:styleId="FEMABulletL1">
    <w:name w:val="FEMA Bullet L1"/>
    <w:basedOn w:val="Normal"/>
    <w:rsid w:val="00B62000"/>
    <w:pPr>
      <w:spacing w:before="60" w:after="60" w:line="240" w:lineRule="auto"/>
    </w:pPr>
    <w:rPr>
      <w:rFonts w:ascii="Arial" w:eastAsiaTheme="minorHAnsi" w:hAnsi="Arial" w:cs="Arial"/>
      <w:color w:val="6D6E71"/>
      <w:sz w:val="20"/>
      <w:szCs w:val="20"/>
    </w:rPr>
  </w:style>
  <w:style w:type="paragraph" w:styleId="Title">
    <w:name w:val="Title"/>
    <w:basedOn w:val="Normal"/>
    <w:next w:val="Normal"/>
    <w:link w:val="TitleChar"/>
    <w:uiPriority w:val="10"/>
    <w:qFormat/>
    <w:rsid w:val="00AC2C85"/>
    <w:pPr>
      <w:spacing w:after="0" w:line="240" w:lineRule="auto"/>
      <w:jc w:val="center"/>
    </w:pPr>
    <w:rPr>
      <w:rFonts w:cs="Times New Roman"/>
      <w:b/>
      <w:szCs w:val="24"/>
    </w:rPr>
  </w:style>
  <w:style w:type="character" w:customStyle="1" w:styleId="TitleChar">
    <w:name w:val="Title Char"/>
    <w:basedOn w:val="DefaultParagraphFont"/>
    <w:link w:val="Title"/>
    <w:uiPriority w:val="10"/>
    <w:rsid w:val="00AC2C85"/>
    <w:rPr>
      <w:rFonts w:ascii="Times New Roman" w:hAnsi="Times New Roman" w:cs="Times New Roman"/>
      <w:b/>
      <w:sz w:val="24"/>
      <w:szCs w:val="24"/>
    </w:rPr>
  </w:style>
  <w:style w:type="paragraph" w:styleId="Subtitle">
    <w:name w:val="Subtitle"/>
    <w:basedOn w:val="Normal"/>
    <w:next w:val="Normal"/>
    <w:link w:val="SubtitleChar"/>
    <w:uiPriority w:val="11"/>
    <w:qFormat/>
    <w:rsid w:val="00642332"/>
    <w:pPr>
      <w:spacing w:after="0" w:line="240" w:lineRule="auto"/>
      <w:jc w:val="center"/>
    </w:pPr>
    <w:rPr>
      <w:rFonts w:eastAsiaTheme="majorEastAsia" w:cs="Times New Roman"/>
      <w:b/>
      <w:bCs/>
      <w:sz w:val="32"/>
      <w:szCs w:val="32"/>
    </w:rPr>
  </w:style>
  <w:style w:type="character" w:customStyle="1" w:styleId="SubtitleChar">
    <w:name w:val="Subtitle Char"/>
    <w:basedOn w:val="DefaultParagraphFont"/>
    <w:link w:val="Subtitle"/>
    <w:uiPriority w:val="11"/>
    <w:rsid w:val="00642332"/>
    <w:rPr>
      <w:rFonts w:ascii="Times New Roman" w:eastAsiaTheme="majorEastAsia"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827179">
      <w:bodyDiv w:val="1"/>
      <w:marLeft w:val="0"/>
      <w:marRight w:val="0"/>
      <w:marTop w:val="0"/>
      <w:marBottom w:val="0"/>
      <w:divBdr>
        <w:top w:val="none" w:sz="0" w:space="0" w:color="auto"/>
        <w:left w:val="none" w:sz="0" w:space="0" w:color="auto"/>
        <w:bottom w:val="none" w:sz="0" w:space="0" w:color="auto"/>
        <w:right w:val="none" w:sz="0" w:space="0" w:color="auto"/>
      </w:divBdr>
    </w:div>
    <w:div w:id="41753322">
      <w:bodyDiv w:val="1"/>
      <w:marLeft w:val="0"/>
      <w:marRight w:val="0"/>
      <w:marTop w:val="0"/>
      <w:marBottom w:val="0"/>
      <w:divBdr>
        <w:top w:val="none" w:sz="0" w:space="0" w:color="auto"/>
        <w:left w:val="none" w:sz="0" w:space="0" w:color="auto"/>
        <w:bottom w:val="none" w:sz="0" w:space="0" w:color="auto"/>
        <w:right w:val="none" w:sz="0" w:space="0" w:color="auto"/>
      </w:divBdr>
    </w:div>
    <w:div w:id="43678431">
      <w:bodyDiv w:val="1"/>
      <w:marLeft w:val="0"/>
      <w:marRight w:val="0"/>
      <w:marTop w:val="0"/>
      <w:marBottom w:val="0"/>
      <w:divBdr>
        <w:top w:val="none" w:sz="0" w:space="0" w:color="auto"/>
        <w:left w:val="none" w:sz="0" w:space="0" w:color="auto"/>
        <w:bottom w:val="none" w:sz="0" w:space="0" w:color="auto"/>
        <w:right w:val="none" w:sz="0" w:space="0" w:color="auto"/>
      </w:divBdr>
    </w:div>
    <w:div w:id="148375194">
      <w:bodyDiv w:val="1"/>
      <w:marLeft w:val="0"/>
      <w:marRight w:val="0"/>
      <w:marTop w:val="0"/>
      <w:marBottom w:val="0"/>
      <w:divBdr>
        <w:top w:val="none" w:sz="0" w:space="0" w:color="auto"/>
        <w:left w:val="none" w:sz="0" w:space="0" w:color="auto"/>
        <w:bottom w:val="none" w:sz="0" w:space="0" w:color="auto"/>
        <w:right w:val="none" w:sz="0" w:space="0" w:color="auto"/>
      </w:divBdr>
    </w:div>
    <w:div w:id="186212395">
      <w:bodyDiv w:val="1"/>
      <w:marLeft w:val="0"/>
      <w:marRight w:val="0"/>
      <w:marTop w:val="0"/>
      <w:marBottom w:val="0"/>
      <w:divBdr>
        <w:top w:val="none" w:sz="0" w:space="0" w:color="auto"/>
        <w:left w:val="none" w:sz="0" w:space="0" w:color="auto"/>
        <w:bottom w:val="none" w:sz="0" w:space="0" w:color="auto"/>
        <w:right w:val="none" w:sz="0" w:space="0" w:color="auto"/>
      </w:divBdr>
    </w:div>
    <w:div w:id="335616057">
      <w:bodyDiv w:val="1"/>
      <w:marLeft w:val="0"/>
      <w:marRight w:val="0"/>
      <w:marTop w:val="0"/>
      <w:marBottom w:val="0"/>
      <w:divBdr>
        <w:top w:val="none" w:sz="0" w:space="0" w:color="auto"/>
        <w:left w:val="none" w:sz="0" w:space="0" w:color="auto"/>
        <w:bottom w:val="none" w:sz="0" w:space="0" w:color="auto"/>
        <w:right w:val="none" w:sz="0" w:space="0" w:color="auto"/>
      </w:divBdr>
    </w:div>
    <w:div w:id="586421159">
      <w:bodyDiv w:val="1"/>
      <w:marLeft w:val="0"/>
      <w:marRight w:val="0"/>
      <w:marTop w:val="0"/>
      <w:marBottom w:val="0"/>
      <w:divBdr>
        <w:top w:val="none" w:sz="0" w:space="0" w:color="auto"/>
        <w:left w:val="none" w:sz="0" w:space="0" w:color="auto"/>
        <w:bottom w:val="none" w:sz="0" w:space="0" w:color="auto"/>
        <w:right w:val="none" w:sz="0" w:space="0" w:color="auto"/>
      </w:divBdr>
    </w:div>
    <w:div w:id="806820798">
      <w:bodyDiv w:val="1"/>
      <w:marLeft w:val="0"/>
      <w:marRight w:val="0"/>
      <w:marTop w:val="0"/>
      <w:marBottom w:val="0"/>
      <w:divBdr>
        <w:top w:val="none" w:sz="0" w:space="0" w:color="auto"/>
        <w:left w:val="none" w:sz="0" w:space="0" w:color="auto"/>
        <w:bottom w:val="none" w:sz="0" w:space="0" w:color="auto"/>
        <w:right w:val="none" w:sz="0" w:space="0" w:color="auto"/>
      </w:divBdr>
    </w:div>
    <w:div w:id="861281840">
      <w:bodyDiv w:val="1"/>
      <w:marLeft w:val="0"/>
      <w:marRight w:val="0"/>
      <w:marTop w:val="0"/>
      <w:marBottom w:val="0"/>
      <w:divBdr>
        <w:top w:val="none" w:sz="0" w:space="0" w:color="auto"/>
        <w:left w:val="none" w:sz="0" w:space="0" w:color="auto"/>
        <w:bottom w:val="none" w:sz="0" w:space="0" w:color="auto"/>
        <w:right w:val="none" w:sz="0" w:space="0" w:color="auto"/>
      </w:divBdr>
    </w:div>
    <w:div w:id="927615034">
      <w:bodyDiv w:val="1"/>
      <w:marLeft w:val="0"/>
      <w:marRight w:val="0"/>
      <w:marTop w:val="0"/>
      <w:marBottom w:val="0"/>
      <w:divBdr>
        <w:top w:val="none" w:sz="0" w:space="0" w:color="auto"/>
        <w:left w:val="none" w:sz="0" w:space="0" w:color="auto"/>
        <w:bottom w:val="none" w:sz="0" w:space="0" w:color="auto"/>
        <w:right w:val="none" w:sz="0" w:space="0" w:color="auto"/>
      </w:divBdr>
    </w:div>
    <w:div w:id="1118187224">
      <w:bodyDiv w:val="1"/>
      <w:marLeft w:val="0"/>
      <w:marRight w:val="0"/>
      <w:marTop w:val="0"/>
      <w:marBottom w:val="0"/>
      <w:divBdr>
        <w:top w:val="none" w:sz="0" w:space="0" w:color="auto"/>
        <w:left w:val="none" w:sz="0" w:space="0" w:color="auto"/>
        <w:bottom w:val="none" w:sz="0" w:space="0" w:color="auto"/>
        <w:right w:val="none" w:sz="0" w:space="0" w:color="auto"/>
      </w:divBdr>
    </w:div>
    <w:div w:id="1206327900">
      <w:bodyDiv w:val="1"/>
      <w:marLeft w:val="0"/>
      <w:marRight w:val="0"/>
      <w:marTop w:val="0"/>
      <w:marBottom w:val="0"/>
      <w:divBdr>
        <w:top w:val="none" w:sz="0" w:space="0" w:color="auto"/>
        <w:left w:val="none" w:sz="0" w:space="0" w:color="auto"/>
        <w:bottom w:val="none" w:sz="0" w:space="0" w:color="auto"/>
        <w:right w:val="none" w:sz="0" w:space="0" w:color="auto"/>
      </w:divBdr>
    </w:div>
    <w:div w:id="1425299305">
      <w:bodyDiv w:val="1"/>
      <w:marLeft w:val="0"/>
      <w:marRight w:val="0"/>
      <w:marTop w:val="0"/>
      <w:marBottom w:val="0"/>
      <w:divBdr>
        <w:top w:val="none" w:sz="0" w:space="0" w:color="auto"/>
        <w:left w:val="none" w:sz="0" w:space="0" w:color="auto"/>
        <w:bottom w:val="none" w:sz="0" w:space="0" w:color="auto"/>
        <w:right w:val="none" w:sz="0" w:space="0" w:color="auto"/>
      </w:divBdr>
    </w:div>
    <w:div w:id="1536426471">
      <w:bodyDiv w:val="1"/>
      <w:marLeft w:val="0"/>
      <w:marRight w:val="0"/>
      <w:marTop w:val="0"/>
      <w:marBottom w:val="0"/>
      <w:divBdr>
        <w:top w:val="none" w:sz="0" w:space="0" w:color="auto"/>
        <w:left w:val="none" w:sz="0" w:space="0" w:color="auto"/>
        <w:bottom w:val="none" w:sz="0" w:space="0" w:color="auto"/>
        <w:right w:val="none" w:sz="0" w:space="0" w:color="auto"/>
      </w:divBdr>
    </w:div>
    <w:div w:id="1681345889">
      <w:bodyDiv w:val="1"/>
      <w:marLeft w:val="0"/>
      <w:marRight w:val="0"/>
      <w:marTop w:val="0"/>
      <w:marBottom w:val="0"/>
      <w:divBdr>
        <w:top w:val="none" w:sz="0" w:space="0" w:color="auto"/>
        <w:left w:val="none" w:sz="0" w:space="0" w:color="auto"/>
        <w:bottom w:val="none" w:sz="0" w:space="0" w:color="auto"/>
        <w:right w:val="none" w:sz="0" w:space="0" w:color="auto"/>
      </w:divBdr>
    </w:div>
    <w:div w:id="1696616492">
      <w:bodyDiv w:val="1"/>
      <w:marLeft w:val="0"/>
      <w:marRight w:val="0"/>
      <w:marTop w:val="0"/>
      <w:marBottom w:val="0"/>
      <w:divBdr>
        <w:top w:val="none" w:sz="0" w:space="0" w:color="auto"/>
        <w:left w:val="none" w:sz="0" w:space="0" w:color="auto"/>
        <w:bottom w:val="none" w:sz="0" w:space="0" w:color="auto"/>
        <w:right w:val="none" w:sz="0" w:space="0" w:color="auto"/>
      </w:divBdr>
    </w:div>
    <w:div w:id="2004117475">
      <w:bodyDiv w:val="1"/>
      <w:marLeft w:val="0"/>
      <w:marRight w:val="0"/>
      <w:marTop w:val="0"/>
      <w:marBottom w:val="0"/>
      <w:divBdr>
        <w:top w:val="none" w:sz="0" w:space="0" w:color="auto"/>
        <w:left w:val="none" w:sz="0" w:space="0" w:color="auto"/>
        <w:bottom w:val="none" w:sz="0" w:space="0" w:color="auto"/>
        <w:right w:val="none" w:sz="0" w:space="0" w:color="auto"/>
      </w:divBdr>
      <w:divsChild>
        <w:div w:id="1003824951">
          <w:marLeft w:val="0"/>
          <w:marRight w:val="0"/>
          <w:marTop w:val="0"/>
          <w:marBottom w:val="0"/>
          <w:divBdr>
            <w:top w:val="none" w:sz="0" w:space="0" w:color="auto"/>
            <w:left w:val="none" w:sz="0" w:space="0" w:color="auto"/>
            <w:bottom w:val="none" w:sz="0" w:space="0" w:color="auto"/>
            <w:right w:val="none" w:sz="0" w:space="0" w:color="auto"/>
          </w:divBdr>
          <w:divsChild>
            <w:div w:id="1464156643">
              <w:marLeft w:val="0"/>
              <w:marRight w:val="0"/>
              <w:marTop w:val="0"/>
              <w:marBottom w:val="0"/>
              <w:divBdr>
                <w:top w:val="none" w:sz="0" w:space="0" w:color="auto"/>
                <w:left w:val="none" w:sz="0" w:space="0" w:color="auto"/>
                <w:bottom w:val="none" w:sz="0" w:space="0" w:color="auto"/>
                <w:right w:val="none" w:sz="0" w:space="0" w:color="auto"/>
              </w:divBdr>
              <w:divsChild>
                <w:div w:id="2141342984">
                  <w:marLeft w:val="0"/>
                  <w:marRight w:val="0"/>
                  <w:marTop w:val="0"/>
                  <w:marBottom w:val="0"/>
                  <w:divBdr>
                    <w:top w:val="none" w:sz="0" w:space="0" w:color="auto"/>
                    <w:left w:val="none" w:sz="0" w:space="0" w:color="auto"/>
                    <w:bottom w:val="none" w:sz="0" w:space="0" w:color="auto"/>
                    <w:right w:val="none" w:sz="0" w:space="0" w:color="auto"/>
                  </w:divBdr>
                  <w:divsChild>
                    <w:div w:id="1684434772">
                      <w:marLeft w:val="0"/>
                      <w:marRight w:val="0"/>
                      <w:marTop w:val="0"/>
                      <w:marBottom w:val="0"/>
                      <w:divBdr>
                        <w:top w:val="none" w:sz="0" w:space="0" w:color="auto"/>
                        <w:left w:val="none" w:sz="0" w:space="0" w:color="auto"/>
                        <w:bottom w:val="none" w:sz="0" w:space="0" w:color="auto"/>
                        <w:right w:val="none" w:sz="0" w:space="0" w:color="auto"/>
                      </w:divBdr>
                      <w:divsChild>
                        <w:div w:id="103350792">
                          <w:marLeft w:val="0"/>
                          <w:marRight w:val="0"/>
                          <w:marTop w:val="50"/>
                          <w:marBottom w:val="0"/>
                          <w:divBdr>
                            <w:top w:val="none" w:sz="0" w:space="0" w:color="auto"/>
                            <w:left w:val="none" w:sz="0" w:space="0" w:color="auto"/>
                            <w:bottom w:val="none" w:sz="0" w:space="0" w:color="auto"/>
                            <w:right w:val="none" w:sz="0" w:space="0" w:color="auto"/>
                          </w:divBdr>
                          <w:divsChild>
                            <w:div w:id="1079181492">
                              <w:marLeft w:val="0"/>
                              <w:marRight w:val="0"/>
                              <w:marTop w:val="0"/>
                              <w:marBottom w:val="0"/>
                              <w:divBdr>
                                <w:top w:val="none" w:sz="0" w:space="0" w:color="auto"/>
                                <w:left w:val="none" w:sz="0" w:space="0" w:color="auto"/>
                                <w:bottom w:val="none" w:sz="0" w:space="0" w:color="auto"/>
                                <w:right w:val="none" w:sz="0" w:space="0" w:color="auto"/>
                              </w:divBdr>
                              <w:divsChild>
                                <w:div w:id="448667478">
                                  <w:marLeft w:val="0"/>
                                  <w:marRight w:val="0"/>
                                  <w:marTop w:val="0"/>
                                  <w:marBottom w:val="0"/>
                                  <w:divBdr>
                                    <w:top w:val="none" w:sz="0" w:space="0" w:color="auto"/>
                                    <w:left w:val="none" w:sz="0" w:space="0" w:color="auto"/>
                                    <w:bottom w:val="none" w:sz="0" w:space="0" w:color="auto"/>
                                    <w:right w:val="none" w:sz="0" w:space="0" w:color="auto"/>
                                  </w:divBdr>
                                  <w:divsChild>
                                    <w:div w:id="165113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rants.gov/" TargetMode="External"/><Relationship Id="rId117" Type="http://schemas.openxmlformats.org/officeDocument/2006/relationships/hyperlink" Target="http://www.fema.gov/exercise" TargetMode="External"/><Relationship Id="rId21" Type="http://schemas.openxmlformats.org/officeDocument/2006/relationships/hyperlink" Target="http://www.grants.gov" TargetMode="External"/><Relationship Id="rId42" Type="http://schemas.openxmlformats.org/officeDocument/2006/relationships/hyperlink" Target="http://www.grants.gov/web/grants/applicants/applicant-resources.html" TargetMode="External"/><Relationship Id="rId47" Type="http://schemas.openxmlformats.org/officeDocument/2006/relationships/hyperlink" Target="http://www.grants.gov/web/grants/applicants/applicant-resources.html" TargetMode="External"/><Relationship Id="rId63" Type="http://schemas.openxmlformats.org/officeDocument/2006/relationships/hyperlink" Target="http://www.safecomprogram.gov/grant/Default.aspx" TargetMode="External"/><Relationship Id="rId68" Type="http://schemas.openxmlformats.org/officeDocument/2006/relationships/hyperlink" Target="http://www.whitehouse.gov/sites/default/files/omb/grants/approved_forms/SF-425.pdf" TargetMode="External"/><Relationship Id="rId84" Type="http://schemas.openxmlformats.org/officeDocument/2006/relationships/hyperlink" Target="http://www.fema.gov/media-library-data/20130726-1806-25045-2839/gpd_ehp_screening_form_omb_1660_0115_june_2011.pdf%20" TargetMode="External"/><Relationship Id="rId89" Type="http://schemas.openxmlformats.org/officeDocument/2006/relationships/hyperlink" Target="http://www.fema.gov/whole-community" TargetMode="External"/><Relationship Id="rId112" Type="http://schemas.openxmlformats.org/officeDocument/2006/relationships/hyperlink" Target="http://www.fema.gov/pdf/recoveryframework/ndrf.pdf" TargetMode="External"/><Relationship Id="rId133" Type="http://schemas.openxmlformats.org/officeDocument/2006/relationships/theme" Target="theme/theme1.xml"/><Relationship Id="rId16" Type="http://schemas.openxmlformats.org/officeDocument/2006/relationships/hyperlink" Target="https://www.fema.gov/media-library/assets/documents/26335" TargetMode="External"/><Relationship Id="rId107" Type="http://schemas.openxmlformats.org/officeDocument/2006/relationships/hyperlink" Target="http://www.fema.gov/community-emergency-response-teams" TargetMode="External"/><Relationship Id="rId11" Type="http://schemas.openxmlformats.org/officeDocument/2006/relationships/footnotes" Target="footnotes.xml"/><Relationship Id="rId32" Type="http://schemas.openxmlformats.org/officeDocument/2006/relationships/hyperlink" Target="http://www.grants.gov/web/grants/applicants/applicant-resources.html" TargetMode="External"/><Relationship Id="rId37" Type="http://schemas.openxmlformats.org/officeDocument/2006/relationships/hyperlink" Target="http://www.grants.gov/" TargetMode="External"/><Relationship Id="rId53" Type="http://schemas.openxmlformats.org/officeDocument/2006/relationships/hyperlink" Target="mailto:support@grants.gov?subject=GRANTS.GOV%20Support%20Center" TargetMode="External"/><Relationship Id="rId58" Type="http://schemas.openxmlformats.org/officeDocument/2006/relationships/hyperlink" Target="http://www.grants.gov/web/grants/forms/sf-424-family.html" TargetMode="External"/><Relationship Id="rId74" Type="http://schemas.openxmlformats.org/officeDocument/2006/relationships/hyperlink" Target="https://www.fema.gov/authorized-equipment-list" TargetMode="External"/><Relationship Id="rId79" Type="http://schemas.openxmlformats.org/officeDocument/2006/relationships/hyperlink" Target="mailto:ASK-GMD@dhs.gov" TargetMode="External"/><Relationship Id="rId102" Type="http://schemas.openxmlformats.org/officeDocument/2006/relationships/hyperlink" Target="https://hseep.dhs.gov/caps/" TargetMode="External"/><Relationship Id="rId123" Type="http://schemas.openxmlformats.org/officeDocument/2006/relationships/hyperlink" Target="http://www.dol.gov/compliance/laws/comp-dbra.htm" TargetMode="External"/><Relationship Id="rId128" Type="http://schemas.openxmlformats.org/officeDocument/2006/relationships/footer" Target="footer4.xml"/><Relationship Id="rId5" Type="http://schemas.openxmlformats.org/officeDocument/2006/relationships/customXml" Target="../customXml/item5.xml"/><Relationship Id="rId90" Type="http://schemas.openxmlformats.org/officeDocument/2006/relationships/hyperlink" Target="http://www.fema.gov/national-preparedness-system" TargetMode="External"/><Relationship Id="rId95" Type="http://schemas.openxmlformats.org/officeDocument/2006/relationships/hyperlink" Target="https://www.fema.gov/exercise" TargetMode="External"/><Relationship Id="rId14" Type="http://schemas.openxmlformats.org/officeDocument/2006/relationships/hyperlink" Target="http://www.grants.gov/" TargetMode="External"/><Relationship Id="rId22" Type="http://schemas.openxmlformats.org/officeDocument/2006/relationships/hyperlink" Target="http://www.grants.gov/web/grants/support.html" TargetMode="External"/><Relationship Id="rId27" Type="http://schemas.openxmlformats.org/officeDocument/2006/relationships/hyperlink" Target="http://www.grants.gov/web/grants/applicants/organization-registration/step-1-obtain-duns-number.html" TargetMode="External"/><Relationship Id="rId30" Type="http://schemas.openxmlformats.org/officeDocument/2006/relationships/hyperlink" Target="http://www.grants.gov/web/grants/applicants/applicant-resources.html" TargetMode="External"/><Relationship Id="rId35" Type="http://schemas.openxmlformats.org/officeDocument/2006/relationships/hyperlink" Target="http://www.grants.gov/web/grants/applicants/organization-registration/step-3-username-password.html" TargetMode="External"/><Relationship Id="rId43" Type="http://schemas.openxmlformats.org/officeDocument/2006/relationships/hyperlink" Target="http://www.grants.gov/web/grants/applicants/applicant-resources.html" TargetMode="External"/><Relationship Id="rId48" Type="http://schemas.openxmlformats.org/officeDocument/2006/relationships/hyperlink" Target="http://www.grants.gov/web/grants/applicants/applicant-resources.html" TargetMode="External"/><Relationship Id="rId56" Type="http://schemas.openxmlformats.org/officeDocument/2006/relationships/hyperlink" Target="file:///C:\Users\sheath\AppData\Local\Microsoft\Windows\Temporary%20Internet%20Files\Content.Outlook\TROS8IAK\at%20https:\portal.fema.gov" TargetMode="External"/><Relationship Id="rId64" Type="http://schemas.openxmlformats.org/officeDocument/2006/relationships/hyperlink" Target="http://www.fema.gov/grants/grant-programs-directorate-information-bulletins" TargetMode="External"/><Relationship Id="rId69" Type="http://schemas.openxmlformats.org/officeDocument/2006/relationships/hyperlink" Target="http://www.gao.gov/govaud/ybk01.htm" TargetMode="External"/><Relationship Id="rId77" Type="http://schemas.openxmlformats.org/officeDocument/2006/relationships/hyperlink" Target="http://www.whitehouse.gov/sites/default/files/omb/grants/approved_forms/sf-429.pdf" TargetMode="External"/><Relationship Id="rId100" Type="http://schemas.openxmlformats.org/officeDocument/2006/relationships/hyperlink" Target="mailto:" TargetMode="External"/><Relationship Id="rId105" Type="http://schemas.openxmlformats.org/officeDocument/2006/relationships/hyperlink" Target="http://www.ready.gov/prepare" TargetMode="External"/><Relationship Id="rId113" Type="http://schemas.openxmlformats.org/officeDocument/2006/relationships/hyperlink" Target="https://www.fema.gov/authorized-equipment-list" TargetMode="External"/><Relationship Id="rId118" Type="http://schemas.openxmlformats.org/officeDocument/2006/relationships/hyperlink" Target="http://www.fema.gov/training-0" TargetMode="External"/><Relationship Id="rId126" Type="http://schemas.openxmlformats.org/officeDocument/2006/relationships/hyperlink" Target="http://www.gpo.gov/fdsys/pkg/DCPD-201500033/pdf/DCPD-201500033.pdf" TargetMode="External"/><Relationship Id="rId8" Type="http://schemas.openxmlformats.org/officeDocument/2006/relationships/styles" Target="styles.xml"/><Relationship Id="rId51" Type="http://schemas.openxmlformats.org/officeDocument/2006/relationships/hyperlink" Target="http://www.grants.gov/web/grants/applicants/applicant-resources.html" TargetMode="External"/><Relationship Id="rId72" Type="http://schemas.openxmlformats.org/officeDocument/2006/relationships/hyperlink" Target="http://www.na.fs.fed.us/fap/SF-PPR_Cover%20Sheet.pdf." TargetMode="External"/><Relationship Id="rId80" Type="http://schemas.openxmlformats.org/officeDocument/2006/relationships/hyperlink" Target="https://www.fema.gov/pdf/floodplain/nfip_sg_appendix_a.pdf" TargetMode="External"/><Relationship Id="rId85" Type="http://schemas.openxmlformats.org/officeDocument/2006/relationships/hyperlink" Target="http://www.fema.gov/national-preparedness-system" TargetMode="External"/><Relationship Id="rId93" Type="http://schemas.openxmlformats.org/officeDocument/2006/relationships/hyperlink" Target="https://www.fema.gov/media-library/assets/documents/25975" TargetMode="External"/><Relationship Id="rId98" Type="http://schemas.openxmlformats.org/officeDocument/2006/relationships/hyperlink" Target="http://www.fema.gov/national-exercise-program" TargetMode="External"/><Relationship Id="rId121" Type="http://schemas.openxmlformats.org/officeDocument/2006/relationships/hyperlink" Target="http://www.fema.gov/pdf/government/grant/2011/fy11_eoc_inv.pdf"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fema.gov/state-preparedness-report" TargetMode="External"/><Relationship Id="rId25" Type="http://schemas.openxmlformats.org/officeDocument/2006/relationships/hyperlink" Target="http://www.grants.gov/web/grants/applicants/applicant-resources.html" TargetMode="External"/><Relationship Id="rId33" Type="http://schemas.openxmlformats.org/officeDocument/2006/relationships/hyperlink" Target="http://www.sam.gov/" TargetMode="External"/><Relationship Id="rId38" Type="http://schemas.openxmlformats.org/officeDocument/2006/relationships/hyperlink" Target="http://www.grants.gov/web/grants/applicants/organization-registration/step-4-aor-authorization.html" TargetMode="External"/><Relationship Id="rId46" Type="http://schemas.openxmlformats.org/officeDocument/2006/relationships/hyperlink" Target="http://www.grants.gov/web/grants/applicants/applicant-resources.html" TargetMode="External"/><Relationship Id="rId59" Type="http://schemas.openxmlformats.org/officeDocument/2006/relationships/hyperlink" Target="http://www.fws.gov/policy/library/rgeo12372.pdf" TargetMode="External"/><Relationship Id="rId67" Type="http://schemas.openxmlformats.org/officeDocument/2006/relationships/hyperlink" Target="https://isource.fema.gov/sf269/execute/OnlineUserRegistration" TargetMode="External"/><Relationship Id="rId103" Type="http://schemas.openxmlformats.org/officeDocument/2006/relationships/footer" Target="footer2.xml"/><Relationship Id="rId108" Type="http://schemas.openxmlformats.org/officeDocument/2006/relationships/footer" Target="footer3.xml"/><Relationship Id="rId116" Type="http://schemas.openxmlformats.org/officeDocument/2006/relationships/hyperlink" Target="https://www.whitehouse.gov/the-press-office/2015/02/15/presidential-memorandum-promoting-economic-competitiveness-while-safegua" TargetMode="External"/><Relationship Id="rId124" Type="http://schemas.openxmlformats.org/officeDocument/2006/relationships/hyperlink" Target="http://www.fema.gov/grant-programs-directorate-information-bulletins" TargetMode="External"/><Relationship Id="rId129" Type="http://schemas.openxmlformats.org/officeDocument/2006/relationships/footer" Target="footer5.xml"/><Relationship Id="rId20" Type="http://schemas.openxmlformats.org/officeDocument/2006/relationships/hyperlink" Target="http://www.grants.gov/" TargetMode="External"/><Relationship Id="rId41" Type="http://schemas.openxmlformats.org/officeDocument/2006/relationships/hyperlink" Target="mailto:support@grants.gov" TargetMode="External"/><Relationship Id="rId54" Type="http://schemas.openxmlformats.org/officeDocument/2006/relationships/hyperlink" Target="http://www.grants.gov/web/grants/applicants/applicant-resources.html" TargetMode="External"/><Relationship Id="rId62" Type="http://schemas.openxmlformats.org/officeDocument/2006/relationships/hyperlink" Target="http://www.fema.gov/media-library-data/1388411752234-6ddb79121951a68e9ba036d2569aa488/18Dec13-NoNEPAReview.pdf" TargetMode="External"/><Relationship Id="rId70" Type="http://schemas.openxmlformats.org/officeDocument/2006/relationships/hyperlink" Target="http://www.gao.gov/govaud/ybk01.htm" TargetMode="External"/><Relationship Id="rId75" Type="http://schemas.openxmlformats.org/officeDocument/2006/relationships/hyperlink" Target="https://www.fema.gov/threat-and-hazard-identification-and-risk-assessment" TargetMode="External"/><Relationship Id="rId83" Type="http://schemas.openxmlformats.org/officeDocument/2006/relationships/hyperlink" Target="mailto:gpdehpinfo@fema.gov" TargetMode="External"/><Relationship Id="rId88" Type="http://schemas.openxmlformats.org/officeDocument/2006/relationships/hyperlink" Target="https://www.fema.gov/media-library/assets/documents/25959" TargetMode="External"/><Relationship Id="rId91" Type="http://schemas.openxmlformats.org/officeDocument/2006/relationships/hyperlink" Target="https://www.fema.gov/threat-and-hazard-identification-and-risk-assessment" TargetMode="External"/><Relationship Id="rId96" Type="http://schemas.openxmlformats.org/officeDocument/2006/relationships/hyperlink" Target="https://training.fema.gov/empp/" TargetMode="External"/><Relationship Id="rId111" Type="http://schemas.openxmlformats.org/officeDocument/2006/relationships/hyperlink" Target="http://www.ready.gov/youth-preparedness-council" TargetMode="External"/><Relationship Id="rId13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www.grants.gov/web/grants/register.html" TargetMode="External"/><Relationship Id="rId23" Type="http://schemas.openxmlformats.org/officeDocument/2006/relationships/hyperlink" Target="http://www.grants.gov" TargetMode="External"/><Relationship Id="rId28" Type="http://schemas.openxmlformats.org/officeDocument/2006/relationships/hyperlink" Target="http://www.irs.gov/Businesses/Small-Businesses-&amp;-Self-Employed/Apply-for-an-Employer-Identification-Number-(EIN)-Online" TargetMode="External"/><Relationship Id="rId36" Type="http://schemas.openxmlformats.org/officeDocument/2006/relationships/hyperlink" Target="http://www.grants.gov/" TargetMode="External"/><Relationship Id="rId49" Type="http://schemas.openxmlformats.org/officeDocument/2006/relationships/hyperlink" Target="http://www.grants.gov/web/grants/applicants/applicant-resources.html" TargetMode="External"/><Relationship Id="rId57" Type="http://schemas.openxmlformats.org/officeDocument/2006/relationships/hyperlink" Target="http://www.fema.gov/preparedness-non-disaster-grants" TargetMode="External"/><Relationship Id="rId106" Type="http://schemas.openxmlformats.org/officeDocument/2006/relationships/hyperlink" Target="http://www.ready.gov/citizen-corps%20" TargetMode="External"/><Relationship Id="rId114" Type="http://schemas.openxmlformats.org/officeDocument/2006/relationships/hyperlink" Target="http://www.gpo.gov/fdsys/pkg/DCPD-201500033/pdf/DCPD-201500033.pdf" TargetMode="External"/><Relationship Id="rId119" Type="http://schemas.openxmlformats.org/officeDocument/2006/relationships/hyperlink" Target="http://www.fema.gov/nims-doctrine-supporting-guides-tools" TargetMode="External"/><Relationship Id="rId127" Type="http://schemas.openxmlformats.org/officeDocument/2006/relationships/hyperlink" Target="https://www.whitehouse.gov/sites/default/files/docs/le_equipment_wg_final_report_final.pdf" TargetMode="External"/><Relationship Id="rId10" Type="http://schemas.openxmlformats.org/officeDocument/2006/relationships/webSettings" Target="webSettings.xml"/><Relationship Id="rId31" Type="http://schemas.openxmlformats.org/officeDocument/2006/relationships/hyperlink" Target="http://www.grants.gov/web/grants/applicants/organization-registration/step-2-register-with-sam.html" TargetMode="External"/><Relationship Id="rId44" Type="http://schemas.openxmlformats.org/officeDocument/2006/relationships/hyperlink" Target="http://www.grants.gov/web/grants/applicants/applicant-resources.html" TargetMode="External"/><Relationship Id="rId52" Type="http://schemas.openxmlformats.org/officeDocument/2006/relationships/hyperlink" Target="http://www.grants.gov/web/grants/applicants/grant-application-process.html" TargetMode="External"/><Relationship Id="rId60" Type="http://schemas.openxmlformats.org/officeDocument/2006/relationships/hyperlink" Target="http://www.whitehouse.gov/omb/grants_spoc" TargetMode="External"/><Relationship Id="rId65" Type="http://schemas.openxmlformats.org/officeDocument/2006/relationships/hyperlink" Target="https://www.fema.gov/media-library/assets/documents/25949" TargetMode="External"/><Relationship Id="rId73" Type="http://schemas.openxmlformats.org/officeDocument/2006/relationships/hyperlink" Target="http://www.na.fs.fed.us/fap/SF-PPR_Cover%20Sheet.pdf" TargetMode="External"/><Relationship Id="rId78" Type="http://schemas.openxmlformats.org/officeDocument/2006/relationships/hyperlink" Target="mailto:ASKCsid@fema.gov" TargetMode="External"/><Relationship Id="rId81" Type="http://schemas.openxmlformats.org/officeDocument/2006/relationships/hyperlink" Target="file:///\\HQEI3FR7\GPDShare\FY%202015%20Grant%20Programs\EMPG\FOA\grants.gov" TargetMode="External"/><Relationship Id="rId86" Type="http://schemas.openxmlformats.org/officeDocument/2006/relationships/hyperlink" Target="https://isource.fema.gov/sf269/execute/LogIn?sawContentMessage=true." TargetMode="External"/><Relationship Id="rId94" Type="http://schemas.openxmlformats.org/officeDocument/2006/relationships/hyperlink" Target="http://www.fema.gov/strategic-planning-analysis-spa-division/strategic-foresight-initiative" TargetMode="External"/><Relationship Id="rId99" Type="http://schemas.openxmlformats.org/officeDocument/2006/relationships/hyperlink" Target="mailto:hseep@fema.dhs.gov" TargetMode="External"/><Relationship Id="rId101" Type="http://schemas.openxmlformats.org/officeDocument/2006/relationships/hyperlink" Target="https://www.fema.gov/exercise" TargetMode="External"/><Relationship Id="rId122" Type="http://schemas.openxmlformats.org/officeDocument/2006/relationships/hyperlink" Target="mailto:gpdehpinfo@fema.gov" TargetMode="External"/><Relationship Id="rId130" Type="http://schemas.openxmlformats.org/officeDocument/2006/relationships/hyperlink" Target="http://www.emap.org/index.php/what-is-emap/the-emergency-management-standard" TargetMode="External"/><Relationship Id="rId4" Type="http://schemas.openxmlformats.org/officeDocument/2006/relationships/customXml" Target="../customXml/item4.xml"/><Relationship Id="rId9" Type="http://schemas.openxmlformats.org/officeDocument/2006/relationships/settings" Target="settings.xml"/><Relationship Id="rId13" Type="http://schemas.openxmlformats.org/officeDocument/2006/relationships/hyperlink" Target="http://www.grants.gov/" TargetMode="External"/><Relationship Id="rId18" Type="http://schemas.openxmlformats.org/officeDocument/2006/relationships/hyperlink" Target="http://www.fema.gov/resource-management-mutual-aid" TargetMode="External"/><Relationship Id="rId39" Type="http://schemas.openxmlformats.org/officeDocument/2006/relationships/hyperlink" Target="http://www.grants.gov/web/grants/applicants/organization-registration/step-5-track-aor-status.html" TargetMode="External"/><Relationship Id="rId109" Type="http://schemas.openxmlformats.org/officeDocument/2006/relationships/hyperlink" Target="http://www.ready.gov/youth-preparedness" TargetMode="External"/><Relationship Id="rId34" Type="http://schemas.openxmlformats.org/officeDocument/2006/relationships/hyperlink" Target="http://www.sam.gov/" TargetMode="External"/><Relationship Id="rId50" Type="http://schemas.openxmlformats.org/officeDocument/2006/relationships/hyperlink" Target="http://www.grants.gov/web/grants/applicants/applicant-resources.html" TargetMode="External"/><Relationship Id="rId55" Type="http://schemas.openxmlformats.org/officeDocument/2006/relationships/hyperlink" Target="https://portal.fema.gov/" TargetMode="External"/><Relationship Id="rId76" Type="http://schemas.openxmlformats.org/officeDocument/2006/relationships/hyperlink" Target="http://www.whitehouse.gov/sites/default/files/omb/grants/approved_forms/sf-428.pdf;" TargetMode="External"/><Relationship Id="rId97" Type="http://schemas.openxmlformats.org/officeDocument/2006/relationships/hyperlink" Target="http://training.fema.gov/is" TargetMode="External"/><Relationship Id="rId104" Type="http://schemas.openxmlformats.org/officeDocument/2006/relationships/hyperlink" Target="https://www.fema.gov/media-library/assets/documents/25975" TargetMode="External"/><Relationship Id="rId120" Type="http://schemas.openxmlformats.org/officeDocument/2006/relationships/hyperlink" Target="http://www.fema.gov/media-library-data/1115d44e06367bb89510aafbe79c1875/FINAL_GPD+Training+Three+for+Free+Policy_09+10+13.pdf" TargetMode="External"/><Relationship Id="rId125" Type="http://schemas.openxmlformats.org/officeDocument/2006/relationships/hyperlink" Target="http://www.fema.gov/media-library/assets/documents/32474" TargetMode="External"/><Relationship Id="rId7" Type="http://schemas.openxmlformats.org/officeDocument/2006/relationships/numbering" Target="numbering.xml"/><Relationship Id="rId71" Type="http://schemas.openxmlformats.org/officeDocument/2006/relationships/hyperlink" Target="http://www.whitehouse.gov/omb/circulars/a133_compliance_supplement_2012" TargetMode="External"/><Relationship Id="rId92" Type="http://schemas.openxmlformats.org/officeDocument/2006/relationships/hyperlink" Target="mailto:fema-spr@fema.dhs.gov" TargetMode="External"/><Relationship Id="rId2" Type="http://schemas.openxmlformats.org/officeDocument/2006/relationships/customXml" Target="../customXml/item2.xml"/><Relationship Id="rId29" Type="http://schemas.openxmlformats.org/officeDocument/2006/relationships/hyperlink" Target="http://www.irs.gov/Businesses/Small-Businesses-&amp;-Self-Employed/Apply-for-an-Employer-Identification-Number-(EIN)-Online" TargetMode="External"/><Relationship Id="rId24" Type="http://schemas.openxmlformats.org/officeDocument/2006/relationships/hyperlink" Target="http://www.grants.gov/web/grants/applicants/applicant-resources.html" TargetMode="External"/><Relationship Id="rId40" Type="http://schemas.openxmlformats.org/officeDocument/2006/relationships/hyperlink" Target="http://www.grants.gov/" TargetMode="External"/><Relationship Id="rId45" Type="http://schemas.openxmlformats.org/officeDocument/2006/relationships/hyperlink" Target="http://www.grants.gov/web/grants/applicants.html" TargetMode="External"/><Relationship Id="rId66" Type="http://schemas.openxmlformats.org/officeDocument/2006/relationships/hyperlink" Target="http://www.dhs.gov/publication/fy15-dhs-standard-terms-and-conditions" TargetMode="External"/><Relationship Id="rId87" Type="http://schemas.openxmlformats.org/officeDocument/2006/relationships/footer" Target="footer1.xml"/><Relationship Id="rId110" Type="http://schemas.openxmlformats.org/officeDocument/2006/relationships/hyperlink" Target="http://www.fema.gov/media-library/assets/documents/94775" TargetMode="External"/><Relationship Id="rId115" Type="http://schemas.openxmlformats.org/officeDocument/2006/relationships/hyperlink" Target="https://www.whitehouse.gov/sites/default/files/docs/le_equipment_wg_final_report_final.pdf" TargetMode="External"/><Relationship Id="rId131" Type="http://schemas.openxmlformats.org/officeDocument/2006/relationships/footer" Target="footer6.xml"/><Relationship Id="rId61" Type="http://schemas.openxmlformats.org/officeDocument/2006/relationships/hyperlink" Target="http://www.fema.gov/media-library-data/1421336453304-d48abd61f8b2a35d2bad325ae49ae531/FP1080231_Environmental_Planning_Historic_Preservation_Policy.pdf" TargetMode="External"/><Relationship Id="rId82" Type="http://schemas.openxmlformats.org/officeDocument/2006/relationships/hyperlink" Target="mailto:ndgrants@fema.gov" TargetMode="External"/><Relationship Id="rId19" Type="http://schemas.openxmlformats.org/officeDocument/2006/relationships/hyperlink" Target="http://www.fema.gov/nims-doctrine-supporting-guides-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rograms xmlns="c7686b9c-5640-4b5b-8807-6ba191474524" xsi:nil="true"/>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0E7CA80FDAD04B8D4EBE254D8E0BAF" ma:contentTypeVersion="1" ma:contentTypeDescription="Create a new document." ma:contentTypeScope="" ma:versionID="16a9886fb20a559f98746f9c9b8f534d">
  <xsd:schema xmlns:xsd="http://www.w3.org/2001/XMLSchema" xmlns:xs="http://www.w3.org/2001/XMLSchema" xmlns:p="http://schemas.microsoft.com/office/2006/metadata/properties" targetNamespace="http://schemas.microsoft.com/office/2006/metadata/properties" ma:root="true" ma:fieldsID="335c820737ebb51575fa456206ea84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E79B66AAEE2AC14590211EA3933421F7" ma:contentTypeVersion="3" ma:contentTypeDescription="Create a new document." ma:contentTypeScope="" ma:versionID="702c6adb635bbd5275bed0bcd927c577">
  <xsd:schema xmlns:xsd="http://www.w3.org/2001/XMLSchema" xmlns:xs="http://www.w3.org/2001/XMLSchema" xmlns:p="http://schemas.microsoft.com/office/2006/metadata/properties" xmlns:ns1="http://schemas.microsoft.com/sharepoint/v3" xmlns:ns2="c7686b9c-5640-4b5b-8807-6ba191474524" targetNamespace="http://schemas.microsoft.com/office/2006/metadata/properties" ma:root="true" ma:fieldsID="6600698708767bc92097d3eaffa68482" ns1:_="" ns2:_="">
    <xsd:import namespace="http://schemas.microsoft.com/sharepoint/v3"/>
    <xsd:import namespace="c7686b9c-5640-4b5b-8807-6ba191474524"/>
    <xsd:element name="properties">
      <xsd:complexType>
        <xsd:sequence>
          <xsd:element name="documentManagement">
            <xsd:complexType>
              <xsd:all>
                <xsd:element ref="ns1:PublishingStartDate" minOccurs="0"/>
                <xsd:element ref="ns1:PublishingExpirationDate" minOccurs="0"/>
                <xsd:element ref="ns2:Progra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686b9c-5640-4b5b-8807-6ba191474524" elementFormDefault="qualified">
    <xsd:import namespace="http://schemas.microsoft.com/office/2006/documentManagement/types"/>
    <xsd:import namespace="http://schemas.microsoft.com/office/infopath/2007/PartnerControls"/>
    <xsd:element name="Programs" ma:index="10" nillable="true" ma:displayName="Programs" ma:list="{c7686b9c-5640-4b5b-8807-6ba191474524}" ma:internalName="Programs"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568ddf3f-b77f-46a0-9295-2b9495b51427"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38C40-87C5-4445-8F3F-46EA8754F7FB}">
  <ds:schemaRefs>
    <ds:schemaRef ds:uri="http://purl.org/dc/elements/1.1/"/>
    <ds:schemaRef ds:uri="http://www.w3.org/XML/1998/namespace"/>
    <ds:schemaRef ds:uri="http://schemas.microsoft.com/sharepoint/v3"/>
    <ds:schemaRef ds:uri="http://purl.org/dc/terms/"/>
    <ds:schemaRef ds:uri="http://schemas.microsoft.com/office/2006/metadata/properties"/>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c7686b9c-5640-4b5b-8807-6ba191474524"/>
  </ds:schemaRefs>
</ds:datastoreItem>
</file>

<file path=customXml/itemProps2.xml><?xml version="1.0" encoding="utf-8"?>
<ds:datastoreItem xmlns:ds="http://schemas.openxmlformats.org/officeDocument/2006/customXml" ds:itemID="{4FDF2280-F157-46B6-9EA3-AE3F5062B493}">
  <ds:schemaRefs>
    <ds:schemaRef ds:uri="http://schemas.microsoft.com/sharepoint/v3/contenttype/forms"/>
  </ds:schemaRefs>
</ds:datastoreItem>
</file>

<file path=customXml/itemProps3.xml><?xml version="1.0" encoding="utf-8"?>
<ds:datastoreItem xmlns:ds="http://schemas.openxmlformats.org/officeDocument/2006/customXml" ds:itemID="{CF75A3F3-3E84-4942-8F60-BACAB951D0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69669842-C487-4C98-A9A3-31339E881B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7686b9c-5640-4b5b-8807-6ba191474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CC0961-B29E-4107-BA60-66EB61464C40}">
  <ds:schemaRefs>
    <ds:schemaRef ds:uri="Microsoft.SharePoint.Taxonomy.ContentTypeSync"/>
  </ds:schemaRefs>
</ds:datastoreItem>
</file>

<file path=customXml/itemProps6.xml><?xml version="1.0" encoding="utf-8"?>
<ds:datastoreItem xmlns:ds="http://schemas.openxmlformats.org/officeDocument/2006/customXml" ds:itemID="{B5AFA73E-76C2-4E8A-B385-7C85FF253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46</Pages>
  <Words>18534</Words>
  <Characters>105645</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
    </vt:vector>
  </TitlesOfParts>
  <Company>Department of Homeland Security</Company>
  <LinksUpToDate>false</LinksUpToDate>
  <CharactersWithSpaces>123932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Jeffrey.mitchell1</dc:creator>
  <cp:lastModifiedBy>McLaurine-Qualls, Angel</cp:lastModifiedBy>
  <cp:revision>8</cp:revision>
  <cp:lastPrinted>2016-02-13T19:33:00Z</cp:lastPrinted>
  <dcterms:created xsi:type="dcterms:W3CDTF">2016-02-13T18:29:00Z</dcterms:created>
  <dcterms:modified xsi:type="dcterms:W3CDTF">2016-11-01T14:21:00Z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0x010100E79B66AAEE2AC14590211EA3933421F7</vt:lpwstr>
  </property>
</Properties>
</file>