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CDD51" w14:textId="33019A11" w:rsidR="008222ED" w:rsidRPr="008222ED" w:rsidRDefault="008222ED" w:rsidP="005D1DD4">
      <w:pPr>
        <w:pStyle w:val="Title"/>
        <w:jc w:val="right"/>
        <w:rPr>
          <w:sz w:val="28"/>
          <w:szCs w:val="28"/>
        </w:rPr>
      </w:pPr>
      <w:bookmarkStart w:id="0" w:name="_GoBack"/>
      <w:bookmarkEnd w:id="0"/>
      <w:r w:rsidRPr="008222ED">
        <w:rPr>
          <w:sz w:val="28"/>
          <w:szCs w:val="28"/>
        </w:rPr>
        <w:t>October 18, 2017</w:t>
      </w:r>
    </w:p>
    <w:p w14:paraId="5F0A6444" w14:textId="77777777" w:rsidR="005E0606" w:rsidRPr="005E0606" w:rsidRDefault="005E0606" w:rsidP="005D1DD4">
      <w:pPr>
        <w:pStyle w:val="Title"/>
        <w:jc w:val="right"/>
        <w:rPr>
          <w:sz w:val="28"/>
          <w:szCs w:val="28"/>
        </w:rPr>
      </w:pPr>
    </w:p>
    <w:p w14:paraId="2CB55C25"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449CD04E"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4EF02A82" w14:textId="77777777" w:rsidR="00562915" w:rsidRPr="006625E7" w:rsidRDefault="00562915" w:rsidP="00562915">
      <w:pPr>
        <w:tabs>
          <w:tab w:val="left" w:pos="-720"/>
        </w:tabs>
        <w:suppressAutoHyphens/>
        <w:rPr>
          <w:rFonts w:ascii="Times New Roman" w:hAnsi="Times New Roman" w:cs="Times New Roman"/>
          <w:b/>
          <w:sz w:val="24"/>
          <w:szCs w:val="24"/>
        </w:rPr>
      </w:pPr>
    </w:p>
    <w:p w14:paraId="6E9BA5D3"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0329B3">
        <w:rPr>
          <w:rFonts w:ascii="Times New Roman" w:hAnsi="Times New Roman" w:cs="Times New Roman"/>
          <w:b/>
          <w:sz w:val="28"/>
          <w:szCs w:val="28"/>
        </w:rPr>
        <w:t>0029</w:t>
      </w:r>
    </w:p>
    <w:p w14:paraId="64357F5E"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ED7CE5">
        <w:rPr>
          <w:rFonts w:ascii="Times New Roman" w:hAnsi="Times New Roman" w:cs="Times New Roman"/>
          <w:b/>
          <w:sz w:val="28"/>
          <w:szCs w:val="28"/>
        </w:rPr>
        <w:t>Approval and Coordination of Requirements to Use the NETC for Extracurricular and Training Activities</w:t>
      </w:r>
    </w:p>
    <w:p w14:paraId="736432C1" w14:textId="51AC4AB3"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ED7CE5">
        <w:rPr>
          <w:rFonts w:ascii="Times New Roman" w:hAnsi="Times New Roman" w:cs="Times New Roman"/>
          <w:b/>
          <w:sz w:val="28"/>
          <w:szCs w:val="28"/>
        </w:rPr>
        <w:t xml:space="preserve">119-17-1 and </w:t>
      </w:r>
      <w:r w:rsidR="005027A2">
        <w:rPr>
          <w:rFonts w:ascii="Times New Roman" w:hAnsi="Times New Roman" w:cs="Times New Roman"/>
          <w:b/>
          <w:sz w:val="28"/>
          <w:szCs w:val="28"/>
        </w:rPr>
        <w:t xml:space="preserve">FEMA Form </w:t>
      </w:r>
      <w:r w:rsidR="00ED7CE5">
        <w:rPr>
          <w:rFonts w:ascii="Times New Roman" w:hAnsi="Times New Roman" w:cs="Times New Roman"/>
          <w:b/>
          <w:sz w:val="28"/>
          <w:szCs w:val="28"/>
        </w:rPr>
        <w:t>119-17-2</w:t>
      </w:r>
    </w:p>
    <w:p w14:paraId="65FC0EBF" w14:textId="77777777" w:rsidR="00B92B09" w:rsidRDefault="00B92B09" w:rsidP="00562915">
      <w:pPr>
        <w:pStyle w:val="Heading1"/>
        <w:rPr>
          <w:szCs w:val="28"/>
        </w:rPr>
      </w:pPr>
    </w:p>
    <w:p w14:paraId="11CEA050" w14:textId="77777777" w:rsidR="00562915" w:rsidRDefault="00562915" w:rsidP="00B92B09">
      <w:pPr>
        <w:pStyle w:val="Heading1"/>
        <w:rPr>
          <w:szCs w:val="28"/>
        </w:rPr>
      </w:pPr>
      <w:r w:rsidRPr="00B92B09">
        <w:rPr>
          <w:szCs w:val="28"/>
        </w:rPr>
        <w:t>General Instructions</w:t>
      </w:r>
    </w:p>
    <w:p w14:paraId="3EE8D842" w14:textId="77777777" w:rsidR="00B92B09" w:rsidRPr="00B92B09" w:rsidRDefault="00B92B09" w:rsidP="00B92B09">
      <w:pPr>
        <w:spacing w:after="0" w:line="240" w:lineRule="auto"/>
      </w:pPr>
    </w:p>
    <w:p w14:paraId="05BD227D" w14:textId="29F755A1"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w:t>
      </w:r>
      <w:r w:rsidR="004123D1">
        <w:rPr>
          <w:rFonts w:ascii="Times New Roman" w:hAnsi="Times New Roman" w:cs="Times New Roman"/>
          <w:sz w:val="24"/>
          <w:szCs w:val="24"/>
        </w:rPr>
        <w:t xml:space="preserve">not applicable, provide a brief </w:t>
      </w:r>
      <w:r w:rsidRPr="006625E7">
        <w:rPr>
          <w:rFonts w:ascii="Times New Roman" w:hAnsi="Times New Roman" w:cs="Times New Roman"/>
          <w:sz w:val="24"/>
          <w:szCs w:val="24"/>
        </w:rPr>
        <w:t>explanation.  When Item 17 or the OMB Form 83-I is checked “Yes”, Section B of the Supporting Statement must be completed.  OMB reserves the right to require the submission of additional information with respect to any request for approval.</w:t>
      </w:r>
    </w:p>
    <w:p w14:paraId="43E0C5F7" w14:textId="77777777" w:rsidR="00B92B09" w:rsidRDefault="00B92B09" w:rsidP="00562915">
      <w:pPr>
        <w:pStyle w:val="Heading1"/>
        <w:rPr>
          <w:szCs w:val="28"/>
        </w:rPr>
      </w:pPr>
    </w:p>
    <w:p w14:paraId="2117632F" w14:textId="77777777" w:rsidR="00562915" w:rsidRPr="00B92B09" w:rsidRDefault="00562915" w:rsidP="00B92B09">
      <w:pPr>
        <w:pStyle w:val="Heading1"/>
        <w:rPr>
          <w:szCs w:val="28"/>
        </w:rPr>
      </w:pPr>
      <w:r w:rsidRPr="00B92B09">
        <w:rPr>
          <w:szCs w:val="28"/>
        </w:rPr>
        <w:t>Specific Instructions</w:t>
      </w:r>
    </w:p>
    <w:p w14:paraId="1944BC5F"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7CFB481F" w14:textId="77777777" w:rsidR="00562915" w:rsidRPr="00B92B09" w:rsidRDefault="00562915" w:rsidP="00B92B09">
      <w:pPr>
        <w:pStyle w:val="Heading1"/>
        <w:rPr>
          <w:szCs w:val="28"/>
        </w:rPr>
      </w:pPr>
      <w:r w:rsidRPr="00B92B09">
        <w:rPr>
          <w:szCs w:val="28"/>
        </w:rPr>
        <w:t>A.  Justification</w:t>
      </w:r>
    </w:p>
    <w:p w14:paraId="4F0AD5A1" w14:textId="77777777" w:rsidR="00562915" w:rsidRPr="00B92B09" w:rsidRDefault="00562915" w:rsidP="00B92B09">
      <w:pPr>
        <w:spacing w:after="0" w:line="240" w:lineRule="auto"/>
        <w:rPr>
          <w:rFonts w:ascii="Times New Roman" w:hAnsi="Times New Roman" w:cs="Times New Roman"/>
          <w:sz w:val="28"/>
          <w:szCs w:val="28"/>
        </w:rPr>
      </w:pPr>
    </w:p>
    <w:p w14:paraId="6DB271CE" w14:textId="77777777" w:rsidR="00562915" w:rsidRPr="006625E7" w:rsidRDefault="00562915" w:rsidP="00531CD4">
      <w:pPr>
        <w:numPr>
          <w:ilvl w:val="0"/>
          <w:numId w:val="1"/>
        </w:numPr>
        <w:tabs>
          <w:tab w:val="clear" w:pos="720"/>
          <w:tab w:val="num" w:pos="450"/>
        </w:tabs>
        <w:spacing w:after="0" w:line="240" w:lineRule="auto"/>
        <w:ind w:left="270" w:hanging="270"/>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71C4D063"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267B5D2D" w14:textId="455078F3" w:rsidR="00562915" w:rsidRDefault="00ED7CE5" w:rsidP="00562915">
      <w:pPr>
        <w:rPr>
          <w:rFonts w:ascii="CG Times" w:hAnsi="CG Times"/>
        </w:rPr>
      </w:pPr>
      <w:r w:rsidRPr="0086740F">
        <w:rPr>
          <w:rFonts w:ascii="Times New Roman" w:hAnsi="Times New Roman" w:cs="Times New Roman"/>
          <w:sz w:val="24"/>
          <w:szCs w:val="24"/>
        </w:rPr>
        <w:t xml:space="preserve">The National Emergency Training Center (NETC) is a Federal Emergency Management Agency (FEMA) facility, which houses all FEMA employees </w:t>
      </w:r>
      <w:r w:rsidR="00CD0EF8">
        <w:rPr>
          <w:rFonts w:ascii="Times New Roman" w:hAnsi="Times New Roman" w:cs="Times New Roman"/>
          <w:sz w:val="24"/>
          <w:szCs w:val="24"/>
        </w:rPr>
        <w:t>at</w:t>
      </w:r>
      <w:r w:rsidRPr="0086740F">
        <w:rPr>
          <w:rFonts w:ascii="Times New Roman" w:hAnsi="Times New Roman" w:cs="Times New Roman"/>
          <w:sz w:val="24"/>
          <w:szCs w:val="24"/>
        </w:rPr>
        <w:t xml:space="preserve"> headquarters, regions, field establishments, and other individuals and organizations authorized to use the facilities</w:t>
      </w:r>
      <w:r w:rsidR="009E7054">
        <w:rPr>
          <w:rFonts w:ascii="Times New Roman" w:hAnsi="Times New Roman" w:cs="Times New Roman"/>
          <w:sz w:val="24"/>
          <w:szCs w:val="24"/>
        </w:rPr>
        <w:t>.</w:t>
      </w:r>
      <w:r w:rsidR="00447014">
        <w:rPr>
          <w:rFonts w:ascii="Times New Roman" w:hAnsi="Times New Roman" w:cs="Times New Roman"/>
          <w:sz w:val="24"/>
          <w:szCs w:val="24"/>
        </w:rPr>
        <w:t xml:space="preserve"> The</w:t>
      </w:r>
      <w:r w:rsidR="006947F4">
        <w:rPr>
          <w:rFonts w:ascii="Times New Roman" w:hAnsi="Times New Roman" w:cs="Times New Roman"/>
          <w:sz w:val="24"/>
          <w:szCs w:val="24"/>
        </w:rPr>
        <w:t xml:space="preserve"> </w:t>
      </w:r>
      <w:r w:rsidR="00447014">
        <w:rPr>
          <w:rFonts w:ascii="Times New Roman" w:hAnsi="Times New Roman" w:cs="Times New Roman"/>
          <w:sz w:val="24"/>
          <w:szCs w:val="24"/>
        </w:rPr>
        <w:t>r</w:t>
      </w:r>
      <w:r w:rsidR="001878D8" w:rsidRPr="0086740F">
        <w:rPr>
          <w:rFonts w:ascii="Times New Roman" w:hAnsi="Times New Roman" w:cs="Times New Roman"/>
          <w:sz w:val="24"/>
          <w:szCs w:val="24"/>
        </w:rPr>
        <w:t>esponsibilities</w:t>
      </w:r>
      <w:r w:rsidR="001878D8">
        <w:rPr>
          <w:rFonts w:ascii="Times New Roman" w:hAnsi="Times New Roman" w:cs="Times New Roman"/>
          <w:sz w:val="24"/>
          <w:szCs w:val="24"/>
        </w:rPr>
        <w:t xml:space="preserve">, </w:t>
      </w:r>
      <w:r w:rsidR="001878D8" w:rsidRPr="0086740F">
        <w:rPr>
          <w:rFonts w:ascii="Times New Roman" w:hAnsi="Times New Roman" w:cs="Times New Roman"/>
          <w:sz w:val="24"/>
          <w:szCs w:val="24"/>
        </w:rPr>
        <w:t>procedures</w:t>
      </w:r>
      <w:r w:rsidR="001878D8">
        <w:rPr>
          <w:rFonts w:ascii="Times New Roman" w:hAnsi="Times New Roman" w:cs="Times New Roman"/>
          <w:sz w:val="24"/>
          <w:szCs w:val="24"/>
        </w:rPr>
        <w:t>,</w:t>
      </w:r>
      <w:r w:rsidR="001878D8" w:rsidRPr="0086740F">
        <w:rPr>
          <w:rFonts w:ascii="Times New Roman" w:hAnsi="Times New Roman" w:cs="Times New Roman"/>
          <w:sz w:val="24"/>
          <w:szCs w:val="24"/>
        </w:rPr>
        <w:t xml:space="preserve"> and </w:t>
      </w:r>
      <w:r w:rsidR="00447014">
        <w:rPr>
          <w:rFonts w:ascii="Times New Roman" w:hAnsi="Times New Roman" w:cs="Times New Roman"/>
          <w:sz w:val="24"/>
          <w:szCs w:val="24"/>
        </w:rPr>
        <w:t xml:space="preserve">potential </w:t>
      </w:r>
      <w:r w:rsidR="001878D8" w:rsidRPr="0086740F">
        <w:rPr>
          <w:rFonts w:ascii="Times New Roman" w:hAnsi="Times New Roman" w:cs="Times New Roman"/>
          <w:sz w:val="24"/>
          <w:szCs w:val="24"/>
        </w:rPr>
        <w:t>fees charge</w:t>
      </w:r>
      <w:r w:rsidR="00447014">
        <w:rPr>
          <w:rFonts w:ascii="Times New Roman" w:hAnsi="Times New Roman" w:cs="Times New Roman"/>
          <w:sz w:val="24"/>
          <w:szCs w:val="24"/>
        </w:rPr>
        <w:t>d</w:t>
      </w:r>
      <w:r w:rsidR="001878D8" w:rsidRPr="0086740F">
        <w:rPr>
          <w:rFonts w:ascii="Times New Roman" w:hAnsi="Times New Roman" w:cs="Times New Roman"/>
          <w:sz w:val="24"/>
          <w:szCs w:val="24"/>
        </w:rPr>
        <w:t xml:space="preserve"> for using the National Emergency Training Center (NETC) facilities</w:t>
      </w:r>
      <w:r w:rsidR="001878D8">
        <w:rPr>
          <w:rFonts w:ascii="Times New Roman" w:hAnsi="Times New Roman" w:cs="Times New Roman"/>
          <w:sz w:val="24"/>
          <w:szCs w:val="24"/>
        </w:rPr>
        <w:t xml:space="preserve"> are identified</w:t>
      </w:r>
      <w:r w:rsidR="001878D8" w:rsidRPr="0086740F">
        <w:rPr>
          <w:rFonts w:ascii="Times New Roman" w:hAnsi="Times New Roman" w:cs="Times New Roman"/>
          <w:sz w:val="24"/>
          <w:szCs w:val="24"/>
        </w:rPr>
        <w:t xml:space="preserve"> </w:t>
      </w:r>
      <w:r w:rsidR="00447014">
        <w:rPr>
          <w:rFonts w:ascii="Times New Roman" w:hAnsi="Times New Roman" w:cs="Times New Roman"/>
          <w:sz w:val="24"/>
          <w:szCs w:val="24"/>
        </w:rPr>
        <w:t>i</w:t>
      </w:r>
      <w:r w:rsidR="00447014" w:rsidRPr="0086740F">
        <w:rPr>
          <w:rFonts w:ascii="Times New Roman" w:hAnsi="Times New Roman" w:cs="Times New Roman"/>
          <w:sz w:val="24"/>
          <w:szCs w:val="24"/>
        </w:rPr>
        <w:t>n accordance with the Federal Emergency Management Agency</w:t>
      </w:r>
      <w:r w:rsidR="00447014">
        <w:rPr>
          <w:rFonts w:ascii="Times New Roman" w:hAnsi="Times New Roman" w:cs="Times New Roman"/>
          <w:sz w:val="24"/>
          <w:szCs w:val="24"/>
        </w:rPr>
        <w:t>’s</w:t>
      </w:r>
      <w:r w:rsidR="00447014" w:rsidRPr="0086740F">
        <w:rPr>
          <w:rFonts w:ascii="Times New Roman" w:hAnsi="Times New Roman" w:cs="Times New Roman"/>
          <w:sz w:val="24"/>
          <w:szCs w:val="24"/>
        </w:rPr>
        <w:t xml:space="preserve"> (FEMA) </w:t>
      </w:r>
      <w:r w:rsidR="00447014" w:rsidRPr="00B35036">
        <w:rPr>
          <w:rFonts w:ascii="Times New Roman" w:hAnsi="Times New Roman" w:cs="Times New Roman"/>
          <w:sz w:val="24"/>
          <w:szCs w:val="24"/>
        </w:rPr>
        <w:t>NETC SOP Number 119-3, Facility Utilization and Expenses at the National Emergency Training Center, dated 24 June 2015.</w:t>
      </w:r>
      <w:r w:rsidR="00447014">
        <w:rPr>
          <w:rFonts w:ascii="Times New Roman" w:hAnsi="Times New Roman" w:cs="Times New Roman"/>
          <w:b/>
          <w:sz w:val="24"/>
          <w:szCs w:val="24"/>
        </w:rPr>
        <w:t xml:space="preserve">  </w:t>
      </w:r>
      <w:r w:rsidR="009E7054">
        <w:rPr>
          <w:rFonts w:ascii="Times New Roman" w:hAnsi="Times New Roman" w:cs="Times New Roman"/>
          <w:sz w:val="24"/>
          <w:szCs w:val="24"/>
        </w:rPr>
        <w:t>The NETC</w:t>
      </w:r>
      <w:r w:rsidRPr="0086740F">
        <w:rPr>
          <w:rFonts w:ascii="Times New Roman" w:hAnsi="Times New Roman" w:cs="Times New Roman"/>
          <w:sz w:val="24"/>
          <w:szCs w:val="24"/>
        </w:rPr>
        <w:t xml:space="preserve"> provides training and educational programs in emergency </w:t>
      </w:r>
      <w:r w:rsidRPr="0086740F">
        <w:rPr>
          <w:rFonts w:ascii="Times New Roman" w:hAnsi="Times New Roman" w:cs="Times New Roman"/>
          <w:sz w:val="24"/>
          <w:szCs w:val="24"/>
        </w:rPr>
        <w:lastRenderedPageBreak/>
        <w:t>response, preparedness, fire prevention and control, disaster response, and</w:t>
      </w:r>
      <w:r w:rsidR="008700E8">
        <w:rPr>
          <w:rFonts w:ascii="Times New Roman" w:hAnsi="Times New Roman" w:cs="Times New Roman"/>
          <w:sz w:val="24"/>
          <w:szCs w:val="24"/>
        </w:rPr>
        <w:t xml:space="preserve"> long-term disaster recovery.  </w:t>
      </w:r>
      <w:r w:rsidRPr="0009279D">
        <w:rPr>
          <w:rFonts w:ascii="Times New Roman" w:hAnsi="Times New Roman" w:cs="Times New Roman"/>
          <w:sz w:val="24"/>
          <w:szCs w:val="24"/>
        </w:rPr>
        <w:t>The principal purpose of FEMA Form 119-17-1, Request for Housing Accommodations</w:t>
      </w:r>
      <w:r w:rsidR="009E7054">
        <w:rPr>
          <w:rFonts w:ascii="Times New Roman" w:hAnsi="Times New Roman" w:cs="Times New Roman"/>
          <w:sz w:val="24"/>
          <w:szCs w:val="24"/>
        </w:rPr>
        <w:t>,</w:t>
      </w:r>
      <w:r w:rsidRPr="0009279D">
        <w:rPr>
          <w:rFonts w:ascii="Times New Roman" w:hAnsi="Times New Roman" w:cs="Times New Roman"/>
          <w:sz w:val="24"/>
          <w:szCs w:val="24"/>
        </w:rPr>
        <w:t xml:space="preserve"> is to request housing at the NETC</w:t>
      </w:r>
      <w:r w:rsidR="005A5C97">
        <w:rPr>
          <w:rFonts w:ascii="Times New Roman" w:hAnsi="Times New Roman" w:cs="Times New Roman"/>
          <w:sz w:val="24"/>
          <w:szCs w:val="24"/>
        </w:rPr>
        <w:t xml:space="preserve">. </w:t>
      </w:r>
      <w:r w:rsidR="009E7054" w:rsidRPr="0009279D">
        <w:rPr>
          <w:rFonts w:ascii="Times New Roman" w:hAnsi="Times New Roman" w:cs="Times New Roman"/>
          <w:sz w:val="24"/>
          <w:szCs w:val="24"/>
        </w:rPr>
        <w:t xml:space="preserve">The principal purpose of </w:t>
      </w:r>
      <w:r w:rsidRPr="0009279D">
        <w:rPr>
          <w:rFonts w:ascii="Times New Roman" w:hAnsi="Times New Roman" w:cs="Times New Roman"/>
          <w:sz w:val="24"/>
          <w:szCs w:val="24"/>
        </w:rPr>
        <w:t>FEMA Form 119-17-2, Request for Use of NETC Facilities</w:t>
      </w:r>
      <w:r w:rsidR="009E7054">
        <w:rPr>
          <w:rFonts w:ascii="Times New Roman" w:hAnsi="Times New Roman" w:cs="Times New Roman"/>
          <w:sz w:val="24"/>
          <w:szCs w:val="24"/>
        </w:rPr>
        <w:t>,</w:t>
      </w:r>
      <w:r w:rsidRPr="0009279D">
        <w:rPr>
          <w:rFonts w:ascii="Times New Roman" w:hAnsi="Times New Roman" w:cs="Times New Roman"/>
          <w:sz w:val="24"/>
          <w:szCs w:val="24"/>
        </w:rPr>
        <w:t xml:space="preserve"> is to conduct official business at the NETC.</w:t>
      </w:r>
      <w:r w:rsidRPr="009808BA">
        <w:rPr>
          <w:rFonts w:ascii="CG Times" w:hAnsi="CG Times"/>
        </w:rPr>
        <w:t xml:space="preserve">  </w:t>
      </w:r>
    </w:p>
    <w:p w14:paraId="6D5C52C9" w14:textId="757CE6DC" w:rsidR="00E002B4" w:rsidRPr="006625E7" w:rsidRDefault="00E002B4" w:rsidP="00562915">
      <w:pPr>
        <w:rPr>
          <w:rFonts w:ascii="Times New Roman" w:hAnsi="Times New Roman" w:cs="Times New Roman"/>
          <w:spacing w:val="-3"/>
          <w:sz w:val="24"/>
          <w:szCs w:val="24"/>
          <w:u w:val="single"/>
        </w:rPr>
      </w:pPr>
      <w:r w:rsidRPr="0070232B">
        <w:rPr>
          <w:rFonts w:ascii="Times New Roman" w:hAnsi="Times New Roman"/>
          <w:sz w:val="24"/>
        </w:rPr>
        <w:t>The Robert T. Stafford Disaster Relief and Emergency Assistance Act (Stafford Act), 42 U.S.C. 5121-5207, authorizes the President to establish a program of disaster preparedness that utilizes services of all appropriate agencies and includes training and exercises.  Section 611 of the Stafford Act (42 U.S.C. 5196) directs that the F</w:t>
      </w:r>
      <w:r>
        <w:rPr>
          <w:rFonts w:ascii="Times New Roman" w:hAnsi="Times New Roman"/>
          <w:sz w:val="24"/>
        </w:rPr>
        <w:t xml:space="preserve">EMA may </w:t>
      </w:r>
      <w:r w:rsidRPr="0070232B">
        <w:rPr>
          <w:rFonts w:ascii="Times New Roman" w:hAnsi="Times New Roman"/>
          <w:sz w:val="24"/>
        </w:rPr>
        <w:t xml:space="preserve">conduct training for the purpose of emergency preparedness.  </w:t>
      </w:r>
    </w:p>
    <w:p w14:paraId="65B260E3"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073BC0A1" w14:textId="2AF90CB9" w:rsidR="00E675BB" w:rsidRPr="00E675BB" w:rsidRDefault="00E675BB" w:rsidP="00E675BB">
      <w:pPr>
        <w:tabs>
          <w:tab w:val="left" w:pos="7520"/>
        </w:tabs>
        <w:autoSpaceDE w:val="0"/>
        <w:autoSpaceDN w:val="0"/>
        <w:adjustRightInd w:val="0"/>
        <w:rPr>
          <w:rFonts w:ascii="Times New Roman" w:hAnsi="Times New Roman" w:cs="Times New Roman"/>
          <w:sz w:val="24"/>
          <w:szCs w:val="24"/>
        </w:rPr>
      </w:pPr>
      <w:r w:rsidRPr="00E675BB">
        <w:rPr>
          <w:rFonts w:ascii="Times New Roman" w:hAnsi="Times New Roman" w:cs="Times New Roman"/>
          <w:sz w:val="24"/>
          <w:szCs w:val="24"/>
        </w:rPr>
        <w:t xml:space="preserve">The program office must write, email, or telephone a request to determine if housing is available.  If housing is available, the program office must follow up by completing </w:t>
      </w:r>
      <w:r w:rsidRPr="00B35036">
        <w:rPr>
          <w:rFonts w:ascii="Times New Roman" w:hAnsi="Times New Roman" w:cs="Times New Roman"/>
          <w:bCs/>
          <w:sz w:val="24"/>
          <w:szCs w:val="24"/>
        </w:rPr>
        <w:t>FEMA Form 119-17-1,</w:t>
      </w:r>
      <w:r w:rsidR="00D37E3F" w:rsidRPr="00B35036">
        <w:rPr>
          <w:rFonts w:ascii="Times New Roman" w:hAnsi="Times New Roman" w:cs="Times New Roman"/>
          <w:bCs/>
          <w:sz w:val="24"/>
          <w:szCs w:val="24"/>
        </w:rPr>
        <w:t xml:space="preserve"> </w:t>
      </w:r>
      <w:r w:rsidR="00D37E3F" w:rsidRPr="00B35036">
        <w:rPr>
          <w:rFonts w:ascii="Times New Roman" w:hAnsi="Times New Roman" w:cs="Times New Roman"/>
          <w:bCs/>
          <w:color w:val="000000" w:themeColor="text1"/>
          <w:sz w:val="24"/>
          <w:szCs w:val="24"/>
        </w:rPr>
        <w:t>Request for Housing Accommodations</w:t>
      </w:r>
      <w:r w:rsidRPr="00E675BB">
        <w:rPr>
          <w:rFonts w:ascii="Times New Roman" w:hAnsi="Times New Roman" w:cs="Times New Roman"/>
          <w:sz w:val="24"/>
          <w:szCs w:val="24"/>
        </w:rPr>
        <w:t xml:space="preserve">.  The form provides the names, purchase order number, gender, and disability status so that NETC can coordinate housing for contract instructors and attendees of the conference/meeting scheduled. </w:t>
      </w:r>
      <w:r w:rsidR="008700E8">
        <w:rPr>
          <w:rFonts w:ascii="Times New Roman" w:hAnsi="Times New Roman" w:cs="Times New Roman"/>
          <w:sz w:val="24"/>
          <w:szCs w:val="24"/>
        </w:rPr>
        <w:t xml:space="preserve"> </w:t>
      </w:r>
      <w:r w:rsidRPr="00E675BB">
        <w:rPr>
          <w:rFonts w:ascii="Times New Roman" w:hAnsi="Times New Roman" w:cs="Times New Roman"/>
          <w:sz w:val="24"/>
          <w:szCs w:val="24"/>
        </w:rPr>
        <w:t>The form also identifies if lodging fees need to be collected from the conference/training attendees.</w:t>
      </w:r>
    </w:p>
    <w:p w14:paraId="1A59A400" w14:textId="7F0B7911" w:rsidR="00E675BB" w:rsidRPr="00E675BB" w:rsidRDefault="00E675BB" w:rsidP="00E675BB">
      <w:pPr>
        <w:tabs>
          <w:tab w:val="left" w:pos="7520"/>
        </w:tabs>
        <w:autoSpaceDE w:val="0"/>
        <w:autoSpaceDN w:val="0"/>
        <w:adjustRightInd w:val="0"/>
        <w:rPr>
          <w:rFonts w:ascii="Times New Roman" w:hAnsi="Times New Roman" w:cs="Times New Roman"/>
          <w:sz w:val="24"/>
          <w:szCs w:val="24"/>
        </w:rPr>
      </w:pPr>
      <w:r w:rsidRPr="00E675BB">
        <w:rPr>
          <w:rFonts w:ascii="Times New Roman" w:hAnsi="Times New Roman" w:cs="Times New Roman"/>
          <w:sz w:val="24"/>
          <w:szCs w:val="24"/>
        </w:rPr>
        <w:t xml:space="preserve">The policy of USFA is to also accommodate other training activities on a space-available basis at the Emmitsburg campus. </w:t>
      </w:r>
      <w:r w:rsidR="008700E8">
        <w:rPr>
          <w:rFonts w:ascii="Times New Roman" w:hAnsi="Times New Roman" w:cs="Times New Roman"/>
          <w:sz w:val="24"/>
          <w:szCs w:val="24"/>
        </w:rPr>
        <w:t xml:space="preserve"> </w:t>
      </w:r>
      <w:r w:rsidRPr="00E675BB">
        <w:rPr>
          <w:rFonts w:ascii="Times New Roman" w:hAnsi="Times New Roman" w:cs="Times New Roman"/>
          <w:sz w:val="24"/>
          <w:szCs w:val="24"/>
        </w:rPr>
        <w:t xml:space="preserve">Special groups must write, email, or telephone a request to determine availability of the facilities. </w:t>
      </w:r>
      <w:r w:rsidR="008700E8">
        <w:rPr>
          <w:rFonts w:ascii="Times New Roman" w:hAnsi="Times New Roman" w:cs="Times New Roman"/>
          <w:sz w:val="24"/>
          <w:szCs w:val="24"/>
        </w:rPr>
        <w:t xml:space="preserve"> </w:t>
      </w:r>
      <w:r w:rsidRPr="00E675BB">
        <w:rPr>
          <w:rFonts w:ascii="Times New Roman" w:hAnsi="Times New Roman" w:cs="Times New Roman"/>
          <w:sz w:val="24"/>
          <w:szCs w:val="24"/>
        </w:rPr>
        <w:t xml:space="preserve">If space is available, the contact person for the special group must follow up by completing </w:t>
      </w:r>
      <w:r w:rsidRPr="00B35036">
        <w:rPr>
          <w:rFonts w:ascii="Times New Roman" w:hAnsi="Times New Roman" w:cs="Times New Roman"/>
          <w:bCs/>
          <w:sz w:val="24"/>
          <w:szCs w:val="24"/>
        </w:rPr>
        <w:t xml:space="preserve">FEMA Form 119-17-2, </w:t>
      </w:r>
      <w:r w:rsidR="00D37E3F" w:rsidRPr="00B35036">
        <w:rPr>
          <w:rFonts w:ascii="Times New Roman" w:hAnsi="Times New Roman" w:cs="Times New Roman"/>
          <w:bCs/>
          <w:sz w:val="24"/>
          <w:szCs w:val="24"/>
        </w:rPr>
        <w:t>Request for</w:t>
      </w:r>
      <w:r w:rsidR="00D37E3F">
        <w:rPr>
          <w:rFonts w:ascii="Times New Roman" w:hAnsi="Times New Roman" w:cs="Times New Roman"/>
          <w:b/>
          <w:bCs/>
          <w:sz w:val="24"/>
          <w:szCs w:val="24"/>
        </w:rPr>
        <w:t xml:space="preserve"> </w:t>
      </w:r>
      <w:r w:rsidR="00D37E3F" w:rsidRPr="00B35036">
        <w:rPr>
          <w:rFonts w:ascii="Times New Roman" w:hAnsi="Times New Roman" w:cs="Times New Roman"/>
          <w:bCs/>
          <w:sz w:val="24"/>
          <w:szCs w:val="24"/>
        </w:rPr>
        <w:t>Use of NETC Facilities</w:t>
      </w:r>
      <w:r w:rsidRPr="00E675BB">
        <w:rPr>
          <w:rFonts w:ascii="Times New Roman" w:hAnsi="Times New Roman" w:cs="Times New Roman"/>
          <w:sz w:val="24"/>
          <w:szCs w:val="24"/>
        </w:rPr>
        <w:t xml:space="preserve">. </w:t>
      </w:r>
      <w:r w:rsidR="008700E8">
        <w:rPr>
          <w:rFonts w:ascii="Times New Roman" w:hAnsi="Times New Roman" w:cs="Times New Roman"/>
          <w:sz w:val="24"/>
          <w:szCs w:val="24"/>
        </w:rPr>
        <w:t xml:space="preserve"> </w:t>
      </w:r>
      <w:r w:rsidRPr="00E675BB">
        <w:rPr>
          <w:rFonts w:ascii="Times New Roman" w:hAnsi="Times New Roman" w:cs="Times New Roman"/>
          <w:sz w:val="24"/>
          <w:szCs w:val="24"/>
        </w:rPr>
        <w:t>The form provides information that enables NETC to assign classrooms, schedule equipment, and other facility services.</w:t>
      </w:r>
    </w:p>
    <w:p w14:paraId="7BF560B9"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0F8C996A" w14:textId="77777777" w:rsidR="00800F30" w:rsidRDefault="00E675BB" w:rsidP="00E675BB">
      <w:pPr>
        <w:rPr>
          <w:rFonts w:ascii="Times New Roman" w:hAnsi="Times New Roman" w:cs="Times New Roman"/>
          <w:sz w:val="24"/>
          <w:szCs w:val="24"/>
        </w:rPr>
      </w:pPr>
      <w:r w:rsidRPr="00B35036">
        <w:rPr>
          <w:rFonts w:ascii="Times New Roman" w:hAnsi="Times New Roman" w:cs="Times New Roman"/>
          <w:bCs/>
          <w:sz w:val="24"/>
          <w:szCs w:val="24"/>
        </w:rPr>
        <w:t>FEMA Form 119-17-1</w:t>
      </w:r>
      <w:r w:rsidRPr="006947F4">
        <w:rPr>
          <w:rFonts w:ascii="Times New Roman" w:hAnsi="Times New Roman" w:cs="Times New Roman"/>
          <w:sz w:val="24"/>
          <w:szCs w:val="24"/>
        </w:rPr>
        <w:t xml:space="preserve"> </w:t>
      </w:r>
      <w:r w:rsidRPr="00E675BB">
        <w:rPr>
          <w:rFonts w:ascii="Times New Roman" w:hAnsi="Times New Roman" w:cs="Times New Roman"/>
          <w:sz w:val="24"/>
          <w:szCs w:val="24"/>
        </w:rPr>
        <w:t xml:space="preserve">is produced via an electronic micro-purchasing system, and the information is automatically downloaded into the admissions system, which is used to </w:t>
      </w:r>
      <w:r w:rsidRPr="00E675BB">
        <w:rPr>
          <w:rFonts w:ascii="Times New Roman" w:hAnsi="Times New Roman" w:cs="Times New Roman"/>
          <w:sz w:val="24"/>
          <w:szCs w:val="24"/>
        </w:rPr>
        <w:lastRenderedPageBreak/>
        <w:t xml:space="preserve">assign housing.  All other requests for housing </w:t>
      </w:r>
      <w:r>
        <w:rPr>
          <w:rFonts w:ascii="Times New Roman" w:hAnsi="Times New Roman" w:cs="Times New Roman"/>
          <w:sz w:val="24"/>
          <w:szCs w:val="24"/>
        </w:rPr>
        <w:t xml:space="preserve">applies </w:t>
      </w:r>
      <w:r w:rsidRPr="00B35036">
        <w:rPr>
          <w:rFonts w:ascii="Times New Roman" w:hAnsi="Times New Roman" w:cs="Times New Roman"/>
          <w:bCs/>
          <w:sz w:val="24"/>
          <w:szCs w:val="24"/>
        </w:rPr>
        <w:t>FEMA Form 119-17-1</w:t>
      </w:r>
      <w:r>
        <w:rPr>
          <w:rFonts w:ascii="Times New Roman" w:hAnsi="Times New Roman" w:cs="Times New Roman"/>
          <w:b/>
          <w:bCs/>
          <w:sz w:val="24"/>
          <w:szCs w:val="24"/>
        </w:rPr>
        <w:t xml:space="preserve"> </w:t>
      </w:r>
      <w:r w:rsidRPr="00E675BB">
        <w:rPr>
          <w:rFonts w:ascii="Times New Roman" w:hAnsi="Times New Roman" w:cs="Times New Roman"/>
          <w:bCs/>
          <w:sz w:val="24"/>
          <w:szCs w:val="24"/>
        </w:rPr>
        <w:t>in hard</w:t>
      </w:r>
      <w:r w:rsidRPr="00E675BB">
        <w:rPr>
          <w:rFonts w:ascii="Times New Roman" w:hAnsi="Times New Roman" w:cs="Times New Roman"/>
          <w:sz w:val="24"/>
          <w:szCs w:val="24"/>
        </w:rPr>
        <w:t xml:space="preserve"> copy</w:t>
      </w:r>
      <w:r>
        <w:rPr>
          <w:rFonts w:ascii="Times New Roman" w:hAnsi="Times New Roman" w:cs="Times New Roman"/>
          <w:sz w:val="24"/>
          <w:szCs w:val="24"/>
        </w:rPr>
        <w:t xml:space="preserve"> </w:t>
      </w:r>
      <w:r w:rsidRPr="00E675BB">
        <w:rPr>
          <w:rFonts w:ascii="Times New Roman" w:hAnsi="Times New Roman" w:cs="Times New Roman"/>
          <w:sz w:val="24"/>
          <w:szCs w:val="24"/>
        </w:rPr>
        <w:t>or faxed</w:t>
      </w:r>
      <w:r w:rsidR="00800F30">
        <w:rPr>
          <w:rFonts w:ascii="Times New Roman" w:hAnsi="Times New Roman" w:cs="Times New Roman"/>
          <w:sz w:val="24"/>
          <w:szCs w:val="24"/>
        </w:rPr>
        <w:t xml:space="preserve">.  </w:t>
      </w:r>
      <w:r w:rsidR="0086740F">
        <w:rPr>
          <w:rFonts w:ascii="Times New Roman" w:hAnsi="Times New Roman" w:cs="Times New Roman"/>
          <w:sz w:val="24"/>
          <w:szCs w:val="24"/>
        </w:rPr>
        <w:t>This Form is provided online for completion.</w:t>
      </w:r>
    </w:p>
    <w:p w14:paraId="1FE622E5" w14:textId="77777777" w:rsidR="00E675BB" w:rsidRPr="00E675BB" w:rsidRDefault="00800F30" w:rsidP="00E675BB">
      <w:pPr>
        <w:rPr>
          <w:rFonts w:ascii="Times New Roman" w:hAnsi="Times New Roman" w:cs="Times New Roman"/>
          <w:sz w:val="24"/>
          <w:szCs w:val="24"/>
        </w:rPr>
      </w:pPr>
      <w:r w:rsidRPr="00B35036">
        <w:rPr>
          <w:rFonts w:ascii="Times New Roman" w:hAnsi="Times New Roman" w:cs="Times New Roman"/>
          <w:sz w:val="24"/>
          <w:szCs w:val="24"/>
        </w:rPr>
        <w:t>FEMA Form 119-17</w:t>
      </w:r>
      <w:r w:rsidR="0086740F" w:rsidRPr="00B35036">
        <w:rPr>
          <w:rFonts w:ascii="Times New Roman" w:hAnsi="Times New Roman" w:cs="Times New Roman"/>
          <w:sz w:val="24"/>
          <w:szCs w:val="24"/>
        </w:rPr>
        <w:t>-</w:t>
      </w:r>
      <w:r w:rsidR="0086740F" w:rsidRPr="006947F4">
        <w:rPr>
          <w:rFonts w:ascii="Times New Roman" w:hAnsi="Times New Roman" w:cs="Times New Roman"/>
          <w:sz w:val="24"/>
          <w:szCs w:val="24"/>
        </w:rPr>
        <w:t>2</w:t>
      </w:r>
      <w:r w:rsidR="0086740F">
        <w:rPr>
          <w:rFonts w:ascii="Times New Roman" w:hAnsi="Times New Roman" w:cs="Times New Roman"/>
          <w:sz w:val="24"/>
          <w:szCs w:val="24"/>
        </w:rPr>
        <w:t xml:space="preserve"> is produced in print form as well a</w:t>
      </w:r>
      <w:r w:rsidR="00CD0EF8">
        <w:rPr>
          <w:rFonts w:ascii="Times New Roman" w:hAnsi="Times New Roman" w:cs="Times New Roman"/>
          <w:sz w:val="24"/>
          <w:szCs w:val="24"/>
        </w:rPr>
        <w:t>nd</w:t>
      </w:r>
      <w:r w:rsidR="0086740F">
        <w:rPr>
          <w:rFonts w:ascii="Times New Roman" w:hAnsi="Times New Roman" w:cs="Times New Roman"/>
          <w:sz w:val="24"/>
          <w:szCs w:val="24"/>
        </w:rPr>
        <w:t xml:space="preserve"> provided online for completion.</w:t>
      </w:r>
    </w:p>
    <w:p w14:paraId="5AD5652F" w14:textId="25567139" w:rsidR="00562915" w:rsidRPr="006625E7" w:rsidRDefault="00720EF8" w:rsidP="00562915">
      <w:pPr>
        <w:rPr>
          <w:rFonts w:ascii="Times New Roman" w:hAnsi="Times New Roman" w:cs="Times New Roman"/>
          <w:color w:val="000000"/>
          <w:sz w:val="24"/>
          <w:szCs w:val="24"/>
        </w:rPr>
      </w:pPr>
      <w:r w:rsidRPr="00850F4D">
        <w:rPr>
          <w:rFonts w:ascii="Times New Roman" w:hAnsi="Times New Roman" w:cs="Times New Roman"/>
          <w:bCs/>
          <w:sz w:val="24"/>
          <w:szCs w:val="24"/>
        </w:rPr>
        <w:t>FEMA Form 119-17-1</w:t>
      </w:r>
      <w:r w:rsidRPr="00850F4D">
        <w:rPr>
          <w:rFonts w:ascii="Times New Roman" w:hAnsi="Times New Roman" w:cs="Times New Roman"/>
          <w:sz w:val="24"/>
          <w:szCs w:val="24"/>
        </w:rPr>
        <w:t xml:space="preserve"> and </w:t>
      </w:r>
      <w:r w:rsidRPr="00850F4D">
        <w:rPr>
          <w:rFonts w:ascii="Times New Roman" w:hAnsi="Times New Roman" w:cs="Times New Roman"/>
          <w:bCs/>
          <w:sz w:val="24"/>
          <w:szCs w:val="24"/>
        </w:rPr>
        <w:t>FEMA Form 119-17-2</w:t>
      </w:r>
      <w:r w:rsidRPr="00850F4D">
        <w:rPr>
          <w:rFonts w:ascii="Times New Roman" w:hAnsi="Times New Roman" w:cs="Times New Roman"/>
          <w:sz w:val="24"/>
          <w:szCs w:val="24"/>
        </w:rPr>
        <w:t xml:space="preserve"> are available online at </w:t>
      </w:r>
      <w:r w:rsidR="005E0606" w:rsidRPr="005E0606">
        <w:rPr>
          <w:rFonts w:ascii="Times New Roman" w:hAnsi="Times New Roman" w:cs="Times New Roman"/>
          <w:color w:val="0000FF"/>
          <w:sz w:val="24"/>
          <w:szCs w:val="24"/>
          <w:u w:val="single"/>
        </w:rPr>
        <w:t>https://intranet.fema.net/org/ms/ocao/orm/Pages/Forms.aspx</w:t>
      </w:r>
      <w:r w:rsidR="00433B07" w:rsidRPr="00850F4D">
        <w:rPr>
          <w:rFonts w:ascii="Times New Roman" w:hAnsi="Times New Roman" w:cs="Times New Roman"/>
          <w:sz w:val="24"/>
          <w:szCs w:val="24"/>
        </w:rPr>
        <w:t xml:space="preserve">.  </w:t>
      </w:r>
      <w:r w:rsidRPr="00850F4D">
        <w:rPr>
          <w:rFonts w:ascii="Times New Roman" w:hAnsi="Times New Roman" w:cs="Times New Roman"/>
          <w:sz w:val="24"/>
          <w:szCs w:val="24"/>
        </w:rPr>
        <w:t xml:space="preserve">The forms can be downloaded for use and returned via e-mail to </w:t>
      </w:r>
      <w:hyperlink r:id="rId9" w:history="1">
        <w:r w:rsidRPr="00850F4D">
          <w:rPr>
            <w:rStyle w:val="Hyperlink"/>
            <w:rFonts w:ascii="Times New Roman" w:hAnsi="Times New Roman" w:cs="Times New Roman"/>
            <w:sz w:val="24"/>
            <w:szCs w:val="24"/>
          </w:rPr>
          <w:t>merril.sollenberger@fema.dhs.gov</w:t>
        </w:r>
      </w:hyperlink>
      <w:r w:rsidRPr="00850F4D">
        <w:rPr>
          <w:rFonts w:ascii="Times New Roman" w:hAnsi="Times New Roman" w:cs="Times New Roman"/>
          <w:sz w:val="24"/>
          <w:szCs w:val="24"/>
        </w:rPr>
        <w:t xml:space="preserve">. </w:t>
      </w:r>
      <w:r w:rsidR="008700E8">
        <w:rPr>
          <w:rFonts w:ascii="Times New Roman" w:hAnsi="Times New Roman" w:cs="Times New Roman"/>
          <w:sz w:val="24"/>
          <w:szCs w:val="24"/>
        </w:rPr>
        <w:t xml:space="preserve"> </w:t>
      </w:r>
      <w:r w:rsidRPr="00850F4D">
        <w:rPr>
          <w:rFonts w:ascii="Times New Roman" w:hAnsi="Times New Roman" w:cs="Times New Roman"/>
          <w:sz w:val="24"/>
          <w:szCs w:val="24"/>
        </w:rPr>
        <w:t>Forms are also returned via fax to (301) 447-1052, and can be mailed to NETC, 16825 South Seton Avenue, Emmitsburg, MD 21727</w:t>
      </w:r>
      <w:r>
        <w:rPr>
          <w:rFonts w:ascii="Times New Roman" w:hAnsi="Times New Roman" w:cs="Times New Roman"/>
          <w:sz w:val="24"/>
          <w:szCs w:val="24"/>
        </w:rPr>
        <w:t>, as established upon communication with requestors and the point of contact from the office of the Director of NETC MOSS</w:t>
      </w:r>
      <w:r w:rsidRPr="00850F4D">
        <w:rPr>
          <w:rFonts w:ascii="Times New Roman" w:hAnsi="Times New Roman" w:cs="Times New Roman"/>
          <w:sz w:val="24"/>
          <w:szCs w:val="24"/>
        </w:rPr>
        <w:t>.</w:t>
      </w:r>
      <w:r>
        <w:rPr>
          <w:rFonts w:ascii="Times New Roman" w:hAnsi="Times New Roman" w:cs="Times New Roman"/>
          <w:sz w:val="24"/>
          <w:szCs w:val="24"/>
        </w:rPr>
        <w:t xml:space="preserve">  </w:t>
      </w:r>
    </w:p>
    <w:p w14:paraId="4797AC8B" w14:textId="54DF5FD9" w:rsidR="0086740F"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4.  Describe eff</w:t>
      </w:r>
      <w:r w:rsidR="008700E8">
        <w:rPr>
          <w:rFonts w:ascii="Times New Roman" w:hAnsi="Times New Roman" w:cs="Times New Roman"/>
          <w:b/>
          <w:bCs/>
          <w:sz w:val="24"/>
          <w:szCs w:val="24"/>
        </w:rPr>
        <w:t xml:space="preserve">orts to identify duplication.  </w:t>
      </w:r>
      <w:r w:rsidRPr="006625E7">
        <w:rPr>
          <w:rFonts w:ascii="Times New Roman" w:hAnsi="Times New Roman" w:cs="Times New Roman"/>
          <w:b/>
          <w:bCs/>
          <w:sz w:val="24"/>
          <w:szCs w:val="24"/>
        </w:rPr>
        <w:t xml:space="preserve">Show specifically why any similar information already available cannot be used or modified for use for the purposes described in Item 2 above.  </w:t>
      </w:r>
    </w:p>
    <w:p w14:paraId="20C31CA0" w14:textId="6B663C10" w:rsidR="002B2B7C" w:rsidRPr="006625E7" w:rsidRDefault="0086740F" w:rsidP="00562915">
      <w:pPr>
        <w:rPr>
          <w:rFonts w:ascii="Times New Roman" w:hAnsi="Times New Roman" w:cs="Times New Roman"/>
          <w:sz w:val="24"/>
          <w:szCs w:val="24"/>
        </w:rPr>
      </w:pPr>
      <w:r w:rsidRPr="0086740F">
        <w:rPr>
          <w:rFonts w:ascii="Times New Roman" w:hAnsi="Times New Roman" w:cs="Times New Roman"/>
          <w:bCs/>
          <w:sz w:val="24"/>
          <w:szCs w:val="24"/>
        </w:rPr>
        <w:t>There is no</w:t>
      </w:r>
      <w:r w:rsidR="00562915"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00562915" w:rsidRPr="006625E7">
        <w:rPr>
          <w:rFonts w:ascii="Times New Roman" w:hAnsi="Times New Roman" w:cs="Times New Roman"/>
          <w:sz w:val="24"/>
          <w:szCs w:val="24"/>
        </w:rPr>
        <w:fldChar w:fldCharType="end"/>
      </w:r>
      <w:r>
        <w:rPr>
          <w:rFonts w:ascii="Times New Roman" w:hAnsi="Times New Roman" w:cs="Times New Roman"/>
          <w:sz w:val="24"/>
          <w:szCs w:val="24"/>
        </w:rPr>
        <w:t xml:space="preserve"> duplication efforts involved with this data collection.</w:t>
      </w:r>
      <w:r w:rsidR="00D37E3F">
        <w:rPr>
          <w:rFonts w:ascii="Times New Roman" w:hAnsi="Times New Roman" w:cs="Times New Roman"/>
          <w:sz w:val="24"/>
          <w:szCs w:val="24"/>
        </w:rPr>
        <w:t xml:space="preserve">  The Housing Request Form is used to capture general information about contractors, contractor instructors, guests, special group participants, and all others who may request lodging at NETC.  </w:t>
      </w:r>
      <w:r w:rsidR="00A010AA">
        <w:rPr>
          <w:rFonts w:ascii="Times New Roman" w:hAnsi="Times New Roman" w:cs="Times New Roman"/>
          <w:sz w:val="24"/>
          <w:szCs w:val="24"/>
        </w:rPr>
        <w:t xml:space="preserve">Students do not provide the same information on the other forms when requesting training.  </w:t>
      </w:r>
      <w:r w:rsidR="00D37E3F">
        <w:rPr>
          <w:rFonts w:ascii="Times New Roman" w:hAnsi="Times New Roman" w:cs="Times New Roman"/>
          <w:sz w:val="24"/>
          <w:szCs w:val="24"/>
        </w:rPr>
        <w:t>The purpose for this collection is for creating a reservation for lodging only.</w:t>
      </w:r>
    </w:p>
    <w:p w14:paraId="782DEE94"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15269669" w14:textId="77777777" w:rsidR="002B2B7C" w:rsidRPr="006625E7" w:rsidRDefault="0086740F" w:rsidP="002B2B7C">
      <w:pPr>
        <w:tabs>
          <w:tab w:val="left" w:pos="360"/>
        </w:tabs>
        <w:rPr>
          <w:rFonts w:ascii="Times New Roman" w:hAnsi="Times New Roman" w:cs="Times New Roman"/>
          <w:spacing w:val="-3"/>
          <w:sz w:val="24"/>
          <w:szCs w:val="24"/>
        </w:rPr>
      </w:pPr>
      <w:r w:rsidRPr="0086740F">
        <w:rPr>
          <w:rFonts w:ascii="Times New Roman" w:hAnsi="Times New Roman" w:cs="Times New Roman"/>
          <w:bCs/>
          <w:sz w:val="24"/>
          <w:szCs w:val="24"/>
        </w:rPr>
        <w:t>There is no impact to small</w:t>
      </w:r>
      <w:r>
        <w:rPr>
          <w:rFonts w:ascii="Times New Roman" w:hAnsi="Times New Roman" w:cs="Times New Roman"/>
          <w:bCs/>
          <w:sz w:val="24"/>
          <w:szCs w:val="24"/>
        </w:rPr>
        <w:t xml:space="preserve"> business or other small entities for this data collection.</w:t>
      </w:r>
    </w:p>
    <w:p w14:paraId="0464EA5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2E7E4420" w14:textId="77777777" w:rsidR="002B2B7C" w:rsidRPr="006625E7" w:rsidRDefault="0086740F" w:rsidP="00562915">
      <w:pPr>
        <w:rPr>
          <w:rFonts w:ascii="Times New Roman" w:hAnsi="Times New Roman" w:cs="Times New Roman"/>
          <w:spacing w:val="-3"/>
          <w:sz w:val="24"/>
          <w:szCs w:val="24"/>
        </w:rPr>
      </w:pPr>
      <w:r>
        <w:rPr>
          <w:rFonts w:ascii="Times New Roman" w:hAnsi="Times New Roman" w:cs="Times New Roman"/>
          <w:spacing w:val="-3"/>
          <w:sz w:val="24"/>
          <w:szCs w:val="24"/>
        </w:rPr>
        <w:t xml:space="preserve">The information is collected when housing accommodations and training activities are conducted at NETC as authorized. </w:t>
      </w:r>
    </w:p>
    <w:p w14:paraId="00425E85" w14:textId="0D30BA62" w:rsidR="00433B07"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02B94ECA" w14:textId="37A4BE39" w:rsidR="00562915"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1A104246" w14:textId="77777777" w:rsidR="0086740F" w:rsidRDefault="0086740F" w:rsidP="0086740F">
      <w:pPr>
        <w:spacing w:after="0" w:line="240" w:lineRule="auto"/>
        <w:ind w:left="1080"/>
        <w:rPr>
          <w:rFonts w:ascii="Times New Roman" w:hAnsi="Times New Roman" w:cs="Times New Roman"/>
          <w:b/>
          <w:bCs/>
          <w:sz w:val="24"/>
          <w:szCs w:val="24"/>
        </w:rPr>
      </w:pPr>
    </w:p>
    <w:p w14:paraId="7CCB3552" w14:textId="77777777" w:rsidR="0086740F" w:rsidRDefault="0086740F" w:rsidP="0086740F">
      <w:pPr>
        <w:spacing w:after="0" w:line="240" w:lineRule="auto"/>
        <w:ind w:left="1080"/>
        <w:rPr>
          <w:rFonts w:ascii="Times New Roman" w:hAnsi="Times New Roman" w:cs="Times New Roman"/>
          <w:bCs/>
          <w:sz w:val="24"/>
          <w:szCs w:val="24"/>
        </w:rPr>
      </w:pPr>
      <w:r w:rsidRPr="0086740F">
        <w:rPr>
          <w:rFonts w:ascii="Times New Roman" w:hAnsi="Times New Roman" w:cs="Times New Roman"/>
          <w:bCs/>
          <w:sz w:val="24"/>
          <w:szCs w:val="24"/>
        </w:rPr>
        <w:t>There is no requirement</w:t>
      </w:r>
      <w:r>
        <w:rPr>
          <w:rFonts w:ascii="Times New Roman" w:hAnsi="Times New Roman" w:cs="Times New Roman"/>
          <w:bCs/>
          <w:sz w:val="24"/>
          <w:szCs w:val="24"/>
        </w:rPr>
        <w:t xml:space="preserve"> for respondents to report this information more often than quarterly.</w:t>
      </w:r>
    </w:p>
    <w:p w14:paraId="0366B932" w14:textId="77777777" w:rsidR="009C274F" w:rsidRPr="0086740F" w:rsidRDefault="009C274F" w:rsidP="0086740F">
      <w:pPr>
        <w:spacing w:after="0" w:line="240" w:lineRule="auto"/>
        <w:ind w:left="1080"/>
        <w:rPr>
          <w:rFonts w:ascii="Times New Roman" w:hAnsi="Times New Roman" w:cs="Times New Roman"/>
          <w:bCs/>
          <w:sz w:val="24"/>
          <w:szCs w:val="24"/>
        </w:rPr>
      </w:pPr>
    </w:p>
    <w:p w14:paraId="3ECC7C21" w14:textId="77777777" w:rsidR="00562915" w:rsidRPr="00A94E56" w:rsidRDefault="00562915" w:rsidP="00A94E56">
      <w:pPr>
        <w:pStyle w:val="ListParagraph"/>
        <w:numPr>
          <w:ilvl w:val="0"/>
          <w:numId w:val="3"/>
        </w:numPr>
        <w:rPr>
          <w:rFonts w:ascii="Times New Roman" w:hAnsi="Times New Roman" w:cs="Times New Roman"/>
          <w:sz w:val="24"/>
          <w:szCs w:val="24"/>
        </w:rPr>
      </w:pPr>
      <w:r w:rsidRPr="00A94E56">
        <w:rPr>
          <w:rFonts w:ascii="Times New Roman" w:hAnsi="Times New Roman" w:cs="Times New Roman"/>
          <w:sz w:val="24"/>
          <w:szCs w:val="24"/>
        </w:rPr>
        <w:fldChar w:fldCharType="begin"/>
      </w:r>
      <w:r w:rsidRPr="00A94E56">
        <w:rPr>
          <w:rFonts w:ascii="Times New Roman" w:hAnsi="Times New Roman" w:cs="Times New Roman"/>
          <w:sz w:val="24"/>
          <w:szCs w:val="24"/>
        </w:rPr>
        <w:instrText>ADVANCE \R 0.95</w:instrText>
      </w:r>
      <w:r w:rsidRPr="00A94E56">
        <w:rPr>
          <w:rFonts w:ascii="Times New Roman" w:hAnsi="Times New Roman" w:cs="Times New Roman"/>
          <w:sz w:val="24"/>
          <w:szCs w:val="24"/>
        </w:rPr>
        <w:fldChar w:fldCharType="end"/>
      </w:r>
      <w:r w:rsidRPr="00A94E56">
        <w:rPr>
          <w:rFonts w:ascii="Times New Roman" w:hAnsi="Times New Roman" w:cs="Times New Roman"/>
          <w:sz w:val="24"/>
          <w:szCs w:val="24"/>
        </w:rPr>
        <w:fldChar w:fldCharType="begin"/>
      </w:r>
      <w:r w:rsidRPr="00A94E56">
        <w:rPr>
          <w:rFonts w:ascii="Times New Roman" w:hAnsi="Times New Roman" w:cs="Times New Roman"/>
          <w:sz w:val="24"/>
          <w:szCs w:val="24"/>
        </w:rPr>
        <w:instrText>ADVANCE \R 0.95</w:instrText>
      </w:r>
      <w:r w:rsidRPr="00A94E56">
        <w:rPr>
          <w:rFonts w:ascii="Times New Roman" w:hAnsi="Times New Roman" w:cs="Times New Roman"/>
          <w:sz w:val="24"/>
          <w:szCs w:val="24"/>
        </w:rPr>
        <w:fldChar w:fldCharType="end"/>
      </w:r>
      <w:r w:rsidRPr="00A94E56">
        <w:rPr>
          <w:rFonts w:ascii="Times New Roman" w:hAnsi="Times New Roman" w:cs="Times New Roman"/>
          <w:b/>
          <w:bCs/>
          <w:sz w:val="24"/>
          <w:szCs w:val="24"/>
        </w:rPr>
        <w:t>Requiring respondents to prepare a written response to a</w:t>
      </w:r>
      <w:r w:rsidR="002B2B7C" w:rsidRPr="00A94E56">
        <w:rPr>
          <w:rFonts w:ascii="Times New Roman" w:hAnsi="Times New Roman" w:cs="Times New Roman"/>
          <w:b/>
          <w:bCs/>
          <w:sz w:val="24"/>
          <w:szCs w:val="24"/>
        </w:rPr>
        <w:t xml:space="preserve"> </w:t>
      </w:r>
      <w:r w:rsidRPr="00A94E56">
        <w:rPr>
          <w:rFonts w:ascii="Times New Roman" w:hAnsi="Times New Roman" w:cs="Times New Roman"/>
          <w:b/>
          <w:bCs/>
          <w:sz w:val="24"/>
          <w:szCs w:val="24"/>
        </w:rPr>
        <w:t>collection of information in fewer than 30 days after receipt of it.</w:t>
      </w:r>
      <w:r w:rsidRPr="00A94E56">
        <w:rPr>
          <w:rFonts w:ascii="Times New Roman" w:hAnsi="Times New Roman" w:cs="Times New Roman"/>
          <w:sz w:val="24"/>
          <w:szCs w:val="24"/>
        </w:rPr>
        <w:fldChar w:fldCharType="begin"/>
      </w:r>
      <w:r w:rsidRPr="00A94E56">
        <w:rPr>
          <w:rFonts w:ascii="Times New Roman" w:hAnsi="Times New Roman" w:cs="Times New Roman"/>
          <w:sz w:val="24"/>
          <w:szCs w:val="24"/>
        </w:rPr>
        <w:instrText>ADVANCE \R 0.95</w:instrText>
      </w:r>
      <w:r w:rsidRPr="00A94E56">
        <w:rPr>
          <w:rFonts w:ascii="Times New Roman" w:hAnsi="Times New Roman" w:cs="Times New Roman"/>
          <w:sz w:val="24"/>
          <w:szCs w:val="24"/>
        </w:rPr>
        <w:fldChar w:fldCharType="end"/>
      </w:r>
    </w:p>
    <w:p w14:paraId="45C2DAC0" w14:textId="77777777" w:rsidR="00A94E56" w:rsidRDefault="00A94E56" w:rsidP="00A94E56">
      <w:pPr>
        <w:pStyle w:val="ListParagraph"/>
        <w:ind w:left="1080"/>
        <w:rPr>
          <w:rFonts w:ascii="Times New Roman" w:hAnsi="Times New Roman" w:cs="Times New Roman"/>
          <w:sz w:val="24"/>
          <w:szCs w:val="24"/>
        </w:rPr>
      </w:pPr>
    </w:p>
    <w:p w14:paraId="5F4ECCA4" w14:textId="77777777" w:rsidR="00A94E56" w:rsidRPr="00A94E56" w:rsidRDefault="00A94E56" w:rsidP="00A94E5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There is no requirement for respondents to prepare a written response in fewer than 30 days after receipt of this collection. </w:t>
      </w:r>
    </w:p>
    <w:p w14:paraId="0D1C9E7A" w14:textId="1B7FAD7B" w:rsidR="008700E8" w:rsidRDefault="00562915" w:rsidP="008700E8">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r w:rsidR="008700E8">
        <w:rPr>
          <w:rFonts w:ascii="Times New Roman" w:hAnsi="Times New Roman" w:cs="Times New Roman"/>
          <w:b/>
          <w:bCs/>
          <w:sz w:val="24"/>
          <w:szCs w:val="24"/>
        </w:rPr>
        <w:t xml:space="preserve"> </w:t>
      </w:r>
      <w:r w:rsidRPr="008700E8">
        <w:rPr>
          <w:rFonts w:ascii="Times New Roman" w:hAnsi="Times New Roman" w:cs="Times New Roman"/>
          <w:b/>
          <w:bCs/>
          <w:sz w:val="24"/>
          <w:szCs w:val="24"/>
        </w:rPr>
        <w:t>copies of any document.</w:t>
      </w:r>
      <w:r w:rsidRPr="008700E8">
        <w:rPr>
          <w:rFonts w:ascii="Times New Roman" w:hAnsi="Times New Roman" w:cs="Times New Roman"/>
          <w:b/>
          <w:bCs/>
          <w:sz w:val="24"/>
          <w:szCs w:val="24"/>
        </w:rPr>
        <w:fldChar w:fldCharType="begin"/>
      </w:r>
      <w:r w:rsidRPr="008700E8">
        <w:rPr>
          <w:rFonts w:ascii="Times New Roman" w:hAnsi="Times New Roman" w:cs="Times New Roman"/>
          <w:b/>
          <w:bCs/>
          <w:sz w:val="24"/>
          <w:szCs w:val="24"/>
        </w:rPr>
        <w:instrText>ADVANCE \R 0.95</w:instrText>
      </w:r>
      <w:r w:rsidRPr="008700E8">
        <w:rPr>
          <w:rFonts w:ascii="Times New Roman" w:hAnsi="Times New Roman" w:cs="Times New Roman"/>
          <w:b/>
          <w:bCs/>
          <w:sz w:val="24"/>
          <w:szCs w:val="24"/>
        </w:rPr>
        <w:fldChar w:fldCharType="end"/>
      </w:r>
    </w:p>
    <w:p w14:paraId="0C2F1251" w14:textId="77777777" w:rsidR="008700E8" w:rsidRPr="008700E8" w:rsidRDefault="008700E8" w:rsidP="008700E8">
      <w:pPr>
        <w:spacing w:after="0" w:line="240" w:lineRule="auto"/>
        <w:ind w:left="1080"/>
        <w:rPr>
          <w:rFonts w:ascii="Times New Roman" w:hAnsi="Times New Roman" w:cs="Times New Roman"/>
          <w:b/>
          <w:bCs/>
          <w:sz w:val="24"/>
          <w:szCs w:val="24"/>
        </w:rPr>
      </w:pPr>
    </w:p>
    <w:p w14:paraId="16EC857F" w14:textId="19AA48B2" w:rsidR="00A94E56" w:rsidRDefault="00A94E56" w:rsidP="008700E8">
      <w:pPr>
        <w:ind w:left="1140"/>
        <w:rPr>
          <w:rFonts w:ascii="Times New Roman" w:hAnsi="Times New Roman" w:cs="Times New Roman"/>
          <w:bCs/>
          <w:sz w:val="24"/>
          <w:szCs w:val="24"/>
        </w:rPr>
      </w:pPr>
      <w:r>
        <w:rPr>
          <w:rFonts w:ascii="Times New Roman" w:hAnsi="Times New Roman" w:cs="Times New Roman"/>
          <w:bCs/>
          <w:sz w:val="24"/>
          <w:szCs w:val="24"/>
        </w:rPr>
        <w:t>There is no requirement for respondents to submit more than 1 original of any                          document.</w:t>
      </w:r>
    </w:p>
    <w:p w14:paraId="6B03EA80" w14:textId="77777777" w:rsidR="008700E8" w:rsidRPr="008700E8" w:rsidRDefault="008700E8" w:rsidP="008700E8">
      <w:pPr>
        <w:ind w:left="1140"/>
        <w:rPr>
          <w:rFonts w:ascii="Times New Roman" w:hAnsi="Times New Roman" w:cs="Times New Roman"/>
          <w:bCs/>
          <w:sz w:val="24"/>
          <w:szCs w:val="24"/>
        </w:rPr>
      </w:pPr>
    </w:p>
    <w:p w14:paraId="0435F601" w14:textId="7956AC4A" w:rsidR="00562915" w:rsidRPr="008700E8"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r w:rsidR="008700E8">
        <w:rPr>
          <w:rFonts w:ascii="Times New Roman" w:hAnsi="Times New Roman" w:cs="Times New Roman"/>
          <w:b/>
          <w:bCs/>
          <w:sz w:val="24"/>
          <w:szCs w:val="24"/>
        </w:rPr>
        <w:t xml:space="preserve"> </w:t>
      </w:r>
      <w:r w:rsidRPr="008700E8">
        <w:rPr>
          <w:rFonts w:ascii="Times New Roman" w:hAnsi="Times New Roman" w:cs="Times New Roman"/>
          <w:b/>
          <w:bCs/>
          <w:sz w:val="24"/>
          <w:szCs w:val="24"/>
        </w:rPr>
        <w:t>medical, government contract, grant-in-aid, or tax records for more than three years</w:t>
      </w:r>
      <w:r w:rsidRPr="008700E8">
        <w:rPr>
          <w:rFonts w:ascii="Times New Roman" w:hAnsi="Times New Roman" w:cs="Times New Roman"/>
          <w:sz w:val="24"/>
          <w:szCs w:val="24"/>
        </w:rPr>
        <w:t>.</w:t>
      </w:r>
      <w:r w:rsidRPr="008700E8">
        <w:rPr>
          <w:rFonts w:ascii="Times New Roman" w:hAnsi="Times New Roman" w:cs="Times New Roman"/>
          <w:sz w:val="24"/>
          <w:szCs w:val="24"/>
        </w:rPr>
        <w:fldChar w:fldCharType="begin"/>
      </w:r>
      <w:r w:rsidRPr="008700E8">
        <w:rPr>
          <w:rFonts w:ascii="Times New Roman" w:hAnsi="Times New Roman" w:cs="Times New Roman"/>
          <w:sz w:val="24"/>
          <w:szCs w:val="24"/>
        </w:rPr>
        <w:instrText>ADVANCE \R 0.95</w:instrText>
      </w:r>
      <w:r w:rsidRPr="008700E8">
        <w:rPr>
          <w:rFonts w:ascii="Times New Roman" w:hAnsi="Times New Roman" w:cs="Times New Roman"/>
          <w:sz w:val="24"/>
          <w:szCs w:val="24"/>
        </w:rPr>
        <w:fldChar w:fldCharType="end"/>
      </w:r>
    </w:p>
    <w:p w14:paraId="1DF87115" w14:textId="77777777" w:rsidR="008700E8" w:rsidRDefault="008700E8" w:rsidP="00A94E56">
      <w:pPr>
        <w:ind w:left="780"/>
        <w:rPr>
          <w:rFonts w:ascii="Times New Roman" w:hAnsi="Times New Roman" w:cs="Times New Roman"/>
          <w:sz w:val="24"/>
          <w:szCs w:val="24"/>
        </w:rPr>
      </w:pPr>
    </w:p>
    <w:p w14:paraId="252B3A3D" w14:textId="77777777" w:rsidR="00A94E56" w:rsidRPr="006625E7" w:rsidRDefault="00A94E56" w:rsidP="008700E8">
      <w:pPr>
        <w:ind w:left="1080"/>
        <w:rPr>
          <w:rFonts w:ascii="Times New Roman" w:hAnsi="Times New Roman" w:cs="Times New Roman"/>
          <w:sz w:val="24"/>
          <w:szCs w:val="24"/>
        </w:rPr>
      </w:pPr>
      <w:r>
        <w:rPr>
          <w:rFonts w:ascii="Times New Roman" w:hAnsi="Times New Roman" w:cs="Times New Roman"/>
          <w:sz w:val="24"/>
          <w:szCs w:val="24"/>
        </w:rPr>
        <w:t xml:space="preserve">There is no requirement for respondents to retain records for more than three   years. </w:t>
      </w:r>
    </w:p>
    <w:p w14:paraId="12335C30" w14:textId="18B82803" w:rsidR="00562915" w:rsidRPr="008700E8"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r w:rsidR="008700E8">
        <w:rPr>
          <w:rFonts w:ascii="Times New Roman" w:hAnsi="Times New Roman" w:cs="Times New Roman"/>
          <w:b/>
          <w:bCs/>
          <w:sz w:val="24"/>
          <w:szCs w:val="24"/>
        </w:rPr>
        <w:t xml:space="preserve"> </w:t>
      </w:r>
      <w:r w:rsidRPr="008700E8">
        <w:rPr>
          <w:rFonts w:ascii="Times New Roman" w:hAnsi="Times New Roman" w:cs="Times New Roman"/>
          <w:b/>
          <w:bCs/>
          <w:sz w:val="24"/>
          <w:szCs w:val="24"/>
        </w:rPr>
        <w:t>produce valid and reliable results that can be generalized to the universe of study</w:t>
      </w:r>
      <w:r w:rsidRPr="008700E8">
        <w:rPr>
          <w:rFonts w:ascii="Times New Roman" w:hAnsi="Times New Roman" w:cs="Times New Roman"/>
          <w:sz w:val="24"/>
          <w:szCs w:val="24"/>
        </w:rPr>
        <w:t>.</w:t>
      </w:r>
      <w:r w:rsidRPr="008700E8">
        <w:rPr>
          <w:rFonts w:ascii="Times New Roman" w:hAnsi="Times New Roman" w:cs="Times New Roman"/>
          <w:sz w:val="24"/>
          <w:szCs w:val="24"/>
        </w:rPr>
        <w:fldChar w:fldCharType="begin"/>
      </w:r>
      <w:r w:rsidRPr="008700E8">
        <w:rPr>
          <w:rFonts w:ascii="Times New Roman" w:hAnsi="Times New Roman" w:cs="Times New Roman"/>
          <w:sz w:val="24"/>
          <w:szCs w:val="24"/>
        </w:rPr>
        <w:instrText>ADVANCE \R 0.95</w:instrText>
      </w:r>
      <w:r w:rsidRPr="008700E8">
        <w:rPr>
          <w:rFonts w:ascii="Times New Roman" w:hAnsi="Times New Roman" w:cs="Times New Roman"/>
          <w:sz w:val="24"/>
          <w:szCs w:val="24"/>
        </w:rPr>
        <w:fldChar w:fldCharType="end"/>
      </w:r>
    </w:p>
    <w:p w14:paraId="6BE3B0BC" w14:textId="77777777" w:rsidR="008700E8" w:rsidRDefault="00A94E56" w:rsidP="00562915">
      <w:pPr>
        <w:rPr>
          <w:rFonts w:ascii="Times New Roman" w:hAnsi="Times New Roman" w:cs="Times New Roman"/>
          <w:sz w:val="24"/>
          <w:szCs w:val="24"/>
        </w:rPr>
      </w:pPr>
      <w:r>
        <w:rPr>
          <w:rFonts w:ascii="Times New Roman" w:hAnsi="Times New Roman" w:cs="Times New Roman"/>
          <w:sz w:val="24"/>
          <w:szCs w:val="24"/>
        </w:rPr>
        <w:t xml:space="preserve">              </w:t>
      </w:r>
    </w:p>
    <w:p w14:paraId="57645149" w14:textId="19001E9A" w:rsidR="00A94E56" w:rsidRPr="006625E7" w:rsidRDefault="00A94E56" w:rsidP="008700E8">
      <w:pPr>
        <w:ind w:left="1080"/>
        <w:rPr>
          <w:rFonts w:ascii="Times New Roman" w:hAnsi="Times New Roman" w:cs="Times New Roman"/>
          <w:sz w:val="24"/>
          <w:szCs w:val="24"/>
        </w:rPr>
      </w:pPr>
      <w:r>
        <w:rPr>
          <w:rFonts w:ascii="Times New Roman" w:hAnsi="Times New Roman" w:cs="Times New Roman"/>
          <w:sz w:val="24"/>
          <w:szCs w:val="24"/>
        </w:rPr>
        <w:t xml:space="preserve">There is no statistical survey involved with this data collection. </w:t>
      </w:r>
    </w:p>
    <w:p w14:paraId="1B4AE80E" w14:textId="6E2E03D9" w:rsidR="00562915" w:rsidRDefault="008700E8" w:rsidP="008700E8">
      <w:pPr>
        <w:spacing w:after="0" w:line="240" w:lineRule="auto"/>
        <w:ind w:left="1080" w:hanging="360"/>
        <w:rPr>
          <w:rFonts w:ascii="Times New Roman" w:hAnsi="Times New Roman" w:cs="Times New Roman"/>
          <w:b/>
          <w:bCs/>
          <w:sz w:val="24"/>
          <w:szCs w:val="24"/>
        </w:rPr>
      </w:pPr>
      <w:r w:rsidRPr="006625E7">
        <w:rPr>
          <w:rFonts w:ascii="Times New Roman" w:hAnsi="Times New Roman" w:cs="Times New Roman"/>
          <w:b/>
          <w:bCs/>
          <w:sz w:val="24"/>
          <w:szCs w:val="24"/>
        </w:rPr>
        <w:t xml:space="preserve"> </w:t>
      </w:r>
      <w:r w:rsidR="00562915" w:rsidRPr="006625E7">
        <w:rPr>
          <w:rFonts w:ascii="Times New Roman" w:hAnsi="Times New Roman" w:cs="Times New Roman"/>
          <w:b/>
          <w:bCs/>
          <w:sz w:val="24"/>
          <w:szCs w:val="24"/>
        </w:rPr>
        <w:t xml:space="preserve">(f) Requiring the use of a statistical data classification that has not </w:t>
      </w:r>
      <w:r>
        <w:rPr>
          <w:rFonts w:ascii="Times New Roman" w:hAnsi="Times New Roman" w:cs="Times New Roman"/>
          <w:b/>
          <w:bCs/>
          <w:sz w:val="24"/>
          <w:szCs w:val="24"/>
        </w:rPr>
        <w:t xml:space="preserve">been </w:t>
      </w:r>
      <w:r w:rsidR="00562915" w:rsidRPr="006625E7">
        <w:rPr>
          <w:rFonts w:ascii="Times New Roman" w:hAnsi="Times New Roman" w:cs="Times New Roman"/>
          <w:b/>
          <w:bCs/>
          <w:sz w:val="24"/>
          <w:szCs w:val="24"/>
        </w:rPr>
        <w:t>reviewed and approved by OMB.</w:t>
      </w:r>
    </w:p>
    <w:p w14:paraId="23B53130" w14:textId="77777777" w:rsidR="00A94E56" w:rsidRPr="006625E7" w:rsidRDefault="00A94E56" w:rsidP="002B2B7C">
      <w:pPr>
        <w:spacing w:after="0" w:line="240" w:lineRule="auto"/>
        <w:rPr>
          <w:rFonts w:ascii="Times New Roman" w:hAnsi="Times New Roman" w:cs="Times New Roman"/>
          <w:b/>
          <w:bCs/>
          <w:sz w:val="24"/>
          <w:szCs w:val="24"/>
        </w:rPr>
      </w:pPr>
    </w:p>
    <w:p w14:paraId="792CB894" w14:textId="400D0D9A" w:rsidR="002B2B7C" w:rsidRDefault="00A94E56" w:rsidP="00531CD4">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There is no requirement to use a statistical data classification</w:t>
      </w:r>
      <w:r w:rsidR="00A229B9">
        <w:rPr>
          <w:rFonts w:ascii="Times New Roman" w:hAnsi="Times New Roman" w:cs="Times New Roman"/>
          <w:sz w:val="24"/>
          <w:szCs w:val="24"/>
        </w:rPr>
        <w:t xml:space="preserve"> not reviewed and</w:t>
      </w:r>
      <w:r w:rsidR="00531CD4">
        <w:rPr>
          <w:rFonts w:ascii="Times New Roman" w:hAnsi="Times New Roman" w:cs="Times New Roman"/>
          <w:sz w:val="24"/>
          <w:szCs w:val="24"/>
        </w:rPr>
        <w:t xml:space="preserve"> </w:t>
      </w:r>
      <w:r w:rsidR="00A229B9">
        <w:rPr>
          <w:rFonts w:ascii="Times New Roman" w:hAnsi="Times New Roman" w:cs="Times New Roman"/>
          <w:sz w:val="24"/>
          <w:szCs w:val="24"/>
        </w:rPr>
        <w:t>approved by OMB.</w:t>
      </w:r>
    </w:p>
    <w:p w14:paraId="43B2042B" w14:textId="77777777" w:rsidR="00A229B9" w:rsidRPr="006625E7" w:rsidRDefault="00A229B9" w:rsidP="00A94E56">
      <w:pPr>
        <w:spacing w:after="0" w:line="240" w:lineRule="auto"/>
        <w:rPr>
          <w:rFonts w:ascii="Times New Roman" w:hAnsi="Times New Roman" w:cs="Times New Roman"/>
          <w:sz w:val="24"/>
          <w:szCs w:val="24"/>
        </w:rPr>
      </w:pPr>
    </w:p>
    <w:p w14:paraId="1F56CFF2" w14:textId="3305E3B1" w:rsidR="00562915" w:rsidRDefault="00562915" w:rsidP="008700E8">
      <w:pPr>
        <w:tabs>
          <w:tab w:val="left" w:pos="90"/>
        </w:tabs>
        <w:ind w:left="1080" w:hanging="360"/>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authority established in statute or regula</w:t>
      </w:r>
      <w:r w:rsidR="008700E8">
        <w:rPr>
          <w:rFonts w:ascii="Times New Roman" w:hAnsi="Times New Roman" w:cs="Times New Roman"/>
          <w:b/>
          <w:bCs/>
          <w:sz w:val="24"/>
          <w:szCs w:val="24"/>
        </w:rPr>
        <w:t xml:space="preserve">tion, that is not supported by </w:t>
      </w:r>
      <w:r w:rsidRPr="006625E7">
        <w:rPr>
          <w:rFonts w:ascii="Times New Roman" w:hAnsi="Times New Roman" w:cs="Times New Roman"/>
          <w:b/>
          <w:bCs/>
          <w:sz w:val="24"/>
          <w:szCs w:val="24"/>
        </w:rPr>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0744716" w14:textId="77777777" w:rsidR="00A229B9" w:rsidRPr="006625E7" w:rsidRDefault="00A229B9" w:rsidP="008700E8">
      <w:pPr>
        <w:ind w:left="1170"/>
        <w:rPr>
          <w:rFonts w:ascii="Times New Roman" w:hAnsi="Times New Roman" w:cs="Times New Roman"/>
          <w:sz w:val="24"/>
          <w:szCs w:val="24"/>
        </w:rPr>
      </w:pPr>
      <w:r>
        <w:rPr>
          <w:rFonts w:ascii="Times New Roman" w:hAnsi="Times New Roman" w:cs="Times New Roman"/>
          <w:sz w:val="24"/>
          <w:szCs w:val="24"/>
        </w:rPr>
        <w:t>There is no pledge of confidentiality that is not supported by authority established in statute or regulation required for this data collection.</w:t>
      </w:r>
    </w:p>
    <w:p w14:paraId="67D7FE77" w14:textId="58CCF9A1" w:rsidR="00562915" w:rsidRDefault="00562915" w:rsidP="008700E8">
      <w:pPr>
        <w:ind w:left="1080" w:hanging="360"/>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44A1583" w14:textId="77777777" w:rsidR="00A229B9" w:rsidRPr="006625E7" w:rsidRDefault="00A229B9" w:rsidP="00531CD4">
      <w:pPr>
        <w:ind w:left="1170"/>
        <w:rPr>
          <w:rFonts w:ascii="Times New Roman" w:hAnsi="Times New Roman" w:cs="Times New Roman"/>
          <w:sz w:val="24"/>
          <w:szCs w:val="24"/>
        </w:rPr>
      </w:pPr>
      <w:r>
        <w:rPr>
          <w:rFonts w:ascii="Times New Roman" w:hAnsi="Times New Roman" w:cs="Times New Roman"/>
          <w:sz w:val="24"/>
          <w:szCs w:val="24"/>
        </w:rPr>
        <w:t>There is no requirement to submit proprietary trade secret, or other confidential information</w:t>
      </w:r>
      <w:r w:rsidRPr="00A229B9">
        <w:rPr>
          <w:rFonts w:ascii="Times New Roman" w:hAnsi="Times New Roman" w:cs="Times New Roman"/>
          <w:sz w:val="24"/>
          <w:szCs w:val="24"/>
        </w:rPr>
        <w:t xml:space="preserve"> </w:t>
      </w:r>
      <w:r>
        <w:rPr>
          <w:rFonts w:ascii="Times New Roman" w:hAnsi="Times New Roman" w:cs="Times New Roman"/>
          <w:sz w:val="24"/>
          <w:szCs w:val="24"/>
        </w:rPr>
        <w:t>that the agency cannot demonstrate procedures to protect the information.</w:t>
      </w:r>
    </w:p>
    <w:p w14:paraId="09282D3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55B5CA9"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2A2FBAF" w14:textId="40BC1063" w:rsidR="00092230" w:rsidRPr="00092230" w:rsidRDefault="00092230" w:rsidP="00092230">
      <w:pPr>
        <w:spacing w:after="0" w:line="240" w:lineRule="auto"/>
        <w:rPr>
          <w:rFonts w:ascii="Times New Roman" w:eastAsia="Times New Roman" w:hAnsi="Times New Roman" w:cs="Times New Roman"/>
          <w:b/>
          <w:bCs/>
          <w:color w:val="000000"/>
          <w:sz w:val="24"/>
          <w:szCs w:val="24"/>
        </w:rPr>
      </w:pPr>
      <w:r w:rsidRPr="00092230">
        <w:rPr>
          <w:rFonts w:ascii="Times New Roman" w:eastAsia="Times New Roman" w:hAnsi="Times New Roman" w:cs="Times New Roman"/>
          <w:color w:val="000000"/>
          <w:sz w:val="24"/>
          <w:szCs w:val="24"/>
        </w:rPr>
        <w:t xml:space="preserve">A 60-day Federal Register Notice inviting public comments was published on </w:t>
      </w:r>
      <w:r>
        <w:rPr>
          <w:rFonts w:ascii="Times New Roman" w:eastAsia="Times New Roman" w:hAnsi="Times New Roman" w:cs="Times New Roman"/>
          <w:color w:val="000000"/>
          <w:sz w:val="24"/>
          <w:szCs w:val="24"/>
        </w:rPr>
        <w:t>February 6</w:t>
      </w:r>
      <w:r w:rsidRPr="00092230">
        <w:rPr>
          <w:rFonts w:ascii="Times New Roman" w:eastAsia="Times New Roman" w:hAnsi="Times New Roman" w:cs="Times New Roman"/>
          <w:color w:val="000000"/>
          <w:sz w:val="24"/>
          <w:szCs w:val="24"/>
        </w:rPr>
        <w:t xml:space="preserve">, 2017, 82 FR </w:t>
      </w:r>
      <w:r>
        <w:rPr>
          <w:rFonts w:ascii="Times New Roman" w:eastAsia="Times New Roman" w:hAnsi="Times New Roman" w:cs="Times New Roman"/>
          <w:color w:val="000000"/>
          <w:sz w:val="24"/>
          <w:szCs w:val="24"/>
        </w:rPr>
        <w:t>9388</w:t>
      </w:r>
      <w:r w:rsidRPr="00092230">
        <w:rPr>
          <w:rFonts w:ascii="Times New Roman" w:eastAsia="Times New Roman" w:hAnsi="Times New Roman" w:cs="Times New Roman"/>
          <w:color w:val="000000"/>
          <w:sz w:val="24"/>
          <w:szCs w:val="24"/>
        </w:rPr>
        <w:t xml:space="preserve">. </w:t>
      </w:r>
      <w:r w:rsidR="00C90DD8" w:rsidRPr="00C90DD8">
        <w:rPr>
          <w:rFonts w:ascii="Times New Roman" w:eastAsia="Times New Roman" w:hAnsi="Times New Roman" w:cs="Times New Roman"/>
          <w:color w:val="000000"/>
          <w:sz w:val="24"/>
          <w:szCs w:val="24"/>
        </w:rPr>
        <w:t>FEMA received one request for a copy of the proposed information collection by the public</w:t>
      </w:r>
      <w:r w:rsidR="00124481">
        <w:rPr>
          <w:rFonts w:ascii="Times New Roman" w:eastAsia="Times New Roman" w:hAnsi="Times New Roman" w:cs="Times New Roman"/>
          <w:color w:val="000000"/>
          <w:sz w:val="24"/>
          <w:szCs w:val="24"/>
        </w:rPr>
        <w:t xml:space="preserve">.  </w:t>
      </w:r>
      <w:r w:rsidR="00C90DD8" w:rsidRPr="00C90DD8">
        <w:rPr>
          <w:rFonts w:ascii="Times New Roman" w:eastAsia="Times New Roman" w:hAnsi="Times New Roman" w:cs="Times New Roman"/>
          <w:color w:val="000000"/>
          <w:sz w:val="24"/>
          <w:szCs w:val="24"/>
        </w:rPr>
        <w:t>The Agency responded to this comment and provided the most up-to-date copy of the proposed informat</w:t>
      </w:r>
      <w:r w:rsidR="00C90DD8">
        <w:rPr>
          <w:rFonts w:ascii="Times New Roman" w:eastAsia="Times New Roman" w:hAnsi="Times New Roman" w:cs="Times New Roman"/>
          <w:color w:val="000000"/>
          <w:sz w:val="24"/>
          <w:szCs w:val="24"/>
        </w:rPr>
        <w:t>ion collection to the requester</w:t>
      </w:r>
      <w:r w:rsidR="006637F8" w:rsidRPr="00C90DD8">
        <w:rPr>
          <w:rFonts w:ascii="Times New Roman" w:eastAsia="Times New Roman" w:hAnsi="Times New Roman" w:cs="Times New Roman"/>
          <w:color w:val="000000"/>
          <w:sz w:val="24"/>
          <w:szCs w:val="24"/>
        </w:rPr>
        <w:t>.</w:t>
      </w:r>
      <w:r w:rsidR="006637F8">
        <w:rPr>
          <w:rFonts w:ascii="Times New Roman" w:eastAsia="Times New Roman" w:hAnsi="Times New Roman" w:cs="Times New Roman"/>
          <w:color w:val="000000"/>
          <w:sz w:val="24"/>
          <w:szCs w:val="24"/>
        </w:rPr>
        <w:t xml:space="preserve"> </w:t>
      </w:r>
      <w:r w:rsidR="002A6C0F">
        <w:rPr>
          <w:rFonts w:ascii="Times New Roman" w:eastAsia="Times New Roman" w:hAnsi="Times New Roman" w:cs="Times New Roman"/>
          <w:color w:val="000000"/>
          <w:sz w:val="24"/>
          <w:szCs w:val="24"/>
        </w:rPr>
        <w:t>The public comment is uploaded in ROCIS.</w:t>
      </w:r>
      <w:r w:rsidRPr="00092230">
        <w:rPr>
          <w:rFonts w:ascii="Times New Roman" w:eastAsia="Times New Roman" w:hAnsi="Times New Roman" w:cs="Times New Roman"/>
          <w:b/>
          <w:bCs/>
          <w:color w:val="000000"/>
          <w:sz w:val="24"/>
          <w:szCs w:val="24"/>
        </w:rPr>
        <w:t xml:space="preserve">  </w:t>
      </w:r>
    </w:p>
    <w:p w14:paraId="539BE72B" w14:textId="77777777" w:rsidR="00562915" w:rsidRPr="006625E7" w:rsidRDefault="00562915" w:rsidP="00562915">
      <w:pPr>
        <w:pStyle w:val="Footer"/>
        <w:tabs>
          <w:tab w:val="clear" w:pos="4320"/>
          <w:tab w:val="clear" w:pos="8640"/>
        </w:tabs>
      </w:pPr>
    </w:p>
    <w:p w14:paraId="3112D25D" w14:textId="3AF35709" w:rsidR="00CF4399" w:rsidRDefault="00CF4399" w:rsidP="00CF4399">
      <w:pPr>
        <w:pStyle w:val="Footer"/>
        <w:rPr>
          <w:color w:val="000000"/>
        </w:rPr>
      </w:pPr>
      <w:r w:rsidRPr="00CF4399">
        <w:rPr>
          <w:color w:val="000000"/>
        </w:rPr>
        <w:t xml:space="preserve">A 30-day Federal Register Notice inviting public comments was published on </w:t>
      </w:r>
      <w:r>
        <w:rPr>
          <w:color w:val="000000"/>
        </w:rPr>
        <w:t>April 26, 2017</w:t>
      </w:r>
      <w:r w:rsidRPr="00CF4399">
        <w:rPr>
          <w:color w:val="000000"/>
        </w:rPr>
        <w:t>, 8</w:t>
      </w:r>
      <w:r>
        <w:rPr>
          <w:color w:val="000000"/>
        </w:rPr>
        <w:t>2</w:t>
      </w:r>
      <w:r w:rsidRPr="00CF4399">
        <w:rPr>
          <w:color w:val="000000"/>
        </w:rPr>
        <w:t xml:space="preserve"> FR </w:t>
      </w:r>
      <w:r>
        <w:rPr>
          <w:color w:val="000000"/>
        </w:rPr>
        <w:t>19249</w:t>
      </w:r>
      <w:r w:rsidRPr="00CF4399">
        <w:rPr>
          <w:color w:val="000000"/>
        </w:rPr>
        <w:t xml:space="preserve">. No comments were received. </w:t>
      </w:r>
      <w:r w:rsidRPr="00CF4399">
        <w:rPr>
          <w:bCs/>
          <w:color w:val="000000"/>
        </w:rPr>
        <w:t>S</w:t>
      </w:r>
      <w:r w:rsidRPr="00CF4399">
        <w:rPr>
          <w:color w:val="000000"/>
        </w:rPr>
        <w:t>ee attached copy of the published notice included in this package.</w:t>
      </w:r>
    </w:p>
    <w:p w14:paraId="05C9525B" w14:textId="77777777" w:rsidR="00CF4399" w:rsidRPr="00CF4399" w:rsidRDefault="00CF4399" w:rsidP="00CF4399">
      <w:pPr>
        <w:pStyle w:val="Footer"/>
        <w:rPr>
          <w:color w:val="000000"/>
        </w:rPr>
      </w:pPr>
    </w:p>
    <w:p w14:paraId="669D99E2"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7255196" w14:textId="77777777" w:rsidR="007E3777" w:rsidRPr="007E3777" w:rsidRDefault="007E3777" w:rsidP="002B2B7C">
      <w:pPr>
        <w:tabs>
          <w:tab w:val="left" w:pos="3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purpose of FEMA Form 119-17-1 and FEMA Form 119-17-2 are only used to request housing and use of NETC for official business.  Consultation with NETC Staff and requestors</w:t>
      </w:r>
      <w:r w:rsidR="00D603D6">
        <w:rPr>
          <w:rFonts w:ascii="Times New Roman" w:hAnsi="Times New Roman" w:cs="Times New Roman"/>
          <w:color w:val="000000" w:themeColor="text1"/>
          <w:sz w:val="24"/>
          <w:szCs w:val="24"/>
        </w:rPr>
        <w:t xml:space="preserve"> is coordinated before submitting FEMA Form 119-17-1.  To determine if housing is available, the requestor must write, email or telephone the facility to confirm space availability and follow-up with the request by submitting a FEMA Form 119-17-1.  To assign classrooms, schedule equipment, and arrange for other services, requestors must follow up by completing FEMA Form 119-17-2.</w:t>
      </w:r>
    </w:p>
    <w:p w14:paraId="7DB7C333" w14:textId="51B84A7E" w:rsidR="00562915"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r w:rsidR="00531CD4" w:rsidRPr="006625E7">
        <w:rPr>
          <w:rFonts w:ascii="Times New Roman" w:hAnsi="Times New Roman" w:cs="Times New Roman"/>
          <w:b/>
          <w:bCs/>
          <w:sz w:val="24"/>
          <w:szCs w:val="24"/>
        </w:rPr>
        <w:t>c. Describe</w:t>
      </w:r>
      <w:r w:rsidRPr="006625E7">
        <w:rPr>
          <w:rFonts w:ascii="Times New Roman" w:hAnsi="Times New Roman" w:cs="Times New Roman"/>
          <w:b/>
          <w:bCs/>
          <w:sz w:val="24"/>
          <w:szCs w:val="24"/>
        </w:rPr>
        <w:t xml:space="preserve"> consultations with representatives of those from whom information is to be obtained or those who must compile records</w:t>
      </w:r>
      <w:r w:rsidR="00531CD4"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Consultation should occur at least once every three years, even if the collection of information activities is the same as in prior periods.  There may be circumstances that may preclude consultation in a specific situation</w:t>
      </w:r>
      <w:r w:rsidR="00531CD4"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These circumstances should be explained.</w:t>
      </w:r>
    </w:p>
    <w:p w14:paraId="0DC88852" w14:textId="77777777" w:rsidR="00562915" w:rsidRPr="006625E7" w:rsidRDefault="00D603D6" w:rsidP="00D603D6">
      <w:pPr>
        <w:tabs>
          <w:tab w:val="left" w:pos="360"/>
        </w:tabs>
        <w:rPr>
          <w:rFonts w:ascii="Times New Roman" w:hAnsi="Times New Roman" w:cs="Times New Roman"/>
          <w:sz w:val="24"/>
          <w:szCs w:val="24"/>
        </w:rPr>
      </w:pPr>
      <w:r>
        <w:rPr>
          <w:rFonts w:ascii="Times New Roman" w:hAnsi="Times New Roman" w:cs="Times New Roman"/>
          <w:bCs/>
          <w:sz w:val="24"/>
          <w:szCs w:val="24"/>
        </w:rPr>
        <w:t>Consultations take place on occasion as a check to determine that information collected is clear and accurate.</w:t>
      </w:r>
      <w:r w:rsidR="00562915" w:rsidRPr="006625E7">
        <w:rPr>
          <w:rFonts w:ascii="Times New Roman" w:hAnsi="Times New Roman" w:cs="Times New Roman"/>
          <w:sz w:val="24"/>
          <w:szCs w:val="24"/>
        </w:rPr>
        <w:t xml:space="preserve">          </w:t>
      </w:r>
    </w:p>
    <w:p w14:paraId="612270F4"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01541F34" w14:textId="77777777" w:rsidR="00E649CF" w:rsidRDefault="00E649CF" w:rsidP="00562915">
      <w:pPr>
        <w:rPr>
          <w:rFonts w:ascii="Times New Roman" w:hAnsi="Times New Roman" w:cs="Times New Roman"/>
          <w:bCs/>
          <w:sz w:val="24"/>
          <w:szCs w:val="24"/>
        </w:rPr>
      </w:pPr>
      <w:r>
        <w:rPr>
          <w:rFonts w:ascii="Times New Roman" w:hAnsi="Times New Roman" w:cs="Times New Roman"/>
          <w:bCs/>
          <w:sz w:val="24"/>
          <w:szCs w:val="24"/>
        </w:rPr>
        <w:t xml:space="preserve">FEMA </w:t>
      </w:r>
      <w:r w:rsidRPr="00E649CF">
        <w:rPr>
          <w:rFonts w:ascii="Times New Roman" w:hAnsi="Times New Roman" w:cs="Times New Roman"/>
          <w:bCs/>
          <w:sz w:val="24"/>
          <w:szCs w:val="24"/>
        </w:rPr>
        <w:t>does not provide payments or gifts to respondents in exchange for a benefit sought</w:t>
      </w:r>
      <w:r>
        <w:rPr>
          <w:rFonts w:ascii="Times New Roman" w:hAnsi="Times New Roman" w:cs="Times New Roman"/>
          <w:bCs/>
          <w:sz w:val="24"/>
          <w:szCs w:val="24"/>
        </w:rPr>
        <w:t>.</w:t>
      </w:r>
    </w:p>
    <w:p w14:paraId="133DCA36"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44833590" w14:textId="3EE40FDD" w:rsidR="00E649CF" w:rsidRPr="00E649CF" w:rsidRDefault="00E649CF" w:rsidP="00E649CF">
      <w:pPr>
        <w:tabs>
          <w:tab w:val="left" w:pos="360"/>
        </w:tabs>
        <w:spacing w:after="0" w:line="240" w:lineRule="auto"/>
        <w:rPr>
          <w:rFonts w:ascii="Times New Roman" w:eastAsia="Times New Roman" w:hAnsi="Times New Roman" w:cs="Times New Roman"/>
          <w:sz w:val="24"/>
          <w:szCs w:val="24"/>
        </w:rPr>
      </w:pPr>
      <w:r w:rsidRPr="00E649CF">
        <w:rPr>
          <w:rFonts w:ascii="Times New Roman" w:eastAsia="Times New Roman" w:hAnsi="Times New Roman" w:cs="Times New Roman"/>
          <w:sz w:val="24"/>
          <w:szCs w:val="24"/>
        </w:rPr>
        <w:t>A Privacy Threshold Analysis (PTA) was completed for this collection and forwarded to the FEMA Privacy Office for review on December 1</w:t>
      </w:r>
      <w:r>
        <w:rPr>
          <w:rFonts w:ascii="Times New Roman" w:eastAsia="Times New Roman" w:hAnsi="Times New Roman" w:cs="Times New Roman"/>
          <w:sz w:val="24"/>
          <w:szCs w:val="24"/>
        </w:rPr>
        <w:t>9</w:t>
      </w:r>
      <w:r w:rsidRPr="00E649CF">
        <w:rPr>
          <w:rFonts w:ascii="Times New Roman" w:eastAsia="Times New Roman" w:hAnsi="Times New Roman" w:cs="Times New Roman"/>
          <w:sz w:val="24"/>
          <w:szCs w:val="24"/>
        </w:rPr>
        <w:t>, 2016.</w:t>
      </w:r>
      <w:r w:rsidR="00CF4399">
        <w:rPr>
          <w:rFonts w:ascii="Times New Roman" w:eastAsia="Times New Roman" w:hAnsi="Times New Roman" w:cs="Times New Roman"/>
          <w:sz w:val="24"/>
          <w:szCs w:val="24"/>
        </w:rPr>
        <w:t xml:space="preserve"> This PTA is still under review.</w:t>
      </w:r>
    </w:p>
    <w:p w14:paraId="78AAA046" w14:textId="77777777" w:rsidR="00E649CF" w:rsidRPr="00E649CF" w:rsidRDefault="00E649CF" w:rsidP="00E649CF">
      <w:pPr>
        <w:tabs>
          <w:tab w:val="left" w:pos="360"/>
        </w:tabs>
        <w:spacing w:after="0" w:line="240" w:lineRule="auto"/>
        <w:rPr>
          <w:rFonts w:ascii="Times New Roman" w:eastAsia="Times New Roman" w:hAnsi="Times New Roman" w:cs="Times New Roman"/>
          <w:sz w:val="24"/>
          <w:szCs w:val="24"/>
        </w:rPr>
      </w:pPr>
    </w:p>
    <w:p w14:paraId="44D3A68C" w14:textId="77777777" w:rsidR="00E649CF" w:rsidRDefault="00E649CF" w:rsidP="00E649CF">
      <w:pPr>
        <w:tabs>
          <w:tab w:val="left" w:pos="360"/>
        </w:tabs>
        <w:spacing w:after="0" w:line="240" w:lineRule="auto"/>
        <w:rPr>
          <w:rFonts w:ascii="Times New Roman" w:eastAsia="Times New Roman" w:hAnsi="Times New Roman" w:cs="Times New Roman"/>
          <w:sz w:val="24"/>
          <w:szCs w:val="24"/>
        </w:rPr>
      </w:pPr>
      <w:r w:rsidRPr="00E649CF">
        <w:rPr>
          <w:rFonts w:ascii="Times New Roman" w:eastAsia="Times New Roman" w:hAnsi="Times New Roman" w:cs="Times New Roman"/>
          <w:sz w:val="24"/>
          <w:szCs w:val="24"/>
        </w:rPr>
        <w:t>There are no assurances of confidentiality provided to the respondents for this information collection.</w:t>
      </w:r>
    </w:p>
    <w:p w14:paraId="16DB752E" w14:textId="77777777" w:rsidR="009C274F" w:rsidRPr="00E649CF" w:rsidRDefault="009C274F" w:rsidP="00E649CF">
      <w:pPr>
        <w:tabs>
          <w:tab w:val="left" w:pos="360"/>
        </w:tabs>
        <w:spacing w:after="0" w:line="240" w:lineRule="auto"/>
        <w:rPr>
          <w:rFonts w:ascii="Times New Roman" w:eastAsia="Times New Roman" w:hAnsi="Times New Roman" w:cs="Times New Roman"/>
          <w:sz w:val="24"/>
          <w:szCs w:val="24"/>
        </w:rPr>
      </w:pPr>
    </w:p>
    <w:p w14:paraId="23FAE3CD"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6B01FBAC" w14:textId="77777777" w:rsidR="00562915" w:rsidRPr="006625E7" w:rsidRDefault="00C51E99" w:rsidP="00562915">
      <w:pPr>
        <w:rPr>
          <w:rFonts w:ascii="Times New Roman" w:hAnsi="Times New Roman" w:cs="Times New Roman"/>
          <w:sz w:val="24"/>
          <w:szCs w:val="24"/>
        </w:rPr>
      </w:pPr>
      <w:r>
        <w:rPr>
          <w:rFonts w:ascii="Times New Roman" w:hAnsi="Times New Roman" w:cs="Times New Roman"/>
          <w:sz w:val="24"/>
          <w:szCs w:val="24"/>
        </w:rPr>
        <w:t>There is one item of inquiry regarding special needs status included on FEMA Form 119-17-1 to ensure adequate accommodations are provided for those requestors in need.</w:t>
      </w:r>
    </w:p>
    <w:p w14:paraId="4620EB46"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77EEA495" w14:textId="3C89EB76"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r w:rsidR="008700E8" w:rsidRPr="006625E7">
        <w:rPr>
          <w:rFonts w:ascii="Times New Roman" w:hAnsi="Times New Roman" w:cs="Times New Roman"/>
          <w:b/>
          <w:bCs/>
          <w:sz w:val="24"/>
          <w:szCs w:val="24"/>
        </w:rPr>
        <w:t>a. Indicate</w:t>
      </w:r>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92CE543"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6A63FC00" w14:textId="51B12E07" w:rsidR="00D51066" w:rsidRDefault="00562915" w:rsidP="00D51066">
      <w:pPr>
        <w:rPr>
          <w:rFonts w:ascii="Times New Roman" w:hAnsi="Times New Roman" w:cs="Times New Roman"/>
          <w:b/>
          <w:bCs/>
          <w:sz w:val="24"/>
          <w:szCs w:val="24"/>
        </w:rPr>
      </w:pPr>
      <w:r w:rsidRPr="006625E7">
        <w:rPr>
          <w:rFonts w:ascii="Times New Roman" w:hAnsi="Times New Roman" w:cs="Times New Roman"/>
          <w:b/>
          <w:bCs/>
          <w:sz w:val="24"/>
          <w:szCs w:val="24"/>
        </w:rPr>
        <w:tab/>
      </w:r>
      <w:r w:rsidR="008700E8" w:rsidRPr="006625E7">
        <w:rPr>
          <w:rFonts w:ascii="Times New Roman" w:hAnsi="Times New Roman" w:cs="Times New Roman"/>
          <w:b/>
          <w:bCs/>
          <w:sz w:val="24"/>
          <w:szCs w:val="24"/>
        </w:rPr>
        <w:t>c. Provide</w:t>
      </w:r>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w:t>
      </w:r>
      <w:r w:rsidR="0009279D">
        <w:rPr>
          <w:rFonts w:ascii="Times New Roman" w:hAnsi="Times New Roman" w:cs="Times New Roman"/>
          <w:b/>
          <w:bCs/>
          <w:sz w:val="24"/>
          <w:szCs w:val="24"/>
        </w:rPr>
        <w:t>6</w:t>
      </w:r>
      <w:r w:rsidR="0009279D">
        <w:rPr>
          <w:rStyle w:val="FootnoteReference"/>
          <w:rFonts w:ascii="Times New Roman" w:hAnsi="Times New Roman" w:cs="Times New Roman"/>
          <w:b/>
          <w:bCs/>
          <w:sz w:val="24"/>
          <w:szCs w:val="24"/>
        </w:rPr>
        <w:footnoteReference w:id="1"/>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r w:rsidR="00D51066" w:rsidRPr="00D51066">
        <w:rPr>
          <w:rFonts w:ascii="Times New Roman" w:hAnsi="Times New Roman" w:cs="Times New Roman"/>
          <w:b/>
          <w:bCs/>
          <w:sz w:val="24"/>
          <w:szCs w:val="24"/>
        </w:rPr>
        <w:t xml:space="preserve"> </w:t>
      </w:r>
    </w:p>
    <w:p w14:paraId="38F328BB" w14:textId="77777777" w:rsidR="00D51066" w:rsidRPr="006625E7" w:rsidRDefault="00D51066" w:rsidP="00D51066">
      <w:pPr>
        <w:rPr>
          <w:rFonts w:ascii="Times New Roman" w:hAnsi="Times New Roman" w:cs="Times New Roman"/>
          <w:b/>
          <w:bCs/>
          <w:sz w:val="24"/>
          <w:szCs w:val="24"/>
        </w:rPr>
      </w:pPr>
    </w:p>
    <w:tbl>
      <w:tblPr>
        <w:tblpPr w:leftFromText="180" w:rightFromText="180" w:vertAnchor="text" w:horzAnchor="margin" w:tblpXSpec="center" w:tblpY="374"/>
        <w:tblW w:w="9916"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509"/>
        <w:gridCol w:w="1361"/>
        <w:gridCol w:w="990"/>
        <w:gridCol w:w="936"/>
        <w:gridCol w:w="1177"/>
        <w:gridCol w:w="1207"/>
        <w:gridCol w:w="846"/>
        <w:gridCol w:w="810"/>
        <w:gridCol w:w="1080"/>
      </w:tblGrid>
      <w:tr w:rsidR="00D51066" w:rsidRPr="00562915" w14:paraId="1A346F46" w14:textId="77777777" w:rsidTr="00531CD4">
        <w:trPr>
          <w:trHeight w:val="315"/>
        </w:trPr>
        <w:tc>
          <w:tcPr>
            <w:tcW w:w="991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6E515E"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D51066" w:rsidRPr="00562915" w14:paraId="41FCE367" w14:textId="77777777" w:rsidTr="00531CD4">
        <w:trPr>
          <w:trHeight w:val="1215"/>
        </w:trPr>
        <w:tc>
          <w:tcPr>
            <w:tcW w:w="1509" w:type="dxa"/>
            <w:tcBorders>
              <w:top w:val="nil"/>
              <w:left w:val="single" w:sz="8" w:space="0" w:color="auto"/>
              <w:bottom w:val="single" w:sz="8" w:space="0" w:color="auto"/>
              <w:right w:val="single" w:sz="8" w:space="0" w:color="auto"/>
            </w:tcBorders>
            <w:shd w:val="clear" w:color="000000" w:fill="548DD4"/>
            <w:vAlign w:val="center"/>
            <w:hideMark/>
          </w:tcPr>
          <w:p w14:paraId="689D8806"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361" w:type="dxa"/>
            <w:tcBorders>
              <w:top w:val="nil"/>
              <w:left w:val="nil"/>
              <w:bottom w:val="single" w:sz="8" w:space="0" w:color="auto"/>
              <w:right w:val="single" w:sz="8" w:space="0" w:color="auto"/>
            </w:tcBorders>
            <w:shd w:val="clear" w:color="000000" w:fill="548DD4"/>
            <w:vAlign w:val="center"/>
            <w:hideMark/>
          </w:tcPr>
          <w:p w14:paraId="7E7845D6"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90" w:type="dxa"/>
            <w:tcBorders>
              <w:top w:val="nil"/>
              <w:left w:val="nil"/>
              <w:bottom w:val="single" w:sz="8" w:space="0" w:color="auto"/>
              <w:right w:val="single" w:sz="8" w:space="0" w:color="auto"/>
            </w:tcBorders>
            <w:shd w:val="clear" w:color="000000" w:fill="548DD4"/>
            <w:vAlign w:val="center"/>
            <w:hideMark/>
          </w:tcPr>
          <w:p w14:paraId="671C2604" w14:textId="4E155002" w:rsidR="00D51066" w:rsidRPr="00562915" w:rsidRDefault="00531CD4" w:rsidP="007535C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 of Respon</w:t>
            </w:r>
            <w:r w:rsidR="00D51066" w:rsidRPr="00562915">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14:paraId="3DEB4A49" w14:textId="3B74F011"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r w:rsidR="00531CD4" w:rsidRPr="00562915">
              <w:rPr>
                <w:rFonts w:ascii="Arial" w:eastAsia="Times New Roman" w:hAnsi="Arial" w:cs="Arial"/>
                <w:b/>
                <w:bCs/>
                <w:color w:val="000000"/>
                <w:sz w:val="18"/>
                <w:szCs w:val="18"/>
              </w:rPr>
              <w:t>Responses</w:t>
            </w:r>
            <w:r w:rsidR="00531CD4">
              <w:rPr>
                <w:rFonts w:ascii="Arial" w:eastAsia="Times New Roman" w:hAnsi="Arial" w:cs="Arial"/>
                <w:b/>
                <w:bCs/>
                <w:color w:val="000000"/>
                <w:sz w:val="18"/>
                <w:szCs w:val="18"/>
              </w:rPr>
              <w:t xml:space="preserve"> per Respon</w:t>
            </w:r>
            <w:r w:rsidRPr="00562915">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14:paraId="068D9C67"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207" w:type="dxa"/>
            <w:tcBorders>
              <w:top w:val="nil"/>
              <w:left w:val="nil"/>
              <w:bottom w:val="single" w:sz="8" w:space="0" w:color="auto"/>
              <w:right w:val="single" w:sz="8" w:space="0" w:color="auto"/>
            </w:tcBorders>
            <w:shd w:val="clear" w:color="000000" w:fill="548DD4"/>
            <w:vAlign w:val="center"/>
            <w:hideMark/>
          </w:tcPr>
          <w:p w14:paraId="01B5D2A5"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000000" w:fill="548DD4"/>
            <w:vAlign w:val="center"/>
            <w:hideMark/>
          </w:tcPr>
          <w:p w14:paraId="375EB266"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14:paraId="46EEBE36"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080" w:type="dxa"/>
            <w:tcBorders>
              <w:top w:val="nil"/>
              <w:left w:val="nil"/>
              <w:bottom w:val="single" w:sz="8" w:space="0" w:color="auto"/>
              <w:right w:val="single" w:sz="8" w:space="0" w:color="auto"/>
            </w:tcBorders>
            <w:shd w:val="clear" w:color="000000" w:fill="548DD4"/>
            <w:vAlign w:val="center"/>
            <w:hideMark/>
          </w:tcPr>
          <w:p w14:paraId="5003EF37"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D51066" w:rsidRPr="00562915" w14:paraId="0820E72B" w14:textId="77777777" w:rsidTr="00531CD4">
        <w:trPr>
          <w:trHeight w:val="315"/>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DACB8C4" w14:textId="77777777" w:rsidR="00D51066" w:rsidRPr="00562915" w:rsidRDefault="00D51066" w:rsidP="007535CF">
            <w:pPr>
              <w:spacing w:after="0" w:line="240" w:lineRule="auto"/>
              <w:rPr>
                <w:rFonts w:ascii="Arial" w:eastAsia="Times New Roman" w:hAnsi="Arial" w:cs="Arial"/>
                <w:color w:val="000000"/>
                <w:sz w:val="18"/>
                <w:szCs w:val="18"/>
              </w:rPr>
            </w:pPr>
            <w:r w:rsidRPr="0012553D">
              <w:rPr>
                <w:rFonts w:ascii="Arial" w:hAnsi="Arial" w:cs="Arial"/>
                <w:color w:val="000000"/>
                <w:sz w:val="18"/>
                <w:szCs w:val="18"/>
              </w:rPr>
              <w:t>Individuals or households; Business or other for-profit; Not-for-profit institutions; Farms; State, local or Tribal Government</w:t>
            </w:r>
          </w:p>
        </w:tc>
        <w:tc>
          <w:tcPr>
            <w:tcW w:w="1361" w:type="dxa"/>
            <w:tcBorders>
              <w:top w:val="nil"/>
              <w:left w:val="nil"/>
              <w:bottom w:val="single" w:sz="8" w:space="0" w:color="auto"/>
              <w:right w:val="single" w:sz="8" w:space="0" w:color="auto"/>
            </w:tcBorders>
            <w:shd w:val="clear" w:color="auto" w:fill="auto"/>
            <w:vAlign w:val="center"/>
            <w:hideMark/>
          </w:tcPr>
          <w:p w14:paraId="06390296" w14:textId="77777777" w:rsidR="00D51066" w:rsidRPr="00562915" w:rsidRDefault="00D51066" w:rsidP="007535CF">
            <w:pPr>
              <w:spacing w:after="0" w:line="240" w:lineRule="auto"/>
              <w:rPr>
                <w:rFonts w:ascii="Arial" w:eastAsia="Times New Roman" w:hAnsi="Arial" w:cs="Arial"/>
                <w:color w:val="000000"/>
                <w:sz w:val="18"/>
                <w:szCs w:val="18"/>
              </w:rPr>
            </w:pPr>
            <w:r w:rsidRPr="0012553D">
              <w:rPr>
                <w:rFonts w:ascii="Arial" w:hAnsi="Arial" w:cs="Arial"/>
                <w:color w:val="000000"/>
                <w:sz w:val="18"/>
                <w:szCs w:val="18"/>
              </w:rPr>
              <w:t xml:space="preserve">Request for Housing Accommodations / FEMA Form </w:t>
            </w:r>
            <w:r>
              <w:rPr>
                <w:rFonts w:ascii="Arial" w:hAnsi="Arial" w:cs="Arial"/>
                <w:color w:val="000000"/>
                <w:sz w:val="18"/>
                <w:szCs w:val="18"/>
              </w:rPr>
              <w:t>119-17-1</w:t>
            </w:r>
          </w:p>
        </w:tc>
        <w:tc>
          <w:tcPr>
            <w:tcW w:w="990" w:type="dxa"/>
            <w:tcBorders>
              <w:top w:val="nil"/>
              <w:left w:val="nil"/>
              <w:bottom w:val="single" w:sz="8" w:space="0" w:color="auto"/>
              <w:right w:val="single" w:sz="8" w:space="0" w:color="auto"/>
            </w:tcBorders>
            <w:shd w:val="clear" w:color="auto" w:fill="auto"/>
            <w:vAlign w:val="center"/>
            <w:hideMark/>
          </w:tcPr>
          <w:p w14:paraId="5424DDA0"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p>
        </w:tc>
        <w:tc>
          <w:tcPr>
            <w:tcW w:w="936" w:type="dxa"/>
            <w:tcBorders>
              <w:top w:val="nil"/>
              <w:left w:val="nil"/>
              <w:bottom w:val="single" w:sz="8" w:space="0" w:color="auto"/>
              <w:right w:val="single" w:sz="8" w:space="0" w:color="auto"/>
            </w:tcBorders>
            <w:shd w:val="clear" w:color="auto" w:fill="auto"/>
            <w:vAlign w:val="center"/>
            <w:hideMark/>
          </w:tcPr>
          <w:p w14:paraId="2557389D"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1E23B1AF"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p>
        </w:tc>
        <w:tc>
          <w:tcPr>
            <w:tcW w:w="1207" w:type="dxa"/>
            <w:tcBorders>
              <w:top w:val="nil"/>
              <w:left w:val="nil"/>
              <w:bottom w:val="single" w:sz="8" w:space="0" w:color="auto"/>
              <w:right w:val="single" w:sz="8" w:space="0" w:color="auto"/>
            </w:tcBorders>
            <w:shd w:val="clear" w:color="auto" w:fill="auto"/>
            <w:vAlign w:val="center"/>
            <w:hideMark/>
          </w:tcPr>
          <w:p w14:paraId="5A644776" w14:textId="325391A9" w:rsidR="00D51066" w:rsidRPr="00636F08" w:rsidRDefault="000A2394"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w:t>
            </w:r>
            <w:r w:rsidR="00D51066" w:rsidRPr="00636F08">
              <w:rPr>
                <w:rFonts w:ascii="Arial" w:eastAsia="Times New Roman" w:hAnsi="Arial" w:cs="Arial"/>
                <w:color w:val="000000"/>
                <w:sz w:val="18"/>
                <w:szCs w:val="18"/>
              </w:rPr>
              <w:t>.1</w:t>
            </w:r>
          </w:p>
          <w:p w14:paraId="54165F3F"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636F08">
              <w:rPr>
                <w:rFonts w:ascii="Arial" w:eastAsia="Times New Roman" w:hAnsi="Arial" w:cs="Arial"/>
                <w:color w:val="000000"/>
                <w:sz w:val="18"/>
                <w:szCs w:val="18"/>
              </w:rPr>
              <w:t>(6 minutes)</w:t>
            </w:r>
          </w:p>
        </w:tc>
        <w:tc>
          <w:tcPr>
            <w:tcW w:w="846" w:type="dxa"/>
            <w:tcBorders>
              <w:top w:val="nil"/>
              <w:left w:val="nil"/>
              <w:bottom w:val="single" w:sz="8" w:space="0" w:color="auto"/>
              <w:right w:val="single" w:sz="8" w:space="0" w:color="auto"/>
            </w:tcBorders>
            <w:shd w:val="clear" w:color="auto" w:fill="auto"/>
            <w:vAlign w:val="center"/>
            <w:hideMark/>
          </w:tcPr>
          <w:p w14:paraId="7950C482"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810" w:type="dxa"/>
            <w:tcBorders>
              <w:top w:val="nil"/>
              <w:left w:val="nil"/>
              <w:bottom w:val="single" w:sz="8" w:space="0" w:color="auto"/>
              <w:right w:val="single" w:sz="8" w:space="0" w:color="auto"/>
            </w:tcBorders>
            <w:shd w:val="clear" w:color="auto" w:fill="auto"/>
            <w:vAlign w:val="center"/>
            <w:hideMark/>
          </w:tcPr>
          <w:p w14:paraId="2A8F9A27" w14:textId="7265775D"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09279D">
              <w:rPr>
                <w:rFonts w:ascii="Arial" w:eastAsia="Times New Roman" w:hAnsi="Arial" w:cs="Arial"/>
                <w:color w:val="000000"/>
                <w:sz w:val="18"/>
                <w:szCs w:val="18"/>
              </w:rPr>
              <w:t>33.92</w:t>
            </w:r>
          </w:p>
        </w:tc>
        <w:tc>
          <w:tcPr>
            <w:tcW w:w="1080" w:type="dxa"/>
            <w:tcBorders>
              <w:top w:val="nil"/>
              <w:left w:val="nil"/>
              <w:bottom w:val="single" w:sz="8" w:space="0" w:color="auto"/>
              <w:right w:val="single" w:sz="8" w:space="0" w:color="auto"/>
            </w:tcBorders>
            <w:shd w:val="clear" w:color="auto" w:fill="auto"/>
            <w:vAlign w:val="center"/>
            <w:hideMark/>
          </w:tcPr>
          <w:p w14:paraId="6219856F" w14:textId="39A12C7D"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09279D">
              <w:rPr>
                <w:rFonts w:ascii="Arial" w:eastAsia="Times New Roman" w:hAnsi="Arial" w:cs="Arial"/>
                <w:color w:val="000000"/>
                <w:sz w:val="18"/>
                <w:szCs w:val="18"/>
              </w:rPr>
              <w:t>203.52</w:t>
            </w:r>
          </w:p>
        </w:tc>
      </w:tr>
      <w:tr w:rsidR="00D51066" w:rsidRPr="00562915" w14:paraId="1098EDF3" w14:textId="77777777" w:rsidTr="00531CD4">
        <w:trPr>
          <w:trHeight w:val="315"/>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7151090D" w14:textId="77777777" w:rsidR="00D51066" w:rsidRPr="00562915" w:rsidRDefault="00D51066" w:rsidP="007535CF">
            <w:pPr>
              <w:spacing w:after="0" w:line="240" w:lineRule="auto"/>
              <w:rPr>
                <w:rFonts w:ascii="Arial" w:eastAsia="Times New Roman" w:hAnsi="Arial" w:cs="Arial"/>
                <w:color w:val="000000"/>
                <w:sz w:val="18"/>
                <w:szCs w:val="18"/>
              </w:rPr>
            </w:pPr>
            <w:r w:rsidRPr="0012553D">
              <w:rPr>
                <w:rFonts w:ascii="Arial" w:hAnsi="Arial" w:cs="Arial"/>
                <w:color w:val="000000"/>
                <w:sz w:val="18"/>
                <w:szCs w:val="18"/>
              </w:rPr>
              <w:t>Individuals or households; Business or other for-profit; Not-for-profit institutions; Farms; State, local or Tribal Government</w:t>
            </w:r>
          </w:p>
        </w:tc>
        <w:tc>
          <w:tcPr>
            <w:tcW w:w="1361" w:type="dxa"/>
            <w:tcBorders>
              <w:top w:val="nil"/>
              <w:left w:val="nil"/>
              <w:bottom w:val="single" w:sz="8" w:space="0" w:color="auto"/>
              <w:right w:val="single" w:sz="8" w:space="0" w:color="auto"/>
            </w:tcBorders>
            <w:shd w:val="clear" w:color="auto" w:fill="auto"/>
            <w:vAlign w:val="center"/>
            <w:hideMark/>
          </w:tcPr>
          <w:p w14:paraId="4CD52CE9" w14:textId="77777777" w:rsidR="00D51066" w:rsidRPr="00562915" w:rsidRDefault="00D51066" w:rsidP="007535CF">
            <w:pPr>
              <w:spacing w:after="0" w:line="240" w:lineRule="auto"/>
              <w:rPr>
                <w:rFonts w:ascii="Arial" w:eastAsia="Times New Roman" w:hAnsi="Arial" w:cs="Arial"/>
                <w:color w:val="000000"/>
                <w:sz w:val="18"/>
                <w:szCs w:val="18"/>
              </w:rPr>
            </w:pPr>
            <w:r w:rsidRPr="0012553D">
              <w:rPr>
                <w:rFonts w:ascii="Arial" w:hAnsi="Arial" w:cs="Arial"/>
                <w:color w:val="000000"/>
                <w:sz w:val="18"/>
                <w:szCs w:val="18"/>
              </w:rPr>
              <w:t xml:space="preserve">Request for Use of NETC Facilities / FEMA Form </w:t>
            </w:r>
            <w:r>
              <w:rPr>
                <w:rFonts w:ascii="Arial" w:hAnsi="Arial" w:cs="Arial"/>
                <w:color w:val="000000"/>
                <w:sz w:val="18"/>
                <w:szCs w:val="18"/>
              </w:rPr>
              <w:t>119-17-2</w:t>
            </w:r>
          </w:p>
        </w:tc>
        <w:tc>
          <w:tcPr>
            <w:tcW w:w="990" w:type="dxa"/>
            <w:tcBorders>
              <w:top w:val="nil"/>
              <w:left w:val="nil"/>
              <w:bottom w:val="single" w:sz="8" w:space="0" w:color="auto"/>
              <w:right w:val="single" w:sz="8" w:space="0" w:color="auto"/>
            </w:tcBorders>
            <w:shd w:val="clear" w:color="auto" w:fill="auto"/>
            <w:vAlign w:val="center"/>
            <w:hideMark/>
          </w:tcPr>
          <w:p w14:paraId="2928C3C8"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p>
        </w:tc>
        <w:tc>
          <w:tcPr>
            <w:tcW w:w="936" w:type="dxa"/>
            <w:tcBorders>
              <w:top w:val="nil"/>
              <w:left w:val="nil"/>
              <w:bottom w:val="single" w:sz="8" w:space="0" w:color="auto"/>
              <w:right w:val="single" w:sz="8" w:space="0" w:color="auto"/>
            </w:tcBorders>
            <w:shd w:val="clear" w:color="auto" w:fill="auto"/>
            <w:vAlign w:val="center"/>
            <w:hideMark/>
          </w:tcPr>
          <w:p w14:paraId="1BEBA108"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398D6D6C"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p>
        </w:tc>
        <w:tc>
          <w:tcPr>
            <w:tcW w:w="1207" w:type="dxa"/>
            <w:tcBorders>
              <w:top w:val="nil"/>
              <w:left w:val="nil"/>
              <w:bottom w:val="single" w:sz="8" w:space="0" w:color="auto"/>
              <w:right w:val="single" w:sz="8" w:space="0" w:color="auto"/>
            </w:tcBorders>
            <w:shd w:val="clear" w:color="auto" w:fill="auto"/>
            <w:vAlign w:val="center"/>
            <w:hideMark/>
          </w:tcPr>
          <w:p w14:paraId="01ABA6F3" w14:textId="02A2F90D" w:rsidR="00D51066" w:rsidRPr="00636F08" w:rsidRDefault="000A2394"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w:t>
            </w:r>
            <w:r w:rsidR="00D51066" w:rsidRPr="00636F08">
              <w:rPr>
                <w:rFonts w:ascii="Arial" w:eastAsia="Times New Roman" w:hAnsi="Arial" w:cs="Arial"/>
                <w:color w:val="000000"/>
                <w:sz w:val="18"/>
                <w:szCs w:val="18"/>
              </w:rPr>
              <w:t>.1</w:t>
            </w:r>
          </w:p>
          <w:p w14:paraId="31305C2B"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636F08">
              <w:rPr>
                <w:rFonts w:ascii="Arial" w:eastAsia="Times New Roman" w:hAnsi="Arial" w:cs="Arial"/>
                <w:color w:val="000000"/>
                <w:sz w:val="18"/>
                <w:szCs w:val="18"/>
              </w:rPr>
              <w:t>(6 minutes)</w:t>
            </w:r>
          </w:p>
        </w:tc>
        <w:tc>
          <w:tcPr>
            <w:tcW w:w="846" w:type="dxa"/>
            <w:tcBorders>
              <w:top w:val="nil"/>
              <w:left w:val="nil"/>
              <w:bottom w:val="single" w:sz="8" w:space="0" w:color="auto"/>
              <w:right w:val="single" w:sz="8" w:space="0" w:color="auto"/>
            </w:tcBorders>
            <w:shd w:val="clear" w:color="auto" w:fill="auto"/>
            <w:vAlign w:val="center"/>
            <w:hideMark/>
          </w:tcPr>
          <w:p w14:paraId="274CB7B0"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810" w:type="dxa"/>
            <w:tcBorders>
              <w:top w:val="nil"/>
              <w:left w:val="nil"/>
              <w:bottom w:val="single" w:sz="8" w:space="0" w:color="auto"/>
              <w:right w:val="single" w:sz="8" w:space="0" w:color="auto"/>
            </w:tcBorders>
            <w:shd w:val="clear" w:color="auto" w:fill="auto"/>
            <w:vAlign w:val="center"/>
            <w:hideMark/>
          </w:tcPr>
          <w:p w14:paraId="452FB227" w14:textId="77347B11"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09279D">
              <w:rPr>
                <w:rFonts w:ascii="Arial" w:eastAsia="Times New Roman" w:hAnsi="Arial" w:cs="Arial"/>
                <w:color w:val="000000"/>
                <w:sz w:val="18"/>
                <w:szCs w:val="18"/>
              </w:rPr>
              <w:t>33.92</w:t>
            </w:r>
          </w:p>
        </w:tc>
        <w:tc>
          <w:tcPr>
            <w:tcW w:w="1080" w:type="dxa"/>
            <w:tcBorders>
              <w:top w:val="nil"/>
              <w:left w:val="nil"/>
              <w:bottom w:val="single" w:sz="8" w:space="0" w:color="auto"/>
              <w:right w:val="single" w:sz="8" w:space="0" w:color="auto"/>
            </w:tcBorders>
            <w:shd w:val="clear" w:color="auto" w:fill="auto"/>
            <w:vAlign w:val="center"/>
            <w:hideMark/>
          </w:tcPr>
          <w:p w14:paraId="51D26C7E" w14:textId="33623C34" w:rsidR="00D51066" w:rsidRPr="00562915" w:rsidRDefault="00D51066" w:rsidP="0009279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09279D">
              <w:rPr>
                <w:rFonts w:ascii="Arial" w:eastAsia="Times New Roman" w:hAnsi="Arial" w:cs="Arial"/>
                <w:color w:val="000000"/>
                <w:sz w:val="18"/>
                <w:szCs w:val="18"/>
              </w:rPr>
              <w:t>203.52</w:t>
            </w:r>
          </w:p>
        </w:tc>
      </w:tr>
      <w:tr w:rsidR="00D51066" w:rsidRPr="00562915" w14:paraId="6E8F8D40" w14:textId="77777777" w:rsidTr="00531CD4">
        <w:trPr>
          <w:trHeight w:val="315"/>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5ED4464"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361" w:type="dxa"/>
            <w:tcBorders>
              <w:top w:val="nil"/>
              <w:left w:val="nil"/>
              <w:bottom w:val="single" w:sz="8" w:space="0" w:color="auto"/>
              <w:right w:val="single" w:sz="8" w:space="0" w:color="auto"/>
            </w:tcBorders>
            <w:shd w:val="clear" w:color="auto" w:fill="000000" w:themeFill="text1"/>
            <w:vAlign w:val="center"/>
            <w:hideMark/>
          </w:tcPr>
          <w:p w14:paraId="0A658440"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14:paraId="738F4F82"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60</w:t>
            </w:r>
          </w:p>
        </w:tc>
        <w:tc>
          <w:tcPr>
            <w:tcW w:w="936" w:type="dxa"/>
            <w:tcBorders>
              <w:top w:val="nil"/>
              <w:left w:val="nil"/>
              <w:bottom w:val="single" w:sz="8" w:space="0" w:color="auto"/>
              <w:right w:val="single" w:sz="8" w:space="0" w:color="auto"/>
            </w:tcBorders>
            <w:shd w:val="clear" w:color="000000" w:fill="000000"/>
            <w:vAlign w:val="center"/>
            <w:hideMark/>
          </w:tcPr>
          <w:p w14:paraId="5BEA1A46"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14:paraId="3EFEC692" w14:textId="77777777" w:rsidR="00D51066" w:rsidRPr="00562915" w:rsidRDefault="00D51066" w:rsidP="007535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120</w:t>
            </w:r>
            <w:r w:rsidRPr="00562915">
              <w:rPr>
                <w:rFonts w:ascii="Arial" w:eastAsia="Times New Roman" w:hAnsi="Arial" w:cs="Arial"/>
                <w:color w:val="000000"/>
                <w:sz w:val="18"/>
                <w:szCs w:val="18"/>
              </w:rPr>
              <w:t> </w:t>
            </w:r>
          </w:p>
        </w:tc>
        <w:tc>
          <w:tcPr>
            <w:tcW w:w="1207" w:type="dxa"/>
            <w:tcBorders>
              <w:top w:val="nil"/>
              <w:left w:val="nil"/>
              <w:bottom w:val="single" w:sz="8" w:space="0" w:color="auto"/>
              <w:right w:val="single" w:sz="8" w:space="0" w:color="auto"/>
            </w:tcBorders>
            <w:shd w:val="clear" w:color="000000" w:fill="000000"/>
            <w:vAlign w:val="center"/>
            <w:hideMark/>
          </w:tcPr>
          <w:p w14:paraId="4F14B265"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846" w:type="dxa"/>
            <w:tcBorders>
              <w:top w:val="nil"/>
              <w:left w:val="nil"/>
              <w:bottom w:val="single" w:sz="8" w:space="0" w:color="auto"/>
              <w:right w:val="single" w:sz="8" w:space="0" w:color="auto"/>
            </w:tcBorders>
            <w:shd w:val="clear" w:color="auto" w:fill="auto"/>
            <w:vAlign w:val="center"/>
            <w:hideMark/>
          </w:tcPr>
          <w:p w14:paraId="680CA0FC" w14:textId="77777777" w:rsidR="00D51066" w:rsidRPr="00562915" w:rsidRDefault="00D51066" w:rsidP="007535C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12</w:t>
            </w:r>
            <w:r w:rsidRPr="00562915">
              <w:rPr>
                <w:rFonts w:ascii="Arial" w:eastAsia="Times New Roman" w:hAnsi="Arial" w:cs="Arial"/>
                <w:b/>
                <w:bCs/>
                <w:color w:val="000000"/>
                <w:sz w:val="18"/>
                <w:szCs w:val="18"/>
              </w:rPr>
              <w:t> </w:t>
            </w:r>
          </w:p>
        </w:tc>
        <w:tc>
          <w:tcPr>
            <w:tcW w:w="810" w:type="dxa"/>
            <w:tcBorders>
              <w:top w:val="nil"/>
              <w:left w:val="nil"/>
              <w:bottom w:val="single" w:sz="8" w:space="0" w:color="auto"/>
              <w:right w:val="single" w:sz="8" w:space="0" w:color="auto"/>
            </w:tcBorders>
            <w:shd w:val="clear" w:color="000000" w:fill="000000"/>
            <w:vAlign w:val="center"/>
            <w:hideMark/>
          </w:tcPr>
          <w:p w14:paraId="4788CAA6" w14:textId="77777777" w:rsidR="00D51066" w:rsidRPr="00562915" w:rsidRDefault="00D51066" w:rsidP="007535CF">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65D319BE" w14:textId="23371593" w:rsidR="00D51066" w:rsidRPr="00562915" w:rsidRDefault="00D51066" w:rsidP="007535C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r w:rsidR="0009279D">
              <w:rPr>
                <w:rFonts w:ascii="Arial" w:eastAsia="Times New Roman" w:hAnsi="Arial" w:cs="Arial"/>
                <w:b/>
                <w:bCs/>
                <w:color w:val="000000"/>
                <w:sz w:val="18"/>
                <w:szCs w:val="18"/>
              </w:rPr>
              <w:t>407.04</w:t>
            </w:r>
          </w:p>
        </w:tc>
      </w:tr>
    </w:tbl>
    <w:p w14:paraId="463EA9E9" w14:textId="46662A94" w:rsidR="00D51066" w:rsidRDefault="00D51066" w:rsidP="0009279D">
      <w:pPr>
        <w:tabs>
          <w:tab w:val="left" w:pos="-720"/>
        </w:tabs>
        <w:suppressAutoHyphens/>
        <w:spacing w:after="0" w:line="240" w:lineRule="auto"/>
        <w:rPr>
          <w:sz w:val="16"/>
          <w:szCs w:val="16"/>
        </w:rPr>
      </w:pPr>
      <w:r w:rsidRPr="009B69D3">
        <w:rPr>
          <w:sz w:val="16"/>
          <w:szCs w:val="16"/>
        </w:rPr>
        <w:t>Note: The “Avg. Hourly Wage Rate” for each respondent includes a 1.4</w:t>
      </w:r>
      <w:r w:rsidR="0009279D">
        <w:rPr>
          <w:sz w:val="16"/>
          <w:szCs w:val="16"/>
        </w:rPr>
        <w:t>6</w:t>
      </w:r>
      <w:r w:rsidRPr="009B69D3">
        <w:rPr>
          <w:sz w:val="16"/>
          <w:szCs w:val="16"/>
        </w:rPr>
        <w:t xml:space="preserve"> multiplier to reflect a fully-loaded wage rate.</w:t>
      </w:r>
    </w:p>
    <w:p w14:paraId="6D091FF7" w14:textId="77777777" w:rsidR="00D51066" w:rsidRPr="006A4A71" w:rsidRDefault="00D51066" w:rsidP="00D51066">
      <w:pPr>
        <w:tabs>
          <w:tab w:val="left" w:pos="-720"/>
        </w:tabs>
        <w:suppressAutoHyphens/>
        <w:spacing w:after="0" w:line="240" w:lineRule="auto"/>
        <w:rPr>
          <w:rFonts w:ascii="Times New Roman" w:eastAsia="Times New Roman" w:hAnsi="Times New Roman" w:cs="Times New Roman"/>
          <w:sz w:val="24"/>
          <w:szCs w:val="24"/>
        </w:rPr>
      </w:pPr>
    </w:p>
    <w:p w14:paraId="121C3C25" w14:textId="3210CCC6" w:rsidR="00D51066" w:rsidRDefault="00D51066" w:rsidP="00D51066">
      <w:pPr>
        <w:tabs>
          <w:tab w:val="left" w:pos="-720"/>
        </w:tabs>
        <w:suppressAutoHyphens/>
        <w:spacing w:after="0" w:line="240" w:lineRule="auto"/>
        <w:rPr>
          <w:rFonts w:ascii="Times New Roman" w:eastAsia="Times New Roman" w:hAnsi="Times New Roman" w:cs="Times New Roman"/>
          <w:sz w:val="24"/>
          <w:szCs w:val="24"/>
        </w:rPr>
      </w:pPr>
      <w:r w:rsidRPr="006A4A71">
        <w:rPr>
          <w:rFonts w:ascii="Times New Roman" w:eastAsia="Times New Roman" w:hAnsi="Times New Roman" w:cs="Times New Roman"/>
          <w:sz w:val="24"/>
          <w:szCs w:val="24"/>
        </w:rPr>
        <w:t>According to the U.S. Department of Labor, Bureau of Labor Statistics website (</w:t>
      </w:r>
      <w:hyperlink r:id="rId10" w:anchor="00-0000" w:history="1">
        <w:r w:rsidR="00B35036" w:rsidRPr="009D4891">
          <w:rPr>
            <w:rStyle w:val="Hyperlink"/>
            <w:rFonts w:ascii="Times New Roman" w:hAnsi="Times New Roman" w:cs="Times New Roman"/>
            <w:sz w:val="24"/>
            <w:szCs w:val="24"/>
          </w:rPr>
          <w:t>https://www.bls.gov/oes/current/oes_nat.htm#00-0000</w:t>
        </w:r>
      </w:hyperlink>
      <w:r w:rsidR="00B35036">
        <w:rPr>
          <w:rFonts w:ascii="Times New Roman" w:hAnsi="Times New Roman" w:cs="Times New Roman"/>
          <w:sz w:val="24"/>
          <w:szCs w:val="24"/>
        </w:rPr>
        <w:t xml:space="preserve"> )</w:t>
      </w:r>
      <w:r w:rsidRPr="006A4A71">
        <w:rPr>
          <w:rFonts w:ascii="Times New Roman" w:eastAsia="Times New Roman" w:hAnsi="Times New Roman" w:cs="Times New Roman"/>
          <w:sz w:val="24"/>
          <w:szCs w:val="24"/>
        </w:rPr>
        <w:t xml:space="preserve"> the wage rate category for all occupations is estimated to </w:t>
      </w:r>
      <w:r w:rsidRPr="000E1F99">
        <w:rPr>
          <w:rFonts w:ascii="Times New Roman" w:eastAsia="Times New Roman" w:hAnsi="Times New Roman" w:cs="Times New Roman"/>
          <w:sz w:val="24"/>
          <w:szCs w:val="24"/>
        </w:rPr>
        <w:t>be $</w:t>
      </w:r>
      <w:r w:rsidR="0009279D">
        <w:rPr>
          <w:rFonts w:ascii="Times New Roman" w:eastAsia="Times New Roman" w:hAnsi="Times New Roman" w:cs="Times New Roman"/>
          <w:sz w:val="24"/>
          <w:szCs w:val="24"/>
        </w:rPr>
        <w:t>23.23</w:t>
      </w:r>
      <w:r w:rsidRPr="000E1F99">
        <w:rPr>
          <w:rFonts w:ascii="Times New Roman" w:eastAsia="Times New Roman" w:hAnsi="Times New Roman" w:cs="Times New Roman"/>
          <w:sz w:val="24"/>
          <w:szCs w:val="24"/>
        </w:rPr>
        <w:t xml:space="preserve"> x</w:t>
      </w:r>
      <w:r w:rsidRPr="006A4A71">
        <w:rPr>
          <w:rFonts w:ascii="Times New Roman" w:eastAsia="Times New Roman" w:hAnsi="Times New Roman" w:cs="Times New Roman"/>
          <w:sz w:val="24"/>
          <w:szCs w:val="24"/>
        </w:rPr>
        <w:t xml:space="preserve"> 1.4</w:t>
      </w:r>
      <w:r w:rsidR="0009279D">
        <w:rPr>
          <w:rFonts w:ascii="Times New Roman" w:eastAsia="Times New Roman" w:hAnsi="Times New Roman" w:cs="Times New Roman"/>
          <w:sz w:val="24"/>
          <w:szCs w:val="24"/>
        </w:rPr>
        <w:t>6</w:t>
      </w:r>
      <w:r w:rsidRPr="006A4A71">
        <w:rPr>
          <w:rFonts w:ascii="Times New Roman" w:eastAsia="Times New Roman" w:hAnsi="Times New Roman" w:cs="Times New Roman"/>
          <w:sz w:val="24"/>
          <w:szCs w:val="24"/>
        </w:rPr>
        <w:t>= $</w:t>
      </w:r>
      <w:r w:rsidR="0009279D">
        <w:rPr>
          <w:rFonts w:ascii="Times New Roman" w:eastAsia="Times New Roman" w:hAnsi="Times New Roman" w:cs="Times New Roman"/>
          <w:sz w:val="24"/>
          <w:szCs w:val="24"/>
        </w:rPr>
        <w:t>33.92</w:t>
      </w:r>
      <w:r w:rsidRPr="006A4A71">
        <w:rPr>
          <w:rFonts w:ascii="Times New Roman" w:eastAsia="Times New Roman" w:hAnsi="Times New Roman" w:cs="Times New Roman"/>
          <w:sz w:val="24"/>
          <w:szCs w:val="24"/>
        </w:rPr>
        <w:t xml:space="preserve"> per hour including the wage rate multiplier, therefore, the estimated burden hour cost to respondents all occupations is estimated to </w:t>
      </w:r>
      <w:r w:rsidRPr="000E1F99">
        <w:rPr>
          <w:rFonts w:ascii="Times New Roman" w:eastAsia="Times New Roman" w:hAnsi="Times New Roman" w:cs="Times New Roman"/>
          <w:sz w:val="24"/>
          <w:szCs w:val="24"/>
        </w:rPr>
        <w:t>be $</w:t>
      </w:r>
      <w:r w:rsidR="0009279D">
        <w:rPr>
          <w:rFonts w:ascii="Times New Roman" w:eastAsia="Times New Roman" w:hAnsi="Times New Roman" w:cs="Times New Roman"/>
          <w:sz w:val="24"/>
          <w:szCs w:val="24"/>
        </w:rPr>
        <w:t>407.04</w:t>
      </w:r>
      <w:r w:rsidRPr="000E1F99">
        <w:rPr>
          <w:rFonts w:ascii="Times New Roman" w:eastAsia="Times New Roman" w:hAnsi="Times New Roman" w:cs="Times New Roman"/>
          <w:sz w:val="24"/>
          <w:szCs w:val="24"/>
        </w:rPr>
        <w:t xml:space="preserve"> annually.</w:t>
      </w:r>
    </w:p>
    <w:p w14:paraId="603C2331" w14:textId="77777777" w:rsidR="00D51066" w:rsidRPr="000E7DAB" w:rsidRDefault="00D51066" w:rsidP="00D51066">
      <w:pPr>
        <w:tabs>
          <w:tab w:val="left" w:pos="-720"/>
        </w:tabs>
        <w:suppressAutoHyphens/>
        <w:spacing w:after="0" w:line="240" w:lineRule="auto"/>
      </w:pPr>
    </w:p>
    <w:p w14:paraId="7E1F0123" w14:textId="77777777" w:rsidR="00562915" w:rsidRPr="006625E7" w:rsidRDefault="00562915" w:rsidP="00D51066">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067BA2F7" w14:textId="77777777" w:rsidR="00562915" w:rsidRPr="009C274F" w:rsidRDefault="00562915" w:rsidP="00562915">
      <w:pPr>
        <w:rPr>
          <w:rFonts w:ascii="Times New Roman" w:hAnsi="Times New Roman" w:cs="Times New Roman"/>
          <w:bCs/>
          <w:color w:val="FF0000"/>
          <w:sz w:val="24"/>
          <w:szCs w:val="24"/>
        </w:rPr>
      </w:pPr>
      <w:r w:rsidRPr="009C274F">
        <w:rPr>
          <w:rFonts w:ascii="Times New Roman" w:hAnsi="Times New Roman" w:cs="Times New Roman"/>
          <w:bCs/>
          <w:sz w:val="24"/>
          <w:szCs w:val="24"/>
        </w:rPr>
        <w:t>The cost estimates should be split into two components:</w:t>
      </w:r>
    </w:p>
    <w:p w14:paraId="50278BF6" w14:textId="5F4184E6" w:rsidR="00562915" w:rsidRPr="009C274F" w:rsidRDefault="00562915" w:rsidP="00531CD4">
      <w:pPr>
        <w:pStyle w:val="ListParagraph"/>
        <w:numPr>
          <w:ilvl w:val="0"/>
          <w:numId w:val="5"/>
        </w:numPr>
        <w:ind w:left="630"/>
        <w:rPr>
          <w:rFonts w:ascii="Times New Roman" w:hAnsi="Times New Roman" w:cs="Times New Roman"/>
          <w:bCs/>
          <w:sz w:val="24"/>
          <w:szCs w:val="24"/>
        </w:rPr>
      </w:pPr>
      <w:r w:rsidRPr="009C274F">
        <w:rPr>
          <w:rFonts w:ascii="Times New Roman" w:hAnsi="Times New Roman" w:cs="Times New Roman"/>
          <w:bCs/>
          <w:sz w:val="24"/>
          <w:szCs w:val="24"/>
        </w:rPr>
        <w:t>Operation and Maintenance and purchase</w:t>
      </w:r>
      <w:r w:rsidR="008700E8" w:rsidRPr="009C274F">
        <w:rPr>
          <w:rFonts w:ascii="Times New Roman" w:hAnsi="Times New Roman" w:cs="Times New Roman"/>
          <w:bCs/>
          <w:sz w:val="24"/>
          <w:szCs w:val="24"/>
        </w:rPr>
        <w:t xml:space="preserve"> of services component.  These </w:t>
      </w:r>
      <w:r w:rsidRPr="009C274F">
        <w:rPr>
          <w:rFonts w:ascii="Times New Roman" w:hAnsi="Times New Roman" w:cs="Times New Roman"/>
          <w:bCs/>
          <w:sz w:val="24"/>
          <w:szCs w:val="24"/>
        </w:rPr>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20FE25D5" w14:textId="77777777" w:rsidR="00DE56CD" w:rsidRPr="009C274F" w:rsidRDefault="00DE56CD" w:rsidP="001C581E">
      <w:pPr>
        <w:pStyle w:val="ListParagraph"/>
        <w:ind w:left="1080"/>
        <w:rPr>
          <w:rFonts w:ascii="Times New Roman" w:hAnsi="Times New Roman" w:cs="Times New Roman"/>
          <w:bCs/>
          <w:color w:val="000000" w:themeColor="text1"/>
          <w:sz w:val="24"/>
          <w:szCs w:val="24"/>
        </w:rPr>
      </w:pPr>
    </w:p>
    <w:p w14:paraId="409581E7" w14:textId="77777777" w:rsidR="0003647B" w:rsidRPr="009C274F" w:rsidRDefault="008700E8" w:rsidP="005725AB">
      <w:pPr>
        <w:pStyle w:val="ListParagraph"/>
        <w:numPr>
          <w:ilvl w:val="0"/>
          <w:numId w:val="5"/>
        </w:numPr>
        <w:rPr>
          <w:rFonts w:ascii="Times New Roman" w:hAnsi="Times New Roman" w:cs="Times New Roman"/>
          <w:bCs/>
          <w:sz w:val="24"/>
          <w:szCs w:val="24"/>
        </w:rPr>
      </w:pPr>
      <w:r w:rsidRPr="009C274F">
        <w:rPr>
          <w:rFonts w:ascii="Times New Roman" w:hAnsi="Times New Roman" w:cs="Times New Roman"/>
          <w:bCs/>
          <w:sz w:val="24"/>
          <w:szCs w:val="24"/>
        </w:rPr>
        <w:t>Capital</w:t>
      </w:r>
      <w:r w:rsidR="00562915" w:rsidRPr="009C274F">
        <w:rPr>
          <w:rFonts w:ascii="Times New Roman" w:hAnsi="Times New Roman" w:cs="Times New Roman"/>
          <w:bCs/>
          <w:sz w:val="24"/>
          <w:szCs w:val="24"/>
        </w:rPr>
        <w:t xml:space="preserve"> and Start-up-Cost should include, among other items, preparations for collecting information such as purchasing computers and</w:t>
      </w:r>
      <w:r w:rsidR="00BB543D" w:rsidRPr="009C274F">
        <w:rPr>
          <w:rFonts w:ascii="Times New Roman" w:hAnsi="Times New Roman" w:cs="Times New Roman"/>
          <w:bCs/>
          <w:sz w:val="24"/>
          <w:szCs w:val="24"/>
        </w:rPr>
        <w:t xml:space="preserve"> </w:t>
      </w:r>
      <w:r w:rsidR="00562915" w:rsidRPr="009C274F">
        <w:rPr>
          <w:rFonts w:ascii="Times New Roman" w:hAnsi="Times New Roman" w:cs="Times New Roman"/>
          <w:bCs/>
          <w:sz w:val="24"/>
          <w:szCs w:val="24"/>
        </w:rPr>
        <w:t xml:space="preserve">software, monitoring sampling, drilling and testing equipment, and record storage facilities.  </w:t>
      </w:r>
    </w:p>
    <w:p w14:paraId="02D1B0C9" w14:textId="77777777" w:rsidR="0003647B" w:rsidRDefault="0003647B" w:rsidP="0003647B">
      <w:pPr>
        <w:pStyle w:val="ListParagraph"/>
        <w:ind w:left="1080"/>
        <w:rPr>
          <w:rFonts w:ascii="Times New Roman" w:hAnsi="Times New Roman" w:cs="Times New Roman"/>
          <w:b/>
          <w:bCs/>
          <w:sz w:val="24"/>
          <w:szCs w:val="24"/>
        </w:rPr>
      </w:pPr>
    </w:p>
    <w:p w14:paraId="740927BE" w14:textId="42A544CD" w:rsidR="00B35036" w:rsidRPr="0003647B" w:rsidRDefault="0003647B" w:rsidP="005725AB">
      <w:pPr>
        <w:pStyle w:val="ListParagraph"/>
        <w:numPr>
          <w:ilvl w:val="0"/>
          <w:numId w:val="5"/>
        </w:numPr>
        <w:rPr>
          <w:rFonts w:ascii="Times New Roman" w:hAnsi="Times New Roman" w:cs="Times New Roman"/>
          <w:bCs/>
          <w:sz w:val="24"/>
          <w:szCs w:val="24"/>
        </w:rPr>
      </w:pPr>
      <w:r w:rsidRPr="0003647B">
        <w:rPr>
          <w:rFonts w:ascii="Times New Roman" w:hAnsi="Times New Roman" w:cs="Times New Roman"/>
          <w:bCs/>
          <w:sz w:val="24"/>
          <w:szCs w:val="24"/>
        </w:rPr>
        <w:t>There is zero capital cost to respondents.</w:t>
      </w:r>
    </w:p>
    <w:p w14:paraId="4896ECB3" w14:textId="77777777" w:rsidR="007D7B81" w:rsidRDefault="007D7B81" w:rsidP="007D7B81">
      <w:pPr>
        <w:pStyle w:val="ListParagraph"/>
        <w:ind w:left="1080"/>
        <w:rPr>
          <w:rFonts w:ascii="Times New Roman" w:hAnsi="Times New Roman" w:cs="Times New Roman"/>
          <w:b/>
          <w:bCs/>
          <w:sz w:val="24"/>
          <w:szCs w:val="24"/>
        </w:rPr>
      </w:pPr>
    </w:p>
    <w:p w14:paraId="7989B1D1" w14:textId="02C9CE4C" w:rsidR="00DE369B" w:rsidRDefault="00562915" w:rsidP="00DE369B">
      <w:pPr>
        <w:pStyle w:val="ListParagraph"/>
        <w:ind w:left="630"/>
        <w:rPr>
          <w:rFonts w:ascii="Times New Roman" w:hAnsi="Times New Roman" w:cs="Times New Roman"/>
          <w:bCs/>
          <w:color w:val="000000" w:themeColor="text1"/>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r w:rsidR="00DE369B" w:rsidRPr="00DE369B">
        <w:rPr>
          <w:rFonts w:ascii="Times New Roman" w:hAnsi="Times New Roman" w:cs="Times New Roman"/>
          <w:bCs/>
          <w:color w:val="000000" w:themeColor="text1"/>
          <w:sz w:val="24"/>
          <w:szCs w:val="24"/>
        </w:rPr>
        <w:t xml:space="preserve"> </w:t>
      </w:r>
    </w:p>
    <w:p w14:paraId="33A1B568" w14:textId="77777777" w:rsidR="00DE369B" w:rsidRDefault="00DE369B" w:rsidP="00DE369B">
      <w:pPr>
        <w:pStyle w:val="ListParagraph"/>
        <w:ind w:left="630"/>
        <w:rPr>
          <w:rFonts w:ascii="Times New Roman" w:hAnsi="Times New Roman" w:cs="Times New Roman"/>
          <w:bCs/>
          <w:color w:val="000000" w:themeColor="text1"/>
          <w:sz w:val="24"/>
          <w:szCs w:val="24"/>
        </w:rPr>
      </w:pPr>
    </w:p>
    <w:p w14:paraId="76772DE3" w14:textId="32E1D758" w:rsidR="00DE369B" w:rsidRPr="009E0F9C" w:rsidRDefault="00DE369B" w:rsidP="00DE369B">
      <w:pPr>
        <w:pStyle w:val="ListParagraph"/>
        <w:ind w:left="63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69B">
        <w:rPr>
          <w:rFonts w:ascii="Times New Roman" w:hAnsi="Times New Roman" w:cs="Times New Roman"/>
          <w:bCs/>
          <w:color w:val="000000" w:themeColor="text1"/>
          <w:sz w:val="24"/>
          <w:szCs w:val="24"/>
        </w:rPr>
        <w:t xml:space="preserve">There are costs for receipt, review and approval for the collection of information using FEMA Form 119-17-1, Request for Housing Accommodations.  The completed form is received by a GS-09-07 and reviewed.  The length of time for this review is 5 minutes at the expense of $3.74 per form. </w:t>
      </w:r>
      <w:r w:rsidRPr="00DE369B">
        <w:rPr>
          <w:rFonts w:ascii="Times New Roman" w:hAnsi="Times New Roman" w:cs="Times New Roman"/>
          <w:sz w:val="24"/>
          <w:szCs w:val="24"/>
        </w:rPr>
        <w:t>$30.72 x 1.46 =  $44.85 hourly rate x (1/12 hours) = $3.74.</w:t>
      </w:r>
    </w:p>
    <w:p w14:paraId="552857E6" w14:textId="77777777" w:rsidR="00DE369B" w:rsidRPr="00DE369B" w:rsidRDefault="00DE369B" w:rsidP="00DE369B">
      <w:pPr>
        <w:pStyle w:val="ListParagraph"/>
        <w:ind w:left="630"/>
        <w:rPr>
          <w:rFonts w:ascii="Times New Roman" w:hAnsi="Times New Roman" w:cs="Times New Roman"/>
          <w:bCs/>
          <w:color w:val="000000" w:themeColor="text1"/>
          <w:sz w:val="24"/>
          <w:szCs w:val="24"/>
        </w:rPr>
      </w:pPr>
    </w:p>
    <w:p w14:paraId="07C0E4E8" w14:textId="6685C794" w:rsidR="00DE369B" w:rsidRPr="00DE369B" w:rsidRDefault="00DE369B" w:rsidP="00DE369B">
      <w:pPr>
        <w:pStyle w:val="ListParagraph"/>
        <w:ind w:left="630"/>
        <w:rPr>
          <w:rFonts w:ascii="Times New Roman" w:hAnsi="Times New Roman" w:cs="Times New Roman"/>
          <w:bCs/>
          <w:color w:val="000000" w:themeColor="text1"/>
          <w:sz w:val="24"/>
          <w:szCs w:val="24"/>
        </w:rPr>
      </w:pPr>
      <w:r w:rsidRPr="00DE369B">
        <w:rPr>
          <w:rFonts w:ascii="Times New Roman" w:hAnsi="Times New Roman" w:cs="Times New Roman"/>
          <w:bCs/>
          <w:color w:val="000000" w:themeColor="text1"/>
          <w:sz w:val="24"/>
          <w:szCs w:val="24"/>
        </w:rPr>
        <w:t>A GS-15-05 reviews and approves/disapproves the request.  The length of time for this review is 5 minutes with an expense of $8.46 per form.  $69.56 x 1.46 =  $101.56 hourly rate x (1/12 hours) = $8.46.</w:t>
      </w:r>
    </w:p>
    <w:p w14:paraId="0E1A3D4D" w14:textId="77777777" w:rsidR="00DE369B" w:rsidRPr="00DE369B" w:rsidRDefault="00DE369B" w:rsidP="00DE369B">
      <w:pPr>
        <w:pStyle w:val="ListParagraph"/>
        <w:ind w:left="630"/>
        <w:rPr>
          <w:rFonts w:ascii="Times New Roman" w:hAnsi="Times New Roman" w:cs="Times New Roman"/>
          <w:bCs/>
          <w:color w:val="000000" w:themeColor="text1"/>
          <w:sz w:val="24"/>
          <w:szCs w:val="24"/>
        </w:rPr>
      </w:pPr>
    </w:p>
    <w:p w14:paraId="1FAE5C1C" w14:textId="77777777" w:rsidR="00DE369B" w:rsidRPr="00DE369B" w:rsidRDefault="00DE369B" w:rsidP="00DE369B">
      <w:pPr>
        <w:pStyle w:val="ListParagraph"/>
        <w:ind w:left="630"/>
        <w:rPr>
          <w:rFonts w:ascii="Times New Roman" w:hAnsi="Times New Roman" w:cs="Times New Roman"/>
          <w:bCs/>
          <w:color w:val="000000" w:themeColor="text1"/>
          <w:sz w:val="24"/>
          <w:szCs w:val="24"/>
        </w:rPr>
      </w:pPr>
      <w:r w:rsidRPr="00DE369B">
        <w:rPr>
          <w:rFonts w:ascii="Times New Roman" w:hAnsi="Times New Roman" w:cs="Times New Roman"/>
          <w:bCs/>
          <w:color w:val="000000" w:themeColor="text1"/>
          <w:sz w:val="24"/>
          <w:szCs w:val="24"/>
        </w:rPr>
        <w:t>$3.74+$8.46= $12.20 cost per form</w:t>
      </w:r>
    </w:p>
    <w:p w14:paraId="7F106D4B" w14:textId="77777777" w:rsidR="00DE369B" w:rsidRPr="00DE369B" w:rsidRDefault="00DE369B" w:rsidP="00DE369B">
      <w:pPr>
        <w:pStyle w:val="ListParagraph"/>
        <w:ind w:left="630"/>
        <w:rPr>
          <w:rFonts w:ascii="Times New Roman" w:hAnsi="Times New Roman" w:cs="Times New Roman"/>
          <w:bCs/>
          <w:color w:val="000000" w:themeColor="text1"/>
          <w:sz w:val="24"/>
          <w:szCs w:val="24"/>
        </w:rPr>
      </w:pPr>
      <w:r w:rsidRPr="00DE369B">
        <w:rPr>
          <w:rFonts w:ascii="Times New Roman" w:hAnsi="Times New Roman" w:cs="Times New Roman"/>
          <w:bCs/>
          <w:color w:val="000000" w:themeColor="text1"/>
          <w:sz w:val="24"/>
          <w:szCs w:val="24"/>
        </w:rPr>
        <w:t>$732 total cost for review and recordkeeping for FEMA Form 119-17-1.</w:t>
      </w:r>
    </w:p>
    <w:p w14:paraId="343DCF42" w14:textId="77777777" w:rsidR="00DE369B" w:rsidRPr="00DE369B" w:rsidRDefault="00DE369B" w:rsidP="00DE369B">
      <w:pPr>
        <w:pStyle w:val="ListParagraph"/>
        <w:ind w:left="630"/>
        <w:rPr>
          <w:rFonts w:ascii="Times New Roman" w:hAnsi="Times New Roman" w:cs="Times New Roman"/>
          <w:bCs/>
          <w:color w:val="000000" w:themeColor="text1"/>
          <w:sz w:val="24"/>
          <w:szCs w:val="24"/>
        </w:rPr>
      </w:pPr>
    </w:p>
    <w:p w14:paraId="4244D7F1" w14:textId="77777777" w:rsidR="00DE369B" w:rsidRPr="00DE369B" w:rsidRDefault="00DE369B" w:rsidP="00DE369B">
      <w:pPr>
        <w:pStyle w:val="ListParagraph"/>
        <w:ind w:left="630"/>
        <w:rPr>
          <w:rFonts w:ascii="Times New Roman" w:hAnsi="Times New Roman" w:cs="Times New Roman"/>
          <w:bCs/>
          <w:color w:val="000000" w:themeColor="text1"/>
          <w:sz w:val="24"/>
          <w:szCs w:val="24"/>
        </w:rPr>
      </w:pPr>
      <w:r w:rsidRPr="00DE369B">
        <w:rPr>
          <w:rFonts w:ascii="Times New Roman" w:hAnsi="Times New Roman" w:cs="Times New Roman"/>
          <w:bCs/>
          <w:color w:val="000000" w:themeColor="text1"/>
          <w:sz w:val="24"/>
          <w:szCs w:val="24"/>
        </w:rPr>
        <w:t>There is a cost for the review and recordkeeping of FEMA Form 119-17-2.</w:t>
      </w:r>
    </w:p>
    <w:p w14:paraId="12FBDE1A" w14:textId="7C2B1A28" w:rsidR="007D7B81" w:rsidRPr="006D2E12" w:rsidRDefault="00DE369B" w:rsidP="009C274F">
      <w:pPr>
        <w:pStyle w:val="ListParagraph"/>
        <w:ind w:left="630"/>
        <w:rPr>
          <w:rFonts w:ascii="Times New Roman" w:hAnsi="Times New Roman" w:cs="Times New Roman"/>
          <w:b/>
          <w:bCs/>
          <w:sz w:val="24"/>
          <w:szCs w:val="24"/>
        </w:rPr>
      </w:pPr>
      <w:r w:rsidRPr="00DE369B">
        <w:rPr>
          <w:rFonts w:ascii="Times New Roman" w:hAnsi="Times New Roman" w:cs="Times New Roman"/>
          <w:bCs/>
          <w:color w:val="000000" w:themeColor="text1"/>
          <w:sz w:val="24"/>
          <w:szCs w:val="24"/>
        </w:rPr>
        <w:t>This completed form is received by a GS 09-07 and reviewed for the requested support.  The total cost for this review and recordkeeping for 60 forms reviewed at a rate of $3.74 per review is $224.40.</w:t>
      </w:r>
      <w:r w:rsidR="006D2E12">
        <w:rPr>
          <w:rFonts w:ascii="Times New Roman" w:hAnsi="Times New Roman" w:cs="Times New Roman"/>
          <w:b/>
          <w:bCs/>
          <w:sz w:val="24"/>
          <w:szCs w:val="24"/>
        </w:rPr>
        <w:t xml:space="preserve">  </w:t>
      </w:r>
    </w:p>
    <w:p w14:paraId="3FF265F1" w14:textId="77777777" w:rsidR="007D7B81" w:rsidRPr="007D7B81" w:rsidRDefault="007D7B81" w:rsidP="006D2E12">
      <w:pPr>
        <w:pStyle w:val="ListParagraph"/>
        <w:ind w:left="1080"/>
        <w:rPr>
          <w:rFonts w:ascii="Times New Roman" w:hAnsi="Times New Roman" w:cs="Times New Roman"/>
          <w:b/>
          <w:bCs/>
          <w:sz w:val="24"/>
          <w:szCs w:val="24"/>
        </w:rPr>
      </w:pPr>
    </w:p>
    <w:tbl>
      <w:tblPr>
        <w:tblStyle w:val="TableGrid"/>
        <w:tblW w:w="9314" w:type="dxa"/>
        <w:tblInd w:w="85" w:type="dxa"/>
        <w:tblLook w:val="04A0" w:firstRow="1" w:lastRow="0" w:firstColumn="1" w:lastColumn="0" w:noHBand="0" w:noVBand="1"/>
      </w:tblPr>
      <w:tblGrid>
        <w:gridCol w:w="1800"/>
        <w:gridCol w:w="1980"/>
        <w:gridCol w:w="2250"/>
        <w:gridCol w:w="1800"/>
        <w:gridCol w:w="1484"/>
      </w:tblGrid>
      <w:tr w:rsidR="007D7B81" w14:paraId="66124E04" w14:textId="77777777" w:rsidTr="00F05EC9">
        <w:tc>
          <w:tcPr>
            <w:tcW w:w="9314" w:type="dxa"/>
            <w:gridSpan w:val="5"/>
          </w:tcPr>
          <w:p w14:paraId="63845088" w14:textId="77777777" w:rsidR="007D7B81" w:rsidRPr="00F3418B" w:rsidRDefault="007D7B81" w:rsidP="00F05EC9">
            <w:pPr>
              <w:pStyle w:val="ListParagraph"/>
              <w:ind w:left="0"/>
              <w:jc w:val="center"/>
              <w:rPr>
                <w:rFonts w:ascii="Times New Roman" w:hAnsi="Times New Roman" w:cs="Times New Roman"/>
                <w:b/>
                <w:bCs/>
                <w:sz w:val="20"/>
                <w:szCs w:val="20"/>
              </w:rPr>
            </w:pPr>
            <w:r w:rsidRPr="00F3418B">
              <w:rPr>
                <w:rFonts w:ascii="Times New Roman" w:hAnsi="Times New Roman" w:cs="Times New Roman"/>
                <w:b/>
                <w:sz w:val="20"/>
                <w:szCs w:val="20"/>
              </w:rPr>
              <w:t>Annual Cost Burden to Respondents or Record Keepers</w:t>
            </w:r>
          </w:p>
        </w:tc>
      </w:tr>
      <w:tr w:rsidR="007D7B81" w14:paraId="167A571E" w14:textId="77777777" w:rsidTr="00F05EC9">
        <w:tc>
          <w:tcPr>
            <w:tcW w:w="1800" w:type="dxa"/>
            <w:shd w:val="clear" w:color="auto" w:fill="548DD4" w:themeFill="text2" w:themeFillTint="99"/>
          </w:tcPr>
          <w:p w14:paraId="6747DCC5" w14:textId="77777777" w:rsidR="007D7B81" w:rsidRPr="00F3418B" w:rsidRDefault="007D7B81" w:rsidP="00F05EC9">
            <w:pPr>
              <w:pStyle w:val="ListParagraph"/>
              <w:ind w:left="0"/>
              <w:jc w:val="center"/>
              <w:rPr>
                <w:rFonts w:ascii="Times New Roman" w:hAnsi="Times New Roman" w:cs="Times New Roman"/>
                <w:b/>
                <w:bCs/>
                <w:sz w:val="20"/>
                <w:szCs w:val="20"/>
              </w:rPr>
            </w:pPr>
            <w:r w:rsidRPr="00F3418B">
              <w:rPr>
                <w:rFonts w:ascii="Times New Roman" w:hAnsi="Times New Roman" w:cs="Times New Roman"/>
                <w:sz w:val="20"/>
                <w:szCs w:val="20"/>
              </w:rPr>
              <w:t>Data Collection Activity/Instrument</w:t>
            </w:r>
          </w:p>
        </w:tc>
        <w:tc>
          <w:tcPr>
            <w:tcW w:w="1980" w:type="dxa"/>
            <w:shd w:val="clear" w:color="auto" w:fill="548DD4" w:themeFill="text2" w:themeFillTint="99"/>
          </w:tcPr>
          <w:p w14:paraId="4AED724B" w14:textId="77777777" w:rsidR="007D7B81" w:rsidRPr="00F3418B" w:rsidRDefault="007D7B81" w:rsidP="00F05EC9">
            <w:pPr>
              <w:pStyle w:val="ListParagraph"/>
              <w:ind w:left="0"/>
              <w:jc w:val="center"/>
              <w:rPr>
                <w:rFonts w:ascii="Times New Roman" w:hAnsi="Times New Roman" w:cs="Times New Roman"/>
                <w:b/>
                <w:bCs/>
                <w:sz w:val="20"/>
                <w:szCs w:val="20"/>
              </w:rPr>
            </w:pPr>
            <w:r w:rsidRPr="00F3418B">
              <w:rPr>
                <w:rFonts w:ascii="Times New Roman" w:hAnsi="Times New Roman" w:cs="Times New Roman"/>
                <w:sz w:val="20"/>
                <w:szCs w:val="20"/>
              </w:rPr>
              <w:t>*Annual Capital Start-Up Cost (investments in overhead, equipment, and other one-time expenditures)</w:t>
            </w:r>
          </w:p>
        </w:tc>
        <w:tc>
          <w:tcPr>
            <w:tcW w:w="2250" w:type="dxa"/>
            <w:shd w:val="clear" w:color="auto" w:fill="548DD4" w:themeFill="text2" w:themeFillTint="99"/>
          </w:tcPr>
          <w:p w14:paraId="12468356" w14:textId="77777777" w:rsidR="007D7B81" w:rsidRPr="00F3418B" w:rsidRDefault="007D7B81" w:rsidP="00F05EC9">
            <w:pPr>
              <w:pStyle w:val="ListParagraph"/>
              <w:ind w:left="0"/>
              <w:jc w:val="center"/>
              <w:rPr>
                <w:rFonts w:ascii="Times New Roman" w:hAnsi="Times New Roman" w:cs="Times New Roman"/>
                <w:b/>
                <w:bCs/>
                <w:sz w:val="20"/>
                <w:szCs w:val="20"/>
              </w:rPr>
            </w:pPr>
            <w:r w:rsidRPr="00F3418B">
              <w:rPr>
                <w:rFonts w:ascii="Times New Roman" w:hAnsi="Times New Roman" w:cs="Times New Roman"/>
                <w:sz w:val="20"/>
                <w:szCs w:val="20"/>
              </w:rPr>
              <w:t>*Annual Operations and Maintenance Cost (such as recordkeeping, technical/professional services, etc.)</w:t>
            </w:r>
          </w:p>
        </w:tc>
        <w:tc>
          <w:tcPr>
            <w:tcW w:w="1800" w:type="dxa"/>
            <w:shd w:val="clear" w:color="auto" w:fill="548DD4" w:themeFill="text2" w:themeFillTint="99"/>
          </w:tcPr>
          <w:p w14:paraId="362936C9" w14:textId="77777777" w:rsidR="007D7B81" w:rsidRPr="00F3418B" w:rsidRDefault="007D7B81" w:rsidP="00F05EC9">
            <w:pPr>
              <w:pStyle w:val="ListParagraph"/>
              <w:ind w:left="0"/>
              <w:jc w:val="center"/>
              <w:rPr>
                <w:rFonts w:ascii="Times New Roman" w:hAnsi="Times New Roman" w:cs="Times New Roman"/>
                <w:b/>
                <w:bCs/>
                <w:sz w:val="20"/>
                <w:szCs w:val="20"/>
              </w:rPr>
            </w:pPr>
            <w:r w:rsidRPr="00F3418B">
              <w:rPr>
                <w:rFonts w:ascii="Times New Roman" w:hAnsi="Times New Roman" w:cs="Times New Roman"/>
                <w:sz w:val="20"/>
                <w:szCs w:val="20"/>
              </w:rPr>
              <w:t>Annual Non-Labor Cost (expenditures on training, travel and other resources)</w:t>
            </w:r>
          </w:p>
        </w:tc>
        <w:tc>
          <w:tcPr>
            <w:tcW w:w="1484" w:type="dxa"/>
            <w:shd w:val="clear" w:color="auto" w:fill="548DD4" w:themeFill="text2" w:themeFillTint="99"/>
          </w:tcPr>
          <w:p w14:paraId="66278DDD" w14:textId="48121AA6" w:rsidR="007D7B81" w:rsidRPr="00A11910" w:rsidRDefault="007D7B81" w:rsidP="00A11910">
            <w:pPr>
              <w:pStyle w:val="ListParagraph"/>
              <w:ind w:left="0"/>
              <w:jc w:val="center"/>
              <w:rPr>
                <w:rFonts w:ascii="Times New Roman" w:hAnsi="Times New Roman" w:cs="Times New Roman"/>
                <w:b/>
                <w:bCs/>
                <w:sz w:val="20"/>
                <w:szCs w:val="20"/>
              </w:rPr>
            </w:pPr>
            <w:r w:rsidRPr="00A11910">
              <w:rPr>
                <w:rFonts w:ascii="Times New Roman" w:hAnsi="Times New Roman" w:cs="Times New Roman"/>
                <w:b/>
                <w:sz w:val="20"/>
                <w:szCs w:val="20"/>
              </w:rPr>
              <w:t>Total Annual Cost to Re</w:t>
            </w:r>
            <w:r w:rsidR="00A11910" w:rsidRPr="00A11910">
              <w:rPr>
                <w:rFonts w:ascii="Times New Roman" w:hAnsi="Times New Roman" w:cs="Times New Roman"/>
                <w:b/>
                <w:sz w:val="20"/>
                <w:szCs w:val="20"/>
              </w:rPr>
              <w:t>cord Keepers</w:t>
            </w:r>
          </w:p>
        </w:tc>
      </w:tr>
      <w:tr w:rsidR="007D7B81" w14:paraId="3F2D6CEA" w14:textId="77777777" w:rsidTr="00F05EC9">
        <w:tc>
          <w:tcPr>
            <w:tcW w:w="1800" w:type="dxa"/>
          </w:tcPr>
          <w:p w14:paraId="6E6CC8BA" w14:textId="77777777" w:rsidR="007D7B81" w:rsidRDefault="007D7B81" w:rsidP="00F05EC9">
            <w:pPr>
              <w:pStyle w:val="ListParagraph"/>
              <w:ind w:left="0"/>
              <w:rPr>
                <w:rFonts w:ascii="Times New Roman" w:hAnsi="Times New Roman" w:cs="Times New Roman"/>
                <w:sz w:val="20"/>
                <w:szCs w:val="20"/>
              </w:rPr>
            </w:pPr>
            <w:r w:rsidRPr="00F3418B">
              <w:rPr>
                <w:rFonts w:ascii="Times New Roman" w:hAnsi="Times New Roman" w:cs="Times New Roman"/>
                <w:sz w:val="20"/>
                <w:szCs w:val="20"/>
              </w:rPr>
              <w:t xml:space="preserve">FEMA Form </w:t>
            </w:r>
          </w:p>
          <w:p w14:paraId="5E5D7590"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119-17-1</w:t>
            </w:r>
          </w:p>
        </w:tc>
        <w:tc>
          <w:tcPr>
            <w:tcW w:w="1980" w:type="dxa"/>
          </w:tcPr>
          <w:p w14:paraId="42740807"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0</w:t>
            </w:r>
          </w:p>
        </w:tc>
        <w:tc>
          <w:tcPr>
            <w:tcW w:w="2250" w:type="dxa"/>
          </w:tcPr>
          <w:p w14:paraId="7864D1E7"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w:t>
            </w:r>
            <w:r>
              <w:rPr>
                <w:rFonts w:ascii="Times New Roman" w:hAnsi="Times New Roman" w:cs="Times New Roman"/>
                <w:sz w:val="20"/>
                <w:szCs w:val="20"/>
              </w:rPr>
              <w:t>732</w:t>
            </w:r>
          </w:p>
        </w:tc>
        <w:tc>
          <w:tcPr>
            <w:tcW w:w="1800" w:type="dxa"/>
          </w:tcPr>
          <w:p w14:paraId="4ED57132"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0</w:t>
            </w:r>
          </w:p>
        </w:tc>
        <w:tc>
          <w:tcPr>
            <w:tcW w:w="1484" w:type="dxa"/>
          </w:tcPr>
          <w:p w14:paraId="6D6462C1"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w:t>
            </w:r>
            <w:r>
              <w:rPr>
                <w:rFonts w:ascii="Times New Roman" w:hAnsi="Times New Roman" w:cs="Times New Roman"/>
                <w:sz w:val="20"/>
                <w:szCs w:val="20"/>
              </w:rPr>
              <w:t>732</w:t>
            </w:r>
          </w:p>
        </w:tc>
      </w:tr>
      <w:tr w:rsidR="007D7B81" w14:paraId="50DD341E" w14:textId="77777777" w:rsidTr="00F05EC9">
        <w:tc>
          <w:tcPr>
            <w:tcW w:w="1800" w:type="dxa"/>
          </w:tcPr>
          <w:p w14:paraId="4CB82EF0" w14:textId="77777777" w:rsidR="007D7B81" w:rsidRDefault="007D7B81" w:rsidP="00F05EC9">
            <w:pPr>
              <w:pStyle w:val="ListParagraph"/>
              <w:ind w:left="0"/>
              <w:rPr>
                <w:rFonts w:ascii="Times New Roman" w:hAnsi="Times New Roman" w:cs="Times New Roman"/>
                <w:sz w:val="20"/>
                <w:szCs w:val="20"/>
              </w:rPr>
            </w:pPr>
            <w:r w:rsidRPr="00F3418B">
              <w:rPr>
                <w:rFonts w:ascii="Times New Roman" w:hAnsi="Times New Roman" w:cs="Times New Roman"/>
                <w:sz w:val="20"/>
                <w:szCs w:val="20"/>
              </w:rPr>
              <w:t xml:space="preserve">FEMA Form </w:t>
            </w:r>
          </w:p>
          <w:p w14:paraId="50ED9689"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119-17-2</w:t>
            </w:r>
          </w:p>
        </w:tc>
        <w:tc>
          <w:tcPr>
            <w:tcW w:w="1980" w:type="dxa"/>
          </w:tcPr>
          <w:p w14:paraId="45B4EE72"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0</w:t>
            </w:r>
          </w:p>
        </w:tc>
        <w:tc>
          <w:tcPr>
            <w:tcW w:w="2250" w:type="dxa"/>
          </w:tcPr>
          <w:p w14:paraId="492C5BBD"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w:t>
            </w:r>
            <w:r>
              <w:rPr>
                <w:rFonts w:ascii="Times New Roman" w:hAnsi="Times New Roman" w:cs="Times New Roman"/>
                <w:sz w:val="20"/>
                <w:szCs w:val="20"/>
              </w:rPr>
              <w:t>224.40</w:t>
            </w:r>
            <w:r w:rsidRPr="00F3418B">
              <w:rPr>
                <w:rFonts w:ascii="Times New Roman" w:hAnsi="Times New Roman" w:cs="Times New Roman"/>
                <w:sz w:val="20"/>
                <w:szCs w:val="20"/>
              </w:rPr>
              <w:t xml:space="preserve"> </w:t>
            </w:r>
          </w:p>
        </w:tc>
        <w:tc>
          <w:tcPr>
            <w:tcW w:w="1800" w:type="dxa"/>
          </w:tcPr>
          <w:p w14:paraId="45C830B6"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0</w:t>
            </w:r>
          </w:p>
        </w:tc>
        <w:tc>
          <w:tcPr>
            <w:tcW w:w="1484" w:type="dxa"/>
          </w:tcPr>
          <w:p w14:paraId="2C0181CC" w14:textId="77777777" w:rsidR="007D7B81" w:rsidRPr="00F3418B" w:rsidRDefault="007D7B81" w:rsidP="00F05EC9">
            <w:pPr>
              <w:pStyle w:val="ListParagraph"/>
              <w:ind w:left="0"/>
              <w:rPr>
                <w:rFonts w:ascii="Times New Roman" w:hAnsi="Times New Roman" w:cs="Times New Roman"/>
                <w:b/>
                <w:bCs/>
                <w:sz w:val="20"/>
                <w:szCs w:val="20"/>
              </w:rPr>
            </w:pPr>
            <w:r w:rsidRPr="00F3418B">
              <w:rPr>
                <w:rFonts w:ascii="Times New Roman" w:hAnsi="Times New Roman" w:cs="Times New Roman"/>
                <w:sz w:val="20"/>
                <w:szCs w:val="20"/>
              </w:rPr>
              <w:t>$</w:t>
            </w:r>
            <w:r>
              <w:rPr>
                <w:rFonts w:ascii="Times New Roman" w:hAnsi="Times New Roman" w:cs="Times New Roman"/>
                <w:sz w:val="20"/>
                <w:szCs w:val="20"/>
              </w:rPr>
              <w:t>224.40</w:t>
            </w:r>
            <w:r w:rsidRPr="00F3418B">
              <w:rPr>
                <w:rFonts w:ascii="Times New Roman" w:hAnsi="Times New Roman" w:cs="Times New Roman"/>
                <w:sz w:val="20"/>
                <w:szCs w:val="20"/>
              </w:rPr>
              <w:t xml:space="preserve"> </w:t>
            </w:r>
          </w:p>
        </w:tc>
      </w:tr>
      <w:tr w:rsidR="007D7B81" w14:paraId="3E6AED0A" w14:textId="77777777" w:rsidTr="00F05EC9">
        <w:tc>
          <w:tcPr>
            <w:tcW w:w="1800" w:type="dxa"/>
          </w:tcPr>
          <w:p w14:paraId="512547E7" w14:textId="77777777" w:rsidR="007D7B81" w:rsidRPr="001645AD" w:rsidRDefault="007D7B81" w:rsidP="00F05EC9">
            <w:pPr>
              <w:pStyle w:val="ListParagraph"/>
              <w:ind w:left="0"/>
              <w:rPr>
                <w:rFonts w:ascii="Times New Roman" w:hAnsi="Times New Roman" w:cs="Times New Roman"/>
                <w:b/>
                <w:bCs/>
                <w:sz w:val="20"/>
                <w:szCs w:val="20"/>
              </w:rPr>
            </w:pPr>
            <w:r w:rsidRPr="001645AD">
              <w:rPr>
                <w:rFonts w:ascii="Times New Roman" w:hAnsi="Times New Roman" w:cs="Times New Roman"/>
                <w:b/>
                <w:sz w:val="20"/>
                <w:szCs w:val="20"/>
              </w:rPr>
              <w:t>Total</w:t>
            </w:r>
          </w:p>
        </w:tc>
        <w:tc>
          <w:tcPr>
            <w:tcW w:w="1980" w:type="dxa"/>
          </w:tcPr>
          <w:p w14:paraId="1E443D11" w14:textId="77777777" w:rsidR="007D7B81" w:rsidRPr="001645AD" w:rsidRDefault="007D7B81" w:rsidP="00F05EC9">
            <w:pPr>
              <w:pStyle w:val="ListParagraph"/>
              <w:ind w:left="0"/>
              <w:rPr>
                <w:rFonts w:ascii="Times New Roman" w:hAnsi="Times New Roman" w:cs="Times New Roman"/>
                <w:b/>
                <w:bCs/>
                <w:sz w:val="20"/>
                <w:szCs w:val="20"/>
              </w:rPr>
            </w:pPr>
          </w:p>
        </w:tc>
        <w:tc>
          <w:tcPr>
            <w:tcW w:w="2250" w:type="dxa"/>
          </w:tcPr>
          <w:p w14:paraId="3AE767FA" w14:textId="77777777" w:rsidR="007D7B81" w:rsidRPr="001645AD" w:rsidRDefault="007D7B81" w:rsidP="00F05EC9">
            <w:pPr>
              <w:pStyle w:val="ListParagraph"/>
              <w:ind w:left="0"/>
              <w:rPr>
                <w:rFonts w:ascii="Times New Roman" w:hAnsi="Times New Roman" w:cs="Times New Roman"/>
                <w:b/>
                <w:bCs/>
                <w:sz w:val="20"/>
                <w:szCs w:val="20"/>
              </w:rPr>
            </w:pPr>
            <w:r w:rsidRPr="001645AD">
              <w:rPr>
                <w:rFonts w:ascii="Times New Roman" w:hAnsi="Times New Roman" w:cs="Times New Roman"/>
                <w:b/>
                <w:sz w:val="20"/>
                <w:szCs w:val="20"/>
              </w:rPr>
              <w:t xml:space="preserve"> $</w:t>
            </w:r>
            <w:r>
              <w:rPr>
                <w:rFonts w:ascii="Times New Roman" w:hAnsi="Times New Roman" w:cs="Times New Roman"/>
                <w:b/>
                <w:sz w:val="20"/>
                <w:szCs w:val="20"/>
              </w:rPr>
              <w:t>956.40</w:t>
            </w:r>
          </w:p>
        </w:tc>
        <w:tc>
          <w:tcPr>
            <w:tcW w:w="1800" w:type="dxa"/>
          </w:tcPr>
          <w:p w14:paraId="5A8CC181" w14:textId="77777777" w:rsidR="007D7B81" w:rsidRPr="001645AD" w:rsidRDefault="007D7B81" w:rsidP="00F05EC9">
            <w:pPr>
              <w:pStyle w:val="ListParagraph"/>
              <w:ind w:left="0"/>
              <w:rPr>
                <w:rFonts w:ascii="Times New Roman" w:hAnsi="Times New Roman" w:cs="Times New Roman"/>
                <w:b/>
                <w:bCs/>
                <w:sz w:val="20"/>
                <w:szCs w:val="20"/>
              </w:rPr>
            </w:pPr>
          </w:p>
        </w:tc>
        <w:tc>
          <w:tcPr>
            <w:tcW w:w="1484" w:type="dxa"/>
          </w:tcPr>
          <w:p w14:paraId="64E849FA" w14:textId="77777777" w:rsidR="007D7B81" w:rsidRPr="001645AD" w:rsidRDefault="007D7B81" w:rsidP="00F05EC9">
            <w:pPr>
              <w:pStyle w:val="ListParagraph"/>
              <w:ind w:left="0"/>
              <w:rPr>
                <w:rFonts w:ascii="Times New Roman" w:hAnsi="Times New Roman" w:cs="Times New Roman"/>
                <w:b/>
                <w:bCs/>
                <w:sz w:val="20"/>
                <w:szCs w:val="20"/>
              </w:rPr>
            </w:pPr>
            <w:r w:rsidRPr="001645AD">
              <w:rPr>
                <w:rFonts w:ascii="Times New Roman" w:hAnsi="Times New Roman" w:cs="Times New Roman"/>
                <w:b/>
                <w:sz w:val="20"/>
                <w:szCs w:val="20"/>
              </w:rPr>
              <w:t xml:space="preserve"> $</w:t>
            </w:r>
            <w:r>
              <w:rPr>
                <w:rFonts w:ascii="Times New Roman" w:hAnsi="Times New Roman" w:cs="Times New Roman"/>
                <w:b/>
                <w:sz w:val="20"/>
                <w:szCs w:val="20"/>
              </w:rPr>
              <w:t>956.40</w:t>
            </w:r>
            <w:r w:rsidRPr="001645AD">
              <w:rPr>
                <w:rFonts w:ascii="Times New Roman" w:hAnsi="Times New Roman" w:cs="Times New Roman"/>
                <w:b/>
                <w:sz w:val="20"/>
                <w:szCs w:val="20"/>
              </w:rPr>
              <w:t xml:space="preserve"> </w:t>
            </w:r>
          </w:p>
        </w:tc>
      </w:tr>
    </w:tbl>
    <w:p w14:paraId="00001D24" w14:textId="77777777" w:rsidR="0003647B" w:rsidRDefault="007D7B81" w:rsidP="007D7B81">
      <w:pPr>
        <w:rPr>
          <w:rFonts w:ascii="Times New Roman" w:hAnsi="Times New Roman" w:cs="Times New Roman"/>
          <w:sz w:val="24"/>
          <w:szCs w:val="24"/>
        </w:rPr>
      </w:pPr>
      <w:r w:rsidRPr="002D18EB">
        <w:rPr>
          <w:rFonts w:ascii="Times New Roman" w:hAnsi="Times New Roman" w:cs="Times New Roman"/>
          <w:b/>
          <w:sz w:val="24"/>
          <w:szCs w:val="24"/>
        </w:rPr>
        <w:t xml:space="preserve">  Note:</w:t>
      </w:r>
      <w:r>
        <w:rPr>
          <w:rFonts w:ascii="Times New Roman" w:hAnsi="Times New Roman" w:cs="Times New Roman"/>
          <w:sz w:val="24"/>
          <w:szCs w:val="24"/>
        </w:rPr>
        <w:t xml:space="preserve"> Due to rounding the total cost to the respondents is </w:t>
      </w:r>
      <w:r w:rsidRPr="002D18EB">
        <w:rPr>
          <w:rFonts w:ascii="Times New Roman" w:hAnsi="Times New Roman" w:cs="Times New Roman"/>
          <w:b/>
          <w:sz w:val="24"/>
          <w:szCs w:val="24"/>
        </w:rPr>
        <w:t>$956</w:t>
      </w:r>
      <w:r>
        <w:rPr>
          <w:rFonts w:ascii="Times New Roman" w:hAnsi="Times New Roman" w:cs="Times New Roman"/>
          <w:b/>
          <w:sz w:val="24"/>
          <w:szCs w:val="24"/>
        </w:rPr>
        <w:t xml:space="preserve"> </w:t>
      </w:r>
      <w:r w:rsidRPr="002D18EB">
        <w:rPr>
          <w:rFonts w:ascii="Times New Roman" w:hAnsi="Times New Roman" w:cs="Times New Roman"/>
          <w:sz w:val="24"/>
          <w:szCs w:val="24"/>
        </w:rPr>
        <w:t>which is the same as</w:t>
      </w:r>
      <w:r>
        <w:rPr>
          <w:rFonts w:ascii="Times New Roman" w:hAnsi="Times New Roman" w:cs="Times New Roman"/>
          <w:sz w:val="24"/>
          <w:szCs w:val="24"/>
        </w:rPr>
        <w:t xml:space="preserve"> in</w:t>
      </w:r>
      <w:r w:rsidRPr="002D18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18EB">
        <w:rPr>
          <w:rFonts w:ascii="Times New Roman" w:hAnsi="Times New Roman" w:cs="Times New Roman"/>
          <w:sz w:val="24"/>
          <w:szCs w:val="24"/>
        </w:rPr>
        <w:t>ROCIS.</w:t>
      </w:r>
    </w:p>
    <w:p w14:paraId="4A918194" w14:textId="6EB60B50" w:rsidR="007A100D" w:rsidRDefault="0003647B" w:rsidP="007D7B81">
      <w:pPr>
        <w:rPr>
          <w:rFonts w:ascii="Times New Roman" w:hAnsi="Times New Roman" w:cs="Times New Roman"/>
          <w:sz w:val="24"/>
          <w:szCs w:val="24"/>
        </w:rPr>
      </w:pPr>
      <w:r>
        <w:rPr>
          <w:rFonts w:ascii="Times New Roman" w:hAnsi="Times New Roman" w:cs="Times New Roman"/>
          <w:sz w:val="24"/>
          <w:szCs w:val="24"/>
        </w:rPr>
        <w:t>FEMA Form 119-17-1 is reviewed by the GS-</w:t>
      </w:r>
      <w:r w:rsidR="007A100D">
        <w:rPr>
          <w:rFonts w:ascii="Times New Roman" w:hAnsi="Times New Roman" w:cs="Times New Roman"/>
          <w:sz w:val="24"/>
          <w:szCs w:val="24"/>
        </w:rPr>
        <w:t>9 and the GS-15 with an annual number of forms being 60.  The GS-9’s wage rate for the amount of time to review is $3.74 and the GS-15’s wage rate for the amount of time to review is $8.46.  The sum of these amounts is $12.20.  The Total cost for review is $12.20x60(forms)</w:t>
      </w:r>
      <w:r w:rsidR="008222ED">
        <w:rPr>
          <w:rFonts w:ascii="Times New Roman" w:hAnsi="Times New Roman" w:cs="Times New Roman"/>
          <w:sz w:val="24"/>
          <w:szCs w:val="24"/>
        </w:rPr>
        <w:t xml:space="preserve"> </w:t>
      </w:r>
      <w:r w:rsidR="007A100D">
        <w:rPr>
          <w:rFonts w:ascii="Times New Roman" w:hAnsi="Times New Roman" w:cs="Times New Roman"/>
          <w:sz w:val="24"/>
          <w:szCs w:val="24"/>
        </w:rPr>
        <w:t>= $732.</w:t>
      </w:r>
    </w:p>
    <w:p w14:paraId="58969854" w14:textId="0C379CFE" w:rsidR="0003647B" w:rsidRDefault="007A100D" w:rsidP="007D7B81">
      <w:pPr>
        <w:rPr>
          <w:rFonts w:ascii="Times New Roman" w:hAnsi="Times New Roman" w:cs="Times New Roman"/>
          <w:sz w:val="24"/>
          <w:szCs w:val="24"/>
        </w:rPr>
      </w:pPr>
      <w:r>
        <w:rPr>
          <w:rFonts w:ascii="Times New Roman" w:hAnsi="Times New Roman" w:cs="Times New Roman"/>
          <w:sz w:val="24"/>
          <w:szCs w:val="24"/>
        </w:rPr>
        <w:t>FEMA Form 119-17-2 is reviewed only by the GS-9 at the wage rate of $3.74.  The Total cost for review is $3.74x60=$224.40.</w:t>
      </w:r>
    </w:p>
    <w:p w14:paraId="27145DB8" w14:textId="1F6AA05B" w:rsidR="007D7B81" w:rsidRPr="002D18EB" w:rsidRDefault="007D7B81" w:rsidP="007D7B81">
      <w:pPr>
        <w:rPr>
          <w:rFonts w:ascii="Times New Roman" w:hAnsi="Times New Roman" w:cs="Times New Roman"/>
          <w:sz w:val="24"/>
          <w:szCs w:val="24"/>
        </w:rPr>
      </w:pPr>
    </w:p>
    <w:tbl>
      <w:tblPr>
        <w:tblStyle w:val="TableGrid"/>
        <w:tblW w:w="8905" w:type="dxa"/>
        <w:tblLook w:val="04A0" w:firstRow="1" w:lastRow="0" w:firstColumn="1" w:lastColumn="0" w:noHBand="0" w:noVBand="1"/>
      </w:tblPr>
      <w:tblGrid>
        <w:gridCol w:w="7285"/>
        <w:gridCol w:w="1620"/>
      </w:tblGrid>
      <w:tr w:rsidR="001645AD" w14:paraId="4FE34EAD" w14:textId="77777777" w:rsidTr="001645AD">
        <w:tc>
          <w:tcPr>
            <w:tcW w:w="8905" w:type="dxa"/>
            <w:gridSpan w:val="2"/>
          </w:tcPr>
          <w:p w14:paraId="63625EFF" w14:textId="3AAA9528" w:rsidR="001645AD" w:rsidRPr="001645AD" w:rsidRDefault="001645AD" w:rsidP="001645AD">
            <w:pPr>
              <w:jc w:val="center"/>
              <w:rPr>
                <w:rFonts w:ascii="Times New Roman" w:hAnsi="Times New Roman" w:cs="Times New Roman"/>
                <w:b/>
                <w:bCs/>
                <w:sz w:val="20"/>
                <w:szCs w:val="20"/>
              </w:rPr>
            </w:pPr>
            <w:r w:rsidRPr="001645AD">
              <w:rPr>
                <w:rFonts w:ascii="Times New Roman" w:hAnsi="Times New Roman" w:cs="Times New Roman"/>
                <w:sz w:val="20"/>
                <w:szCs w:val="20"/>
              </w:rPr>
              <w:t>Annual Cost to the Federal Government</w:t>
            </w:r>
          </w:p>
        </w:tc>
      </w:tr>
      <w:tr w:rsidR="001645AD" w14:paraId="3003CD7A" w14:textId="77777777" w:rsidTr="001645AD">
        <w:tc>
          <w:tcPr>
            <w:tcW w:w="7285" w:type="dxa"/>
            <w:shd w:val="clear" w:color="auto" w:fill="548DD4" w:themeFill="text2" w:themeFillTint="99"/>
          </w:tcPr>
          <w:p w14:paraId="5E4E2E38" w14:textId="3D28F82C" w:rsidR="001645AD" w:rsidRPr="001645AD" w:rsidRDefault="001645AD" w:rsidP="001645AD">
            <w:pPr>
              <w:rPr>
                <w:rFonts w:ascii="Times New Roman" w:hAnsi="Times New Roman" w:cs="Times New Roman"/>
                <w:b/>
                <w:bCs/>
                <w:sz w:val="20"/>
                <w:szCs w:val="20"/>
              </w:rPr>
            </w:pPr>
            <w:r w:rsidRPr="001645AD">
              <w:rPr>
                <w:rFonts w:ascii="Times New Roman" w:hAnsi="Times New Roman" w:cs="Times New Roman"/>
                <w:sz w:val="20"/>
                <w:szCs w:val="20"/>
              </w:rPr>
              <w:t>Item</w:t>
            </w:r>
          </w:p>
        </w:tc>
        <w:tc>
          <w:tcPr>
            <w:tcW w:w="1620" w:type="dxa"/>
            <w:shd w:val="clear" w:color="auto" w:fill="548DD4" w:themeFill="text2" w:themeFillTint="99"/>
          </w:tcPr>
          <w:p w14:paraId="784FFF58" w14:textId="67C58540" w:rsidR="001645AD" w:rsidRPr="001645AD" w:rsidRDefault="001645AD" w:rsidP="001645AD">
            <w:pPr>
              <w:jc w:val="center"/>
              <w:rPr>
                <w:rFonts w:ascii="Times New Roman" w:hAnsi="Times New Roman" w:cs="Times New Roman"/>
                <w:b/>
                <w:bCs/>
                <w:sz w:val="20"/>
                <w:szCs w:val="20"/>
              </w:rPr>
            </w:pPr>
            <w:r w:rsidRPr="001645AD">
              <w:rPr>
                <w:rFonts w:ascii="Times New Roman" w:hAnsi="Times New Roman" w:cs="Times New Roman"/>
                <w:sz w:val="20"/>
                <w:szCs w:val="20"/>
              </w:rPr>
              <w:t>Cost ($)</w:t>
            </w:r>
          </w:p>
        </w:tc>
      </w:tr>
      <w:tr w:rsidR="001645AD" w14:paraId="541D55F0" w14:textId="77777777" w:rsidTr="001645AD">
        <w:tc>
          <w:tcPr>
            <w:tcW w:w="7285" w:type="dxa"/>
          </w:tcPr>
          <w:p w14:paraId="1CEE9A90" w14:textId="4E211A02" w:rsidR="001645AD" w:rsidRPr="001645AD" w:rsidRDefault="001645AD" w:rsidP="007535CF">
            <w:pPr>
              <w:rPr>
                <w:rFonts w:ascii="Times New Roman" w:hAnsi="Times New Roman" w:cs="Times New Roman"/>
                <w:b/>
                <w:bCs/>
                <w:sz w:val="20"/>
                <w:szCs w:val="20"/>
              </w:rPr>
            </w:pPr>
            <w:r w:rsidRPr="001645AD">
              <w:rPr>
                <w:rFonts w:ascii="Times New Roman" w:hAnsi="Times New Roman" w:cs="Times New Roman"/>
                <w:sz w:val="20"/>
                <w:szCs w:val="20"/>
              </w:rPr>
              <w:t>Contractor WD Desk Clerk 99050 $11.58/hr</w:t>
            </w:r>
            <w:r w:rsidR="00B05F4E">
              <w:rPr>
                <w:rFonts w:ascii="Times New Roman" w:hAnsi="Times New Roman" w:cs="Times New Roman"/>
                <w:sz w:val="20"/>
                <w:szCs w:val="20"/>
              </w:rPr>
              <w:t>.</w:t>
            </w:r>
            <w:r w:rsidRPr="001645AD">
              <w:rPr>
                <w:rFonts w:ascii="Times New Roman" w:hAnsi="Times New Roman" w:cs="Times New Roman"/>
                <w:sz w:val="20"/>
                <w:szCs w:val="20"/>
              </w:rPr>
              <w:t xml:space="preserve"> data entry for FEMA Form 119-17-1:       There is contract support as data entry for FEMA Form 119-17-1.  A Desk Clerk enters the data into the Admission system at </w:t>
            </w:r>
            <w:r w:rsidR="007535CF">
              <w:rPr>
                <w:rFonts w:ascii="Times New Roman" w:hAnsi="Times New Roman" w:cs="Times New Roman"/>
                <w:sz w:val="20"/>
                <w:szCs w:val="20"/>
              </w:rPr>
              <w:t xml:space="preserve">$11.58 x (1/12 hour) = $0.97 </w:t>
            </w:r>
            <w:r w:rsidRPr="001645AD">
              <w:rPr>
                <w:rFonts w:ascii="Times New Roman" w:hAnsi="Times New Roman" w:cs="Times New Roman"/>
                <w:sz w:val="20"/>
                <w:szCs w:val="20"/>
              </w:rPr>
              <w:t>per form.  60 forms x .9</w:t>
            </w:r>
            <w:r w:rsidR="007535CF">
              <w:rPr>
                <w:rFonts w:ascii="Times New Roman" w:hAnsi="Times New Roman" w:cs="Times New Roman"/>
                <w:sz w:val="20"/>
                <w:szCs w:val="20"/>
              </w:rPr>
              <w:t>7</w:t>
            </w:r>
            <w:r w:rsidRPr="001645AD">
              <w:rPr>
                <w:rFonts w:ascii="Times New Roman" w:hAnsi="Times New Roman" w:cs="Times New Roman"/>
                <w:sz w:val="20"/>
                <w:szCs w:val="20"/>
              </w:rPr>
              <w:t xml:space="preserve"> = $5</w:t>
            </w:r>
            <w:r w:rsidR="007535CF">
              <w:rPr>
                <w:rFonts w:ascii="Times New Roman" w:hAnsi="Times New Roman" w:cs="Times New Roman"/>
                <w:sz w:val="20"/>
                <w:szCs w:val="20"/>
              </w:rPr>
              <w:t>8.20</w:t>
            </w:r>
            <w:r w:rsidRPr="001645AD">
              <w:rPr>
                <w:rFonts w:ascii="Times New Roman" w:hAnsi="Times New Roman" w:cs="Times New Roman"/>
                <w:sz w:val="20"/>
                <w:szCs w:val="20"/>
              </w:rPr>
              <w:t xml:space="preserve"> total annually</w:t>
            </w:r>
          </w:p>
        </w:tc>
        <w:tc>
          <w:tcPr>
            <w:tcW w:w="1620" w:type="dxa"/>
          </w:tcPr>
          <w:p w14:paraId="08AC469B" w14:textId="66EF9F15" w:rsidR="001645AD" w:rsidRPr="001645AD" w:rsidRDefault="001645AD" w:rsidP="007535CF">
            <w:pPr>
              <w:jc w:val="right"/>
              <w:rPr>
                <w:rFonts w:ascii="Times New Roman" w:hAnsi="Times New Roman" w:cs="Times New Roman"/>
                <w:b/>
                <w:bCs/>
                <w:sz w:val="20"/>
                <w:szCs w:val="20"/>
              </w:rPr>
            </w:pPr>
            <w:r w:rsidRPr="001645AD">
              <w:rPr>
                <w:rFonts w:ascii="Times New Roman" w:hAnsi="Times New Roman" w:cs="Times New Roman"/>
                <w:sz w:val="20"/>
                <w:szCs w:val="20"/>
              </w:rPr>
              <w:t>$5</w:t>
            </w:r>
            <w:r w:rsidR="007535CF">
              <w:rPr>
                <w:rFonts w:ascii="Times New Roman" w:hAnsi="Times New Roman" w:cs="Times New Roman"/>
                <w:sz w:val="20"/>
                <w:szCs w:val="20"/>
              </w:rPr>
              <w:t>8.20</w:t>
            </w:r>
            <w:r w:rsidRPr="001645AD">
              <w:rPr>
                <w:rFonts w:ascii="Times New Roman" w:hAnsi="Times New Roman" w:cs="Times New Roman"/>
                <w:sz w:val="20"/>
                <w:szCs w:val="20"/>
              </w:rPr>
              <w:t xml:space="preserve"> </w:t>
            </w:r>
          </w:p>
        </w:tc>
      </w:tr>
      <w:tr w:rsidR="001645AD" w14:paraId="7BDF9EB5" w14:textId="77777777" w:rsidTr="001645AD">
        <w:tc>
          <w:tcPr>
            <w:tcW w:w="7285" w:type="dxa"/>
          </w:tcPr>
          <w:p w14:paraId="0476C9C8" w14:textId="11B6D919" w:rsidR="001645AD" w:rsidRPr="001645AD" w:rsidRDefault="001645AD" w:rsidP="007535CF">
            <w:pPr>
              <w:rPr>
                <w:rFonts w:ascii="Times New Roman" w:hAnsi="Times New Roman" w:cs="Times New Roman"/>
                <w:b/>
                <w:bCs/>
                <w:sz w:val="20"/>
                <w:szCs w:val="20"/>
              </w:rPr>
            </w:pPr>
            <w:r w:rsidRPr="001645AD">
              <w:rPr>
                <w:rFonts w:ascii="Times New Roman" w:hAnsi="Times New Roman" w:cs="Times New Roman"/>
                <w:sz w:val="20"/>
                <w:szCs w:val="20"/>
              </w:rPr>
              <w:t xml:space="preserve">Staff Salaries* </w:t>
            </w:r>
            <w:r w:rsidR="007535CF">
              <w:rPr>
                <w:rFonts w:ascii="Times New Roman" w:hAnsi="Times New Roman" w:cs="Times New Roman"/>
                <w:sz w:val="20"/>
                <w:szCs w:val="20"/>
              </w:rPr>
              <w:t>1 GS 9 Step 7 spending 5 minutes per form at $44.85 per hour x (1/12</w:t>
            </w:r>
            <w:r w:rsidR="00B05F4E">
              <w:rPr>
                <w:rFonts w:ascii="Times New Roman" w:hAnsi="Times New Roman" w:cs="Times New Roman"/>
                <w:sz w:val="20"/>
                <w:szCs w:val="20"/>
              </w:rPr>
              <w:t>)</w:t>
            </w:r>
            <w:r w:rsidR="007535CF">
              <w:rPr>
                <w:rFonts w:ascii="Times New Roman" w:hAnsi="Times New Roman" w:cs="Times New Roman"/>
                <w:sz w:val="20"/>
                <w:szCs w:val="20"/>
              </w:rPr>
              <w:t xml:space="preserve"> hours = $3.74 x 120 forms = $448.80 per year</w:t>
            </w:r>
            <w:r w:rsidR="00B05F4E">
              <w:rPr>
                <w:rFonts w:ascii="Times New Roman" w:hAnsi="Times New Roman" w:cs="Times New Roman"/>
                <w:sz w:val="20"/>
                <w:szCs w:val="20"/>
              </w:rPr>
              <w:t xml:space="preserve">.  </w:t>
            </w:r>
            <w:r w:rsidR="007535CF">
              <w:rPr>
                <w:rFonts w:ascii="Times New Roman" w:hAnsi="Times New Roman" w:cs="Times New Roman"/>
                <w:sz w:val="20"/>
                <w:szCs w:val="20"/>
              </w:rPr>
              <w:t>1 GS 15 Step 5 spending 5 minutes per form at $101.56 per hour x (1/12</w:t>
            </w:r>
            <w:r w:rsidR="00B05F4E">
              <w:rPr>
                <w:rFonts w:ascii="Times New Roman" w:hAnsi="Times New Roman" w:cs="Times New Roman"/>
                <w:sz w:val="20"/>
                <w:szCs w:val="20"/>
              </w:rPr>
              <w:t>)</w:t>
            </w:r>
            <w:r w:rsidR="007535CF">
              <w:rPr>
                <w:rFonts w:ascii="Times New Roman" w:hAnsi="Times New Roman" w:cs="Times New Roman"/>
                <w:sz w:val="20"/>
                <w:szCs w:val="20"/>
              </w:rPr>
              <w:t xml:space="preserve"> hours = $</w:t>
            </w:r>
            <w:r w:rsidR="00B05F4E">
              <w:rPr>
                <w:rFonts w:ascii="Times New Roman" w:hAnsi="Times New Roman" w:cs="Times New Roman"/>
                <w:sz w:val="20"/>
                <w:szCs w:val="20"/>
              </w:rPr>
              <w:t>8.46 x 60 forms = $507.6</w:t>
            </w:r>
            <w:r w:rsidR="007535CF">
              <w:rPr>
                <w:rFonts w:ascii="Times New Roman" w:hAnsi="Times New Roman" w:cs="Times New Roman"/>
                <w:sz w:val="20"/>
                <w:szCs w:val="20"/>
              </w:rPr>
              <w:t xml:space="preserve"> per year</w:t>
            </w:r>
            <w:r w:rsidR="00B05F4E">
              <w:rPr>
                <w:rFonts w:ascii="Times New Roman" w:hAnsi="Times New Roman" w:cs="Times New Roman"/>
                <w:sz w:val="20"/>
                <w:szCs w:val="20"/>
              </w:rPr>
              <w:t>.</w:t>
            </w:r>
            <w:r w:rsidR="00B05F4E" w:rsidRPr="001645AD" w:rsidDel="007535CF">
              <w:rPr>
                <w:rFonts w:ascii="Times New Roman" w:hAnsi="Times New Roman" w:cs="Times New Roman"/>
                <w:sz w:val="20"/>
                <w:szCs w:val="20"/>
              </w:rPr>
              <w:t xml:space="preserve">  </w:t>
            </w:r>
          </w:p>
        </w:tc>
        <w:tc>
          <w:tcPr>
            <w:tcW w:w="1620" w:type="dxa"/>
          </w:tcPr>
          <w:p w14:paraId="5C27BF38" w14:textId="2EB36036" w:rsidR="001645AD" w:rsidRPr="001645AD" w:rsidRDefault="001645AD" w:rsidP="007535CF">
            <w:pPr>
              <w:jc w:val="right"/>
              <w:rPr>
                <w:rFonts w:ascii="Times New Roman" w:hAnsi="Times New Roman" w:cs="Times New Roman"/>
                <w:b/>
                <w:bCs/>
                <w:sz w:val="20"/>
                <w:szCs w:val="20"/>
              </w:rPr>
            </w:pPr>
            <w:r w:rsidRPr="001645AD">
              <w:rPr>
                <w:rFonts w:ascii="Times New Roman" w:hAnsi="Times New Roman" w:cs="Times New Roman"/>
                <w:sz w:val="20"/>
                <w:szCs w:val="20"/>
              </w:rPr>
              <w:t xml:space="preserve"> $</w:t>
            </w:r>
            <w:r w:rsidR="007535CF">
              <w:rPr>
                <w:rFonts w:ascii="Times New Roman" w:hAnsi="Times New Roman" w:cs="Times New Roman"/>
                <w:sz w:val="20"/>
                <w:szCs w:val="20"/>
              </w:rPr>
              <w:t>956.40</w:t>
            </w:r>
          </w:p>
        </w:tc>
      </w:tr>
      <w:tr w:rsidR="001645AD" w14:paraId="1861A2B3" w14:textId="77777777" w:rsidTr="001645AD">
        <w:tc>
          <w:tcPr>
            <w:tcW w:w="7285" w:type="dxa"/>
          </w:tcPr>
          <w:p w14:paraId="4CD87E03" w14:textId="327EC013" w:rsidR="001645AD" w:rsidRPr="001645AD" w:rsidRDefault="001645AD" w:rsidP="007535CF">
            <w:pPr>
              <w:rPr>
                <w:rFonts w:ascii="Times New Roman" w:hAnsi="Times New Roman" w:cs="Times New Roman"/>
                <w:b/>
                <w:bCs/>
                <w:sz w:val="20"/>
                <w:szCs w:val="20"/>
              </w:rPr>
            </w:pPr>
            <w:r w:rsidRPr="001645AD">
              <w:rPr>
                <w:rFonts w:ascii="Times New Roman" w:hAnsi="Times New Roman" w:cs="Times New Roman"/>
                <w:sz w:val="20"/>
                <w:szCs w:val="20"/>
              </w:rPr>
              <w:t>Facilities</w:t>
            </w:r>
          </w:p>
        </w:tc>
        <w:tc>
          <w:tcPr>
            <w:tcW w:w="1620" w:type="dxa"/>
          </w:tcPr>
          <w:p w14:paraId="28672776" w14:textId="3CBCCE43" w:rsidR="001645AD" w:rsidRPr="007535CF" w:rsidRDefault="007535CF" w:rsidP="007535CF">
            <w:pPr>
              <w:jc w:val="right"/>
              <w:rPr>
                <w:rFonts w:ascii="Times New Roman" w:hAnsi="Times New Roman" w:cs="Times New Roman"/>
                <w:bCs/>
                <w:sz w:val="20"/>
                <w:szCs w:val="20"/>
              </w:rPr>
            </w:pPr>
            <w:r w:rsidRPr="007535CF">
              <w:rPr>
                <w:rFonts w:ascii="Times New Roman" w:hAnsi="Times New Roman" w:cs="Times New Roman"/>
                <w:bCs/>
                <w:sz w:val="20"/>
                <w:szCs w:val="20"/>
              </w:rPr>
              <w:t>$0.00</w:t>
            </w:r>
          </w:p>
        </w:tc>
      </w:tr>
      <w:tr w:rsidR="001645AD" w14:paraId="51FF0842" w14:textId="77777777" w:rsidTr="001645AD">
        <w:tc>
          <w:tcPr>
            <w:tcW w:w="7285" w:type="dxa"/>
          </w:tcPr>
          <w:p w14:paraId="74AB75C8" w14:textId="439B652E" w:rsidR="001645AD" w:rsidRPr="001645AD" w:rsidRDefault="001645AD" w:rsidP="007535CF">
            <w:pPr>
              <w:rPr>
                <w:rFonts w:ascii="Times New Roman" w:hAnsi="Times New Roman" w:cs="Times New Roman"/>
                <w:b/>
                <w:bCs/>
                <w:sz w:val="20"/>
                <w:szCs w:val="20"/>
              </w:rPr>
            </w:pPr>
            <w:r w:rsidRPr="001645AD">
              <w:rPr>
                <w:rFonts w:ascii="Times New Roman" w:hAnsi="Times New Roman" w:cs="Times New Roman"/>
                <w:sz w:val="20"/>
                <w:szCs w:val="20"/>
              </w:rPr>
              <w:t>Computer Hardware and Software</w:t>
            </w:r>
          </w:p>
        </w:tc>
        <w:tc>
          <w:tcPr>
            <w:tcW w:w="1620" w:type="dxa"/>
          </w:tcPr>
          <w:p w14:paraId="70D261CE" w14:textId="3241A1E7" w:rsidR="001645AD" w:rsidRPr="007535CF" w:rsidRDefault="007535CF" w:rsidP="007535CF">
            <w:pPr>
              <w:jc w:val="right"/>
              <w:rPr>
                <w:rFonts w:ascii="Times New Roman" w:hAnsi="Times New Roman" w:cs="Times New Roman"/>
                <w:bCs/>
                <w:sz w:val="20"/>
                <w:szCs w:val="20"/>
              </w:rPr>
            </w:pPr>
            <w:r w:rsidRPr="007535CF">
              <w:rPr>
                <w:rFonts w:ascii="Times New Roman" w:hAnsi="Times New Roman" w:cs="Times New Roman"/>
                <w:bCs/>
                <w:sz w:val="20"/>
                <w:szCs w:val="20"/>
              </w:rPr>
              <w:t>$0.00</w:t>
            </w:r>
          </w:p>
        </w:tc>
      </w:tr>
      <w:tr w:rsidR="001645AD" w14:paraId="59E24C28" w14:textId="77777777" w:rsidTr="001645AD">
        <w:tc>
          <w:tcPr>
            <w:tcW w:w="7285" w:type="dxa"/>
          </w:tcPr>
          <w:p w14:paraId="3FEC9F86" w14:textId="3B856C1B" w:rsidR="001645AD" w:rsidRPr="001645AD" w:rsidRDefault="001645AD" w:rsidP="007535CF">
            <w:pPr>
              <w:rPr>
                <w:rFonts w:ascii="Times New Roman" w:hAnsi="Times New Roman" w:cs="Times New Roman"/>
                <w:b/>
                <w:bCs/>
                <w:sz w:val="20"/>
                <w:szCs w:val="20"/>
              </w:rPr>
            </w:pPr>
            <w:r w:rsidRPr="001645AD">
              <w:rPr>
                <w:rFonts w:ascii="Times New Roman" w:hAnsi="Times New Roman" w:cs="Times New Roman"/>
                <w:sz w:val="20"/>
                <w:szCs w:val="20"/>
              </w:rPr>
              <w:t>Equipment Maintenance</w:t>
            </w:r>
          </w:p>
        </w:tc>
        <w:tc>
          <w:tcPr>
            <w:tcW w:w="1620" w:type="dxa"/>
          </w:tcPr>
          <w:p w14:paraId="73B09F75" w14:textId="1AECF249" w:rsidR="001645AD" w:rsidRPr="007535CF" w:rsidRDefault="007535CF" w:rsidP="007535CF">
            <w:pPr>
              <w:jc w:val="right"/>
              <w:rPr>
                <w:rFonts w:ascii="Times New Roman" w:hAnsi="Times New Roman" w:cs="Times New Roman"/>
                <w:bCs/>
                <w:sz w:val="20"/>
                <w:szCs w:val="20"/>
              </w:rPr>
            </w:pPr>
            <w:r w:rsidRPr="007535CF">
              <w:rPr>
                <w:rFonts w:ascii="Times New Roman" w:hAnsi="Times New Roman" w:cs="Times New Roman"/>
                <w:bCs/>
                <w:sz w:val="20"/>
                <w:szCs w:val="20"/>
              </w:rPr>
              <w:t>$0.00</w:t>
            </w:r>
          </w:p>
        </w:tc>
      </w:tr>
      <w:tr w:rsidR="001645AD" w14:paraId="46FD693E" w14:textId="77777777" w:rsidTr="001645AD">
        <w:tc>
          <w:tcPr>
            <w:tcW w:w="7285" w:type="dxa"/>
          </w:tcPr>
          <w:p w14:paraId="59906FB9" w14:textId="06C8C3EC" w:rsidR="001645AD" w:rsidRPr="001645AD" w:rsidRDefault="001645AD" w:rsidP="001645AD">
            <w:pPr>
              <w:rPr>
                <w:rFonts w:ascii="Times New Roman" w:hAnsi="Times New Roman" w:cs="Times New Roman"/>
                <w:b/>
                <w:bCs/>
                <w:sz w:val="20"/>
                <w:szCs w:val="20"/>
              </w:rPr>
            </w:pPr>
            <w:r w:rsidRPr="001645AD">
              <w:rPr>
                <w:rFonts w:ascii="Times New Roman" w:hAnsi="Times New Roman" w:cs="Times New Roman"/>
                <w:sz w:val="20"/>
                <w:szCs w:val="20"/>
              </w:rPr>
              <w:t>Travel</w:t>
            </w:r>
          </w:p>
        </w:tc>
        <w:tc>
          <w:tcPr>
            <w:tcW w:w="1620" w:type="dxa"/>
          </w:tcPr>
          <w:p w14:paraId="151AFA34" w14:textId="0F17AC6B" w:rsidR="001645AD" w:rsidRPr="007535CF" w:rsidRDefault="007535CF" w:rsidP="007535CF">
            <w:pPr>
              <w:jc w:val="right"/>
              <w:rPr>
                <w:rFonts w:ascii="Times New Roman" w:hAnsi="Times New Roman" w:cs="Times New Roman"/>
                <w:bCs/>
                <w:sz w:val="20"/>
                <w:szCs w:val="20"/>
              </w:rPr>
            </w:pPr>
            <w:r w:rsidRPr="007535CF">
              <w:rPr>
                <w:rFonts w:ascii="Times New Roman" w:hAnsi="Times New Roman" w:cs="Times New Roman"/>
                <w:bCs/>
                <w:sz w:val="20"/>
                <w:szCs w:val="20"/>
              </w:rPr>
              <w:t>$0.00</w:t>
            </w:r>
          </w:p>
        </w:tc>
      </w:tr>
      <w:tr w:rsidR="001645AD" w14:paraId="02D9A144" w14:textId="77777777" w:rsidTr="001645AD">
        <w:tc>
          <w:tcPr>
            <w:tcW w:w="7285" w:type="dxa"/>
          </w:tcPr>
          <w:p w14:paraId="0C5B40C3" w14:textId="5F10FBEA" w:rsidR="001645AD" w:rsidRPr="001645AD" w:rsidRDefault="001645AD" w:rsidP="001645AD">
            <w:pPr>
              <w:rPr>
                <w:rFonts w:ascii="Times New Roman" w:hAnsi="Times New Roman" w:cs="Times New Roman"/>
                <w:b/>
                <w:bCs/>
                <w:sz w:val="20"/>
                <w:szCs w:val="20"/>
              </w:rPr>
            </w:pPr>
            <w:r w:rsidRPr="001645AD">
              <w:rPr>
                <w:rFonts w:ascii="Times New Roman" w:hAnsi="Times New Roman" w:cs="Times New Roman"/>
                <w:b/>
                <w:sz w:val="20"/>
                <w:szCs w:val="20"/>
              </w:rPr>
              <w:t>Total</w:t>
            </w:r>
          </w:p>
        </w:tc>
        <w:tc>
          <w:tcPr>
            <w:tcW w:w="1620" w:type="dxa"/>
          </w:tcPr>
          <w:p w14:paraId="23D022F4" w14:textId="6F15A52C" w:rsidR="001645AD" w:rsidRPr="001645AD" w:rsidRDefault="001645AD" w:rsidP="00B05F4E">
            <w:pPr>
              <w:jc w:val="right"/>
              <w:rPr>
                <w:rFonts w:ascii="Times New Roman" w:hAnsi="Times New Roman" w:cs="Times New Roman"/>
                <w:b/>
                <w:bCs/>
                <w:sz w:val="20"/>
                <w:szCs w:val="20"/>
              </w:rPr>
            </w:pPr>
            <w:r w:rsidRPr="001645AD">
              <w:rPr>
                <w:rFonts w:ascii="Times New Roman" w:hAnsi="Times New Roman" w:cs="Times New Roman"/>
                <w:b/>
                <w:sz w:val="20"/>
                <w:szCs w:val="20"/>
              </w:rPr>
              <w:t xml:space="preserve"> $</w:t>
            </w:r>
            <w:r w:rsidR="00B05F4E">
              <w:rPr>
                <w:rFonts w:ascii="Times New Roman" w:hAnsi="Times New Roman" w:cs="Times New Roman"/>
                <w:b/>
                <w:sz w:val="20"/>
                <w:szCs w:val="20"/>
              </w:rPr>
              <w:t>1</w:t>
            </w:r>
            <w:r w:rsidR="00B54832">
              <w:rPr>
                <w:rFonts w:ascii="Times New Roman" w:hAnsi="Times New Roman" w:cs="Times New Roman"/>
                <w:b/>
                <w:sz w:val="20"/>
                <w:szCs w:val="20"/>
              </w:rPr>
              <w:t>,</w:t>
            </w:r>
            <w:r w:rsidR="00B05F4E">
              <w:rPr>
                <w:rFonts w:ascii="Times New Roman" w:hAnsi="Times New Roman" w:cs="Times New Roman"/>
                <w:b/>
                <w:sz w:val="20"/>
                <w:szCs w:val="20"/>
              </w:rPr>
              <w:t>014.60</w:t>
            </w:r>
          </w:p>
        </w:tc>
      </w:tr>
    </w:tbl>
    <w:p w14:paraId="224DC4D3" w14:textId="0259EF7B" w:rsidR="00823290" w:rsidRPr="008700E8" w:rsidRDefault="008F3D03" w:rsidP="008700E8">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w:t>
      </w:r>
      <w:r w:rsidR="007535CF">
        <w:rPr>
          <w:sz w:val="16"/>
          <w:szCs w:val="16"/>
        </w:rPr>
        <w:t>6</w:t>
      </w:r>
      <w:r w:rsidRPr="009B69D3">
        <w:rPr>
          <w:sz w:val="16"/>
          <w:szCs w:val="16"/>
        </w:rPr>
        <w:t xml:space="preserve"> multiplier to reflect a fully-loaded wage rate.</w:t>
      </w:r>
    </w:p>
    <w:p w14:paraId="1C848B73" w14:textId="64D84FBE" w:rsidR="00562915"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23E6887B" w14:textId="0F6AA176"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w:t>
      </w:r>
      <w:r w:rsidR="008700E8">
        <w:rPr>
          <w:i/>
          <w:sz w:val="20"/>
          <w:szCs w:val="20"/>
        </w:rPr>
        <w:t>from a</w:t>
      </w:r>
      <w:r w:rsidRPr="00106954">
        <w:rPr>
          <w:i/>
          <w:sz w:val="20"/>
          <w:szCs w:val="20"/>
        </w:rPr>
        <w:t xml:space="preserve"> federal government regulatory action or directive</w:t>
      </w:r>
      <w:r w:rsidR="008700E8" w:rsidRPr="00106954">
        <w:rPr>
          <w:i/>
          <w:sz w:val="20"/>
          <w:szCs w:val="20"/>
        </w:rPr>
        <w:t xml:space="preserve">.  </w:t>
      </w:r>
      <w:r w:rsidRPr="00106954">
        <w:rPr>
          <w:i/>
          <w:sz w:val="20"/>
          <w:szCs w:val="20"/>
        </w:rPr>
        <w:t xml:space="preserve">(e.g., an increase in sample size or coverage, amount of information, reporting frequency, or expanded use of an existing form). </w:t>
      </w:r>
      <w:r w:rsidR="008700E8">
        <w:rPr>
          <w:i/>
          <w:sz w:val="20"/>
          <w:szCs w:val="20"/>
        </w:rPr>
        <w:t xml:space="preserve"> </w:t>
      </w:r>
      <w:r w:rsidRPr="00106954">
        <w:rPr>
          <w:i/>
          <w:sz w:val="20"/>
          <w:szCs w:val="20"/>
        </w:rPr>
        <w:t xml:space="preserve">This also includes previously in-use and unapproved information collections discovered during the ICB process, or during the fiscal year, which will be in use during the next fiscal year. </w:t>
      </w:r>
    </w:p>
    <w:p w14:paraId="5E0E9805"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70EAE0A3" w14:textId="77777777" w:rsidR="00823290" w:rsidRDefault="00562915" w:rsidP="00823290">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400F4F6A" w14:textId="77777777" w:rsidR="008700E8" w:rsidRPr="006625E7" w:rsidRDefault="008700E8" w:rsidP="00823290">
      <w:pPr>
        <w:pStyle w:val="NormalWeb"/>
        <w:rPr>
          <w:b/>
          <w:bCs/>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823290" w14:paraId="3656EC10" w14:textId="77777777" w:rsidTr="007535CF">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7DB8D1D6" w14:textId="77777777" w:rsidR="00823290" w:rsidRDefault="00823290" w:rsidP="007535CF">
            <w:pPr>
              <w:jc w:val="center"/>
              <w:rPr>
                <w:b/>
                <w:bCs/>
                <w:sz w:val="18"/>
                <w:szCs w:val="18"/>
              </w:rPr>
            </w:pPr>
            <w:r>
              <w:rPr>
                <w:b/>
                <w:bCs/>
                <w:sz w:val="18"/>
                <w:szCs w:val="18"/>
              </w:rPr>
              <w:t>Itemized Changes in Annual Burden Hours</w:t>
            </w:r>
          </w:p>
        </w:tc>
      </w:tr>
      <w:tr w:rsidR="00823290" w14:paraId="450EDED0" w14:textId="77777777" w:rsidTr="007535CF">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14:paraId="3FAAFC40"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1D9C064F"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14:paraId="05AABD20"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02261F7D"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0B92ADFE"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1529A9DE"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7A6663C8" w14:textId="77777777" w:rsidR="00823290" w:rsidRPr="00757122" w:rsidRDefault="00823290" w:rsidP="007535C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823290" w14:paraId="2B8D4722" w14:textId="77777777" w:rsidTr="007535C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6686AA0D" w14:textId="77777777" w:rsidR="00823290" w:rsidRPr="000F28CF" w:rsidRDefault="00823290" w:rsidP="007535CF">
            <w:pPr>
              <w:rPr>
                <w:rFonts w:ascii="Times New Roman" w:hAnsi="Times New Roman" w:cs="Times New Roman"/>
                <w:color w:val="000000"/>
                <w:sz w:val="20"/>
                <w:szCs w:val="20"/>
              </w:rPr>
            </w:pPr>
            <w:r w:rsidRPr="000F28CF">
              <w:rPr>
                <w:rFonts w:ascii="Times New Roman" w:hAnsi="Times New Roman" w:cs="Times New Roman"/>
                <w:color w:val="000000"/>
                <w:sz w:val="20"/>
                <w:szCs w:val="20"/>
              </w:rPr>
              <w:t>Request for Housing Accommodations / FEMA Form 119-17-1</w:t>
            </w:r>
          </w:p>
        </w:tc>
        <w:tc>
          <w:tcPr>
            <w:tcW w:w="1240" w:type="dxa"/>
            <w:tcBorders>
              <w:top w:val="nil"/>
              <w:left w:val="nil"/>
              <w:bottom w:val="single" w:sz="8" w:space="0" w:color="auto"/>
              <w:right w:val="single" w:sz="8" w:space="0" w:color="auto"/>
            </w:tcBorders>
            <w:shd w:val="clear" w:color="auto" w:fill="auto"/>
            <w:vAlign w:val="bottom"/>
          </w:tcPr>
          <w:p w14:paraId="5736A26B"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w:t>
            </w:r>
          </w:p>
        </w:tc>
        <w:tc>
          <w:tcPr>
            <w:tcW w:w="960" w:type="dxa"/>
            <w:tcBorders>
              <w:top w:val="nil"/>
              <w:left w:val="nil"/>
              <w:bottom w:val="single" w:sz="8" w:space="0" w:color="auto"/>
              <w:right w:val="single" w:sz="8" w:space="0" w:color="auto"/>
            </w:tcBorders>
            <w:shd w:val="clear" w:color="auto" w:fill="auto"/>
            <w:vAlign w:val="bottom"/>
          </w:tcPr>
          <w:p w14:paraId="6601B9B6"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w:t>
            </w:r>
          </w:p>
        </w:tc>
        <w:tc>
          <w:tcPr>
            <w:tcW w:w="1260" w:type="dxa"/>
            <w:tcBorders>
              <w:top w:val="nil"/>
              <w:left w:val="nil"/>
              <w:bottom w:val="single" w:sz="8" w:space="0" w:color="auto"/>
              <w:right w:val="single" w:sz="8" w:space="0" w:color="auto"/>
            </w:tcBorders>
            <w:shd w:val="clear" w:color="auto" w:fill="auto"/>
            <w:vAlign w:val="bottom"/>
          </w:tcPr>
          <w:p w14:paraId="6B3E68F6"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w:t>
            </w:r>
          </w:p>
        </w:tc>
        <w:tc>
          <w:tcPr>
            <w:tcW w:w="1400" w:type="dxa"/>
            <w:tcBorders>
              <w:top w:val="nil"/>
              <w:left w:val="nil"/>
              <w:bottom w:val="single" w:sz="8" w:space="0" w:color="auto"/>
              <w:right w:val="single" w:sz="8" w:space="0" w:color="auto"/>
            </w:tcBorders>
            <w:shd w:val="clear" w:color="auto" w:fill="auto"/>
            <w:vAlign w:val="bottom"/>
          </w:tcPr>
          <w:p w14:paraId="544D8A25"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6 </w:t>
            </w:r>
          </w:p>
        </w:tc>
        <w:tc>
          <w:tcPr>
            <w:tcW w:w="1420" w:type="dxa"/>
            <w:tcBorders>
              <w:top w:val="nil"/>
              <w:left w:val="nil"/>
              <w:bottom w:val="single" w:sz="8" w:space="0" w:color="auto"/>
              <w:right w:val="single" w:sz="8" w:space="0" w:color="auto"/>
            </w:tcBorders>
            <w:shd w:val="clear" w:color="auto" w:fill="auto"/>
            <w:vAlign w:val="bottom"/>
          </w:tcPr>
          <w:p w14:paraId="3DB9931F"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6 </w:t>
            </w:r>
          </w:p>
        </w:tc>
        <w:tc>
          <w:tcPr>
            <w:tcW w:w="1740" w:type="dxa"/>
            <w:tcBorders>
              <w:top w:val="nil"/>
              <w:left w:val="nil"/>
              <w:bottom w:val="single" w:sz="8" w:space="0" w:color="auto"/>
              <w:right w:val="single" w:sz="8" w:space="0" w:color="auto"/>
            </w:tcBorders>
            <w:shd w:val="clear" w:color="auto" w:fill="auto"/>
            <w:vAlign w:val="bottom"/>
          </w:tcPr>
          <w:p w14:paraId="134DD266"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0</w:t>
            </w:r>
          </w:p>
        </w:tc>
      </w:tr>
      <w:tr w:rsidR="00823290" w14:paraId="45960E57" w14:textId="77777777" w:rsidTr="007535C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65EEA00B" w14:textId="77777777" w:rsidR="00823290" w:rsidRPr="000F28CF" w:rsidRDefault="00823290" w:rsidP="007535CF">
            <w:pPr>
              <w:rPr>
                <w:rFonts w:ascii="Times New Roman" w:hAnsi="Times New Roman" w:cs="Times New Roman"/>
                <w:color w:val="000000"/>
                <w:sz w:val="20"/>
                <w:szCs w:val="20"/>
              </w:rPr>
            </w:pPr>
            <w:r w:rsidRPr="000F28CF">
              <w:rPr>
                <w:rFonts w:ascii="Times New Roman" w:hAnsi="Times New Roman" w:cs="Times New Roman"/>
                <w:color w:val="000000"/>
                <w:sz w:val="20"/>
                <w:szCs w:val="20"/>
              </w:rPr>
              <w:t>Request for Use of NETC Facilities / FEMA Form 119-17-2</w:t>
            </w:r>
          </w:p>
        </w:tc>
        <w:tc>
          <w:tcPr>
            <w:tcW w:w="1240" w:type="dxa"/>
            <w:tcBorders>
              <w:top w:val="nil"/>
              <w:left w:val="nil"/>
              <w:bottom w:val="single" w:sz="8" w:space="0" w:color="auto"/>
              <w:right w:val="single" w:sz="8" w:space="0" w:color="auto"/>
            </w:tcBorders>
            <w:shd w:val="clear" w:color="auto" w:fill="auto"/>
            <w:vAlign w:val="bottom"/>
          </w:tcPr>
          <w:p w14:paraId="0E7EA4C9"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w:t>
            </w:r>
          </w:p>
        </w:tc>
        <w:tc>
          <w:tcPr>
            <w:tcW w:w="960" w:type="dxa"/>
            <w:tcBorders>
              <w:top w:val="nil"/>
              <w:left w:val="nil"/>
              <w:bottom w:val="single" w:sz="8" w:space="0" w:color="auto"/>
              <w:right w:val="single" w:sz="8" w:space="0" w:color="auto"/>
            </w:tcBorders>
            <w:shd w:val="clear" w:color="auto" w:fill="auto"/>
            <w:vAlign w:val="bottom"/>
          </w:tcPr>
          <w:p w14:paraId="2B845DE1"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w:t>
            </w:r>
          </w:p>
        </w:tc>
        <w:tc>
          <w:tcPr>
            <w:tcW w:w="1260" w:type="dxa"/>
            <w:tcBorders>
              <w:top w:val="nil"/>
              <w:left w:val="nil"/>
              <w:bottom w:val="single" w:sz="8" w:space="0" w:color="auto"/>
              <w:right w:val="single" w:sz="8" w:space="0" w:color="auto"/>
            </w:tcBorders>
            <w:shd w:val="clear" w:color="auto" w:fill="auto"/>
            <w:vAlign w:val="bottom"/>
          </w:tcPr>
          <w:p w14:paraId="101256AF"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w:t>
            </w:r>
          </w:p>
        </w:tc>
        <w:tc>
          <w:tcPr>
            <w:tcW w:w="1400" w:type="dxa"/>
            <w:tcBorders>
              <w:top w:val="nil"/>
              <w:left w:val="nil"/>
              <w:bottom w:val="single" w:sz="8" w:space="0" w:color="auto"/>
              <w:right w:val="single" w:sz="8" w:space="0" w:color="auto"/>
            </w:tcBorders>
            <w:shd w:val="clear" w:color="auto" w:fill="auto"/>
            <w:vAlign w:val="bottom"/>
          </w:tcPr>
          <w:p w14:paraId="2A94382A"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 6</w:t>
            </w:r>
          </w:p>
        </w:tc>
        <w:tc>
          <w:tcPr>
            <w:tcW w:w="1420" w:type="dxa"/>
            <w:tcBorders>
              <w:top w:val="nil"/>
              <w:left w:val="nil"/>
              <w:bottom w:val="single" w:sz="8" w:space="0" w:color="auto"/>
              <w:right w:val="single" w:sz="8" w:space="0" w:color="auto"/>
            </w:tcBorders>
            <w:shd w:val="clear" w:color="auto" w:fill="auto"/>
            <w:vAlign w:val="bottom"/>
          </w:tcPr>
          <w:p w14:paraId="133B6CC4"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6 </w:t>
            </w:r>
          </w:p>
        </w:tc>
        <w:tc>
          <w:tcPr>
            <w:tcW w:w="1740" w:type="dxa"/>
            <w:tcBorders>
              <w:top w:val="nil"/>
              <w:left w:val="nil"/>
              <w:bottom w:val="single" w:sz="8" w:space="0" w:color="auto"/>
              <w:right w:val="single" w:sz="8" w:space="0" w:color="auto"/>
            </w:tcBorders>
            <w:shd w:val="clear" w:color="auto" w:fill="auto"/>
            <w:vAlign w:val="bottom"/>
          </w:tcPr>
          <w:p w14:paraId="69C855F2" w14:textId="77777777" w:rsidR="00823290" w:rsidRPr="000F28CF" w:rsidRDefault="00823290" w:rsidP="007535CF">
            <w:pPr>
              <w:jc w:val="center"/>
              <w:rPr>
                <w:rFonts w:ascii="Times New Roman" w:hAnsi="Times New Roman" w:cs="Times New Roman"/>
                <w:sz w:val="20"/>
                <w:szCs w:val="20"/>
              </w:rPr>
            </w:pPr>
            <w:r w:rsidRPr="000F28CF">
              <w:rPr>
                <w:rFonts w:ascii="Times New Roman" w:hAnsi="Times New Roman" w:cs="Times New Roman"/>
                <w:sz w:val="20"/>
                <w:szCs w:val="20"/>
              </w:rPr>
              <w:t>0</w:t>
            </w:r>
          </w:p>
        </w:tc>
      </w:tr>
      <w:tr w:rsidR="00823290" w14:paraId="58763D7A" w14:textId="77777777" w:rsidTr="007535C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8B0E8E3"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Total(s)</w:t>
            </w:r>
          </w:p>
        </w:tc>
        <w:tc>
          <w:tcPr>
            <w:tcW w:w="1240" w:type="dxa"/>
            <w:tcBorders>
              <w:top w:val="nil"/>
              <w:left w:val="nil"/>
              <w:bottom w:val="single" w:sz="8" w:space="0" w:color="auto"/>
              <w:right w:val="single" w:sz="8" w:space="0" w:color="auto"/>
            </w:tcBorders>
            <w:shd w:val="clear" w:color="auto" w:fill="auto"/>
            <w:vAlign w:val="bottom"/>
          </w:tcPr>
          <w:p w14:paraId="25E318AB"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 </w:t>
            </w:r>
          </w:p>
        </w:tc>
        <w:tc>
          <w:tcPr>
            <w:tcW w:w="960" w:type="dxa"/>
            <w:tcBorders>
              <w:top w:val="nil"/>
              <w:left w:val="nil"/>
              <w:bottom w:val="single" w:sz="8" w:space="0" w:color="auto"/>
              <w:right w:val="single" w:sz="8" w:space="0" w:color="auto"/>
            </w:tcBorders>
            <w:shd w:val="clear" w:color="auto" w:fill="auto"/>
            <w:vAlign w:val="bottom"/>
          </w:tcPr>
          <w:p w14:paraId="1436278C"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 </w:t>
            </w:r>
          </w:p>
        </w:tc>
        <w:tc>
          <w:tcPr>
            <w:tcW w:w="1260" w:type="dxa"/>
            <w:tcBorders>
              <w:top w:val="nil"/>
              <w:left w:val="nil"/>
              <w:bottom w:val="single" w:sz="8" w:space="0" w:color="auto"/>
              <w:right w:val="single" w:sz="8" w:space="0" w:color="auto"/>
            </w:tcBorders>
            <w:shd w:val="clear" w:color="auto" w:fill="auto"/>
            <w:vAlign w:val="bottom"/>
          </w:tcPr>
          <w:p w14:paraId="7C97EE03"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 </w:t>
            </w:r>
          </w:p>
        </w:tc>
        <w:tc>
          <w:tcPr>
            <w:tcW w:w="1400" w:type="dxa"/>
            <w:tcBorders>
              <w:top w:val="nil"/>
              <w:left w:val="nil"/>
              <w:bottom w:val="single" w:sz="8" w:space="0" w:color="auto"/>
              <w:right w:val="single" w:sz="8" w:space="0" w:color="auto"/>
            </w:tcBorders>
            <w:shd w:val="clear" w:color="auto" w:fill="auto"/>
            <w:vAlign w:val="bottom"/>
          </w:tcPr>
          <w:p w14:paraId="6B92E638"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 12</w:t>
            </w:r>
          </w:p>
        </w:tc>
        <w:tc>
          <w:tcPr>
            <w:tcW w:w="1420" w:type="dxa"/>
            <w:tcBorders>
              <w:top w:val="nil"/>
              <w:left w:val="nil"/>
              <w:bottom w:val="single" w:sz="8" w:space="0" w:color="auto"/>
              <w:right w:val="single" w:sz="8" w:space="0" w:color="auto"/>
            </w:tcBorders>
            <w:shd w:val="clear" w:color="auto" w:fill="auto"/>
            <w:vAlign w:val="bottom"/>
          </w:tcPr>
          <w:p w14:paraId="7D96D95E"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12 </w:t>
            </w:r>
          </w:p>
        </w:tc>
        <w:tc>
          <w:tcPr>
            <w:tcW w:w="1740" w:type="dxa"/>
            <w:tcBorders>
              <w:top w:val="nil"/>
              <w:left w:val="nil"/>
              <w:bottom w:val="single" w:sz="8" w:space="0" w:color="auto"/>
              <w:right w:val="single" w:sz="8" w:space="0" w:color="auto"/>
            </w:tcBorders>
            <w:shd w:val="clear" w:color="auto" w:fill="auto"/>
            <w:vAlign w:val="bottom"/>
          </w:tcPr>
          <w:p w14:paraId="1F1DE210" w14:textId="77777777" w:rsidR="00823290" w:rsidRPr="000F28CF" w:rsidRDefault="00823290" w:rsidP="007535CF">
            <w:pPr>
              <w:jc w:val="center"/>
              <w:rPr>
                <w:rFonts w:ascii="Times New Roman" w:hAnsi="Times New Roman" w:cs="Times New Roman"/>
                <w:b/>
                <w:bCs/>
                <w:sz w:val="20"/>
                <w:szCs w:val="20"/>
              </w:rPr>
            </w:pPr>
            <w:r w:rsidRPr="000F28CF">
              <w:rPr>
                <w:rFonts w:ascii="Times New Roman" w:hAnsi="Times New Roman" w:cs="Times New Roman"/>
                <w:b/>
                <w:bCs/>
                <w:sz w:val="20"/>
                <w:szCs w:val="20"/>
              </w:rPr>
              <w:t>0</w:t>
            </w:r>
          </w:p>
        </w:tc>
      </w:tr>
    </w:tbl>
    <w:p w14:paraId="2506BF80" w14:textId="77777777" w:rsidR="008700E8" w:rsidRDefault="008700E8" w:rsidP="00823290">
      <w:pPr>
        <w:rPr>
          <w:rFonts w:ascii="Times New Roman" w:hAnsi="Times New Roman" w:cs="Times New Roman"/>
          <w:b/>
          <w:bCs/>
          <w:i/>
        </w:rPr>
      </w:pPr>
    </w:p>
    <w:p w14:paraId="4B215DF7" w14:textId="77777777" w:rsidR="00823290" w:rsidRDefault="00823290" w:rsidP="00823290">
      <w:pPr>
        <w:rPr>
          <w:rFonts w:ascii="Times New Roman" w:hAnsi="Times New Roman" w:cs="Times New Roman"/>
          <w:b/>
          <w:bCs/>
          <w:i/>
        </w:rPr>
      </w:pPr>
      <w:r w:rsidRPr="006625E7">
        <w:rPr>
          <w:rFonts w:ascii="Times New Roman" w:hAnsi="Times New Roman" w:cs="Times New Roman"/>
          <w:b/>
          <w:bCs/>
          <w:i/>
        </w:rPr>
        <w:t>Explain:</w:t>
      </w:r>
    </w:p>
    <w:p w14:paraId="126A0782" w14:textId="6B67AD0D" w:rsidR="007A100D" w:rsidRDefault="00823290" w:rsidP="00823290">
      <w:pPr>
        <w:rPr>
          <w:rFonts w:ascii="Times New Roman" w:eastAsia="Times New Roman" w:hAnsi="Times New Roman" w:cs="Times New Roman"/>
          <w:bCs/>
          <w:sz w:val="24"/>
          <w:szCs w:val="24"/>
        </w:rPr>
      </w:pPr>
      <w:r w:rsidRPr="00AA2719">
        <w:rPr>
          <w:rFonts w:ascii="Times New Roman" w:eastAsia="Times New Roman" w:hAnsi="Times New Roman" w:cs="Times New Roman"/>
          <w:bCs/>
          <w:sz w:val="24"/>
          <w:szCs w:val="24"/>
        </w:rPr>
        <w:t>There are no changes to the annual hour burden previously reported and there has been no change to the information being collected</w:t>
      </w:r>
      <w:r w:rsidR="008700E8" w:rsidRPr="00AA2719">
        <w:rPr>
          <w:rFonts w:ascii="Times New Roman" w:eastAsia="Times New Roman" w:hAnsi="Times New Roman" w:cs="Times New Roman"/>
          <w:bCs/>
          <w:sz w:val="24"/>
          <w:szCs w:val="24"/>
        </w:rPr>
        <w:t>.</w:t>
      </w:r>
      <w:r w:rsidR="008700E8">
        <w:rPr>
          <w:rFonts w:ascii="Times New Roman" w:eastAsia="Times New Roman" w:hAnsi="Times New Roman" w:cs="Times New Roman"/>
          <w:bCs/>
          <w:sz w:val="24"/>
          <w:szCs w:val="24"/>
        </w:rPr>
        <w:t xml:space="preserve">  </w:t>
      </w:r>
      <w:r w:rsidR="00844AE5">
        <w:rPr>
          <w:rFonts w:ascii="Times New Roman" w:eastAsia="Times New Roman" w:hAnsi="Times New Roman" w:cs="Times New Roman"/>
          <w:bCs/>
          <w:sz w:val="24"/>
          <w:szCs w:val="24"/>
        </w:rPr>
        <w:t>However, there has been a few minor edits to FEMA Form 119-17-1 and FEMA Form 119-17-2 to improve the forms.</w:t>
      </w:r>
    </w:p>
    <w:p w14:paraId="08AEB91B" w14:textId="77777777" w:rsidR="007A100D" w:rsidRDefault="007A100D" w:rsidP="00823290">
      <w:pPr>
        <w:rPr>
          <w:rFonts w:ascii="Times New Roman" w:eastAsia="Times New Roman" w:hAnsi="Times New Roman" w:cs="Times New Roman"/>
          <w:bCs/>
          <w:sz w:val="24"/>
          <w:szCs w:val="24"/>
        </w:rPr>
      </w:pPr>
    </w:p>
    <w:p w14:paraId="2D1353CA" w14:textId="77777777" w:rsidR="000F28CF" w:rsidRDefault="000F28CF" w:rsidP="00823290">
      <w:pPr>
        <w:rPr>
          <w:rFonts w:ascii="Times New Roman" w:eastAsia="Times New Roman" w:hAnsi="Times New Roman" w:cs="Times New Roman"/>
          <w:bCs/>
          <w:sz w:val="24"/>
          <w:szCs w:val="24"/>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0F28CF" w:rsidRPr="005B1D4D" w14:paraId="74CFD5C2" w14:textId="77777777" w:rsidTr="007535CF">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59823FA0"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Itemized Changes in Annual Cost Burden</w:t>
            </w:r>
          </w:p>
        </w:tc>
      </w:tr>
      <w:tr w:rsidR="000F28CF" w:rsidRPr="005B1D4D" w14:paraId="4425ECD4" w14:textId="77777777" w:rsidTr="001645AD">
        <w:trPr>
          <w:trHeight w:val="121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14:paraId="64485E3F"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475490F2"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14:paraId="124969A3"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25663DE6"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5E61766C"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5C08ED37"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5D814AF8" w14:textId="77777777" w:rsidR="000F28CF" w:rsidRPr="005B1D4D" w:rsidRDefault="000F28CF" w:rsidP="007535CF">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Difference</w:t>
            </w:r>
          </w:p>
        </w:tc>
      </w:tr>
      <w:tr w:rsidR="00BB7C04" w:rsidRPr="005B1D4D" w14:paraId="32345856" w14:textId="77777777" w:rsidTr="007535C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DFB4798" w14:textId="77777777" w:rsidR="00BB7C04" w:rsidRPr="005B1D4D" w:rsidRDefault="00BB7C04" w:rsidP="00BB7C04">
            <w:pPr>
              <w:spacing w:after="0" w:line="240" w:lineRule="auto"/>
              <w:rPr>
                <w:rFonts w:ascii="Times New Roman" w:eastAsia="Times New Roman" w:hAnsi="Times New Roman" w:cs="Times New Roman"/>
                <w:color w:val="000000"/>
                <w:sz w:val="20"/>
                <w:szCs w:val="20"/>
              </w:rPr>
            </w:pPr>
            <w:r w:rsidRPr="000F28CF">
              <w:rPr>
                <w:rFonts w:ascii="Times New Roman" w:hAnsi="Times New Roman" w:cs="Times New Roman"/>
                <w:color w:val="000000"/>
                <w:sz w:val="20"/>
                <w:szCs w:val="20"/>
              </w:rPr>
              <w:t>Request for Housing Accommodations / FEMA Form 119-17-1</w:t>
            </w:r>
            <w:r>
              <w:rPr>
                <w:rFonts w:ascii="Times New Roman" w:hAnsi="Times New Roman" w:cs="Times New Roman"/>
                <w:color w:val="000000"/>
                <w:sz w:val="20"/>
                <w:szCs w:val="20"/>
              </w:rPr>
              <w:t xml:space="preserve"> </w:t>
            </w:r>
            <w:r w:rsidRPr="000F28CF">
              <w:rPr>
                <w:rFonts w:ascii="Times New Roman" w:hAnsi="Times New Roman" w:cs="Times New Roman"/>
                <w:b/>
                <w:color w:val="000000"/>
                <w:sz w:val="20"/>
                <w:szCs w:val="20"/>
              </w:rPr>
              <w:t xml:space="preserve">and </w:t>
            </w:r>
            <w:r w:rsidRPr="000F28CF">
              <w:rPr>
                <w:rFonts w:ascii="Times New Roman" w:hAnsi="Times New Roman" w:cs="Times New Roman"/>
                <w:color w:val="000000"/>
                <w:sz w:val="20"/>
                <w:szCs w:val="20"/>
              </w:rPr>
              <w:t>Request for Use of NETC Facilities / FEMA Form 119-17-2</w:t>
            </w:r>
          </w:p>
        </w:tc>
        <w:tc>
          <w:tcPr>
            <w:tcW w:w="1240" w:type="dxa"/>
            <w:tcBorders>
              <w:top w:val="nil"/>
              <w:left w:val="nil"/>
              <w:bottom w:val="single" w:sz="8" w:space="0" w:color="auto"/>
              <w:right w:val="single" w:sz="8" w:space="0" w:color="auto"/>
            </w:tcBorders>
            <w:shd w:val="clear" w:color="auto" w:fill="auto"/>
            <w:noWrap/>
            <w:vAlign w:val="bottom"/>
          </w:tcPr>
          <w:p w14:paraId="2BF69678" w14:textId="56E14375" w:rsidR="00BB7C04" w:rsidRPr="00B05F4E" w:rsidRDefault="00BB7C04" w:rsidP="00BB7C04">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single" w:sz="8" w:space="0" w:color="auto"/>
              <w:right w:val="single" w:sz="8" w:space="0" w:color="auto"/>
            </w:tcBorders>
            <w:shd w:val="clear" w:color="auto" w:fill="auto"/>
            <w:noWrap/>
            <w:vAlign w:val="bottom"/>
          </w:tcPr>
          <w:p w14:paraId="2DF74400" w14:textId="392EE3AD" w:rsidR="00BB7C04" w:rsidRPr="00B05F4E" w:rsidRDefault="00BB7C04" w:rsidP="00BB7C04">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single" w:sz="8" w:space="0" w:color="auto"/>
              <w:right w:val="single" w:sz="8" w:space="0" w:color="auto"/>
            </w:tcBorders>
            <w:shd w:val="clear" w:color="auto" w:fill="auto"/>
            <w:noWrap/>
            <w:vAlign w:val="bottom"/>
          </w:tcPr>
          <w:p w14:paraId="01F875A4" w14:textId="4CA03570" w:rsidR="00BB7C04" w:rsidRPr="00B05F4E" w:rsidRDefault="00BB7C04" w:rsidP="00BB7C04">
            <w:pPr>
              <w:spacing w:after="0" w:line="240" w:lineRule="auto"/>
              <w:jc w:val="center"/>
              <w:rPr>
                <w:rFonts w:ascii="Times New Roman" w:eastAsia="Times New Roman" w:hAnsi="Times New Roman" w:cs="Times New Roman"/>
                <w:sz w:val="20"/>
                <w:szCs w:val="20"/>
              </w:rPr>
            </w:pPr>
          </w:p>
        </w:tc>
        <w:tc>
          <w:tcPr>
            <w:tcW w:w="1400" w:type="dxa"/>
            <w:tcBorders>
              <w:top w:val="nil"/>
              <w:left w:val="nil"/>
              <w:bottom w:val="single" w:sz="8" w:space="0" w:color="auto"/>
              <w:right w:val="single" w:sz="8" w:space="0" w:color="auto"/>
            </w:tcBorders>
            <w:shd w:val="clear" w:color="auto" w:fill="auto"/>
            <w:noWrap/>
            <w:vAlign w:val="bottom"/>
          </w:tcPr>
          <w:p w14:paraId="33C5CC8D" w14:textId="640A77A8" w:rsidR="00BB7C04" w:rsidRPr="005B1D4D" w:rsidRDefault="00BB7C04" w:rsidP="00BB7C04">
            <w:pPr>
              <w:spacing w:after="0" w:line="240" w:lineRule="auto"/>
              <w:jc w:val="center"/>
              <w:rPr>
                <w:rFonts w:ascii="Arial" w:eastAsia="Times New Roman" w:hAnsi="Arial" w:cs="Arial"/>
                <w:sz w:val="18"/>
                <w:szCs w:val="18"/>
              </w:rPr>
            </w:pPr>
            <w:r w:rsidRPr="00B05F4E">
              <w:rPr>
                <w:rFonts w:ascii="Times New Roman" w:eastAsia="Times New Roman" w:hAnsi="Times New Roman" w:cs="Times New Roman"/>
                <w:sz w:val="20"/>
                <w:szCs w:val="20"/>
              </w:rPr>
              <w:t>$0</w:t>
            </w:r>
          </w:p>
        </w:tc>
        <w:tc>
          <w:tcPr>
            <w:tcW w:w="1420" w:type="dxa"/>
            <w:tcBorders>
              <w:top w:val="nil"/>
              <w:left w:val="nil"/>
              <w:bottom w:val="single" w:sz="8" w:space="0" w:color="auto"/>
              <w:right w:val="single" w:sz="8" w:space="0" w:color="auto"/>
            </w:tcBorders>
            <w:shd w:val="clear" w:color="auto" w:fill="auto"/>
            <w:noWrap/>
            <w:vAlign w:val="bottom"/>
          </w:tcPr>
          <w:p w14:paraId="46450B00" w14:textId="009D4A44" w:rsidR="00BB7C04" w:rsidRPr="005B1D4D" w:rsidRDefault="00BB7C04" w:rsidP="00BB7C04">
            <w:pPr>
              <w:spacing w:after="0" w:line="240" w:lineRule="auto"/>
              <w:jc w:val="center"/>
              <w:rPr>
                <w:rFonts w:ascii="Arial" w:eastAsia="Times New Roman" w:hAnsi="Arial" w:cs="Arial"/>
                <w:sz w:val="18"/>
                <w:szCs w:val="18"/>
              </w:rPr>
            </w:pPr>
            <w:r w:rsidRPr="00B05F4E">
              <w:rPr>
                <w:rFonts w:ascii="Times New Roman" w:eastAsia="Times New Roman" w:hAnsi="Times New Roman" w:cs="Times New Roman"/>
                <w:sz w:val="20"/>
                <w:szCs w:val="20"/>
              </w:rPr>
              <w:t>$956.40</w:t>
            </w:r>
          </w:p>
        </w:tc>
        <w:tc>
          <w:tcPr>
            <w:tcW w:w="1740" w:type="dxa"/>
            <w:tcBorders>
              <w:top w:val="nil"/>
              <w:left w:val="nil"/>
              <w:bottom w:val="single" w:sz="8" w:space="0" w:color="auto"/>
              <w:right w:val="single" w:sz="8" w:space="0" w:color="auto"/>
            </w:tcBorders>
            <w:shd w:val="clear" w:color="auto" w:fill="auto"/>
            <w:noWrap/>
            <w:vAlign w:val="bottom"/>
          </w:tcPr>
          <w:p w14:paraId="61C3DE4F" w14:textId="2D36CB33" w:rsidR="00BB7C04" w:rsidRPr="005B1D4D" w:rsidRDefault="00BB7C04" w:rsidP="00BB7C04">
            <w:pPr>
              <w:spacing w:after="0" w:line="240" w:lineRule="auto"/>
              <w:jc w:val="center"/>
              <w:rPr>
                <w:rFonts w:ascii="Arial" w:eastAsia="Times New Roman" w:hAnsi="Arial" w:cs="Arial"/>
                <w:sz w:val="18"/>
                <w:szCs w:val="18"/>
              </w:rPr>
            </w:pPr>
            <w:r w:rsidRPr="00B05F4E">
              <w:rPr>
                <w:rFonts w:ascii="Times New Roman" w:eastAsia="Times New Roman" w:hAnsi="Times New Roman" w:cs="Times New Roman"/>
                <w:sz w:val="20"/>
                <w:szCs w:val="20"/>
              </w:rPr>
              <w:t>$956.40</w:t>
            </w:r>
          </w:p>
        </w:tc>
      </w:tr>
      <w:tr w:rsidR="00BB7C04" w:rsidRPr="005B1D4D" w14:paraId="3EAC0C3B" w14:textId="77777777" w:rsidTr="007535C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1D2DBAB4" w14:textId="77777777" w:rsidR="00BB7C04" w:rsidRPr="005B1D4D" w:rsidRDefault="00BB7C04" w:rsidP="00BB7C04">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14:paraId="7E604E99" w14:textId="16C90FA7" w:rsidR="00BB7C04" w:rsidRPr="00B05F4E" w:rsidRDefault="00BB7C04" w:rsidP="00BB7C04">
            <w:pPr>
              <w:spacing w:after="0" w:line="240" w:lineRule="auto"/>
              <w:jc w:val="center"/>
              <w:rPr>
                <w:rFonts w:ascii="Times New Roman" w:eastAsia="Times New Roman" w:hAnsi="Times New Roman" w:cs="Times New Roman"/>
                <w:b/>
                <w:sz w:val="20"/>
                <w:szCs w:val="20"/>
              </w:rPr>
            </w:pPr>
          </w:p>
        </w:tc>
        <w:tc>
          <w:tcPr>
            <w:tcW w:w="960" w:type="dxa"/>
            <w:tcBorders>
              <w:top w:val="nil"/>
              <w:left w:val="nil"/>
              <w:bottom w:val="single" w:sz="8" w:space="0" w:color="auto"/>
              <w:right w:val="single" w:sz="8" w:space="0" w:color="auto"/>
            </w:tcBorders>
            <w:shd w:val="clear" w:color="auto" w:fill="auto"/>
            <w:noWrap/>
            <w:vAlign w:val="bottom"/>
          </w:tcPr>
          <w:p w14:paraId="4FB44129" w14:textId="78B6C5A4" w:rsidR="00BB7C04" w:rsidRPr="00B05F4E" w:rsidRDefault="00BB7C04" w:rsidP="00BB7C04">
            <w:pPr>
              <w:spacing w:after="0" w:line="240" w:lineRule="auto"/>
              <w:jc w:val="center"/>
              <w:rPr>
                <w:rFonts w:ascii="Times New Roman" w:eastAsia="Times New Roman" w:hAnsi="Times New Roman" w:cs="Times New Roman"/>
                <w:b/>
                <w:sz w:val="20"/>
                <w:szCs w:val="20"/>
              </w:rPr>
            </w:pPr>
          </w:p>
        </w:tc>
        <w:tc>
          <w:tcPr>
            <w:tcW w:w="1260" w:type="dxa"/>
            <w:tcBorders>
              <w:top w:val="nil"/>
              <w:left w:val="nil"/>
              <w:bottom w:val="single" w:sz="8" w:space="0" w:color="auto"/>
              <w:right w:val="single" w:sz="8" w:space="0" w:color="auto"/>
            </w:tcBorders>
            <w:shd w:val="clear" w:color="auto" w:fill="auto"/>
            <w:noWrap/>
            <w:vAlign w:val="bottom"/>
          </w:tcPr>
          <w:p w14:paraId="5134AC38" w14:textId="1AE5B0A7" w:rsidR="00BB7C04" w:rsidRPr="00B05F4E" w:rsidRDefault="00BB7C04" w:rsidP="00BB7C04">
            <w:pPr>
              <w:spacing w:after="0" w:line="240" w:lineRule="auto"/>
              <w:jc w:val="center"/>
              <w:rPr>
                <w:rFonts w:ascii="Times New Roman" w:eastAsia="Times New Roman" w:hAnsi="Times New Roman" w:cs="Times New Roman"/>
                <w:b/>
                <w:sz w:val="20"/>
                <w:szCs w:val="20"/>
              </w:rPr>
            </w:pPr>
          </w:p>
        </w:tc>
        <w:tc>
          <w:tcPr>
            <w:tcW w:w="1400" w:type="dxa"/>
            <w:tcBorders>
              <w:top w:val="nil"/>
              <w:left w:val="nil"/>
              <w:bottom w:val="single" w:sz="8" w:space="0" w:color="auto"/>
              <w:right w:val="single" w:sz="8" w:space="0" w:color="auto"/>
            </w:tcBorders>
            <w:shd w:val="clear" w:color="auto" w:fill="auto"/>
            <w:noWrap/>
            <w:vAlign w:val="bottom"/>
          </w:tcPr>
          <w:p w14:paraId="6CBFB084" w14:textId="2A1E3BB9" w:rsidR="00BB7C04" w:rsidRPr="005B1D4D" w:rsidRDefault="00BB7C04" w:rsidP="00BB7C04">
            <w:pPr>
              <w:spacing w:after="0" w:line="240" w:lineRule="auto"/>
              <w:jc w:val="center"/>
              <w:rPr>
                <w:rFonts w:ascii="Arial" w:eastAsia="Times New Roman" w:hAnsi="Arial" w:cs="Arial"/>
                <w:b/>
                <w:sz w:val="18"/>
                <w:szCs w:val="18"/>
              </w:rPr>
            </w:pPr>
            <w:r w:rsidRPr="00B05F4E">
              <w:rPr>
                <w:rFonts w:ascii="Times New Roman" w:eastAsia="Times New Roman" w:hAnsi="Times New Roman" w:cs="Times New Roman"/>
                <w:b/>
                <w:sz w:val="20"/>
                <w:szCs w:val="20"/>
              </w:rPr>
              <w:t>$0</w:t>
            </w:r>
          </w:p>
        </w:tc>
        <w:tc>
          <w:tcPr>
            <w:tcW w:w="1420" w:type="dxa"/>
            <w:tcBorders>
              <w:top w:val="nil"/>
              <w:left w:val="nil"/>
              <w:bottom w:val="single" w:sz="8" w:space="0" w:color="auto"/>
              <w:right w:val="single" w:sz="8" w:space="0" w:color="auto"/>
            </w:tcBorders>
            <w:shd w:val="clear" w:color="auto" w:fill="auto"/>
            <w:noWrap/>
            <w:vAlign w:val="bottom"/>
          </w:tcPr>
          <w:p w14:paraId="10E39F6F" w14:textId="64E5DF2A" w:rsidR="00BB7C04" w:rsidRPr="005B1D4D" w:rsidRDefault="00BB7C04" w:rsidP="00BB7C04">
            <w:pPr>
              <w:spacing w:after="0" w:line="240" w:lineRule="auto"/>
              <w:jc w:val="center"/>
              <w:rPr>
                <w:rFonts w:ascii="Arial" w:eastAsia="Times New Roman" w:hAnsi="Arial" w:cs="Arial"/>
                <w:b/>
                <w:sz w:val="18"/>
                <w:szCs w:val="18"/>
              </w:rPr>
            </w:pPr>
            <w:r w:rsidRPr="00B05F4E">
              <w:rPr>
                <w:rFonts w:ascii="Times New Roman" w:eastAsia="Times New Roman" w:hAnsi="Times New Roman" w:cs="Times New Roman"/>
                <w:b/>
                <w:sz w:val="20"/>
                <w:szCs w:val="20"/>
              </w:rPr>
              <w:t>$956.40</w:t>
            </w:r>
          </w:p>
        </w:tc>
        <w:tc>
          <w:tcPr>
            <w:tcW w:w="1740" w:type="dxa"/>
            <w:tcBorders>
              <w:top w:val="nil"/>
              <w:left w:val="nil"/>
              <w:bottom w:val="single" w:sz="8" w:space="0" w:color="auto"/>
              <w:right w:val="single" w:sz="8" w:space="0" w:color="auto"/>
            </w:tcBorders>
            <w:shd w:val="clear" w:color="auto" w:fill="auto"/>
            <w:noWrap/>
            <w:vAlign w:val="bottom"/>
          </w:tcPr>
          <w:p w14:paraId="076812F6" w14:textId="61AF443B" w:rsidR="00BB7C04" w:rsidRPr="005B1D4D" w:rsidRDefault="00BB7C04" w:rsidP="00BB7C04">
            <w:pPr>
              <w:spacing w:after="0" w:line="240" w:lineRule="auto"/>
              <w:jc w:val="center"/>
              <w:rPr>
                <w:rFonts w:ascii="Arial" w:eastAsia="Times New Roman" w:hAnsi="Arial" w:cs="Arial"/>
                <w:b/>
                <w:sz w:val="18"/>
                <w:szCs w:val="18"/>
              </w:rPr>
            </w:pPr>
            <w:r w:rsidRPr="00B05F4E">
              <w:rPr>
                <w:rFonts w:ascii="Times New Roman" w:eastAsia="Times New Roman" w:hAnsi="Times New Roman" w:cs="Times New Roman"/>
                <w:b/>
                <w:sz w:val="20"/>
                <w:szCs w:val="20"/>
              </w:rPr>
              <w:t>$956.40</w:t>
            </w:r>
          </w:p>
        </w:tc>
      </w:tr>
    </w:tbl>
    <w:p w14:paraId="695E1B5B" w14:textId="77777777" w:rsidR="000F28CF" w:rsidRPr="005B1D4D" w:rsidRDefault="000F28CF" w:rsidP="000F28CF">
      <w:pPr>
        <w:spacing w:after="0" w:line="240" w:lineRule="auto"/>
        <w:rPr>
          <w:rFonts w:ascii="Times New Roman" w:eastAsia="Times New Roman" w:hAnsi="Times New Roman" w:cs="Times New Roman"/>
          <w:bCs/>
          <w:sz w:val="24"/>
          <w:szCs w:val="24"/>
        </w:rPr>
      </w:pPr>
    </w:p>
    <w:p w14:paraId="5A4C6FC9" w14:textId="77777777" w:rsidR="000F28CF" w:rsidRDefault="000F28CF" w:rsidP="000F28CF">
      <w:pPr>
        <w:spacing w:after="0" w:line="240" w:lineRule="auto"/>
        <w:rPr>
          <w:rFonts w:ascii="Times New Roman" w:eastAsia="Times New Roman" w:hAnsi="Times New Roman" w:cs="Times New Roman"/>
          <w:b/>
          <w:bCs/>
          <w:i/>
          <w:sz w:val="24"/>
          <w:szCs w:val="24"/>
        </w:rPr>
      </w:pPr>
      <w:r w:rsidRPr="005B1D4D">
        <w:rPr>
          <w:rFonts w:ascii="Times New Roman" w:eastAsia="Times New Roman" w:hAnsi="Times New Roman" w:cs="Times New Roman"/>
          <w:b/>
          <w:bCs/>
          <w:i/>
          <w:sz w:val="24"/>
          <w:szCs w:val="24"/>
        </w:rPr>
        <w:t xml:space="preserve">Explain: </w:t>
      </w:r>
    </w:p>
    <w:p w14:paraId="41696A48" w14:textId="77777777" w:rsidR="000F28CF" w:rsidRDefault="000F28CF" w:rsidP="000F28CF">
      <w:pPr>
        <w:spacing w:after="0" w:line="240" w:lineRule="auto"/>
        <w:rPr>
          <w:rFonts w:ascii="Times New Roman" w:eastAsia="Times New Roman" w:hAnsi="Times New Roman" w:cs="Times New Roman"/>
          <w:b/>
          <w:bCs/>
          <w:i/>
          <w:sz w:val="24"/>
          <w:szCs w:val="24"/>
        </w:rPr>
      </w:pPr>
    </w:p>
    <w:p w14:paraId="041F1417" w14:textId="0468887C" w:rsidR="00823290" w:rsidRPr="00907B8E" w:rsidRDefault="000F28CF" w:rsidP="000F28CF">
      <w:pPr>
        <w:spacing w:after="0" w:line="240" w:lineRule="auto"/>
        <w:rPr>
          <w:rFonts w:ascii="Times New Roman" w:eastAsia="Times New Roman" w:hAnsi="Times New Roman" w:cs="Times New Roman"/>
          <w:b/>
          <w:bCs/>
          <w:sz w:val="24"/>
          <w:szCs w:val="24"/>
        </w:rPr>
      </w:pPr>
      <w:r w:rsidRPr="005B1D4D">
        <w:rPr>
          <w:rFonts w:ascii="Times New Roman" w:eastAsia="Times New Roman" w:hAnsi="Times New Roman" w:cs="Times New Roman"/>
          <w:bCs/>
          <w:sz w:val="24"/>
          <w:szCs w:val="24"/>
        </w:rPr>
        <w:t xml:space="preserve">The Annual Cost Burden for </w:t>
      </w:r>
      <w:r w:rsidRPr="000F28CF">
        <w:rPr>
          <w:rFonts w:ascii="Times New Roman" w:eastAsia="Times New Roman" w:hAnsi="Times New Roman" w:cs="Times New Roman"/>
          <w:bCs/>
          <w:sz w:val="24"/>
          <w:szCs w:val="24"/>
        </w:rPr>
        <w:t>FEMA Form 119-17-1 and</w:t>
      </w:r>
      <w:r w:rsidRPr="000F28CF">
        <w:t xml:space="preserve"> </w:t>
      </w:r>
      <w:r w:rsidRPr="000F28CF">
        <w:rPr>
          <w:rFonts w:ascii="Times New Roman" w:eastAsia="Times New Roman" w:hAnsi="Times New Roman" w:cs="Times New Roman"/>
          <w:bCs/>
          <w:sz w:val="24"/>
          <w:szCs w:val="24"/>
        </w:rPr>
        <w:t xml:space="preserve">FEMA Form 119-17-2 </w:t>
      </w:r>
      <w:r w:rsidRPr="005B1D4D">
        <w:rPr>
          <w:rFonts w:ascii="Times New Roman" w:eastAsia="Times New Roman" w:hAnsi="Times New Roman" w:cs="Times New Roman"/>
          <w:bCs/>
          <w:sz w:val="24"/>
          <w:szCs w:val="24"/>
        </w:rPr>
        <w:t xml:space="preserve">is </w:t>
      </w:r>
      <w:r w:rsidR="008B0B01">
        <w:rPr>
          <w:rFonts w:ascii="Times New Roman" w:eastAsia="Times New Roman" w:hAnsi="Times New Roman" w:cs="Times New Roman"/>
          <w:bCs/>
          <w:sz w:val="24"/>
          <w:szCs w:val="24"/>
        </w:rPr>
        <w:t>$</w:t>
      </w:r>
      <w:r w:rsidR="001A3BA7">
        <w:rPr>
          <w:rFonts w:ascii="Times New Roman" w:eastAsia="Times New Roman" w:hAnsi="Times New Roman" w:cs="Times New Roman"/>
          <w:bCs/>
          <w:sz w:val="24"/>
          <w:szCs w:val="24"/>
        </w:rPr>
        <w:t>956</w:t>
      </w:r>
      <w:r w:rsidR="008700E8">
        <w:rPr>
          <w:rFonts w:ascii="Times New Roman" w:eastAsia="Times New Roman" w:hAnsi="Times New Roman" w:cs="Times New Roman"/>
          <w:bCs/>
          <w:sz w:val="24"/>
          <w:szCs w:val="24"/>
        </w:rPr>
        <w:t xml:space="preserve">.  </w:t>
      </w:r>
      <w:r w:rsidR="00513109">
        <w:rPr>
          <w:rFonts w:ascii="Times New Roman" w:eastAsia="Times New Roman" w:hAnsi="Times New Roman" w:cs="Times New Roman"/>
          <w:bCs/>
          <w:sz w:val="24"/>
          <w:szCs w:val="24"/>
        </w:rPr>
        <w:t>See question 13.</w:t>
      </w:r>
      <w:r w:rsidR="008B0B01">
        <w:rPr>
          <w:rFonts w:ascii="Calibri" w:eastAsia="Calibri" w:hAnsi="Calibri" w:cs="Times New Roman"/>
          <w:b/>
          <w:bCs/>
        </w:rPr>
        <w:t xml:space="preserve"> </w:t>
      </w:r>
    </w:p>
    <w:p w14:paraId="37527838" w14:textId="77777777" w:rsidR="00823290" w:rsidRPr="00FC699E" w:rsidRDefault="00823290" w:rsidP="00823290">
      <w:pPr>
        <w:spacing w:after="0" w:line="240" w:lineRule="auto"/>
        <w:rPr>
          <w:rFonts w:ascii="Times New Roman" w:eastAsia="Times New Roman" w:hAnsi="Times New Roman" w:cs="Times New Roman"/>
          <w:b/>
          <w:bCs/>
          <w:sz w:val="24"/>
          <w:szCs w:val="24"/>
        </w:rPr>
      </w:pPr>
      <w:r w:rsidRPr="00FC699E">
        <w:rPr>
          <w:rFonts w:ascii="Times New Roman" w:eastAsia="Times New Roman" w:hAnsi="Times New Roman" w:cs="Times New Roman"/>
          <w:b/>
          <w:bCs/>
          <w:sz w:val="24"/>
          <w:szCs w:val="24"/>
        </w:rPr>
        <w:fldChar w:fldCharType="begin"/>
      </w:r>
      <w:r w:rsidRPr="00FC699E">
        <w:rPr>
          <w:rFonts w:ascii="Times New Roman" w:eastAsia="Times New Roman" w:hAnsi="Times New Roman" w:cs="Times New Roman"/>
          <w:b/>
          <w:bCs/>
          <w:sz w:val="24"/>
          <w:szCs w:val="24"/>
        </w:rPr>
        <w:instrText>ADVANCE \R 0.95</w:instrText>
      </w:r>
      <w:r w:rsidRPr="00FC699E">
        <w:rPr>
          <w:rFonts w:ascii="Times New Roman" w:eastAsia="Times New Roman" w:hAnsi="Times New Roman" w:cs="Times New Roman"/>
          <w:b/>
          <w:bCs/>
          <w:sz w:val="24"/>
          <w:szCs w:val="24"/>
        </w:rPr>
        <w:fldChar w:fldCharType="end"/>
      </w:r>
    </w:p>
    <w:p w14:paraId="71DAC938" w14:textId="77777777" w:rsidR="00823290" w:rsidRPr="00FC699E" w:rsidRDefault="00823290" w:rsidP="00823290">
      <w:pPr>
        <w:spacing w:after="0" w:line="240" w:lineRule="auto"/>
        <w:rPr>
          <w:rFonts w:ascii="Times New Roman" w:eastAsia="Times New Roman" w:hAnsi="Times New Roman" w:cs="Times New Roman"/>
          <w:b/>
          <w:bCs/>
          <w:sz w:val="24"/>
          <w:szCs w:val="24"/>
        </w:rPr>
      </w:pPr>
      <w:r w:rsidRPr="00FC699E">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166511E" w14:textId="77777777" w:rsidR="00823290" w:rsidRPr="00FC699E" w:rsidRDefault="00823290" w:rsidP="00823290">
      <w:pPr>
        <w:spacing w:after="0" w:line="240" w:lineRule="auto"/>
        <w:rPr>
          <w:rFonts w:ascii="Times New Roman" w:eastAsia="Times New Roman" w:hAnsi="Times New Roman" w:cs="Times New Roman"/>
          <w:sz w:val="24"/>
          <w:szCs w:val="24"/>
        </w:rPr>
      </w:pPr>
      <w:r w:rsidRPr="00FC699E">
        <w:rPr>
          <w:rFonts w:ascii="Times New Roman" w:eastAsia="Times New Roman" w:hAnsi="Times New Roman" w:cs="Times New Roman"/>
          <w:sz w:val="24"/>
          <w:szCs w:val="24"/>
        </w:rPr>
        <w:fldChar w:fldCharType="begin"/>
      </w:r>
      <w:r w:rsidRPr="00FC699E">
        <w:rPr>
          <w:rFonts w:ascii="Times New Roman" w:eastAsia="Times New Roman" w:hAnsi="Times New Roman" w:cs="Times New Roman"/>
          <w:sz w:val="24"/>
          <w:szCs w:val="24"/>
        </w:rPr>
        <w:instrText>ADVANCE \R 0.95</w:instrText>
      </w:r>
      <w:r w:rsidRPr="00FC699E">
        <w:rPr>
          <w:rFonts w:ascii="Times New Roman" w:eastAsia="Times New Roman" w:hAnsi="Times New Roman" w:cs="Times New Roman"/>
          <w:sz w:val="24"/>
          <w:szCs w:val="24"/>
        </w:rPr>
        <w:fldChar w:fldCharType="end"/>
      </w:r>
    </w:p>
    <w:p w14:paraId="7D42DBC3" w14:textId="77777777" w:rsidR="00823290" w:rsidRPr="00FC699E" w:rsidRDefault="00823290" w:rsidP="00823290">
      <w:pPr>
        <w:spacing w:after="0" w:line="240" w:lineRule="auto"/>
        <w:rPr>
          <w:rFonts w:ascii="Times New Roman" w:eastAsia="Times New Roman" w:hAnsi="Times New Roman" w:cs="Times New Roman"/>
          <w:sz w:val="24"/>
          <w:szCs w:val="24"/>
        </w:rPr>
      </w:pPr>
      <w:r w:rsidRPr="00FC699E">
        <w:rPr>
          <w:rFonts w:ascii="Times New Roman" w:eastAsia="Times New Roman" w:hAnsi="Times New Roman" w:cs="Times New Roman"/>
          <w:sz w:val="24"/>
          <w:szCs w:val="24"/>
        </w:rPr>
        <w:t>FEMA does not intend to employ the use of statistics or the publication thereof for this information collection.</w:t>
      </w:r>
    </w:p>
    <w:p w14:paraId="08F5CF64" w14:textId="77777777" w:rsidR="00823290" w:rsidRPr="00FC699E" w:rsidRDefault="00823290" w:rsidP="00823290">
      <w:pPr>
        <w:spacing w:after="0" w:line="240" w:lineRule="auto"/>
        <w:rPr>
          <w:rFonts w:ascii="Times New Roman" w:eastAsia="Times New Roman" w:hAnsi="Times New Roman" w:cs="Times New Roman"/>
          <w:sz w:val="24"/>
          <w:szCs w:val="24"/>
        </w:rPr>
      </w:pPr>
    </w:p>
    <w:p w14:paraId="5921D311" w14:textId="77777777" w:rsidR="00823290" w:rsidRPr="00FC699E" w:rsidRDefault="00823290" w:rsidP="00823290">
      <w:pPr>
        <w:spacing w:after="0" w:line="240" w:lineRule="auto"/>
        <w:rPr>
          <w:rFonts w:ascii="Times New Roman" w:eastAsia="Times New Roman" w:hAnsi="Times New Roman" w:cs="Times New Roman"/>
          <w:b/>
          <w:bCs/>
          <w:sz w:val="24"/>
          <w:szCs w:val="24"/>
        </w:rPr>
      </w:pPr>
      <w:r w:rsidRPr="00FC699E">
        <w:rPr>
          <w:rFonts w:ascii="Times New Roman" w:eastAsia="Times New Roman" w:hAnsi="Times New Roman" w:cs="Times New Roman"/>
          <w:b/>
          <w:bCs/>
          <w:sz w:val="24"/>
          <w:szCs w:val="24"/>
        </w:rPr>
        <w:fldChar w:fldCharType="begin"/>
      </w:r>
      <w:r w:rsidRPr="00FC699E">
        <w:rPr>
          <w:rFonts w:ascii="Times New Roman" w:eastAsia="Times New Roman" w:hAnsi="Times New Roman" w:cs="Times New Roman"/>
          <w:b/>
          <w:bCs/>
          <w:sz w:val="24"/>
          <w:szCs w:val="24"/>
        </w:rPr>
        <w:instrText>ADVANCE \R 0.95</w:instrText>
      </w:r>
      <w:r w:rsidRPr="00FC699E">
        <w:rPr>
          <w:rFonts w:ascii="Times New Roman" w:eastAsia="Times New Roman" w:hAnsi="Times New Roman" w:cs="Times New Roman"/>
          <w:b/>
          <w:bCs/>
          <w:sz w:val="24"/>
          <w:szCs w:val="24"/>
        </w:rPr>
        <w:fldChar w:fldCharType="end"/>
      </w:r>
      <w:r w:rsidRPr="00FC699E">
        <w:rPr>
          <w:rFonts w:ascii="Times New Roman" w:eastAsia="Times New Roman" w:hAnsi="Times New Roman" w:cs="Times New Roman"/>
          <w:b/>
          <w:bCs/>
          <w:sz w:val="24"/>
          <w:szCs w:val="24"/>
        </w:rPr>
        <w:t>17.  If seeking approval not to display the expiration date for OMB approval of the information collection, explain reasons that display would be inappropriate.</w:t>
      </w:r>
    </w:p>
    <w:p w14:paraId="01AB25AC" w14:textId="77777777" w:rsidR="00823290" w:rsidRPr="00FC699E" w:rsidRDefault="00823290" w:rsidP="00823290">
      <w:pPr>
        <w:spacing w:after="0" w:line="240" w:lineRule="auto"/>
        <w:rPr>
          <w:rFonts w:ascii="Times New Roman" w:eastAsia="Times New Roman" w:hAnsi="Times New Roman" w:cs="Times New Roman"/>
          <w:b/>
          <w:bCs/>
          <w:sz w:val="24"/>
          <w:szCs w:val="24"/>
        </w:rPr>
      </w:pPr>
    </w:p>
    <w:p w14:paraId="1DD0D994" w14:textId="77777777" w:rsidR="00823290" w:rsidRPr="00FC699E" w:rsidRDefault="00823290" w:rsidP="00823290">
      <w:pPr>
        <w:spacing w:after="0" w:line="240" w:lineRule="auto"/>
        <w:rPr>
          <w:rFonts w:ascii="Times New Roman" w:eastAsia="Times New Roman" w:hAnsi="Times New Roman" w:cs="Times New Roman"/>
          <w:sz w:val="24"/>
          <w:szCs w:val="24"/>
        </w:rPr>
      </w:pPr>
      <w:r w:rsidRPr="00FC699E">
        <w:rPr>
          <w:rFonts w:ascii="Times New Roman" w:eastAsia="Times New Roman" w:hAnsi="Times New Roman" w:cs="Times New Roman"/>
          <w:sz w:val="24"/>
          <w:szCs w:val="24"/>
        </w:rPr>
        <w:t>FEMA will display the expiration date for OMB approval of this information collection.</w:t>
      </w:r>
    </w:p>
    <w:p w14:paraId="7037CF0B" w14:textId="77777777" w:rsidR="00823290" w:rsidRPr="00FC699E" w:rsidRDefault="00823290" w:rsidP="00823290">
      <w:pPr>
        <w:spacing w:after="0" w:line="240" w:lineRule="auto"/>
        <w:rPr>
          <w:rFonts w:ascii="Times New Roman" w:eastAsia="Times New Roman" w:hAnsi="Times New Roman" w:cs="Times New Roman"/>
          <w:b/>
          <w:bCs/>
          <w:sz w:val="24"/>
          <w:szCs w:val="24"/>
        </w:rPr>
      </w:pPr>
      <w:r w:rsidRPr="00FC699E">
        <w:rPr>
          <w:rFonts w:ascii="Times New Roman" w:eastAsia="Times New Roman" w:hAnsi="Times New Roman" w:cs="Times New Roman"/>
          <w:b/>
          <w:bCs/>
          <w:sz w:val="24"/>
          <w:szCs w:val="24"/>
        </w:rPr>
        <w:fldChar w:fldCharType="begin"/>
      </w:r>
      <w:r w:rsidRPr="00FC699E">
        <w:rPr>
          <w:rFonts w:ascii="Times New Roman" w:eastAsia="Times New Roman" w:hAnsi="Times New Roman" w:cs="Times New Roman"/>
          <w:b/>
          <w:bCs/>
          <w:sz w:val="24"/>
          <w:szCs w:val="24"/>
        </w:rPr>
        <w:instrText>ADVANCE \R 0.95</w:instrText>
      </w:r>
      <w:r w:rsidRPr="00FC699E">
        <w:rPr>
          <w:rFonts w:ascii="Times New Roman" w:eastAsia="Times New Roman" w:hAnsi="Times New Roman" w:cs="Times New Roman"/>
          <w:b/>
          <w:bCs/>
          <w:sz w:val="24"/>
          <w:szCs w:val="24"/>
        </w:rPr>
        <w:fldChar w:fldCharType="end"/>
      </w:r>
    </w:p>
    <w:p w14:paraId="280EC665" w14:textId="77777777" w:rsidR="00823290" w:rsidRPr="00FC699E" w:rsidRDefault="00823290" w:rsidP="00823290">
      <w:pPr>
        <w:spacing w:after="0" w:line="240" w:lineRule="auto"/>
        <w:rPr>
          <w:rFonts w:ascii="Times New Roman" w:eastAsia="Times New Roman" w:hAnsi="Times New Roman" w:cs="Times New Roman"/>
          <w:b/>
          <w:bCs/>
          <w:sz w:val="24"/>
          <w:szCs w:val="24"/>
        </w:rPr>
      </w:pPr>
      <w:r w:rsidRPr="00FC699E">
        <w:rPr>
          <w:rFonts w:ascii="Times New Roman" w:eastAsia="Times New Roman" w:hAnsi="Times New Roman" w:cs="Times New Roman"/>
          <w:b/>
          <w:bCs/>
          <w:sz w:val="24"/>
          <w:szCs w:val="24"/>
        </w:rPr>
        <w:fldChar w:fldCharType="begin"/>
      </w:r>
      <w:r w:rsidRPr="00FC699E">
        <w:rPr>
          <w:rFonts w:ascii="Times New Roman" w:eastAsia="Times New Roman" w:hAnsi="Times New Roman" w:cs="Times New Roman"/>
          <w:b/>
          <w:bCs/>
          <w:sz w:val="24"/>
          <w:szCs w:val="24"/>
        </w:rPr>
        <w:instrText>ADVANCE \R 0.95</w:instrText>
      </w:r>
      <w:r w:rsidRPr="00FC699E">
        <w:rPr>
          <w:rFonts w:ascii="Times New Roman" w:eastAsia="Times New Roman" w:hAnsi="Times New Roman" w:cs="Times New Roman"/>
          <w:b/>
          <w:bCs/>
          <w:sz w:val="24"/>
          <w:szCs w:val="24"/>
        </w:rPr>
        <w:fldChar w:fldCharType="end"/>
      </w:r>
      <w:r w:rsidRPr="00FC699E">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14:paraId="59DDCBA9" w14:textId="77777777" w:rsidR="00823290" w:rsidRPr="00FC699E" w:rsidRDefault="00823290" w:rsidP="00823290">
      <w:pPr>
        <w:spacing w:after="0" w:line="240" w:lineRule="auto"/>
        <w:rPr>
          <w:rFonts w:ascii="Times New Roman" w:eastAsia="Times New Roman" w:hAnsi="Times New Roman" w:cs="Times New Roman"/>
          <w:b/>
          <w:bCs/>
          <w:sz w:val="24"/>
          <w:szCs w:val="24"/>
        </w:rPr>
      </w:pPr>
    </w:p>
    <w:p w14:paraId="2CDAEA5D" w14:textId="77777777" w:rsidR="00823290" w:rsidRPr="00FC699E" w:rsidRDefault="00823290" w:rsidP="00823290">
      <w:pPr>
        <w:spacing w:after="0" w:line="240" w:lineRule="auto"/>
        <w:rPr>
          <w:rFonts w:ascii="Arial" w:eastAsia="Times New Roman" w:hAnsi="Arial" w:cs="Arial"/>
          <w:sz w:val="24"/>
          <w:szCs w:val="24"/>
        </w:rPr>
      </w:pPr>
      <w:r w:rsidRPr="00FC699E">
        <w:rPr>
          <w:rFonts w:ascii="Times New Roman" w:eastAsia="Times New Roman" w:hAnsi="Times New Roman" w:cs="Times New Roman"/>
          <w:sz w:val="24"/>
          <w:szCs w:val="24"/>
        </w:rPr>
        <w:fldChar w:fldCharType="begin"/>
      </w:r>
      <w:r w:rsidRPr="00FC699E">
        <w:rPr>
          <w:rFonts w:ascii="Times New Roman" w:eastAsia="Times New Roman" w:hAnsi="Times New Roman" w:cs="Times New Roman"/>
          <w:sz w:val="24"/>
          <w:szCs w:val="24"/>
        </w:rPr>
        <w:instrText>ADVANCE \R 0.95</w:instrText>
      </w:r>
      <w:r w:rsidRPr="00FC699E">
        <w:rPr>
          <w:rFonts w:ascii="Times New Roman" w:eastAsia="Times New Roman" w:hAnsi="Times New Roman" w:cs="Times New Roman"/>
          <w:sz w:val="24"/>
          <w:szCs w:val="24"/>
        </w:rPr>
        <w:fldChar w:fldCharType="end"/>
      </w:r>
      <w:r w:rsidRPr="00FC699E">
        <w:rPr>
          <w:rFonts w:ascii="Times New Roman" w:eastAsia="Times New Roman" w:hAnsi="Times New Roman" w:cs="Times New Roman"/>
          <w:sz w:val="24"/>
          <w:szCs w:val="24"/>
        </w:rPr>
        <w:t xml:space="preserve"> FEMA does not request an exception to the certification of this information collection.</w:t>
      </w:r>
    </w:p>
    <w:p w14:paraId="655DAEB3" w14:textId="77777777" w:rsidR="00823290" w:rsidRPr="00FC699E" w:rsidRDefault="00823290" w:rsidP="00823290">
      <w:pPr>
        <w:spacing w:after="0" w:line="240" w:lineRule="auto"/>
        <w:rPr>
          <w:rFonts w:ascii="Times New Roman" w:eastAsia="Times New Roman" w:hAnsi="Times New Roman" w:cs="Times New Roman"/>
          <w:b/>
          <w:sz w:val="28"/>
          <w:szCs w:val="24"/>
        </w:rPr>
      </w:pPr>
    </w:p>
    <w:p w14:paraId="5603FCB7" w14:textId="77777777" w:rsidR="00823290" w:rsidRPr="00FC699E" w:rsidRDefault="00823290" w:rsidP="00823290">
      <w:pPr>
        <w:tabs>
          <w:tab w:val="left" w:pos="-720"/>
        </w:tabs>
        <w:suppressAutoHyphens/>
        <w:spacing w:after="0" w:line="240" w:lineRule="auto"/>
        <w:rPr>
          <w:rFonts w:ascii="Times New Roman" w:eastAsia="Times New Roman" w:hAnsi="Times New Roman" w:cs="Times New Roman"/>
          <w:b/>
          <w:sz w:val="28"/>
          <w:szCs w:val="24"/>
        </w:rPr>
      </w:pPr>
      <w:r w:rsidRPr="00FC699E">
        <w:rPr>
          <w:rFonts w:ascii="Times New Roman" w:eastAsia="Times New Roman" w:hAnsi="Times New Roman" w:cs="Times New Roman"/>
          <w:b/>
          <w:sz w:val="28"/>
          <w:szCs w:val="24"/>
        </w:rPr>
        <w:t>B.  Collections of Information Employing Statistical Methods.</w:t>
      </w:r>
    </w:p>
    <w:p w14:paraId="7202E3B3" w14:textId="77777777" w:rsidR="00823290" w:rsidRPr="00FC699E" w:rsidRDefault="00823290" w:rsidP="00823290">
      <w:pPr>
        <w:tabs>
          <w:tab w:val="left" w:pos="-720"/>
        </w:tabs>
        <w:suppressAutoHyphens/>
        <w:spacing w:after="0" w:line="240" w:lineRule="auto"/>
        <w:rPr>
          <w:rFonts w:ascii="Times New Roman" w:eastAsia="Times New Roman" w:hAnsi="Times New Roman" w:cs="Times New Roman"/>
          <w:sz w:val="24"/>
          <w:szCs w:val="24"/>
        </w:rPr>
      </w:pPr>
      <w:r w:rsidRPr="00FC699E">
        <w:rPr>
          <w:rFonts w:ascii="Times New Roman" w:eastAsia="Times New Roman" w:hAnsi="Times New Roman" w:cs="Times New Roman"/>
          <w:sz w:val="24"/>
          <w:szCs w:val="24"/>
        </w:rPr>
        <w:fldChar w:fldCharType="begin"/>
      </w:r>
      <w:r w:rsidRPr="00FC699E">
        <w:rPr>
          <w:rFonts w:ascii="Times New Roman" w:eastAsia="Times New Roman" w:hAnsi="Times New Roman" w:cs="Times New Roman"/>
          <w:sz w:val="24"/>
          <w:szCs w:val="24"/>
        </w:rPr>
        <w:instrText>ADVANCE \R 0.95</w:instrText>
      </w:r>
      <w:r w:rsidRPr="00FC699E">
        <w:rPr>
          <w:rFonts w:ascii="Times New Roman" w:eastAsia="Times New Roman" w:hAnsi="Times New Roman" w:cs="Times New Roman"/>
          <w:sz w:val="24"/>
          <w:szCs w:val="24"/>
        </w:rPr>
        <w:fldChar w:fldCharType="end"/>
      </w:r>
      <w:r w:rsidRPr="00FC699E">
        <w:rPr>
          <w:rFonts w:ascii="Times New Roman" w:eastAsia="Times New Roman" w:hAnsi="Times New Roman" w:cs="Times New Roman"/>
          <w:sz w:val="24"/>
          <w:szCs w:val="24"/>
        </w:rPr>
        <w:fldChar w:fldCharType="begin"/>
      </w:r>
      <w:r w:rsidRPr="00FC699E">
        <w:rPr>
          <w:rFonts w:ascii="Times New Roman" w:eastAsia="Times New Roman" w:hAnsi="Times New Roman" w:cs="Times New Roman"/>
          <w:sz w:val="24"/>
          <w:szCs w:val="24"/>
        </w:rPr>
        <w:instrText>ADVANCE \R 0.95</w:instrText>
      </w:r>
      <w:r w:rsidRPr="00FC699E">
        <w:rPr>
          <w:rFonts w:ascii="Times New Roman" w:eastAsia="Times New Roman" w:hAnsi="Times New Roman" w:cs="Times New Roman"/>
          <w:sz w:val="24"/>
          <w:szCs w:val="24"/>
        </w:rPr>
        <w:fldChar w:fldCharType="end"/>
      </w:r>
      <w:r w:rsidRPr="00FC699E">
        <w:rPr>
          <w:rFonts w:ascii="Times New Roman" w:eastAsia="Times New Roman" w:hAnsi="Times New Roman" w:cs="Times New Roman"/>
          <w:sz w:val="24"/>
          <w:szCs w:val="24"/>
        </w:rPr>
        <w:tab/>
      </w:r>
    </w:p>
    <w:p w14:paraId="73E64774" w14:textId="77777777" w:rsidR="00823290" w:rsidRPr="00FC699E" w:rsidRDefault="00823290" w:rsidP="00823290">
      <w:pPr>
        <w:tabs>
          <w:tab w:val="left" w:pos="-720"/>
        </w:tabs>
        <w:suppressAutoHyphens/>
        <w:spacing w:after="0" w:line="240" w:lineRule="auto"/>
        <w:rPr>
          <w:rFonts w:ascii="Times New Roman" w:eastAsia="Times New Roman" w:hAnsi="Times New Roman" w:cs="Times New Roman"/>
          <w:color w:val="000000"/>
          <w:sz w:val="24"/>
          <w:szCs w:val="24"/>
        </w:rPr>
      </w:pPr>
      <w:r w:rsidRPr="00FC699E">
        <w:rPr>
          <w:rFonts w:ascii="Times New Roman" w:eastAsia="Times New Roman" w:hAnsi="Times New Roman" w:cs="Times New Roman"/>
          <w:color w:val="000000"/>
          <w:sz w:val="24"/>
          <w:szCs w:val="24"/>
        </w:rPr>
        <w:t>There is no statistical methodology involved in this collection.</w:t>
      </w:r>
    </w:p>
    <w:p w14:paraId="6450300A" w14:textId="77777777" w:rsidR="00823290" w:rsidRPr="00FC699E" w:rsidRDefault="00823290" w:rsidP="00823290">
      <w:pPr>
        <w:tabs>
          <w:tab w:val="left" w:pos="-720"/>
        </w:tabs>
        <w:suppressAutoHyphens/>
        <w:spacing w:after="0" w:line="240" w:lineRule="auto"/>
        <w:rPr>
          <w:rFonts w:ascii="Times New Roman" w:eastAsia="Times New Roman" w:hAnsi="Times New Roman" w:cs="Times New Roman"/>
          <w:b/>
          <w:sz w:val="24"/>
          <w:szCs w:val="24"/>
        </w:rPr>
      </w:pPr>
    </w:p>
    <w:p w14:paraId="58D3E2E7" w14:textId="77777777" w:rsidR="00562915" w:rsidRPr="00534A89" w:rsidRDefault="00562915" w:rsidP="00823290">
      <w:pPr>
        <w:pStyle w:val="NormalWeb"/>
        <w:rPr>
          <w:color w:val="000000" w:themeColor="text1"/>
        </w:rPr>
      </w:pPr>
    </w:p>
    <w:sectPr w:rsidR="00562915" w:rsidRPr="00534A8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05C98" w14:textId="77777777" w:rsidR="007D6D1B" w:rsidRDefault="007D6D1B">
      <w:pPr>
        <w:spacing w:after="0" w:line="240" w:lineRule="auto"/>
      </w:pPr>
      <w:r>
        <w:separator/>
      </w:r>
    </w:p>
  </w:endnote>
  <w:endnote w:type="continuationSeparator" w:id="0">
    <w:p w14:paraId="1B248EF4" w14:textId="77777777" w:rsidR="007D6D1B" w:rsidRDefault="007D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EC0C" w14:textId="77777777" w:rsidR="007535CF" w:rsidRDefault="007535CF" w:rsidP="00753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17B60" w14:textId="77777777" w:rsidR="007535CF" w:rsidRDefault="007535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290D" w14:textId="0C15A526" w:rsidR="007535CF" w:rsidRDefault="007535CF" w:rsidP="00753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D9F">
      <w:rPr>
        <w:rStyle w:val="PageNumber"/>
        <w:noProof/>
      </w:rPr>
      <w:t>1</w:t>
    </w:r>
    <w:r>
      <w:rPr>
        <w:rStyle w:val="PageNumber"/>
      </w:rPr>
      <w:fldChar w:fldCharType="end"/>
    </w:r>
  </w:p>
  <w:p w14:paraId="43C4AC9E" w14:textId="77777777" w:rsidR="007535CF" w:rsidRDefault="007535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D8FE" w14:textId="77777777" w:rsidR="009E0F9C" w:rsidRDefault="009E0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42C8D" w14:textId="77777777" w:rsidR="007D6D1B" w:rsidRDefault="007D6D1B">
      <w:pPr>
        <w:spacing w:after="0" w:line="240" w:lineRule="auto"/>
      </w:pPr>
      <w:r>
        <w:separator/>
      </w:r>
    </w:p>
  </w:footnote>
  <w:footnote w:type="continuationSeparator" w:id="0">
    <w:p w14:paraId="013CE6FF" w14:textId="77777777" w:rsidR="007D6D1B" w:rsidRDefault="007D6D1B">
      <w:pPr>
        <w:spacing w:after="0" w:line="240" w:lineRule="auto"/>
      </w:pPr>
      <w:r>
        <w:continuationSeparator/>
      </w:r>
    </w:p>
  </w:footnote>
  <w:footnote w:id="1">
    <w:p w14:paraId="153F92F2" w14:textId="38163118" w:rsidR="007535CF" w:rsidRDefault="007535CF">
      <w:pPr>
        <w:pStyle w:val="FootnoteText"/>
      </w:pPr>
      <w:r>
        <w:rPr>
          <w:rStyle w:val="FootnoteReference"/>
        </w:rPr>
        <w:footnoteRef/>
      </w:r>
      <w:r>
        <w:t xml:space="preserve"> </w:t>
      </w:r>
      <w:r>
        <w:rPr>
          <w:rStyle w:val="FootnoteReference"/>
        </w:rPr>
        <w:footnoteRef/>
      </w:r>
      <w:r>
        <w:t xml:space="preserve"> </w:t>
      </w:r>
      <w:r w:rsidRPr="0000174D">
        <w:t>Bureau of Labor Statistics, Employer Costs for Employee Compensation, Table 1.  “Employer costs per hour worked for employee compensation and costs as a percent of total compensation:  Civilian workers, by major occupational and industry group, September 2016.”  Available at http://www.bls.gov/news.release/pdf/ecec.pdf</w:t>
      </w:r>
      <w:r>
        <w:t>.  Accessed January</w:t>
      </w:r>
      <w:r w:rsidRPr="0000174D">
        <w:t xml:space="preserve"> 1</w:t>
      </w:r>
      <w:r>
        <w:t>2, 2017</w:t>
      </w:r>
      <w:r w:rsidRPr="0000174D">
        <w:t xml:space="preserve">.  Calculated by dividing total compensation for </w:t>
      </w:r>
      <w:r>
        <w:t>all workers of $34.15</w:t>
      </w:r>
      <w:r w:rsidRPr="0000174D">
        <w:t xml:space="preserve"> by wages and salaries for </w:t>
      </w:r>
      <w:r>
        <w:t>all workers of $23.42</w:t>
      </w:r>
      <w:r w:rsidRPr="0000174D">
        <w:t xml:space="preserve"> per hour (yields a benefits </w:t>
      </w:r>
      <w:r>
        <w:t>multiplier of approximately 1.46</w:t>
      </w:r>
      <w:r w:rsidRPr="0000174D">
        <w:t xml:space="preserve"> x wages).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9ED0" w14:textId="77777777" w:rsidR="009E0F9C" w:rsidRDefault="009E0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2534" w14:textId="77777777" w:rsidR="009E0F9C" w:rsidRDefault="009E0F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E291" w14:textId="77777777" w:rsidR="009E0F9C" w:rsidRDefault="009E0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9AA"/>
    <w:multiLevelType w:val="hybridMultilevel"/>
    <w:tmpl w:val="8E329384"/>
    <w:lvl w:ilvl="0" w:tplc="3A449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21A6639C"/>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BF4A2C"/>
    <w:multiLevelType w:val="hybridMultilevel"/>
    <w:tmpl w:val="8E329384"/>
    <w:lvl w:ilvl="0" w:tplc="3A449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325CA"/>
    <w:rsid w:val="000329B3"/>
    <w:rsid w:val="0003647B"/>
    <w:rsid w:val="00040C42"/>
    <w:rsid w:val="00092230"/>
    <w:rsid w:val="0009279D"/>
    <w:rsid w:val="000A2394"/>
    <w:rsid w:val="000C107E"/>
    <w:rsid w:val="000E2546"/>
    <w:rsid w:val="000E7F9F"/>
    <w:rsid w:val="000F28CF"/>
    <w:rsid w:val="00102CDD"/>
    <w:rsid w:val="00106954"/>
    <w:rsid w:val="00124481"/>
    <w:rsid w:val="001277B0"/>
    <w:rsid w:val="00131122"/>
    <w:rsid w:val="00151295"/>
    <w:rsid w:val="001645AD"/>
    <w:rsid w:val="001878D8"/>
    <w:rsid w:val="001A01D1"/>
    <w:rsid w:val="001A3BA7"/>
    <w:rsid w:val="001B74B8"/>
    <w:rsid w:val="001C581E"/>
    <w:rsid w:val="001C6D9F"/>
    <w:rsid w:val="001F4D25"/>
    <w:rsid w:val="002259CB"/>
    <w:rsid w:val="00241B5E"/>
    <w:rsid w:val="00265C27"/>
    <w:rsid w:val="0027258B"/>
    <w:rsid w:val="002A6C0F"/>
    <w:rsid w:val="002B27E9"/>
    <w:rsid w:val="002B2B7C"/>
    <w:rsid w:val="002C0D3B"/>
    <w:rsid w:val="002D18EB"/>
    <w:rsid w:val="00310189"/>
    <w:rsid w:val="003218EA"/>
    <w:rsid w:val="00327803"/>
    <w:rsid w:val="00372A10"/>
    <w:rsid w:val="003A0154"/>
    <w:rsid w:val="003B1A23"/>
    <w:rsid w:val="003B4429"/>
    <w:rsid w:val="003C3F58"/>
    <w:rsid w:val="003E7EA1"/>
    <w:rsid w:val="004123D1"/>
    <w:rsid w:val="00433B07"/>
    <w:rsid w:val="00447014"/>
    <w:rsid w:val="00455ECE"/>
    <w:rsid w:val="00480B19"/>
    <w:rsid w:val="004B4A1B"/>
    <w:rsid w:val="004B6BFE"/>
    <w:rsid w:val="005027A2"/>
    <w:rsid w:val="00513109"/>
    <w:rsid w:val="00531CD4"/>
    <w:rsid w:val="00534A89"/>
    <w:rsid w:val="00562915"/>
    <w:rsid w:val="005A5C97"/>
    <w:rsid w:val="005D1DD4"/>
    <w:rsid w:val="005E0606"/>
    <w:rsid w:val="005E6793"/>
    <w:rsid w:val="0062752B"/>
    <w:rsid w:val="006625E7"/>
    <w:rsid w:val="006637F8"/>
    <w:rsid w:val="00692EEB"/>
    <w:rsid w:val="006947F4"/>
    <w:rsid w:val="006C6F1A"/>
    <w:rsid w:val="006D2E12"/>
    <w:rsid w:val="00701D3E"/>
    <w:rsid w:val="007103B8"/>
    <w:rsid w:val="00720EF8"/>
    <w:rsid w:val="007535CF"/>
    <w:rsid w:val="00757122"/>
    <w:rsid w:val="007A100D"/>
    <w:rsid w:val="007B5775"/>
    <w:rsid w:val="007D6D1B"/>
    <w:rsid w:val="007D7B81"/>
    <w:rsid w:val="007E3777"/>
    <w:rsid w:val="00800F30"/>
    <w:rsid w:val="00807F4B"/>
    <w:rsid w:val="008222ED"/>
    <w:rsid w:val="00823290"/>
    <w:rsid w:val="008310B8"/>
    <w:rsid w:val="00844AE5"/>
    <w:rsid w:val="00847ABE"/>
    <w:rsid w:val="00860EC4"/>
    <w:rsid w:val="00865DB0"/>
    <w:rsid w:val="0086740F"/>
    <w:rsid w:val="008700E8"/>
    <w:rsid w:val="00870EF4"/>
    <w:rsid w:val="008B0B01"/>
    <w:rsid w:val="008F0514"/>
    <w:rsid w:val="008F3D03"/>
    <w:rsid w:val="00920894"/>
    <w:rsid w:val="00942AD5"/>
    <w:rsid w:val="009760D8"/>
    <w:rsid w:val="00983695"/>
    <w:rsid w:val="009C274F"/>
    <w:rsid w:val="009E0F9C"/>
    <w:rsid w:val="009E7054"/>
    <w:rsid w:val="00A010AA"/>
    <w:rsid w:val="00A11910"/>
    <w:rsid w:val="00A229B9"/>
    <w:rsid w:val="00A36079"/>
    <w:rsid w:val="00A94E56"/>
    <w:rsid w:val="00AB1B3D"/>
    <w:rsid w:val="00AB6DF7"/>
    <w:rsid w:val="00B05F4E"/>
    <w:rsid w:val="00B07F95"/>
    <w:rsid w:val="00B35036"/>
    <w:rsid w:val="00B45979"/>
    <w:rsid w:val="00B52234"/>
    <w:rsid w:val="00B52C7C"/>
    <w:rsid w:val="00B54832"/>
    <w:rsid w:val="00B92B09"/>
    <w:rsid w:val="00BB543D"/>
    <w:rsid w:val="00BB7C04"/>
    <w:rsid w:val="00BC42F9"/>
    <w:rsid w:val="00BC4902"/>
    <w:rsid w:val="00BE2A93"/>
    <w:rsid w:val="00BE42FA"/>
    <w:rsid w:val="00C51E99"/>
    <w:rsid w:val="00C90DD8"/>
    <w:rsid w:val="00C9102D"/>
    <w:rsid w:val="00CD0EF8"/>
    <w:rsid w:val="00CE3752"/>
    <w:rsid w:val="00CF4399"/>
    <w:rsid w:val="00D173AA"/>
    <w:rsid w:val="00D30948"/>
    <w:rsid w:val="00D37E3F"/>
    <w:rsid w:val="00D51066"/>
    <w:rsid w:val="00D545CE"/>
    <w:rsid w:val="00D603D6"/>
    <w:rsid w:val="00DA768B"/>
    <w:rsid w:val="00DB6881"/>
    <w:rsid w:val="00DC73B9"/>
    <w:rsid w:val="00DD607C"/>
    <w:rsid w:val="00DE369B"/>
    <w:rsid w:val="00DE56CD"/>
    <w:rsid w:val="00DF3B08"/>
    <w:rsid w:val="00E002B4"/>
    <w:rsid w:val="00E21B93"/>
    <w:rsid w:val="00E3309A"/>
    <w:rsid w:val="00E5015C"/>
    <w:rsid w:val="00E514B0"/>
    <w:rsid w:val="00E649CF"/>
    <w:rsid w:val="00E675BB"/>
    <w:rsid w:val="00ED7CE5"/>
    <w:rsid w:val="00EE380D"/>
    <w:rsid w:val="00F003EE"/>
    <w:rsid w:val="00F3418B"/>
    <w:rsid w:val="00F36681"/>
    <w:rsid w:val="00F56B26"/>
    <w:rsid w:val="00F71F77"/>
    <w:rsid w:val="00F72CE4"/>
    <w:rsid w:val="00F812D5"/>
    <w:rsid w:val="00FB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Header">
    <w:name w:val="header"/>
    <w:basedOn w:val="Normal"/>
    <w:link w:val="HeaderChar"/>
    <w:uiPriority w:val="99"/>
    <w:unhideWhenUsed/>
    <w:rsid w:val="0084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BE"/>
  </w:style>
  <w:style w:type="paragraph" w:styleId="ListBullet">
    <w:name w:val="List Bullet"/>
    <w:basedOn w:val="Normal"/>
    <w:rsid w:val="00D51066"/>
    <w:pPr>
      <w:tabs>
        <w:tab w:val="num" w:pos="720"/>
      </w:tabs>
      <w:spacing w:after="60" w:line="280" w:lineRule="atLeast"/>
      <w:ind w:left="720" w:hanging="360"/>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807F4B"/>
    <w:rPr>
      <w:sz w:val="16"/>
      <w:szCs w:val="16"/>
    </w:rPr>
  </w:style>
  <w:style w:type="paragraph" w:styleId="CommentText">
    <w:name w:val="annotation text"/>
    <w:basedOn w:val="Normal"/>
    <w:link w:val="CommentTextChar"/>
    <w:uiPriority w:val="99"/>
    <w:semiHidden/>
    <w:unhideWhenUsed/>
    <w:rsid w:val="00807F4B"/>
    <w:pPr>
      <w:spacing w:line="240" w:lineRule="auto"/>
    </w:pPr>
    <w:rPr>
      <w:sz w:val="20"/>
      <w:szCs w:val="20"/>
    </w:rPr>
  </w:style>
  <w:style w:type="character" w:customStyle="1" w:styleId="CommentTextChar">
    <w:name w:val="Comment Text Char"/>
    <w:basedOn w:val="DefaultParagraphFont"/>
    <w:link w:val="CommentText"/>
    <w:uiPriority w:val="99"/>
    <w:semiHidden/>
    <w:rsid w:val="00807F4B"/>
    <w:rPr>
      <w:sz w:val="20"/>
      <w:szCs w:val="20"/>
    </w:rPr>
  </w:style>
  <w:style w:type="paragraph" w:styleId="CommentSubject">
    <w:name w:val="annotation subject"/>
    <w:basedOn w:val="CommentText"/>
    <w:next w:val="CommentText"/>
    <w:link w:val="CommentSubjectChar"/>
    <w:uiPriority w:val="99"/>
    <w:semiHidden/>
    <w:unhideWhenUsed/>
    <w:rsid w:val="00807F4B"/>
    <w:rPr>
      <w:b/>
      <w:bCs/>
    </w:rPr>
  </w:style>
  <w:style w:type="character" w:customStyle="1" w:styleId="CommentSubjectChar">
    <w:name w:val="Comment Subject Char"/>
    <w:basedOn w:val="CommentTextChar"/>
    <w:link w:val="CommentSubject"/>
    <w:uiPriority w:val="99"/>
    <w:semiHidden/>
    <w:rsid w:val="00807F4B"/>
    <w:rPr>
      <w:b/>
      <w:bCs/>
      <w:sz w:val="20"/>
      <w:szCs w:val="20"/>
    </w:rPr>
  </w:style>
  <w:style w:type="paragraph" w:styleId="BalloonText">
    <w:name w:val="Balloon Text"/>
    <w:basedOn w:val="Normal"/>
    <w:link w:val="BalloonTextChar"/>
    <w:uiPriority w:val="99"/>
    <w:semiHidden/>
    <w:unhideWhenUsed/>
    <w:rsid w:val="00807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4B"/>
    <w:rPr>
      <w:rFonts w:ascii="Segoe UI" w:hAnsi="Segoe UI" w:cs="Segoe UI"/>
      <w:sz w:val="18"/>
      <w:szCs w:val="18"/>
    </w:rPr>
  </w:style>
  <w:style w:type="table" w:styleId="TableGrid">
    <w:name w:val="Table Grid"/>
    <w:basedOn w:val="TableNormal"/>
    <w:uiPriority w:val="59"/>
    <w:rsid w:val="000A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2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79D"/>
    <w:rPr>
      <w:sz w:val="20"/>
      <w:szCs w:val="20"/>
    </w:rPr>
  </w:style>
  <w:style w:type="character" w:styleId="FootnoteReference">
    <w:name w:val="footnote reference"/>
    <w:basedOn w:val="DefaultParagraphFont"/>
    <w:unhideWhenUsed/>
    <w:rsid w:val="0009279D"/>
    <w:rPr>
      <w:vertAlign w:val="superscript"/>
    </w:rPr>
  </w:style>
  <w:style w:type="paragraph" w:styleId="Revision">
    <w:name w:val="Revision"/>
    <w:hidden/>
    <w:uiPriority w:val="99"/>
    <w:semiHidden/>
    <w:rsid w:val="009E70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Header">
    <w:name w:val="header"/>
    <w:basedOn w:val="Normal"/>
    <w:link w:val="HeaderChar"/>
    <w:uiPriority w:val="99"/>
    <w:unhideWhenUsed/>
    <w:rsid w:val="0084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BE"/>
  </w:style>
  <w:style w:type="paragraph" w:styleId="ListBullet">
    <w:name w:val="List Bullet"/>
    <w:basedOn w:val="Normal"/>
    <w:rsid w:val="00D51066"/>
    <w:pPr>
      <w:tabs>
        <w:tab w:val="num" w:pos="720"/>
      </w:tabs>
      <w:spacing w:after="60" w:line="280" w:lineRule="atLeast"/>
      <w:ind w:left="720" w:hanging="360"/>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807F4B"/>
    <w:rPr>
      <w:sz w:val="16"/>
      <w:szCs w:val="16"/>
    </w:rPr>
  </w:style>
  <w:style w:type="paragraph" w:styleId="CommentText">
    <w:name w:val="annotation text"/>
    <w:basedOn w:val="Normal"/>
    <w:link w:val="CommentTextChar"/>
    <w:uiPriority w:val="99"/>
    <w:semiHidden/>
    <w:unhideWhenUsed/>
    <w:rsid w:val="00807F4B"/>
    <w:pPr>
      <w:spacing w:line="240" w:lineRule="auto"/>
    </w:pPr>
    <w:rPr>
      <w:sz w:val="20"/>
      <w:szCs w:val="20"/>
    </w:rPr>
  </w:style>
  <w:style w:type="character" w:customStyle="1" w:styleId="CommentTextChar">
    <w:name w:val="Comment Text Char"/>
    <w:basedOn w:val="DefaultParagraphFont"/>
    <w:link w:val="CommentText"/>
    <w:uiPriority w:val="99"/>
    <w:semiHidden/>
    <w:rsid w:val="00807F4B"/>
    <w:rPr>
      <w:sz w:val="20"/>
      <w:szCs w:val="20"/>
    </w:rPr>
  </w:style>
  <w:style w:type="paragraph" w:styleId="CommentSubject">
    <w:name w:val="annotation subject"/>
    <w:basedOn w:val="CommentText"/>
    <w:next w:val="CommentText"/>
    <w:link w:val="CommentSubjectChar"/>
    <w:uiPriority w:val="99"/>
    <w:semiHidden/>
    <w:unhideWhenUsed/>
    <w:rsid w:val="00807F4B"/>
    <w:rPr>
      <w:b/>
      <w:bCs/>
    </w:rPr>
  </w:style>
  <w:style w:type="character" w:customStyle="1" w:styleId="CommentSubjectChar">
    <w:name w:val="Comment Subject Char"/>
    <w:basedOn w:val="CommentTextChar"/>
    <w:link w:val="CommentSubject"/>
    <w:uiPriority w:val="99"/>
    <w:semiHidden/>
    <w:rsid w:val="00807F4B"/>
    <w:rPr>
      <w:b/>
      <w:bCs/>
      <w:sz w:val="20"/>
      <w:szCs w:val="20"/>
    </w:rPr>
  </w:style>
  <w:style w:type="paragraph" w:styleId="BalloonText">
    <w:name w:val="Balloon Text"/>
    <w:basedOn w:val="Normal"/>
    <w:link w:val="BalloonTextChar"/>
    <w:uiPriority w:val="99"/>
    <w:semiHidden/>
    <w:unhideWhenUsed/>
    <w:rsid w:val="00807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4B"/>
    <w:rPr>
      <w:rFonts w:ascii="Segoe UI" w:hAnsi="Segoe UI" w:cs="Segoe UI"/>
      <w:sz w:val="18"/>
      <w:szCs w:val="18"/>
    </w:rPr>
  </w:style>
  <w:style w:type="table" w:styleId="TableGrid">
    <w:name w:val="Table Grid"/>
    <w:basedOn w:val="TableNormal"/>
    <w:uiPriority w:val="59"/>
    <w:rsid w:val="000A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2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79D"/>
    <w:rPr>
      <w:sz w:val="20"/>
      <w:szCs w:val="20"/>
    </w:rPr>
  </w:style>
  <w:style w:type="character" w:styleId="FootnoteReference">
    <w:name w:val="footnote reference"/>
    <w:basedOn w:val="DefaultParagraphFont"/>
    <w:unhideWhenUsed/>
    <w:rsid w:val="0009279D"/>
    <w:rPr>
      <w:vertAlign w:val="superscript"/>
    </w:rPr>
  </w:style>
  <w:style w:type="paragraph" w:styleId="Revision">
    <w:name w:val="Revision"/>
    <w:hidden/>
    <w:uiPriority w:val="99"/>
    <w:semiHidden/>
    <w:rsid w:val="009E7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87550318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mailto:merril.sollenberger@fema.d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3545-B64C-4877-AC9A-35D6AD1A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Sollenberger, Merril</dc:creator>
  <cp:lastModifiedBy>SYSTEM</cp:lastModifiedBy>
  <cp:revision>2</cp:revision>
  <cp:lastPrinted>2017-10-18T18:02:00Z</cp:lastPrinted>
  <dcterms:created xsi:type="dcterms:W3CDTF">2017-10-26T13:29:00Z</dcterms:created>
  <dcterms:modified xsi:type="dcterms:W3CDTF">2017-10-26T13:29:00Z</dcterms:modified>
</cp:coreProperties>
</file>