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14501" w14:textId="77777777" w:rsidR="007A20CD" w:rsidRDefault="007A20CD" w:rsidP="007A20CD">
      <w:pPr>
        <w:jc w:val="right"/>
        <w:rPr>
          <w:rFonts w:ascii="Arial Black" w:hAnsi="Arial Black"/>
          <w:iCs/>
          <w:sz w:val="48"/>
          <w:szCs w:val="48"/>
        </w:rPr>
      </w:pPr>
      <w:bookmarkStart w:id="0" w:name="_Toc146530948"/>
      <w:bookmarkStart w:id="1" w:name="_Toc152499748"/>
    </w:p>
    <w:p w14:paraId="21F1158D" w14:textId="77777777" w:rsidR="007A20CD" w:rsidRDefault="007A20CD" w:rsidP="007A20CD">
      <w:pPr>
        <w:jc w:val="right"/>
        <w:rPr>
          <w:rFonts w:ascii="Arial Black" w:hAnsi="Arial Black"/>
          <w:iCs/>
          <w:sz w:val="48"/>
          <w:szCs w:val="48"/>
        </w:rPr>
      </w:pPr>
    </w:p>
    <w:p w14:paraId="38D48223" w14:textId="77777777" w:rsidR="007A20CD" w:rsidRDefault="007A20CD" w:rsidP="007A20CD">
      <w:pPr>
        <w:jc w:val="right"/>
        <w:rPr>
          <w:rFonts w:ascii="Arial Black" w:hAnsi="Arial Black"/>
          <w:iCs/>
          <w:sz w:val="48"/>
          <w:szCs w:val="48"/>
        </w:rPr>
      </w:pPr>
    </w:p>
    <w:p w14:paraId="6F28FD09" w14:textId="77777777" w:rsidR="007A20CD" w:rsidRPr="00E977CF" w:rsidRDefault="007A20CD" w:rsidP="007A20CD">
      <w:pPr>
        <w:jc w:val="right"/>
        <w:rPr>
          <w:rFonts w:ascii="Arial Black" w:hAnsi="Arial Black"/>
          <w:iCs/>
          <w:sz w:val="48"/>
          <w:szCs w:val="48"/>
        </w:rPr>
      </w:pPr>
      <w:r w:rsidRPr="00E977CF">
        <w:rPr>
          <w:rFonts w:ascii="Arial Black" w:hAnsi="Arial Black"/>
          <w:iCs/>
          <w:sz w:val="48"/>
          <w:szCs w:val="48"/>
        </w:rPr>
        <w:t>2012/17 Beginning Postsecondary Students Longitudinal Study:</w:t>
      </w:r>
      <w:r>
        <w:rPr>
          <w:rFonts w:ascii="Arial Black" w:hAnsi="Arial Black"/>
          <w:iCs/>
          <w:sz w:val="48"/>
          <w:szCs w:val="48"/>
        </w:rPr>
        <w:t xml:space="preserve"> </w:t>
      </w:r>
      <w:r w:rsidRPr="00E977CF">
        <w:rPr>
          <w:rFonts w:ascii="Arial Black" w:hAnsi="Arial Black"/>
          <w:iCs/>
          <w:sz w:val="48"/>
          <w:szCs w:val="48"/>
        </w:rPr>
        <w:t>(BPS</w:t>
      </w:r>
      <w:proofErr w:type="gramStart"/>
      <w:r w:rsidRPr="00E977CF">
        <w:rPr>
          <w:rFonts w:ascii="Arial Black" w:hAnsi="Arial Black"/>
          <w:iCs/>
          <w:sz w:val="48"/>
          <w:szCs w:val="48"/>
        </w:rPr>
        <w:t>:12</w:t>
      </w:r>
      <w:proofErr w:type="gramEnd"/>
      <w:r w:rsidRPr="00E977CF">
        <w:rPr>
          <w:rFonts w:ascii="Arial Black" w:hAnsi="Arial Black"/>
          <w:iCs/>
          <w:sz w:val="48"/>
          <w:szCs w:val="48"/>
        </w:rPr>
        <w:t>/17)</w:t>
      </w:r>
    </w:p>
    <w:p w14:paraId="128026FA" w14:textId="77777777" w:rsidR="007A20CD" w:rsidRDefault="007A20CD" w:rsidP="007A20CD">
      <w:pPr>
        <w:jc w:val="right"/>
        <w:rPr>
          <w:rFonts w:ascii="Arial Black" w:hAnsi="Arial Black"/>
          <w:iCs/>
          <w:sz w:val="40"/>
          <w:szCs w:val="40"/>
        </w:rPr>
      </w:pPr>
    </w:p>
    <w:p w14:paraId="5963FD17" w14:textId="77777777" w:rsidR="007A20CD" w:rsidRDefault="007A20CD" w:rsidP="007A20CD">
      <w:pPr>
        <w:jc w:val="right"/>
        <w:rPr>
          <w:rFonts w:ascii="Arial Black" w:hAnsi="Arial Black"/>
          <w:iCs/>
          <w:sz w:val="40"/>
          <w:szCs w:val="40"/>
        </w:rPr>
      </w:pPr>
      <w:r>
        <w:rPr>
          <w:rFonts w:ascii="Arial Black" w:hAnsi="Arial Black"/>
          <w:iCs/>
          <w:sz w:val="40"/>
          <w:szCs w:val="40"/>
        </w:rPr>
        <w:t xml:space="preserve">Full Scale Interview and </w:t>
      </w:r>
      <w:r w:rsidRPr="00E977CF">
        <w:rPr>
          <w:rFonts w:ascii="Arial Black" w:hAnsi="Arial Black"/>
          <w:iCs/>
          <w:sz w:val="40"/>
          <w:szCs w:val="40"/>
        </w:rPr>
        <w:t>A</w:t>
      </w:r>
      <w:r>
        <w:rPr>
          <w:rFonts w:ascii="Arial Black" w:hAnsi="Arial Black"/>
          <w:iCs/>
          <w:sz w:val="40"/>
          <w:szCs w:val="40"/>
        </w:rPr>
        <w:t>dministrative Record Collections</w:t>
      </w:r>
    </w:p>
    <w:p w14:paraId="7A168E77" w14:textId="77777777" w:rsidR="004A5262" w:rsidRDefault="004A5262" w:rsidP="007A20CD">
      <w:pPr>
        <w:jc w:val="right"/>
        <w:rPr>
          <w:rFonts w:ascii="Arial Black" w:hAnsi="Arial Black"/>
          <w:iCs/>
          <w:sz w:val="40"/>
          <w:szCs w:val="40"/>
        </w:rPr>
      </w:pPr>
    </w:p>
    <w:p w14:paraId="4E645315" w14:textId="79D41D06" w:rsidR="004A5262" w:rsidRPr="00E977CF" w:rsidRDefault="004A5262" w:rsidP="007A20CD">
      <w:pPr>
        <w:jc w:val="right"/>
        <w:rPr>
          <w:rFonts w:ascii="Arial Black" w:hAnsi="Arial Black"/>
          <w:iCs/>
          <w:sz w:val="40"/>
          <w:szCs w:val="40"/>
        </w:rPr>
      </w:pPr>
      <w:r>
        <w:rPr>
          <w:rFonts w:asciiTheme="minorBidi" w:hAnsiTheme="minorBidi" w:cstheme="minorBidi"/>
          <w:iCs/>
          <w:sz w:val="28"/>
          <w:szCs w:val="28"/>
        </w:rPr>
        <w:t xml:space="preserve">August </w:t>
      </w:r>
      <w:r w:rsidRPr="00E977CF">
        <w:rPr>
          <w:rFonts w:asciiTheme="minorBidi" w:hAnsiTheme="minorBidi" w:cstheme="minorBidi"/>
          <w:iCs/>
          <w:sz w:val="28"/>
          <w:szCs w:val="28"/>
        </w:rPr>
        <w:t>2016</w:t>
      </w:r>
    </w:p>
    <w:p w14:paraId="1EF91DEA" w14:textId="77777777" w:rsidR="00D702CB" w:rsidRPr="00AC28BD" w:rsidRDefault="00D702CB" w:rsidP="007A20CD">
      <w:pPr>
        <w:pStyle w:val="AppendixTitle"/>
        <w:spacing w:before="3000"/>
        <w:rPr>
          <w:rStyle w:val="AppendixTitleChar"/>
          <w:b/>
          <w:szCs w:val="24"/>
        </w:rPr>
      </w:pPr>
      <w:r w:rsidRPr="00AC28BD">
        <w:rPr>
          <w:rStyle w:val="AppendixTitleChar"/>
          <w:b/>
          <w:szCs w:val="24"/>
        </w:rPr>
        <w:t>Appendi</w:t>
      </w:r>
      <w:bookmarkStart w:id="2" w:name="_GoBack"/>
      <w:bookmarkEnd w:id="2"/>
      <w:r w:rsidR="005713C0">
        <w:rPr>
          <w:rStyle w:val="AppendixTitleChar"/>
          <w:b/>
          <w:szCs w:val="24"/>
        </w:rPr>
        <w:t>x</w:t>
      </w:r>
      <w:r w:rsidRPr="00AC28BD">
        <w:rPr>
          <w:rStyle w:val="AppendixTitleChar"/>
          <w:b/>
          <w:szCs w:val="24"/>
        </w:rPr>
        <w:t xml:space="preserve">es A </w:t>
      </w:r>
      <w:r>
        <w:rPr>
          <w:rStyle w:val="AppendixTitleChar"/>
          <w:b/>
          <w:szCs w:val="24"/>
        </w:rPr>
        <w:t>and B</w:t>
      </w:r>
    </w:p>
    <w:p w14:paraId="55FD6E60" w14:textId="77777777" w:rsidR="00D702CB" w:rsidRDefault="00D702CB" w:rsidP="00D702CB">
      <w:pPr>
        <w:rPr>
          <w:rFonts w:ascii="Arial" w:hAnsi="Arial"/>
          <w:b/>
          <w:sz w:val="40"/>
          <w:szCs w:val="40"/>
        </w:rPr>
      </w:pPr>
    </w:p>
    <w:p w14:paraId="768046F1" w14:textId="77777777" w:rsidR="00D702CB" w:rsidRPr="00004C2A" w:rsidRDefault="00D702CB" w:rsidP="00D702CB">
      <w:pPr>
        <w:tabs>
          <w:tab w:val="right" w:leader="dot" w:pos="10170"/>
        </w:tabs>
        <w:rPr>
          <w:rFonts w:ascii="Arial" w:hAnsi="Arial" w:cs="Arial"/>
          <w:sz w:val="20"/>
        </w:rPr>
      </w:pPr>
      <w:r w:rsidRPr="00004C2A">
        <w:rPr>
          <w:rFonts w:ascii="Arial" w:hAnsi="Arial"/>
          <w:sz w:val="20"/>
        </w:rPr>
        <w:t>Appendix A: Technical Review Panel (TRP) Members</w:t>
      </w:r>
      <w:r w:rsidRPr="00004C2A">
        <w:rPr>
          <w:rFonts w:ascii="Arial" w:hAnsi="Arial"/>
          <w:sz w:val="20"/>
        </w:rPr>
        <w:tab/>
      </w:r>
      <w:r w:rsidRPr="00004C2A">
        <w:rPr>
          <w:rFonts w:ascii="Arial" w:hAnsi="Arial" w:cs="Arial"/>
          <w:sz w:val="20"/>
        </w:rPr>
        <w:t>A-1</w:t>
      </w:r>
    </w:p>
    <w:p w14:paraId="322E853C" w14:textId="77777777" w:rsidR="00D702CB" w:rsidRPr="00004C2A" w:rsidRDefault="00D702CB" w:rsidP="00D702CB">
      <w:pPr>
        <w:tabs>
          <w:tab w:val="right" w:leader="dot" w:pos="10170"/>
        </w:tabs>
        <w:rPr>
          <w:rFonts w:ascii="Arial" w:hAnsi="Arial" w:cs="Arial"/>
          <w:sz w:val="20"/>
        </w:rPr>
      </w:pPr>
      <w:r>
        <w:rPr>
          <w:rFonts w:ascii="Arial" w:hAnsi="Arial" w:cs="Arial"/>
          <w:sz w:val="20"/>
        </w:rPr>
        <w:t>Appendix B</w:t>
      </w:r>
      <w:r w:rsidRPr="00004C2A">
        <w:rPr>
          <w:rFonts w:ascii="Arial" w:hAnsi="Arial" w:cs="Arial"/>
          <w:sz w:val="20"/>
        </w:rPr>
        <w:t>: Confidentiality for Administrative Record Matching</w:t>
      </w:r>
      <w:r>
        <w:rPr>
          <w:rFonts w:ascii="Arial" w:hAnsi="Arial" w:cs="Arial"/>
          <w:sz w:val="20"/>
        </w:rPr>
        <w:tab/>
        <w:t>B</w:t>
      </w:r>
      <w:r w:rsidRPr="00004C2A">
        <w:rPr>
          <w:rFonts w:ascii="Arial" w:hAnsi="Arial" w:cs="Arial"/>
          <w:sz w:val="20"/>
        </w:rPr>
        <w:t>-1</w:t>
      </w:r>
    </w:p>
    <w:p w14:paraId="3DBA2809" w14:textId="77777777" w:rsidR="00D702CB" w:rsidRDefault="00D702CB">
      <w:pPr>
        <w:rPr>
          <w:rFonts w:ascii="Arial" w:eastAsia="Times New Roman" w:hAnsi="Arial" w:cs="Arial"/>
          <w:b/>
          <w:sz w:val="40"/>
          <w:szCs w:val="28"/>
        </w:rPr>
      </w:pPr>
    </w:p>
    <w:p w14:paraId="299EC7EC" w14:textId="77777777" w:rsidR="00D702CB" w:rsidRDefault="00D702CB">
      <w:pPr>
        <w:rPr>
          <w:rFonts w:ascii="Arial" w:eastAsia="Times New Roman" w:hAnsi="Arial" w:cs="Arial"/>
          <w:b/>
          <w:sz w:val="40"/>
          <w:szCs w:val="28"/>
        </w:rPr>
      </w:pPr>
      <w:r>
        <w:br w:type="page"/>
      </w:r>
    </w:p>
    <w:p w14:paraId="4B687CBB" w14:textId="77777777" w:rsidR="00D702CB" w:rsidRDefault="00D702CB" w:rsidP="00895DF1">
      <w:pPr>
        <w:pStyle w:val="AppendixTitle"/>
        <w:sectPr w:rsidR="00D702CB" w:rsidSect="00D702CB">
          <w:headerReference w:type="even" r:id="rId7"/>
          <w:footerReference w:type="even" r:id="rId8"/>
          <w:type w:val="continuous"/>
          <w:pgSz w:w="12240" w:h="15840" w:code="1"/>
          <w:pgMar w:top="1008" w:right="1008" w:bottom="1008" w:left="1008" w:header="720" w:footer="720" w:gutter="0"/>
          <w:pgNumType w:start="1"/>
          <w:cols w:space="720"/>
          <w:titlePg/>
          <w:docGrid w:linePitch="326"/>
        </w:sectPr>
      </w:pPr>
    </w:p>
    <w:p w14:paraId="0285DD2A" w14:textId="77777777" w:rsidR="00895DF1" w:rsidRPr="005F347D" w:rsidRDefault="00895DF1" w:rsidP="00895DF1">
      <w:pPr>
        <w:pStyle w:val="AppendixTitle"/>
      </w:pPr>
      <w:r w:rsidRPr="005F347D">
        <w:lastRenderedPageBreak/>
        <w:t xml:space="preserve">Appendix </w:t>
      </w:r>
      <w:r w:rsidR="008F042C">
        <w:t>A</w:t>
      </w:r>
      <w:r w:rsidRPr="005F347D">
        <w:br/>
      </w:r>
      <w:bookmarkEnd w:id="0"/>
      <w:bookmarkEnd w:id="1"/>
      <w:r w:rsidR="00CB75AB" w:rsidRPr="00CB75AB">
        <w:t>Technical Review Panel (TRP) Members</w:t>
      </w:r>
    </w:p>
    <w:p w14:paraId="648255D1" w14:textId="77777777" w:rsidR="00895DF1" w:rsidRDefault="00895DF1" w:rsidP="00895DF1"/>
    <w:p w14:paraId="772330A8" w14:textId="77777777" w:rsidR="00895DF1" w:rsidRDefault="00895DF1" w:rsidP="00895DF1"/>
    <w:p w14:paraId="1C0E85EF" w14:textId="77777777" w:rsidR="00895DF1" w:rsidRPr="005F347D" w:rsidRDefault="00895DF1" w:rsidP="00895DF1">
      <w:pPr>
        <w:sectPr w:rsidR="00895DF1" w:rsidRPr="005F347D" w:rsidSect="00895DF1">
          <w:type w:val="continuous"/>
          <w:pgSz w:w="12240" w:h="15840" w:code="1"/>
          <w:pgMar w:top="1008" w:right="1008" w:bottom="1008" w:left="1008" w:header="720" w:footer="720" w:gutter="0"/>
          <w:pgNumType w:start="1"/>
          <w:cols w:space="720"/>
          <w:docGrid w:linePitch="326"/>
        </w:sectPr>
      </w:pPr>
    </w:p>
    <w:p w14:paraId="7434E0B0" w14:textId="77777777" w:rsidR="00DE0790" w:rsidRDefault="00563313" w:rsidP="00A97FF4">
      <w:pPr>
        <w:pStyle w:val="ContactListHeading"/>
      </w:pPr>
      <w:r w:rsidRPr="00A97FF4">
        <w:lastRenderedPageBreak/>
        <w:t>Technical Review Panel</w:t>
      </w:r>
    </w:p>
    <w:p w14:paraId="2B9CA8FD" w14:textId="77777777" w:rsidR="008C17E5" w:rsidRPr="008C17E5" w:rsidRDefault="008C17E5" w:rsidP="008C17E5">
      <w:pPr>
        <w:pStyle w:val="ContactListEntries"/>
      </w:pPr>
    </w:p>
    <w:p w14:paraId="340BBEDD"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Michelle Appel</w:t>
      </w:r>
      <w:r w:rsidRPr="00E35A01">
        <w:rPr>
          <w:rFonts w:ascii="Tahoma" w:hAnsi="Tahoma" w:cs="Tahoma"/>
          <w:sz w:val="20"/>
        </w:rPr>
        <w:br/>
        <w:t>Director, Assessment and Decision Support</w:t>
      </w:r>
      <w:r w:rsidRPr="00E35A01">
        <w:rPr>
          <w:rFonts w:ascii="Tahoma" w:hAnsi="Tahoma" w:cs="Tahoma"/>
          <w:sz w:val="20"/>
        </w:rPr>
        <w:br/>
        <w:t>University of Maryland</w:t>
      </w:r>
      <w:r w:rsidRPr="00E35A01">
        <w:rPr>
          <w:rFonts w:ascii="Tahoma" w:hAnsi="Tahoma" w:cs="Tahoma"/>
          <w:sz w:val="20"/>
        </w:rPr>
        <w:br/>
        <w:t>1101 Mitchell Building</w:t>
      </w:r>
      <w:r w:rsidRPr="00E35A01">
        <w:rPr>
          <w:rFonts w:ascii="Tahoma" w:hAnsi="Tahoma" w:cs="Tahoma"/>
          <w:sz w:val="20"/>
        </w:rPr>
        <w:br/>
        <w:t>College Park, MD  20742</w:t>
      </w:r>
      <w:r w:rsidRPr="00E35A01">
        <w:rPr>
          <w:rFonts w:ascii="Tahoma" w:hAnsi="Tahoma" w:cs="Tahoma"/>
          <w:sz w:val="20"/>
        </w:rPr>
        <w:br/>
      </w:r>
      <w:r w:rsidRPr="00E35A01">
        <w:rPr>
          <w:rFonts w:ascii="Tahoma" w:hAnsi="Tahoma" w:cs="Tahoma"/>
          <w:sz w:val="20"/>
        </w:rPr>
        <w:tab/>
        <w:t>Phone: (301) 405-0475</w:t>
      </w:r>
      <w:r w:rsidRPr="00E35A01">
        <w:rPr>
          <w:rFonts w:ascii="Tahoma" w:hAnsi="Tahoma" w:cs="Tahoma"/>
          <w:sz w:val="20"/>
        </w:rPr>
        <w:br/>
      </w:r>
      <w:r w:rsidRPr="00E35A01">
        <w:rPr>
          <w:rFonts w:ascii="Tahoma" w:hAnsi="Tahoma" w:cs="Tahoma"/>
          <w:sz w:val="20"/>
        </w:rPr>
        <w:tab/>
        <w:t>Email: mappel@umd.edu</w:t>
      </w:r>
    </w:p>
    <w:p w14:paraId="41A5ECAB"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 xml:space="preserve">Teresita </w:t>
      </w:r>
      <w:proofErr w:type="spellStart"/>
      <w:r w:rsidRPr="00E35A01">
        <w:rPr>
          <w:rFonts w:ascii="Tahoma" w:hAnsi="Tahoma" w:cs="Tahoma"/>
          <w:sz w:val="20"/>
        </w:rPr>
        <w:t>Bazan</w:t>
      </w:r>
      <w:proofErr w:type="spellEnd"/>
      <w:r w:rsidRPr="00E35A01">
        <w:rPr>
          <w:rFonts w:ascii="Tahoma" w:hAnsi="Tahoma" w:cs="Tahoma"/>
          <w:sz w:val="20"/>
        </w:rPr>
        <w:br/>
        <w:t>Executive Director of Student Assistance</w:t>
      </w:r>
      <w:r w:rsidRPr="00E35A01">
        <w:rPr>
          <w:rFonts w:ascii="Tahoma" w:hAnsi="Tahoma" w:cs="Tahoma"/>
          <w:sz w:val="20"/>
        </w:rPr>
        <w:br/>
        <w:t>Austin Community College</w:t>
      </w:r>
      <w:r w:rsidRPr="00E35A01">
        <w:rPr>
          <w:rFonts w:ascii="Tahoma" w:hAnsi="Tahoma" w:cs="Tahoma"/>
          <w:sz w:val="20"/>
        </w:rPr>
        <w:br/>
        <w:t xml:space="preserve">5930 Middle </w:t>
      </w:r>
      <w:proofErr w:type="spellStart"/>
      <w:r w:rsidRPr="00E35A01">
        <w:rPr>
          <w:rFonts w:ascii="Tahoma" w:hAnsi="Tahoma" w:cs="Tahoma"/>
          <w:sz w:val="20"/>
        </w:rPr>
        <w:t>Fiskville</w:t>
      </w:r>
      <w:proofErr w:type="spellEnd"/>
      <w:r w:rsidRPr="00E35A01">
        <w:rPr>
          <w:rFonts w:ascii="Tahoma" w:hAnsi="Tahoma" w:cs="Tahoma"/>
          <w:sz w:val="20"/>
        </w:rPr>
        <w:t xml:space="preserve"> Road</w:t>
      </w:r>
      <w:r w:rsidRPr="00E35A01">
        <w:rPr>
          <w:rFonts w:ascii="Tahoma" w:hAnsi="Tahoma" w:cs="Tahoma"/>
          <w:sz w:val="20"/>
        </w:rPr>
        <w:br/>
        <w:t>Austin, TX  78752</w:t>
      </w:r>
      <w:r w:rsidRPr="00E35A01">
        <w:rPr>
          <w:rFonts w:ascii="Tahoma" w:hAnsi="Tahoma" w:cs="Tahoma"/>
          <w:sz w:val="20"/>
        </w:rPr>
        <w:br/>
      </w:r>
      <w:r w:rsidRPr="00E35A01">
        <w:rPr>
          <w:rFonts w:ascii="Tahoma" w:hAnsi="Tahoma" w:cs="Tahoma"/>
          <w:sz w:val="20"/>
        </w:rPr>
        <w:tab/>
        <w:t>Phone: (512) 223-7550</w:t>
      </w:r>
      <w:r w:rsidRPr="00E35A01">
        <w:rPr>
          <w:rFonts w:ascii="Tahoma" w:hAnsi="Tahoma" w:cs="Tahoma"/>
          <w:sz w:val="20"/>
        </w:rPr>
        <w:br/>
      </w:r>
      <w:r w:rsidRPr="00E35A01">
        <w:rPr>
          <w:rFonts w:ascii="Tahoma" w:hAnsi="Tahoma" w:cs="Tahoma"/>
          <w:sz w:val="20"/>
        </w:rPr>
        <w:tab/>
        <w:t>Email: tbazan@austincc.edu</w:t>
      </w:r>
    </w:p>
    <w:p w14:paraId="1575216F" w14:textId="77777777" w:rsidR="005713C0" w:rsidRPr="00E35A01" w:rsidRDefault="005713C0" w:rsidP="005713C0">
      <w:pPr>
        <w:keepLines/>
        <w:tabs>
          <w:tab w:val="left" w:pos="720"/>
        </w:tabs>
        <w:spacing w:after="160" w:line="259" w:lineRule="auto"/>
        <w:rPr>
          <w:rFonts w:ascii="Tahoma" w:hAnsi="Tahoma" w:cs="Tahoma"/>
          <w:sz w:val="20"/>
        </w:rPr>
      </w:pPr>
      <w:r w:rsidRPr="00E35A01">
        <w:rPr>
          <w:rFonts w:ascii="Tahoma" w:hAnsi="Tahoma" w:cs="Tahoma"/>
          <w:sz w:val="20"/>
        </w:rPr>
        <w:t>Angela Bell</w:t>
      </w:r>
      <w:r w:rsidRPr="00E35A01">
        <w:rPr>
          <w:rFonts w:ascii="Tahoma" w:hAnsi="Tahoma" w:cs="Tahoma"/>
          <w:sz w:val="20"/>
        </w:rPr>
        <w:br/>
        <w:t xml:space="preserve">Senior Executive Director of Research and </w:t>
      </w:r>
      <w:r>
        <w:rPr>
          <w:rFonts w:ascii="Tahoma" w:hAnsi="Tahoma" w:cs="Tahoma"/>
          <w:sz w:val="20"/>
        </w:rPr>
        <w:t xml:space="preserve">          </w:t>
      </w:r>
      <w:r w:rsidRPr="00E35A01">
        <w:rPr>
          <w:rFonts w:ascii="Tahoma" w:hAnsi="Tahoma" w:cs="Tahoma"/>
          <w:sz w:val="20"/>
        </w:rPr>
        <w:t>Policy Analysis</w:t>
      </w:r>
      <w:r w:rsidRPr="00E35A01">
        <w:rPr>
          <w:rFonts w:ascii="Tahoma" w:hAnsi="Tahoma" w:cs="Tahoma"/>
          <w:sz w:val="20"/>
        </w:rPr>
        <w:br/>
        <w:t>University System of Georgia</w:t>
      </w:r>
      <w:r w:rsidRPr="00E35A01">
        <w:rPr>
          <w:rFonts w:ascii="Tahoma" w:hAnsi="Tahoma" w:cs="Tahoma"/>
          <w:sz w:val="20"/>
        </w:rPr>
        <w:br/>
        <w:t>207 Washington Street SW</w:t>
      </w:r>
      <w:r w:rsidRPr="00E35A01">
        <w:rPr>
          <w:rFonts w:ascii="Tahoma" w:hAnsi="Tahoma" w:cs="Tahoma"/>
          <w:sz w:val="20"/>
        </w:rPr>
        <w:br/>
        <w:t>Atlanta, GA  30334</w:t>
      </w:r>
      <w:r w:rsidRPr="00E35A01">
        <w:rPr>
          <w:rFonts w:ascii="Tahoma" w:hAnsi="Tahoma" w:cs="Tahoma"/>
          <w:sz w:val="20"/>
        </w:rPr>
        <w:br/>
      </w:r>
      <w:r w:rsidRPr="00E35A01">
        <w:rPr>
          <w:rFonts w:ascii="Tahoma" w:hAnsi="Tahoma" w:cs="Tahoma"/>
          <w:sz w:val="20"/>
        </w:rPr>
        <w:tab/>
        <w:t xml:space="preserve">Phone: </w:t>
      </w:r>
      <w:r>
        <w:rPr>
          <w:rFonts w:ascii="Tahoma" w:hAnsi="Tahoma" w:cs="Tahoma"/>
          <w:sz w:val="20"/>
        </w:rPr>
        <w:t>(</w:t>
      </w:r>
      <w:r w:rsidRPr="00E35A01">
        <w:rPr>
          <w:rFonts w:ascii="Tahoma" w:hAnsi="Tahoma" w:cs="Tahoma"/>
          <w:sz w:val="20"/>
        </w:rPr>
        <w:t>404</w:t>
      </w:r>
      <w:r>
        <w:rPr>
          <w:rFonts w:ascii="Tahoma" w:hAnsi="Tahoma" w:cs="Tahoma"/>
          <w:sz w:val="20"/>
        </w:rPr>
        <w:t xml:space="preserve">) </w:t>
      </w:r>
      <w:r w:rsidRPr="00E35A01">
        <w:rPr>
          <w:rFonts w:ascii="Tahoma" w:hAnsi="Tahoma" w:cs="Tahoma"/>
          <w:sz w:val="20"/>
        </w:rPr>
        <w:t>962-3069</w:t>
      </w:r>
      <w:r w:rsidRPr="00E35A01">
        <w:rPr>
          <w:rFonts w:ascii="Tahoma" w:hAnsi="Tahoma" w:cs="Tahoma"/>
          <w:sz w:val="20"/>
        </w:rPr>
        <w:br/>
      </w:r>
      <w:r w:rsidRPr="00E35A01">
        <w:rPr>
          <w:rFonts w:ascii="Tahoma" w:hAnsi="Tahoma" w:cs="Tahoma"/>
          <w:sz w:val="20"/>
        </w:rPr>
        <w:tab/>
        <w:t>Email: angela.bell@usg.edu</w:t>
      </w:r>
    </w:p>
    <w:p w14:paraId="49905379"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Alberto Cabrera</w:t>
      </w:r>
      <w:r w:rsidRPr="00E35A01">
        <w:rPr>
          <w:rFonts w:ascii="Tahoma" w:hAnsi="Tahoma" w:cs="Tahoma"/>
          <w:sz w:val="20"/>
        </w:rPr>
        <w:br/>
        <w:t>Professor</w:t>
      </w:r>
      <w:r w:rsidRPr="00E35A01">
        <w:rPr>
          <w:rFonts w:ascii="Tahoma" w:hAnsi="Tahoma" w:cs="Tahoma"/>
          <w:sz w:val="20"/>
        </w:rPr>
        <w:br/>
        <w:t>University of Maryland</w:t>
      </w:r>
      <w:r w:rsidRPr="00E35A01">
        <w:rPr>
          <w:rFonts w:ascii="Tahoma" w:hAnsi="Tahoma" w:cs="Tahoma"/>
          <w:sz w:val="20"/>
        </w:rPr>
        <w:br/>
        <w:t>3112 Benjamin Building</w:t>
      </w:r>
      <w:r w:rsidRPr="00E35A01">
        <w:rPr>
          <w:rFonts w:ascii="Tahoma" w:hAnsi="Tahoma" w:cs="Tahoma"/>
          <w:sz w:val="20"/>
        </w:rPr>
        <w:br/>
        <w:t>College Park, MD  20742</w:t>
      </w:r>
      <w:r w:rsidRPr="00E35A01">
        <w:rPr>
          <w:rFonts w:ascii="Tahoma" w:hAnsi="Tahoma" w:cs="Tahoma"/>
          <w:sz w:val="20"/>
        </w:rPr>
        <w:br/>
      </w:r>
      <w:r w:rsidRPr="00E35A01">
        <w:rPr>
          <w:rFonts w:ascii="Tahoma" w:hAnsi="Tahoma" w:cs="Tahoma"/>
          <w:sz w:val="20"/>
        </w:rPr>
        <w:tab/>
        <w:t>Phone: (301) 405-2875</w:t>
      </w:r>
      <w:r w:rsidRPr="00E35A01">
        <w:rPr>
          <w:rFonts w:ascii="Tahoma" w:hAnsi="Tahoma" w:cs="Tahoma"/>
          <w:sz w:val="20"/>
        </w:rPr>
        <w:br/>
      </w:r>
      <w:r w:rsidRPr="00E35A01">
        <w:rPr>
          <w:rFonts w:ascii="Tahoma" w:hAnsi="Tahoma" w:cs="Tahoma"/>
          <w:sz w:val="20"/>
        </w:rPr>
        <w:tab/>
        <w:t>Email: cabrera@umd.edu</w:t>
      </w:r>
    </w:p>
    <w:p w14:paraId="40DF32FB" w14:textId="77777777" w:rsidR="005713C0" w:rsidRDefault="005713C0" w:rsidP="005713C0">
      <w:pPr>
        <w:keepLines/>
        <w:spacing w:after="160" w:line="259" w:lineRule="auto"/>
        <w:rPr>
          <w:rFonts w:ascii="Tahoma" w:hAnsi="Tahoma" w:cs="Tahoma"/>
          <w:sz w:val="20"/>
        </w:rPr>
      </w:pPr>
      <w:r w:rsidRPr="00E35A01">
        <w:rPr>
          <w:rFonts w:ascii="Tahoma" w:hAnsi="Tahoma" w:cs="Tahoma"/>
          <w:sz w:val="20"/>
        </w:rPr>
        <w:t>Margaret Cahalan</w:t>
      </w:r>
      <w:r w:rsidRPr="00E35A01">
        <w:rPr>
          <w:rFonts w:ascii="Tahoma" w:hAnsi="Tahoma" w:cs="Tahoma"/>
          <w:sz w:val="20"/>
        </w:rPr>
        <w:br/>
        <w:t>Vice President for Research &amp; Director</w:t>
      </w:r>
      <w:r>
        <w:rPr>
          <w:rFonts w:ascii="Tahoma" w:hAnsi="Tahoma" w:cs="Tahoma"/>
          <w:sz w:val="20"/>
        </w:rPr>
        <w:t xml:space="preserve">  </w:t>
      </w:r>
      <w:r w:rsidRPr="00E35A01">
        <w:rPr>
          <w:rFonts w:ascii="Tahoma" w:hAnsi="Tahoma" w:cs="Tahoma"/>
          <w:sz w:val="20"/>
        </w:rPr>
        <w:t xml:space="preserve"> </w:t>
      </w:r>
      <w:r>
        <w:rPr>
          <w:rFonts w:ascii="Tahoma" w:hAnsi="Tahoma" w:cs="Tahoma"/>
          <w:sz w:val="20"/>
        </w:rPr>
        <w:t xml:space="preserve">            </w:t>
      </w:r>
      <w:r w:rsidRPr="00E35A01">
        <w:rPr>
          <w:rFonts w:ascii="Tahoma" w:hAnsi="Tahoma" w:cs="Tahoma"/>
          <w:sz w:val="20"/>
        </w:rPr>
        <w:t>Council for Opportunity in Education</w:t>
      </w:r>
      <w:r w:rsidRPr="00E35A01">
        <w:rPr>
          <w:rFonts w:ascii="Tahoma" w:hAnsi="Tahoma" w:cs="Tahoma"/>
          <w:sz w:val="20"/>
        </w:rPr>
        <w:br/>
        <w:t>The Pell Institute</w:t>
      </w:r>
      <w:r w:rsidRPr="00E35A01">
        <w:rPr>
          <w:rFonts w:ascii="Tahoma" w:hAnsi="Tahoma" w:cs="Tahoma"/>
          <w:sz w:val="20"/>
        </w:rPr>
        <w:br/>
        <w:t>1025 Vermont Avenue NW</w:t>
      </w:r>
      <w:r w:rsidRPr="00E35A01">
        <w:rPr>
          <w:rFonts w:ascii="Tahoma" w:hAnsi="Tahoma" w:cs="Tahoma"/>
          <w:sz w:val="20"/>
        </w:rPr>
        <w:br/>
        <w:t>9th Floor</w:t>
      </w:r>
      <w:r w:rsidRPr="00E35A01">
        <w:rPr>
          <w:rFonts w:ascii="Tahoma" w:hAnsi="Tahoma" w:cs="Tahoma"/>
          <w:sz w:val="20"/>
        </w:rPr>
        <w:br/>
        <w:t>Washington, DC  20005</w:t>
      </w:r>
      <w:r w:rsidRPr="00E35A01">
        <w:rPr>
          <w:rFonts w:ascii="Tahoma" w:hAnsi="Tahoma" w:cs="Tahoma"/>
          <w:sz w:val="20"/>
        </w:rPr>
        <w:br/>
      </w:r>
      <w:r w:rsidRPr="00E35A01">
        <w:rPr>
          <w:rFonts w:ascii="Tahoma" w:hAnsi="Tahoma" w:cs="Tahoma"/>
          <w:sz w:val="20"/>
        </w:rPr>
        <w:tab/>
        <w:t>Phone: (202) 347-7430</w:t>
      </w:r>
      <w:r w:rsidRPr="00E35A01">
        <w:rPr>
          <w:rFonts w:ascii="Tahoma" w:hAnsi="Tahoma" w:cs="Tahoma"/>
          <w:sz w:val="20"/>
        </w:rPr>
        <w:br/>
      </w:r>
      <w:r w:rsidRPr="00E35A01">
        <w:rPr>
          <w:rFonts w:ascii="Tahoma" w:hAnsi="Tahoma" w:cs="Tahoma"/>
          <w:sz w:val="20"/>
        </w:rPr>
        <w:tab/>
        <w:t xml:space="preserve">Email: </w:t>
      </w:r>
      <w:r w:rsidRPr="00B87A50">
        <w:rPr>
          <w:rFonts w:ascii="Tahoma" w:hAnsi="Tahoma" w:cs="Tahoma"/>
          <w:sz w:val="20"/>
        </w:rPr>
        <w:t>margaret.cahalan@pellinstitute.org</w:t>
      </w:r>
    </w:p>
    <w:p w14:paraId="4DB3A1D9" w14:textId="77777777" w:rsidR="005713C0" w:rsidRDefault="005713C0" w:rsidP="00657733">
      <w:pPr>
        <w:keepLines/>
        <w:rPr>
          <w:rFonts w:ascii="Tahoma" w:hAnsi="Tahoma" w:cs="Tahoma"/>
          <w:sz w:val="20"/>
        </w:rPr>
      </w:pPr>
      <w:r>
        <w:rPr>
          <w:rFonts w:ascii="Tahoma" w:hAnsi="Tahoma" w:cs="Tahoma"/>
          <w:sz w:val="20"/>
        </w:rPr>
        <w:t>Stephanie Cellini</w:t>
      </w:r>
    </w:p>
    <w:p w14:paraId="7F54D36D" w14:textId="77777777" w:rsidR="005713C0" w:rsidRDefault="005713C0" w:rsidP="005713C0">
      <w:pPr>
        <w:keepLines/>
        <w:rPr>
          <w:rFonts w:ascii="Tahoma" w:hAnsi="Tahoma" w:cs="Tahoma"/>
          <w:sz w:val="20"/>
        </w:rPr>
      </w:pPr>
      <w:r>
        <w:rPr>
          <w:rFonts w:ascii="Tahoma" w:hAnsi="Tahoma" w:cs="Tahoma"/>
          <w:sz w:val="20"/>
        </w:rPr>
        <w:t>Associate Professor of Public Policy and Economics</w:t>
      </w:r>
    </w:p>
    <w:p w14:paraId="743FF561" w14:textId="77777777" w:rsidR="005713C0" w:rsidRDefault="005713C0" w:rsidP="005713C0">
      <w:pPr>
        <w:keepLines/>
        <w:rPr>
          <w:rFonts w:ascii="Tahoma" w:hAnsi="Tahoma" w:cs="Tahoma"/>
          <w:sz w:val="20"/>
        </w:rPr>
      </w:pPr>
      <w:r>
        <w:rPr>
          <w:rFonts w:ascii="Tahoma" w:hAnsi="Tahoma" w:cs="Tahoma"/>
          <w:sz w:val="20"/>
        </w:rPr>
        <w:t>George Washington University</w:t>
      </w:r>
    </w:p>
    <w:p w14:paraId="54B582F2" w14:textId="77777777" w:rsidR="005713C0" w:rsidRDefault="005713C0" w:rsidP="005713C0">
      <w:pPr>
        <w:keepLines/>
        <w:rPr>
          <w:rFonts w:ascii="Tahoma" w:hAnsi="Tahoma" w:cs="Tahoma"/>
          <w:sz w:val="20"/>
        </w:rPr>
      </w:pPr>
      <w:r>
        <w:rPr>
          <w:rFonts w:ascii="Tahoma" w:hAnsi="Tahoma" w:cs="Tahoma"/>
          <w:sz w:val="20"/>
        </w:rPr>
        <w:t>805 21</w:t>
      </w:r>
      <w:r w:rsidRPr="00B87A50">
        <w:rPr>
          <w:rFonts w:ascii="Tahoma" w:hAnsi="Tahoma" w:cs="Tahoma"/>
          <w:sz w:val="20"/>
          <w:vertAlign w:val="superscript"/>
        </w:rPr>
        <w:t>st</w:t>
      </w:r>
      <w:r>
        <w:rPr>
          <w:rFonts w:ascii="Tahoma" w:hAnsi="Tahoma" w:cs="Tahoma"/>
          <w:sz w:val="20"/>
        </w:rPr>
        <w:t xml:space="preserve"> Street NW</w:t>
      </w:r>
    </w:p>
    <w:p w14:paraId="526D6FBB" w14:textId="77777777" w:rsidR="005713C0" w:rsidRDefault="005713C0" w:rsidP="005713C0">
      <w:pPr>
        <w:keepLines/>
        <w:rPr>
          <w:rFonts w:ascii="Tahoma" w:hAnsi="Tahoma" w:cs="Tahoma"/>
          <w:sz w:val="20"/>
        </w:rPr>
      </w:pPr>
      <w:r>
        <w:rPr>
          <w:rFonts w:ascii="Tahoma" w:hAnsi="Tahoma" w:cs="Tahoma"/>
          <w:sz w:val="20"/>
        </w:rPr>
        <w:t>Room 601 M</w:t>
      </w:r>
    </w:p>
    <w:p w14:paraId="4B642F67" w14:textId="77777777" w:rsidR="005713C0" w:rsidRDefault="005713C0" w:rsidP="005713C0">
      <w:pPr>
        <w:keepLines/>
        <w:rPr>
          <w:rFonts w:ascii="Tahoma" w:hAnsi="Tahoma" w:cs="Tahoma"/>
          <w:sz w:val="20"/>
        </w:rPr>
      </w:pPr>
      <w:r>
        <w:rPr>
          <w:rFonts w:ascii="Tahoma" w:hAnsi="Tahoma" w:cs="Tahoma"/>
          <w:sz w:val="20"/>
        </w:rPr>
        <w:t>Washington, DC  20052</w:t>
      </w:r>
    </w:p>
    <w:p w14:paraId="5D7B4D6B" w14:textId="77777777" w:rsidR="005713C0" w:rsidRDefault="005713C0" w:rsidP="005713C0">
      <w:pPr>
        <w:keepLines/>
        <w:rPr>
          <w:rFonts w:ascii="Tahoma" w:hAnsi="Tahoma" w:cs="Tahoma"/>
          <w:sz w:val="20"/>
        </w:rPr>
      </w:pPr>
      <w:r>
        <w:rPr>
          <w:rFonts w:ascii="Tahoma" w:hAnsi="Tahoma" w:cs="Tahoma"/>
          <w:sz w:val="20"/>
        </w:rPr>
        <w:tab/>
        <w:t>Phone: (202) 994-0019</w:t>
      </w:r>
    </w:p>
    <w:p w14:paraId="5E55FB41" w14:textId="77777777" w:rsidR="005713C0" w:rsidRPr="00E35A01" w:rsidRDefault="005713C0" w:rsidP="005713C0">
      <w:pPr>
        <w:keepLines/>
        <w:rPr>
          <w:rFonts w:ascii="Tahoma" w:hAnsi="Tahoma" w:cs="Tahoma"/>
          <w:sz w:val="20"/>
        </w:rPr>
      </w:pPr>
      <w:r>
        <w:rPr>
          <w:rFonts w:ascii="Tahoma" w:hAnsi="Tahoma" w:cs="Tahoma"/>
          <w:sz w:val="20"/>
        </w:rPr>
        <w:tab/>
        <w:t>Email: srcellini@gmail.com</w:t>
      </w:r>
    </w:p>
    <w:p w14:paraId="2394D058" w14:textId="77777777" w:rsidR="005713C0" w:rsidRPr="00E35A01" w:rsidRDefault="005713C0" w:rsidP="005713C0">
      <w:pPr>
        <w:keepLines/>
        <w:rPr>
          <w:rFonts w:ascii="Tahoma" w:hAnsi="Tahoma" w:cs="Tahoma"/>
          <w:sz w:val="20"/>
        </w:rPr>
      </w:pPr>
    </w:p>
    <w:p w14:paraId="1F0990BE"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lastRenderedPageBreak/>
        <w:t>James Cole</w:t>
      </w:r>
      <w:r w:rsidRPr="00E35A01">
        <w:rPr>
          <w:rFonts w:ascii="Tahoma" w:hAnsi="Tahoma" w:cs="Tahoma"/>
          <w:sz w:val="20"/>
        </w:rPr>
        <w:br/>
        <w:t xml:space="preserve">Project Manager, Beginning College Survey of </w:t>
      </w:r>
      <w:r>
        <w:rPr>
          <w:rFonts w:ascii="Tahoma" w:hAnsi="Tahoma" w:cs="Tahoma"/>
          <w:sz w:val="20"/>
        </w:rPr>
        <w:t xml:space="preserve">       </w:t>
      </w:r>
      <w:r w:rsidRPr="00E35A01">
        <w:rPr>
          <w:rFonts w:ascii="Tahoma" w:hAnsi="Tahoma" w:cs="Tahoma"/>
          <w:sz w:val="20"/>
        </w:rPr>
        <w:t>Student Engagement</w:t>
      </w:r>
      <w:r w:rsidRPr="00E35A01">
        <w:rPr>
          <w:rFonts w:ascii="Tahoma" w:hAnsi="Tahoma" w:cs="Tahoma"/>
          <w:sz w:val="20"/>
        </w:rPr>
        <w:br/>
        <w:t>Indiana University</w:t>
      </w:r>
      <w:r w:rsidRPr="00E35A01">
        <w:rPr>
          <w:rFonts w:ascii="Tahoma" w:hAnsi="Tahoma" w:cs="Tahoma"/>
          <w:sz w:val="20"/>
        </w:rPr>
        <w:br/>
        <w:t>1900 East Tenth Street</w:t>
      </w:r>
      <w:r w:rsidRPr="00E35A01">
        <w:rPr>
          <w:rFonts w:ascii="Tahoma" w:hAnsi="Tahoma" w:cs="Tahoma"/>
          <w:sz w:val="20"/>
        </w:rPr>
        <w:br/>
      </w:r>
      <w:proofErr w:type="spellStart"/>
      <w:r w:rsidRPr="00E35A01">
        <w:rPr>
          <w:rFonts w:ascii="Tahoma" w:hAnsi="Tahoma" w:cs="Tahoma"/>
          <w:sz w:val="20"/>
        </w:rPr>
        <w:t>Eigenmann</w:t>
      </w:r>
      <w:proofErr w:type="spellEnd"/>
      <w:r w:rsidRPr="00E35A01">
        <w:rPr>
          <w:rFonts w:ascii="Tahoma" w:hAnsi="Tahoma" w:cs="Tahoma"/>
          <w:sz w:val="20"/>
        </w:rPr>
        <w:t xml:space="preserve"> Hall, Suite 419</w:t>
      </w:r>
      <w:r w:rsidRPr="00E35A01">
        <w:rPr>
          <w:rFonts w:ascii="Tahoma" w:hAnsi="Tahoma" w:cs="Tahoma"/>
          <w:sz w:val="20"/>
        </w:rPr>
        <w:br/>
        <w:t>Bloomington, IN  47406</w:t>
      </w:r>
      <w:r w:rsidRPr="00E35A01">
        <w:rPr>
          <w:rFonts w:ascii="Tahoma" w:hAnsi="Tahoma" w:cs="Tahoma"/>
          <w:sz w:val="20"/>
        </w:rPr>
        <w:br/>
      </w:r>
      <w:r w:rsidRPr="00E35A01">
        <w:rPr>
          <w:rFonts w:ascii="Tahoma" w:hAnsi="Tahoma" w:cs="Tahoma"/>
          <w:sz w:val="20"/>
        </w:rPr>
        <w:tab/>
        <w:t xml:space="preserve">Phone: </w:t>
      </w:r>
      <w:r>
        <w:rPr>
          <w:rFonts w:ascii="Tahoma" w:hAnsi="Tahoma" w:cs="Tahoma"/>
          <w:sz w:val="20"/>
        </w:rPr>
        <w:t>(</w:t>
      </w:r>
      <w:r w:rsidRPr="00E35A01">
        <w:rPr>
          <w:rFonts w:ascii="Tahoma" w:hAnsi="Tahoma" w:cs="Tahoma"/>
          <w:sz w:val="20"/>
        </w:rPr>
        <w:t>812</w:t>
      </w:r>
      <w:r>
        <w:rPr>
          <w:rFonts w:ascii="Tahoma" w:hAnsi="Tahoma" w:cs="Tahoma"/>
          <w:sz w:val="20"/>
        </w:rPr>
        <w:t xml:space="preserve">) </w:t>
      </w:r>
      <w:r w:rsidRPr="00E35A01">
        <w:rPr>
          <w:rFonts w:ascii="Tahoma" w:hAnsi="Tahoma" w:cs="Tahoma"/>
          <w:sz w:val="20"/>
        </w:rPr>
        <w:t>856-3004</w:t>
      </w:r>
      <w:r w:rsidRPr="00E35A01">
        <w:rPr>
          <w:rFonts w:ascii="Tahoma" w:hAnsi="Tahoma" w:cs="Tahoma"/>
          <w:sz w:val="20"/>
        </w:rPr>
        <w:br/>
      </w:r>
      <w:r w:rsidRPr="00E35A01">
        <w:rPr>
          <w:rFonts w:ascii="Tahoma" w:hAnsi="Tahoma" w:cs="Tahoma"/>
          <w:sz w:val="20"/>
        </w:rPr>
        <w:tab/>
        <w:t>Email: colejs@indiana.edu</w:t>
      </w:r>
    </w:p>
    <w:p w14:paraId="4D029B85"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William Doyle</w:t>
      </w:r>
      <w:r w:rsidRPr="00E35A01">
        <w:rPr>
          <w:rFonts w:ascii="Tahoma" w:hAnsi="Tahoma" w:cs="Tahoma"/>
          <w:sz w:val="20"/>
        </w:rPr>
        <w:br/>
        <w:t>Associate Professor of Higher Education</w:t>
      </w:r>
      <w:r w:rsidRPr="00E35A01">
        <w:rPr>
          <w:rFonts w:ascii="Tahoma" w:hAnsi="Tahoma" w:cs="Tahoma"/>
          <w:sz w:val="20"/>
        </w:rPr>
        <w:br/>
        <w:t>Vanderbilt University</w:t>
      </w:r>
      <w:r w:rsidRPr="00E35A01">
        <w:rPr>
          <w:rFonts w:ascii="Tahoma" w:hAnsi="Tahoma" w:cs="Tahoma"/>
          <w:sz w:val="20"/>
        </w:rPr>
        <w:br/>
        <w:t>230 Appleton Place</w:t>
      </w:r>
      <w:r w:rsidRPr="00E35A01">
        <w:rPr>
          <w:rFonts w:ascii="Tahoma" w:hAnsi="Tahoma" w:cs="Tahoma"/>
          <w:sz w:val="20"/>
        </w:rPr>
        <w:br/>
        <w:t>Nashville, TN  37203</w:t>
      </w:r>
      <w:r w:rsidRPr="00E35A01">
        <w:rPr>
          <w:rFonts w:ascii="Tahoma" w:hAnsi="Tahoma" w:cs="Tahoma"/>
          <w:sz w:val="20"/>
        </w:rPr>
        <w:br/>
      </w:r>
      <w:r w:rsidRPr="00E35A01">
        <w:rPr>
          <w:rFonts w:ascii="Tahoma" w:hAnsi="Tahoma" w:cs="Tahoma"/>
          <w:sz w:val="20"/>
        </w:rPr>
        <w:tab/>
        <w:t>Phone: (615) 322-2904</w:t>
      </w:r>
      <w:r w:rsidRPr="00E35A01">
        <w:rPr>
          <w:rFonts w:ascii="Tahoma" w:hAnsi="Tahoma" w:cs="Tahoma"/>
          <w:sz w:val="20"/>
        </w:rPr>
        <w:br/>
      </w:r>
      <w:r w:rsidRPr="00E35A01">
        <w:rPr>
          <w:rFonts w:ascii="Tahoma" w:hAnsi="Tahoma" w:cs="Tahoma"/>
          <w:sz w:val="20"/>
        </w:rPr>
        <w:tab/>
        <w:t>Email: w.doyle@vanderbilt.edu</w:t>
      </w:r>
    </w:p>
    <w:p w14:paraId="781516A1"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 xml:space="preserve">Charlotte </w:t>
      </w:r>
      <w:proofErr w:type="spellStart"/>
      <w:r w:rsidRPr="00E35A01">
        <w:rPr>
          <w:rFonts w:ascii="Tahoma" w:hAnsi="Tahoma" w:cs="Tahoma"/>
          <w:sz w:val="20"/>
        </w:rPr>
        <w:t>Etier</w:t>
      </w:r>
      <w:proofErr w:type="spellEnd"/>
      <w:r w:rsidRPr="00E35A01">
        <w:rPr>
          <w:rFonts w:ascii="Tahoma" w:hAnsi="Tahoma" w:cs="Tahoma"/>
          <w:sz w:val="20"/>
        </w:rPr>
        <w:br/>
        <w:t>Research Analyst</w:t>
      </w:r>
      <w:r w:rsidRPr="00E35A01">
        <w:rPr>
          <w:rFonts w:ascii="Tahoma" w:hAnsi="Tahoma" w:cs="Tahoma"/>
          <w:sz w:val="20"/>
        </w:rPr>
        <w:br/>
        <w:t>National Association of Student Financial Aid Administrators</w:t>
      </w:r>
      <w:r w:rsidRPr="00E35A01">
        <w:rPr>
          <w:rFonts w:ascii="Tahoma" w:hAnsi="Tahoma" w:cs="Tahoma"/>
          <w:sz w:val="20"/>
        </w:rPr>
        <w:br/>
        <w:t>1101 Connecticut Avenue NW</w:t>
      </w:r>
      <w:r w:rsidRPr="00E35A01">
        <w:rPr>
          <w:rFonts w:ascii="Tahoma" w:hAnsi="Tahoma" w:cs="Tahoma"/>
          <w:sz w:val="20"/>
        </w:rPr>
        <w:br/>
        <w:t>Suite 1100</w:t>
      </w:r>
      <w:r w:rsidRPr="00E35A01">
        <w:rPr>
          <w:rFonts w:ascii="Tahoma" w:hAnsi="Tahoma" w:cs="Tahoma"/>
          <w:sz w:val="20"/>
        </w:rPr>
        <w:br/>
        <w:t>Washington, DC  20036</w:t>
      </w:r>
      <w:r w:rsidRPr="00E35A01">
        <w:rPr>
          <w:rFonts w:ascii="Tahoma" w:hAnsi="Tahoma" w:cs="Tahoma"/>
          <w:sz w:val="20"/>
        </w:rPr>
        <w:br/>
      </w:r>
      <w:r w:rsidRPr="00E35A01">
        <w:rPr>
          <w:rFonts w:ascii="Tahoma" w:hAnsi="Tahoma" w:cs="Tahoma"/>
          <w:sz w:val="20"/>
        </w:rPr>
        <w:tab/>
        <w:t>Phone: (202) 785-6943</w:t>
      </w:r>
      <w:r w:rsidRPr="00E35A01">
        <w:rPr>
          <w:rFonts w:ascii="Tahoma" w:hAnsi="Tahoma" w:cs="Tahoma"/>
          <w:sz w:val="20"/>
        </w:rPr>
        <w:br/>
      </w:r>
      <w:r w:rsidRPr="00E35A01">
        <w:rPr>
          <w:rFonts w:ascii="Tahoma" w:hAnsi="Tahoma" w:cs="Tahoma"/>
          <w:sz w:val="20"/>
        </w:rPr>
        <w:tab/>
        <w:t>Email: etierc@nasfaa.org</w:t>
      </w:r>
    </w:p>
    <w:p w14:paraId="5C120C1B"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 xml:space="preserve">Robert </w:t>
      </w:r>
      <w:proofErr w:type="spellStart"/>
      <w:r w:rsidRPr="00E35A01">
        <w:rPr>
          <w:rFonts w:ascii="Tahoma" w:hAnsi="Tahoma" w:cs="Tahoma"/>
          <w:sz w:val="20"/>
        </w:rPr>
        <w:t>Gonyea</w:t>
      </w:r>
      <w:proofErr w:type="spellEnd"/>
      <w:r w:rsidRPr="00E35A01">
        <w:rPr>
          <w:rFonts w:ascii="Tahoma" w:hAnsi="Tahoma" w:cs="Tahoma"/>
          <w:sz w:val="20"/>
        </w:rPr>
        <w:br/>
        <w:t>Associate Director, Center for Postsecondary Research</w:t>
      </w:r>
      <w:r w:rsidRPr="00E35A01">
        <w:rPr>
          <w:rFonts w:ascii="Tahoma" w:hAnsi="Tahoma" w:cs="Tahoma"/>
          <w:sz w:val="20"/>
        </w:rPr>
        <w:br/>
        <w:t>Indiana University Bloomington</w:t>
      </w:r>
      <w:r w:rsidRPr="00E35A01">
        <w:rPr>
          <w:rFonts w:ascii="Tahoma" w:hAnsi="Tahoma" w:cs="Tahoma"/>
          <w:sz w:val="20"/>
        </w:rPr>
        <w:br/>
        <w:t>1900 East 10th Street</w:t>
      </w:r>
      <w:r w:rsidRPr="00E35A01">
        <w:rPr>
          <w:rFonts w:ascii="Tahoma" w:hAnsi="Tahoma" w:cs="Tahoma"/>
          <w:sz w:val="20"/>
        </w:rPr>
        <w:br/>
        <w:t>Suite 419</w:t>
      </w:r>
      <w:r w:rsidRPr="00E35A01">
        <w:rPr>
          <w:rFonts w:ascii="Tahoma" w:hAnsi="Tahoma" w:cs="Tahoma"/>
          <w:sz w:val="20"/>
        </w:rPr>
        <w:br/>
        <w:t>Bloomington, IN  47406</w:t>
      </w:r>
      <w:r w:rsidRPr="00E35A01">
        <w:rPr>
          <w:rFonts w:ascii="Tahoma" w:hAnsi="Tahoma" w:cs="Tahoma"/>
          <w:sz w:val="20"/>
        </w:rPr>
        <w:br/>
      </w:r>
      <w:r w:rsidRPr="00E35A01">
        <w:rPr>
          <w:rFonts w:ascii="Tahoma" w:hAnsi="Tahoma" w:cs="Tahoma"/>
          <w:sz w:val="20"/>
        </w:rPr>
        <w:tab/>
        <w:t>Phone: (812) 856-5824</w:t>
      </w:r>
      <w:r w:rsidRPr="00E35A01">
        <w:rPr>
          <w:rFonts w:ascii="Tahoma" w:hAnsi="Tahoma" w:cs="Tahoma"/>
          <w:sz w:val="20"/>
        </w:rPr>
        <w:br/>
      </w:r>
      <w:r w:rsidRPr="00E35A01">
        <w:rPr>
          <w:rFonts w:ascii="Tahoma" w:hAnsi="Tahoma" w:cs="Tahoma"/>
          <w:sz w:val="20"/>
        </w:rPr>
        <w:tab/>
        <w:t>Email: rgonyea@indiana.edu</w:t>
      </w:r>
    </w:p>
    <w:p w14:paraId="3B675E1F"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 xml:space="preserve">Manuel S. Gonzalez </w:t>
      </w:r>
      <w:proofErr w:type="spellStart"/>
      <w:r w:rsidRPr="00E35A01">
        <w:rPr>
          <w:rFonts w:ascii="Tahoma" w:hAnsi="Tahoma" w:cs="Tahoma"/>
          <w:sz w:val="20"/>
        </w:rPr>
        <w:t>Canche</w:t>
      </w:r>
      <w:proofErr w:type="spellEnd"/>
      <w:r w:rsidRPr="00E35A01">
        <w:rPr>
          <w:rFonts w:ascii="Tahoma" w:hAnsi="Tahoma" w:cs="Tahoma"/>
          <w:sz w:val="20"/>
        </w:rPr>
        <w:br/>
        <w:t>Assistant Professor</w:t>
      </w:r>
      <w:r w:rsidRPr="00E35A01">
        <w:rPr>
          <w:rFonts w:ascii="Tahoma" w:hAnsi="Tahoma" w:cs="Tahoma"/>
          <w:sz w:val="20"/>
        </w:rPr>
        <w:br/>
        <w:t>University of Georgia</w:t>
      </w:r>
      <w:r w:rsidRPr="00E35A01">
        <w:rPr>
          <w:rFonts w:ascii="Tahoma" w:hAnsi="Tahoma" w:cs="Tahoma"/>
          <w:sz w:val="20"/>
        </w:rPr>
        <w:br/>
        <w:t xml:space="preserve">116 </w:t>
      </w:r>
      <w:proofErr w:type="spellStart"/>
      <w:r w:rsidRPr="00E35A01">
        <w:rPr>
          <w:rFonts w:ascii="Tahoma" w:hAnsi="Tahoma" w:cs="Tahoma"/>
          <w:sz w:val="20"/>
        </w:rPr>
        <w:t>Meigs</w:t>
      </w:r>
      <w:proofErr w:type="spellEnd"/>
      <w:r w:rsidRPr="00E35A01">
        <w:rPr>
          <w:rFonts w:ascii="Tahoma" w:hAnsi="Tahoma" w:cs="Tahoma"/>
          <w:sz w:val="20"/>
        </w:rPr>
        <w:t xml:space="preserve"> Hall</w:t>
      </w:r>
      <w:r w:rsidRPr="00E35A01">
        <w:rPr>
          <w:rFonts w:ascii="Tahoma" w:hAnsi="Tahoma" w:cs="Tahoma"/>
          <w:sz w:val="20"/>
        </w:rPr>
        <w:br/>
        <w:t>Athens, GA  30602</w:t>
      </w:r>
      <w:r w:rsidRPr="00E35A01">
        <w:rPr>
          <w:rFonts w:ascii="Tahoma" w:hAnsi="Tahoma" w:cs="Tahoma"/>
          <w:sz w:val="20"/>
        </w:rPr>
        <w:br/>
      </w:r>
      <w:r w:rsidRPr="00E35A01">
        <w:rPr>
          <w:rFonts w:ascii="Tahoma" w:hAnsi="Tahoma" w:cs="Tahoma"/>
          <w:sz w:val="20"/>
        </w:rPr>
        <w:tab/>
        <w:t>Phone: (706) 583-0048</w:t>
      </w:r>
      <w:r w:rsidRPr="00E35A01">
        <w:rPr>
          <w:rFonts w:ascii="Tahoma" w:hAnsi="Tahoma" w:cs="Tahoma"/>
          <w:sz w:val="20"/>
        </w:rPr>
        <w:br/>
      </w:r>
      <w:r w:rsidRPr="00E35A01">
        <w:rPr>
          <w:rFonts w:ascii="Tahoma" w:hAnsi="Tahoma" w:cs="Tahoma"/>
          <w:sz w:val="20"/>
        </w:rPr>
        <w:tab/>
        <w:t>Email: msgc@uga.edu</w:t>
      </w:r>
    </w:p>
    <w:p w14:paraId="07929DD6"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Jacob Gross</w:t>
      </w:r>
      <w:r w:rsidRPr="00E35A01">
        <w:rPr>
          <w:rFonts w:ascii="Tahoma" w:hAnsi="Tahoma" w:cs="Tahoma"/>
          <w:sz w:val="20"/>
        </w:rPr>
        <w:br/>
        <w:t>Assistant Professor</w:t>
      </w:r>
      <w:r w:rsidRPr="00E35A01">
        <w:rPr>
          <w:rFonts w:ascii="Tahoma" w:hAnsi="Tahoma" w:cs="Tahoma"/>
          <w:sz w:val="20"/>
        </w:rPr>
        <w:br/>
        <w:t>University of Louisville</w:t>
      </w:r>
      <w:r w:rsidRPr="00E35A01">
        <w:rPr>
          <w:rFonts w:ascii="Tahoma" w:hAnsi="Tahoma" w:cs="Tahoma"/>
          <w:sz w:val="20"/>
        </w:rPr>
        <w:br/>
        <w:t>4713 South 6th Street</w:t>
      </w:r>
      <w:r w:rsidRPr="00E35A01">
        <w:rPr>
          <w:rFonts w:ascii="Tahoma" w:hAnsi="Tahoma" w:cs="Tahoma"/>
          <w:sz w:val="20"/>
        </w:rPr>
        <w:br/>
        <w:t>Louisville, KY  40214</w:t>
      </w:r>
      <w:r w:rsidRPr="00E35A01">
        <w:rPr>
          <w:rFonts w:ascii="Tahoma" w:hAnsi="Tahoma" w:cs="Tahoma"/>
          <w:sz w:val="20"/>
        </w:rPr>
        <w:br/>
      </w:r>
      <w:r w:rsidRPr="00E35A01">
        <w:rPr>
          <w:rFonts w:ascii="Tahoma" w:hAnsi="Tahoma" w:cs="Tahoma"/>
          <w:sz w:val="20"/>
        </w:rPr>
        <w:tab/>
        <w:t xml:space="preserve">Phone: </w:t>
      </w:r>
      <w:r>
        <w:rPr>
          <w:rFonts w:ascii="Tahoma" w:hAnsi="Tahoma" w:cs="Tahoma"/>
          <w:sz w:val="20"/>
        </w:rPr>
        <w:t>(</w:t>
      </w:r>
      <w:r w:rsidRPr="00E35A01">
        <w:rPr>
          <w:rFonts w:ascii="Tahoma" w:hAnsi="Tahoma" w:cs="Tahoma"/>
          <w:sz w:val="20"/>
        </w:rPr>
        <w:t>502</w:t>
      </w:r>
      <w:r>
        <w:rPr>
          <w:rFonts w:ascii="Tahoma" w:hAnsi="Tahoma" w:cs="Tahoma"/>
          <w:sz w:val="20"/>
        </w:rPr>
        <w:t xml:space="preserve">) </w:t>
      </w:r>
      <w:r w:rsidRPr="00E35A01">
        <w:rPr>
          <w:rFonts w:ascii="Tahoma" w:hAnsi="Tahoma" w:cs="Tahoma"/>
          <w:sz w:val="20"/>
        </w:rPr>
        <w:t>724-4453</w:t>
      </w:r>
      <w:r w:rsidRPr="00E35A01">
        <w:rPr>
          <w:rFonts w:ascii="Tahoma" w:hAnsi="Tahoma" w:cs="Tahoma"/>
          <w:sz w:val="20"/>
        </w:rPr>
        <w:br/>
      </w:r>
      <w:r w:rsidRPr="00E35A01">
        <w:rPr>
          <w:rFonts w:ascii="Tahoma" w:hAnsi="Tahoma" w:cs="Tahoma"/>
          <w:sz w:val="20"/>
        </w:rPr>
        <w:tab/>
        <w:t>Email: jacob.gross@louisville.edu</w:t>
      </w:r>
    </w:p>
    <w:p w14:paraId="1EBDD4AA"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lastRenderedPageBreak/>
        <w:t>Taylor Hansen</w:t>
      </w:r>
      <w:r w:rsidRPr="00E35A01">
        <w:rPr>
          <w:rFonts w:ascii="Tahoma" w:hAnsi="Tahoma" w:cs="Tahoma"/>
          <w:sz w:val="20"/>
        </w:rPr>
        <w:br/>
        <w:t>Director of Legislative &amp; Regulatory Affairs</w:t>
      </w:r>
      <w:r w:rsidRPr="00E35A01">
        <w:rPr>
          <w:rFonts w:ascii="Tahoma" w:hAnsi="Tahoma" w:cs="Tahoma"/>
          <w:sz w:val="20"/>
        </w:rPr>
        <w:br/>
        <w:t>Association of Private Sector Colleges and Universities</w:t>
      </w:r>
      <w:r w:rsidRPr="00E35A01">
        <w:rPr>
          <w:rFonts w:ascii="Tahoma" w:hAnsi="Tahoma" w:cs="Tahoma"/>
          <w:sz w:val="20"/>
        </w:rPr>
        <w:br/>
        <w:t>1101 Connecticut Avenue NW</w:t>
      </w:r>
      <w:r w:rsidRPr="00E35A01">
        <w:rPr>
          <w:rFonts w:ascii="Tahoma" w:hAnsi="Tahoma" w:cs="Tahoma"/>
          <w:sz w:val="20"/>
        </w:rPr>
        <w:br/>
        <w:t>Suite 900</w:t>
      </w:r>
      <w:r w:rsidRPr="00E35A01">
        <w:rPr>
          <w:rFonts w:ascii="Tahoma" w:hAnsi="Tahoma" w:cs="Tahoma"/>
          <w:sz w:val="20"/>
        </w:rPr>
        <w:br/>
        <w:t>Washington, DC  20036</w:t>
      </w:r>
      <w:r w:rsidRPr="00E35A01">
        <w:rPr>
          <w:rFonts w:ascii="Tahoma" w:hAnsi="Tahoma" w:cs="Tahoma"/>
          <w:sz w:val="20"/>
        </w:rPr>
        <w:br/>
      </w:r>
      <w:r w:rsidRPr="00E35A01">
        <w:rPr>
          <w:rFonts w:ascii="Tahoma" w:hAnsi="Tahoma" w:cs="Tahoma"/>
          <w:sz w:val="20"/>
        </w:rPr>
        <w:tab/>
        <w:t>Phone: (202) 336-6707</w:t>
      </w:r>
      <w:r w:rsidRPr="00E35A01">
        <w:rPr>
          <w:rFonts w:ascii="Tahoma" w:hAnsi="Tahoma" w:cs="Tahoma"/>
          <w:sz w:val="20"/>
        </w:rPr>
        <w:br/>
      </w:r>
      <w:r w:rsidRPr="00E35A01">
        <w:rPr>
          <w:rFonts w:ascii="Tahoma" w:hAnsi="Tahoma" w:cs="Tahoma"/>
          <w:sz w:val="20"/>
        </w:rPr>
        <w:tab/>
        <w:t>Email: taylor.hansen@apscu.org</w:t>
      </w:r>
    </w:p>
    <w:p w14:paraId="739440E4"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Nicholas Hillman</w:t>
      </w:r>
      <w:r w:rsidRPr="00E35A01">
        <w:rPr>
          <w:rFonts w:ascii="Tahoma" w:hAnsi="Tahoma" w:cs="Tahoma"/>
          <w:sz w:val="20"/>
        </w:rPr>
        <w:br/>
        <w:t>Assistant Professor</w:t>
      </w:r>
      <w:r w:rsidRPr="00E35A01">
        <w:rPr>
          <w:rFonts w:ascii="Tahoma" w:hAnsi="Tahoma" w:cs="Tahoma"/>
          <w:sz w:val="20"/>
        </w:rPr>
        <w:br/>
        <w:t>University of Wisconsin-Madison</w:t>
      </w:r>
      <w:r w:rsidRPr="00E35A01">
        <w:rPr>
          <w:rFonts w:ascii="Tahoma" w:hAnsi="Tahoma" w:cs="Tahoma"/>
          <w:sz w:val="20"/>
        </w:rPr>
        <w:br/>
        <w:t>1000 Bascom Mall</w:t>
      </w:r>
      <w:r w:rsidRPr="00E35A01">
        <w:rPr>
          <w:rFonts w:ascii="Tahoma" w:hAnsi="Tahoma" w:cs="Tahoma"/>
          <w:sz w:val="20"/>
        </w:rPr>
        <w:br/>
        <w:t>Education Building, Room 249</w:t>
      </w:r>
      <w:r w:rsidRPr="00E35A01">
        <w:rPr>
          <w:rFonts w:ascii="Tahoma" w:hAnsi="Tahoma" w:cs="Tahoma"/>
          <w:sz w:val="20"/>
        </w:rPr>
        <w:br/>
        <w:t>Madison, WI  53706</w:t>
      </w:r>
      <w:r w:rsidRPr="00E35A01">
        <w:rPr>
          <w:rFonts w:ascii="Tahoma" w:hAnsi="Tahoma" w:cs="Tahoma"/>
          <w:sz w:val="20"/>
        </w:rPr>
        <w:br/>
      </w:r>
      <w:r w:rsidRPr="00E35A01">
        <w:rPr>
          <w:rFonts w:ascii="Tahoma" w:hAnsi="Tahoma" w:cs="Tahoma"/>
          <w:sz w:val="20"/>
        </w:rPr>
        <w:tab/>
        <w:t>Phone: (812) 345-1435</w:t>
      </w:r>
      <w:r w:rsidRPr="00E35A01">
        <w:rPr>
          <w:rFonts w:ascii="Tahoma" w:hAnsi="Tahoma" w:cs="Tahoma"/>
          <w:sz w:val="20"/>
        </w:rPr>
        <w:br/>
      </w:r>
      <w:r w:rsidRPr="00E35A01">
        <w:rPr>
          <w:rFonts w:ascii="Tahoma" w:hAnsi="Tahoma" w:cs="Tahoma"/>
          <w:sz w:val="20"/>
        </w:rPr>
        <w:tab/>
        <w:t>Email: nwhillman@wisc.edu</w:t>
      </w:r>
    </w:p>
    <w:p w14:paraId="198A6171"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Patrick Kelly</w:t>
      </w:r>
      <w:r w:rsidRPr="00E35A01">
        <w:rPr>
          <w:rFonts w:ascii="Tahoma" w:hAnsi="Tahoma" w:cs="Tahoma"/>
          <w:sz w:val="20"/>
        </w:rPr>
        <w:br/>
        <w:t>Senior Associate and Director</w:t>
      </w:r>
      <w:r w:rsidRPr="00E35A01">
        <w:rPr>
          <w:rFonts w:ascii="Tahoma" w:hAnsi="Tahoma" w:cs="Tahoma"/>
          <w:sz w:val="20"/>
        </w:rPr>
        <w:br/>
        <w:t xml:space="preserve">National Center for Higher Education </w:t>
      </w:r>
      <w:r>
        <w:rPr>
          <w:rFonts w:ascii="Tahoma" w:hAnsi="Tahoma" w:cs="Tahoma"/>
          <w:sz w:val="20"/>
        </w:rPr>
        <w:t xml:space="preserve">        </w:t>
      </w:r>
      <w:r w:rsidRPr="00E35A01">
        <w:rPr>
          <w:rFonts w:ascii="Tahoma" w:hAnsi="Tahoma" w:cs="Tahoma"/>
          <w:sz w:val="20"/>
        </w:rPr>
        <w:t>Management Systems</w:t>
      </w:r>
      <w:r w:rsidRPr="00E35A01">
        <w:rPr>
          <w:rFonts w:ascii="Tahoma" w:hAnsi="Tahoma" w:cs="Tahoma"/>
          <w:sz w:val="20"/>
        </w:rPr>
        <w:br/>
        <w:t>3035 Center Green Drive</w:t>
      </w:r>
      <w:r w:rsidRPr="00E35A01">
        <w:rPr>
          <w:rFonts w:ascii="Tahoma" w:hAnsi="Tahoma" w:cs="Tahoma"/>
          <w:sz w:val="20"/>
        </w:rPr>
        <w:br/>
        <w:t>Suite 150</w:t>
      </w:r>
      <w:r w:rsidRPr="00E35A01">
        <w:rPr>
          <w:rFonts w:ascii="Tahoma" w:hAnsi="Tahoma" w:cs="Tahoma"/>
          <w:sz w:val="20"/>
        </w:rPr>
        <w:br/>
        <w:t>Boulder, CO  80301</w:t>
      </w:r>
      <w:r w:rsidRPr="00E35A01">
        <w:rPr>
          <w:rFonts w:ascii="Tahoma" w:hAnsi="Tahoma" w:cs="Tahoma"/>
          <w:sz w:val="20"/>
        </w:rPr>
        <w:br/>
      </w:r>
      <w:r w:rsidRPr="00E35A01">
        <w:rPr>
          <w:rFonts w:ascii="Tahoma" w:hAnsi="Tahoma" w:cs="Tahoma"/>
          <w:sz w:val="20"/>
        </w:rPr>
        <w:tab/>
        <w:t xml:space="preserve">Phone: </w:t>
      </w:r>
      <w:r>
        <w:rPr>
          <w:rFonts w:ascii="Tahoma" w:hAnsi="Tahoma" w:cs="Tahoma"/>
          <w:sz w:val="20"/>
        </w:rPr>
        <w:t>(</w:t>
      </w:r>
      <w:r w:rsidRPr="00E35A01">
        <w:rPr>
          <w:rFonts w:ascii="Tahoma" w:hAnsi="Tahoma" w:cs="Tahoma"/>
          <w:sz w:val="20"/>
        </w:rPr>
        <w:t>720</w:t>
      </w:r>
      <w:r>
        <w:rPr>
          <w:rFonts w:ascii="Tahoma" w:hAnsi="Tahoma" w:cs="Tahoma"/>
          <w:sz w:val="20"/>
        </w:rPr>
        <w:t xml:space="preserve">) </w:t>
      </w:r>
      <w:r w:rsidRPr="00E35A01">
        <w:rPr>
          <w:rFonts w:ascii="Tahoma" w:hAnsi="Tahoma" w:cs="Tahoma"/>
          <w:sz w:val="20"/>
        </w:rPr>
        <w:t>987-3391</w:t>
      </w:r>
      <w:r w:rsidRPr="00E35A01">
        <w:rPr>
          <w:rFonts w:ascii="Tahoma" w:hAnsi="Tahoma" w:cs="Tahoma"/>
          <w:sz w:val="20"/>
        </w:rPr>
        <w:br/>
      </w:r>
      <w:r w:rsidRPr="00E35A01">
        <w:rPr>
          <w:rFonts w:ascii="Tahoma" w:hAnsi="Tahoma" w:cs="Tahoma"/>
          <w:sz w:val="20"/>
        </w:rPr>
        <w:tab/>
        <w:t>Email: patrick@nchems.org</w:t>
      </w:r>
    </w:p>
    <w:p w14:paraId="6CC8F434"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 xml:space="preserve">Greg </w:t>
      </w:r>
      <w:proofErr w:type="spellStart"/>
      <w:r w:rsidRPr="00E35A01">
        <w:rPr>
          <w:rFonts w:ascii="Tahoma" w:hAnsi="Tahoma" w:cs="Tahoma"/>
          <w:sz w:val="20"/>
        </w:rPr>
        <w:t>Kienzl</w:t>
      </w:r>
      <w:proofErr w:type="spellEnd"/>
      <w:r w:rsidRPr="00E35A01">
        <w:rPr>
          <w:rFonts w:ascii="Tahoma" w:hAnsi="Tahoma" w:cs="Tahoma"/>
          <w:sz w:val="20"/>
        </w:rPr>
        <w:br/>
        <w:t>Senior Research Associate</w:t>
      </w:r>
      <w:r w:rsidRPr="00E35A01">
        <w:rPr>
          <w:rFonts w:ascii="Tahoma" w:hAnsi="Tahoma" w:cs="Tahoma"/>
          <w:sz w:val="20"/>
        </w:rPr>
        <w:br/>
        <w:t>ACT, Inc.</w:t>
      </w:r>
      <w:r w:rsidRPr="00E35A01">
        <w:rPr>
          <w:rFonts w:ascii="Tahoma" w:hAnsi="Tahoma" w:cs="Tahoma"/>
          <w:sz w:val="20"/>
        </w:rPr>
        <w:br/>
        <w:t xml:space="preserve">One </w:t>
      </w:r>
      <w:proofErr w:type="spellStart"/>
      <w:r w:rsidRPr="00E35A01">
        <w:rPr>
          <w:rFonts w:ascii="Tahoma" w:hAnsi="Tahoma" w:cs="Tahoma"/>
          <w:sz w:val="20"/>
        </w:rPr>
        <w:t>Dupont</w:t>
      </w:r>
      <w:proofErr w:type="spellEnd"/>
      <w:r w:rsidRPr="00E35A01">
        <w:rPr>
          <w:rFonts w:ascii="Tahoma" w:hAnsi="Tahoma" w:cs="Tahoma"/>
          <w:sz w:val="20"/>
        </w:rPr>
        <w:t xml:space="preserve"> Circle NW</w:t>
      </w:r>
      <w:r w:rsidRPr="00E35A01">
        <w:rPr>
          <w:rFonts w:ascii="Tahoma" w:hAnsi="Tahoma" w:cs="Tahoma"/>
          <w:sz w:val="20"/>
        </w:rPr>
        <w:br/>
        <w:t>Suite 220</w:t>
      </w:r>
      <w:r w:rsidRPr="00E35A01">
        <w:rPr>
          <w:rFonts w:ascii="Tahoma" w:hAnsi="Tahoma" w:cs="Tahoma"/>
          <w:sz w:val="20"/>
        </w:rPr>
        <w:br/>
        <w:t>Washington, DC  20036</w:t>
      </w:r>
      <w:r w:rsidRPr="00E35A01">
        <w:rPr>
          <w:rFonts w:ascii="Tahoma" w:hAnsi="Tahoma" w:cs="Tahoma"/>
          <w:sz w:val="20"/>
        </w:rPr>
        <w:br/>
      </w:r>
      <w:r w:rsidRPr="00E35A01">
        <w:rPr>
          <w:rFonts w:ascii="Tahoma" w:hAnsi="Tahoma" w:cs="Tahoma"/>
          <w:sz w:val="20"/>
        </w:rPr>
        <w:tab/>
        <w:t xml:space="preserve">Phone: </w:t>
      </w:r>
      <w:r>
        <w:rPr>
          <w:rFonts w:ascii="Tahoma" w:hAnsi="Tahoma" w:cs="Tahoma"/>
          <w:sz w:val="20"/>
        </w:rPr>
        <w:t>(</w:t>
      </w:r>
      <w:r w:rsidRPr="00E35A01">
        <w:rPr>
          <w:rFonts w:ascii="Tahoma" w:hAnsi="Tahoma" w:cs="Tahoma"/>
          <w:sz w:val="20"/>
        </w:rPr>
        <w:t>202</w:t>
      </w:r>
      <w:r>
        <w:rPr>
          <w:rFonts w:ascii="Tahoma" w:hAnsi="Tahoma" w:cs="Tahoma"/>
          <w:sz w:val="20"/>
        </w:rPr>
        <w:t xml:space="preserve">) </w:t>
      </w:r>
      <w:r w:rsidRPr="00E35A01">
        <w:rPr>
          <w:rFonts w:ascii="Tahoma" w:hAnsi="Tahoma" w:cs="Tahoma"/>
          <w:sz w:val="20"/>
        </w:rPr>
        <w:t>223-2318</w:t>
      </w:r>
      <w:r w:rsidRPr="00E35A01">
        <w:rPr>
          <w:rFonts w:ascii="Tahoma" w:hAnsi="Tahoma" w:cs="Tahoma"/>
          <w:sz w:val="20"/>
        </w:rPr>
        <w:br/>
      </w:r>
      <w:r w:rsidRPr="00E35A01">
        <w:rPr>
          <w:rFonts w:ascii="Tahoma" w:hAnsi="Tahoma" w:cs="Tahoma"/>
          <w:sz w:val="20"/>
        </w:rPr>
        <w:tab/>
        <w:t>Email: kienzlg@act.org</w:t>
      </w:r>
    </w:p>
    <w:p w14:paraId="744D6C05"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Kent Phillippe</w:t>
      </w:r>
      <w:r w:rsidRPr="00E35A01">
        <w:rPr>
          <w:rFonts w:ascii="Tahoma" w:hAnsi="Tahoma" w:cs="Tahoma"/>
          <w:sz w:val="20"/>
        </w:rPr>
        <w:br/>
        <w:t>Associate Vice President, Research &amp; Student Success</w:t>
      </w:r>
      <w:r w:rsidRPr="00E35A01">
        <w:rPr>
          <w:rFonts w:ascii="Tahoma" w:hAnsi="Tahoma" w:cs="Tahoma"/>
          <w:sz w:val="20"/>
        </w:rPr>
        <w:br/>
        <w:t>American Association of Community Colleges</w:t>
      </w:r>
      <w:r w:rsidRPr="00E35A01">
        <w:rPr>
          <w:rFonts w:ascii="Tahoma" w:hAnsi="Tahoma" w:cs="Tahoma"/>
          <w:sz w:val="20"/>
        </w:rPr>
        <w:br/>
        <w:t xml:space="preserve">One </w:t>
      </w:r>
      <w:proofErr w:type="spellStart"/>
      <w:r w:rsidRPr="00E35A01">
        <w:rPr>
          <w:rFonts w:ascii="Tahoma" w:hAnsi="Tahoma" w:cs="Tahoma"/>
          <w:sz w:val="20"/>
        </w:rPr>
        <w:t>Dupont</w:t>
      </w:r>
      <w:proofErr w:type="spellEnd"/>
      <w:r w:rsidRPr="00E35A01">
        <w:rPr>
          <w:rFonts w:ascii="Tahoma" w:hAnsi="Tahoma" w:cs="Tahoma"/>
          <w:sz w:val="20"/>
        </w:rPr>
        <w:t xml:space="preserve"> Circle NW</w:t>
      </w:r>
      <w:r w:rsidRPr="00E35A01">
        <w:rPr>
          <w:rFonts w:ascii="Tahoma" w:hAnsi="Tahoma" w:cs="Tahoma"/>
          <w:sz w:val="20"/>
        </w:rPr>
        <w:br/>
        <w:t>Suite 410</w:t>
      </w:r>
      <w:r w:rsidRPr="00E35A01">
        <w:rPr>
          <w:rFonts w:ascii="Tahoma" w:hAnsi="Tahoma" w:cs="Tahoma"/>
          <w:sz w:val="20"/>
        </w:rPr>
        <w:br/>
        <w:t>Washington, DC  20036</w:t>
      </w:r>
      <w:r w:rsidRPr="00E35A01">
        <w:rPr>
          <w:rFonts w:ascii="Tahoma" w:hAnsi="Tahoma" w:cs="Tahoma"/>
          <w:sz w:val="20"/>
        </w:rPr>
        <w:br/>
      </w:r>
      <w:r w:rsidRPr="00E35A01">
        <w:rPr>
          <w:rFonts w:ascii="Tahoma" w:hAnsi="Tahoma" w:cs="Tahoma"/>
          <w:sz w:val="20"/>
        </w:rPr>
        <w:tab/>
        <w:t>Phone: (202) 416-4505</w:t>
      </w:r>
      <w:r w:rsidRPr="00E35A01">
        <w:rPr>
          <w:rFonts w:ascii="Tahoma" w:hAnsi="Tahoma" w:cs="Tahoma"/>
          <w:sz w:val="20"/>
        </w:rPr>
        <w:br/>
      </w:r>
      <w:r w:rsidRPr="00E35A01">
        <w:rPr>
          <w:rFonts w:ascii="Tahoma" w:hAnsi="Tahoma" w:cs="Tahoma"/>
          <w:sz w:val="20"/>
        </w:rPr>
        <w:tab/>
        <w:t>Email: kphillippe@aacc.nche.edu</w:t>
      </w:r>
    </w:p>
    <w:p w14:paraId="5935E2D7"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Jason Ramirez</w:t>
      </w:r>
      <w:r w:rsidRPr="00E35A01">
        <w:rPr>
          <w:rFonts w:ascii="Tahoma" w:hAnsi="Tahoma" w:cs="Tahoma"/>
          <w:sz w:val="20"/>
        </w:rPr>
        <w:br/>
        <w:t>Director of Research and Policy Analysis</w:t>
      </w:r>
      <w:r w:rsidRPr="00E35A01">
        <w:rPr>
          <w:rFonts w:ascii="Tahoma" w:hAnsi="Tahoma" w:cs="Tahoma"/>
          <w:sz w:val="20"/>
        </w:rPr>
        <w:br/>
        <w:t>National Association of Independent Colleges and Universities</w:t>
      </w:r>
      <w:r w:rsidRPr="00E35A01">
        <w:rPr>
          <w:rFonts w:ascii="Tahoma" w:hAnsi="Tahoma" w:cs="Tahoma"/>
          <w:sz w:val="20"/>
        </w:rPr>
        <w:br/>
        <w:t>1025 Connecticut Ave NW</w:t>
      </w:r>
      <w:r w:rsidRPr="00E35A01">
        <w:rPr>
          <w:rFonts w:ascii="Tahoma" w:hAnsi="Tahoma" w:cs="Tahoma"/>
          <w:sz w:val="20"/>
        </w:rPr>
        <w:br/>
        <w:t>Suite 700</w:t>
      </w:r>
      <w:r w:rsidRPr="00E35A01">
        <w:rPr>
          <w:rFonts w:ascii="Tahoma" w:hAnsi="Tahoma" w:cs="Tahoma"/>
          <w:sz w:val="20"/>
        </w:rPr>
        <w:br/>
        <w:t>Washington, DC  20036</w:t>
      </w:r>
      <w:r w:rsidRPr="00E35A01">
        <w:rPr>
          <w:rFonts w:ascii="Tahoma" w:hAnsi="Tahoma" w:cs="Tahoma"/>
          <w:sz w:val="20"/>
        </w:rPr>
        <w:br/>
      </w:r>
      <w:r w:rsidRPr="00E35A01">
        <w:rPr>
          <w:rFonts w:ascii="Tahoma" w:hAnsi="Tahoma" w:cs="Tahoma"/>
          <w:sz w:val="20"/>
        </w:rPr>
        <w:tab/>
        <w:t>Phone: (202) 835-0003</w:t>
      </w:r>
      <w:r w:rsidRPr="00E35A01">
        <w:rPr>
          <w:rFonts w:ascii="Tahoma" w:hAnsi="Tahoma" w:cs="Tahoma"/>
          <w:sz w:val="20"/>
        </w:rPr>
        <w:br/>
      </w:r>
      <w:r w:rsidRPr="00E35A01">
        <w:rPr>
          <w:rFonts w:ascii="Tahoma" w:hAnsi="Tahoma" w:cs="Tahoma"/>
          <w:sz w:val="20"/>
        </w:rPr>
        <w:tab/>
        <w:t>Email: jason@naicu.edu</w:t>
      </w:r>
    </w:p>
    <w:p w14:paraId="034C4905" w14:textId="77777777" w:rsidR="005713C0" w:rsidRPr="00E35A01" w:rsidRDefault="005713C0" w:rsidP="005713C0">
      <w:pPr>
        <w:keepLines/>
        <w:spacing w:after="160" w:line="259" w:lineRule="auto"/>
        <w:rPr>
          <w:rFonts w:ascii="Tahoma" w:hAnsi="Tahoma" w:cs="Tahoma"/>
          <w:sz w:val="20"/>
        </w:rPr>
      </w:pPr>
      <w:proofErr w:type="spellStart"/>
      <w:r w:rsidRPr="00E35A01">
        <w:rPr>
          <w:rFonts w:ascii="Tahoma" w:hAnsi="Tahoma" w:cs="Tahoma"/>
          <w:sz w:val="20"/>
        </w:rPr>
        <w:lastRenderedPageBreak/>
        <w:t>Josipa</w:t>
      </w:r>
      <w:proofErr w:type="spellEnd"/>
      <w:r w:rsidRPr="00E35A01">
        <w:rPr>
          <w:rFonts w:ascii="Tahoma" w:hAnsi="Tahoma" w:cs="Tahoma"/>
          <w:sz w:val="20"/>
        </w:rPr>
        <w:t xml:space="preserve"> </w:t>
      </w:r>
      <w:proofErr w:type="spellStart"/>
      <w:r w:rsidRPr="00E35A01">
        <w:rPr>
          <w:rFonts w:ascii="Tahoma" w:hAnsi="Tahoma" w:cs="Tahoma"/>
          <w:sz w:val="20"/>
        </w:rPr>
        <w:t>Roksa</w:t>
      </w:r>
      <w:proofErr w:type="spellEnd"/>
      <w:r w:rsidRPr="00E35A01">
        <w:rPr>
          <w:rFonts w:ascii="Tahoma" w:hAnsi="Tahoma" w:cs="Tahoma"/>
          <w:sz w:val="20"/>
        </w:rPr>
        <w:br/>
        <w:t>Associate Professor of Sociology and Education</w:t>
      </w:r>
      <w:r w:rsidRPr="00E35A01">
        <w:rPr>
          <w:rFonts w:ascii="Tahoma" w:hAnsi="Tahoma" w:cs="Tahoma"/>
          <w:sz w:val="20"/>
        </w:rPr>
        <w:br/>
        <w:t>University of Virginia, Department of Sociology</w:t>
      </w:r>
      <w:r w:rsidRPr="00E35A01">
        <w:rPr>
          <w:rFonts w:ascii="Tahoma" w:hAnsi="Tahoma" w:cs="Tahoma"/>
          <w:sz w:val="20"/>
        </w:rPr>
        <w:br/>
        <w:t>P.O. Box 400766</w:t>
      </w:r>
      <w:r w:rsidRPr="00E35A01">
        <w:rPr>
          <w:rFonts w:ascii="Tahoma" w:hAnsi="Tahoma" w:cs="Tahoma"/>
          <w:sz w:val="20"/>
        </w:rPr>
        <w:br/>
        <w:t>Charlottesville, VA  22904</w:t>
      </w:r>
      <w:r w:rsidRPr="00E35A01">
        <w:rPr>
          <w:rFonts w:ascii="Tahoma" w:hAnsi="Tahoma" w:cs="Tahoma"/>
          <w:sz w:val="20"/>
        </w:rPr>
        <w:br/>
      </w:r>
      <w:r w:rsidRPr="00E35A01">
        <w:rPr>
          <w:rFonts w:ascii="Tahoma" w:hAnsi="Tahoma" w:cs="Tahoma"/>
          <w:sz w:val="20"/>
        </w:rPr>
        <w:tab/>
        <w:t>Phone: (434) 924-6528</w:t>
      </w:r>
      <w:r w:rsidRPr="00E35A01">
        <w:rPr>
          <w:rFonts w:ascii="Tahoma" w:hAnsi="Tahoma" w:cs="Tahoma"/>
          <w:sz w:val="20"/>
        </w:rPr>
        <w:br/>
      </w:r>
      <w:r w:rsidRPr="00E35A01">
        <w:rPr>
          <w:rFonts w:ascii="Tahoma" w:hAnsi="Tahoma" w:cs="Tahoma"/>
          <w:sz w:val="20"/>
        </w:rPr>
        <w:tab/>
        <w:t>Email: jroksa@virginia.edu</w:t>
      </w:r>
    </w:p>
    <w:p w14:paraId="209A0269"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Jonathan Smith</w:t>
      </w:r>
      <w:r w:rsidRPr="00E35A01">
        <w:rPr>
          <w:rFonts w:ascii="Tahoma" w:hAnsi="Tahoma" w:cs="Tahoma"/>
          <w:sz w:val="20"/>
        </w:rPr>
        <w:br/>
        <w:t>Policy Research Scientist</w:t>
      </w:r>
      <w:r w:rsidRPr="00E35A01">
        <w:rPr>
          <w:rFonts w:ascii="Tahoma" w:hAnsi="Tahoma" w:cs="Tahoma"/>
          <w:sz w:val="20"/>
        </w:rPr>
        <w:br/>
        <w:t>College Board</w:t>
      </w:r>
      <w:r w:rsidRPr="00E35A01">
        <w:rPr>
          <w:rFonts w:ascii="Tahoma" w:hAnsi="Tahoma" w:cs="Tahoma"/>
          <w:sz w:val="20"/>
        </w:rPr>
        <w:br/>
        <w:t>1919 M Street NW</w:t>
      </w:r>
      <w:r w:rsidRPr="00E35A01">
        <w:rPr>
          <w:rFonts w:ascii="Tahoma" w:hAnsi="Tahoma" w:cs="Tahoma"/>
          <w:sz w:val="20"/>
        </w:rPr>
        <w:br/>
        <w:t>Suite 300</w:t>
      </w:r>
      <w:r w:rsidRPr="00E35A01">
        <w:rPr>
          <w:rFonts w:ascii="Tahoma" w:hAnsi="Tahoma" w:cs="Tahoma"/>
          <w:sz w:val="20"/>
        </w:rPr>
        <w:br/>
        <w:t>Washington, DC  20036</w:t>
      </w:r>
      <w:r w:rsidRPr="00E35A01">
        <w:rPr>
          <w:rFonts w:ascii="Tahoma" w:hAnsi="Tahoma" w:cs="Tahoma"/>
          <w:sz w:val="20"/>
        </w:rPr>
        <w:br/>
      </w:r>
      <w:r w:rsidRPr="00E35A01">
        <w:rPr>
          <w:rFonts w:ascii="Tahoma" w:hAnsi="Tahoma" w:cs="Tahoma"/>
          <w:sz w:val="20"/>
        </w:rPr>
        <w:tab/>
        <w:t>Phone: (202) 741-4733</w:t>
      </w:r>
      <w:r w:rsidRPr="00E35A01">
        <w:rPr>
          <w:rFonts w:ascii="Tahoma" w:hAnsi="Tahoma" w:cs="Tahoma"/>
          <w:sz w:val="20"/>
        </w:rPr>
        <w:br/>
      </w:r>
      <w:r w:rsidRPr="00E35A01">
        <w:rPr>
          <w:rFonts w:ascii="Tahoma" w:hAnsi="Tahoma" w:cs="Tahoma"/>
          <w:sz w:val="20"/>
        </w:rPr>
        <w:tab/>
        <w:t>Email: jsmith@collegeboard.org</w:t>
      </w:r>
    </w:p>
    <w:p w14:paraId="4F5B3576"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Marvin Titus</w:t>
      </w:r>
      <w:r w:rsidRPr="00E35A01">
        <w:rPr>
          <w:rFonts w:ascii="Tahoma" w:hAnsi="Tahoma" w:cs="Tahoma"/>
          <w:sz w:val="20"/>
        </w:rPr>
        <w:br/>
        <w:t>Associate Professor, Higher Education</w:t>
      </w:r>
      <w:r w:rsidRPr="00E35A01">
        <w:rPr>
          <w:rFonts w:ascii="Tahoma" w:hAnsi="Tahoma" w:cs="Tahoma"/>
          <w:sz w:val="20"/>
        </w:rPr>
        <w:br/>
        <w:t>University of Maryland</w:t>
      </w:r>
      <w:r w:rsidRPr="00E35A01">
        <w:rPr>
          <w:rFonts w:ascii="Tahoma" w:hAnsi="Tahoma" w:cs="Tahoma"/>
          <w:sz w:val="20"/>
        </w:rPr>
        <w:br/>
        <w:t>Benjamin Building, 3209</w:t>
      </w:r>
      <w:r w:rsidRPr="00E35A01">
        <w:rPr>
          <w:rFonts w:ascii="Tahoma" w:hAnsi="Tahoma" w:cs="Tahoma"/>
          <w:sz w:val="20"/>
        </w:rPr>
        <w:br/>
        <w:t>College Park, MD  20742</w:t>
      </w:r>
      <w:r w:rsidRPr="00E35A01">
        <w:rPr>
          <w:rFonts w:ascii="Tahoma" w:hAnsi="Tahoma" w:cs="Tahoma"/>
          <w:sz w:val="20"/>
        </w:rPr>
        <w:br/>
      </w:r>
      <w:r w:rsidRPr="00E35A01">
        <w:rPr>
          <w:rFonts w:ascii="Tahoma" w:hAnsi="Tahoma" w:cs="Tahoma"/>
          <w:sz w:val="20"/>
        </w:rPr>
        <w:tab/>
        <w:t>Phone: (301) 405-2220</w:t>
      </w:r>
      <w:r w:rsidRPr="00E35A01">
        <w:rPr>
          <w:rFonts w:ascii="Tahoma" w:hAnsi="Tahoma" w:cs="Tahoma"/>
          <w:sz w:val="20"/>
        </w:rPr>
        <w:br/>
      </w:r>
      <w:r w:rsidRPr="00E35A01">
        <w:rPr>
          <w:rFonts w:ascii="Tahoma" w:hAnsi="Tahoma" w:cs="Tahoma"/>
          <w:sz w:val="20"/>
        </w:rPr>
        <w:tab/>
        <w:t>Email: mtitus@umd.edu</w:t>
      </w:r>
    </w:p>
    <w:p w14:paraId="791ECD00"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Jonathan Turk</w:t>
      </w:r>
      <w:r w:rsidRPr="00E35A01">
        <w:rPr>
          <w:rFonts w:ascii="Tahoma" w:hAnsi="Tahoma" w:cs="Tahoma"/>
          <w:sz w:val="20"/>
        </w:rPr>
        <w:br/>
        <w:t>Policy Research Analyst</w:t>
      </w:r>
      <w:r w:rsidRPr="00E35A01">
        <w:rPr>
          <w:rFonts w:ascii="Tahoma" w:hAnsi="Tahoma" w:cs="Tahoma"/>
          <w:sz w:val="20"/>
        </w:rPr>
        <w:br/>
        <w:t>American Council on Education</w:t>
      </w:r>
      <w:r w:rsidRPr="00E35A01">
        <w:rPr>
          <w:rFonts w:ascii="Tahoma" w:hAnsi="Tahoma" w:cs="Tahoma"/>
          <w:sz w:val="20"/>
        </w:rPr>
        <w:br/>
        <w:t xml:space="preserve">One </w:t>
      </w:r>
      <w:proofErr w:type="spellStart"/>
      <w:r w:rsidRPr="00E35A01">
        <w:rPr>
          <w:rFonts w:ascii="Tahoma" w:hAnsi="Tahoma" w:cs="Tahoma"/>
          <w:sz w:val="20"/>
        </w:rPr>
        <w:t>Dupont</w:t>
      </w:r>
      <w:proofErr w:type="spellEnd"/>
      <w:r w:rsidRPr="00E35A01">
        <w:rPr>
          <w:rFonts w:ascii="Tahoma" w:hAnsi="Tahoma" w:cs="Tahoma"/>
          <w:sz w:val="20"/>
        </w:rPr>
        <w:t xml:space="preserve"> Circle NW</w:t>
      </w:r>
      <w:r w:rsidRPr="00E35A01">
        <w:rPr>
          <w:rFonts w:ascii="Tahoma" w:hAnsi="Tahoma" w:cs="Tahoma"/>
          <w:sz w:val="20"/>
        </w:rPr>
        <w:br/>
        <w:t>Suite 1B</w:t>
      </w:r>
      <w:r w:rsidRPr="00E35A01">
        <w:rPr>
          <w:rFonts w:ascii="Tahoma" w:hAnsi="Tahoma" w:cs="Tahoma"/>
          <w:sz w:val="20"/>
        </w:rPr>
        <w:br/>
        <w:t>Washington, DC  20036</w:t>
      </w:r>
      <w:r w:rsidRPr="00E35A01">
        <w:rPr>
          <w:rFonts w:ascii="Tahoma" w:hAnsi="Tahoma" w:cs="Tahoma"/>
          <w:sz w:val="20"/>
        </w:rPr>
        <w:br/>
      </w:r>
      <w:r w:rsidRPr="00E35A01">
        <w:rPr>
          <w:rFonts w:ascii="Tahoma" w:hAnsi="Tahoma" w:cs="Tahoma"/>
          <w:sz w:val="20"/>
        </w:rPr>
        <w:tab/>
        <w:t>Phone: (202) 939-9321</w:t>
      </w:r>
      <w:r w:rsidRPr="00E35A01">
        <w:rPr>
          <w:rFonts w:ascii="Tahoma" w:hAnsi="Tahoma" w:cs="Tahoma"/>
          <w:sz w:val="20"/>
        </w:rPr>
        <w:br/>
      </w:r>
      <w:r w:rsidRPr="00E35A01">
        <w:rPr>
          <w:rFonts w:ascii="Tahoma" w:hAnsi="Tahoma" w:cs="Tahoma"/>
          <w:sz w:val="20"/>
        </w:rPr>
        <w:tab/>
        <w:t>Email: jturk@acenet.edu</w:t>
      </w:r>
    </w:p>
    <w:p w14:paraId="2DAB70BD"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Mamie Voight</w:t>
      </w:r>
      <w:r w:rsidRPr="00E35A01">
        <w:rPr>
          <w:rFonts w:ascii="Tahoma" w:hAnsi="Tahoma" w:cs="Tahoma"/>
          <w:sz w:val="20"/>
        </w:rPr>
        <w:br/>
        <w:t>Vice President of Policy Research</w:t>
      </w:r>
      <w:r w:rsidRPr="00E35A01">
        <w:rPr>
          <w:rFonts w:ascii="Tahoma" w:hAnsi="Tahoma" w:cs="Tahoma"/>
          <w:sz w:val="20"/>
        </w:rPr>
        <w:br/>
        <w:t>Institute for Higher Education Policy (IHEP</w:t>
      </w:r>
      <w:proofErr w:type="gramStart"/>
      <w:r w:rsidRPr="00E35A01">
        <w:rPr>
          <w:rFonts w:ascii="Tahoma" w:hAnsi="Tahoma" w:cs="Tahoma"/>
          <w:sz w:val="20"/>
        </w:rPr>
        <w:t>)</w:t>
      </w:r>
      <w:proofErr w:type="gramEnd"/>
      <w:r w:rsidRPr="00E35A01">
        <w:rPr>
          <w:rFonts w:ascii="Tahoma" w:hAnsi="Tahoma" w:cs="Tahoma"/>
          <w:sz w:val="20"/>
        </w:rPr>
        <w:br/>
        <w:t>1825 K Street NW</w:t>
      </w:r>
      <w:r w:rsidRPr="00E35A01">
        <w:rPr>
          <w:rFonts w:ascii="Tahoma" w:hAnsi="Tahoma" w:cs="Tahoma"/>
          <w:sz w:val="20"/>
        </w:rPr>
        <w:br/>
        <w:t>Suite 720</w:t>
      </w:r>
      <w:r w:rsidRPr="00E35A01">
        <w:rPr>
          <w:rFonts w:ascii="Tahoma" w:hAnsi="Tahoma" w:cs="Tahoma"/>
          <w:sz w:val="20"/>
        </w:rPr>
        <w:br/>
        <w:t>Washington, DC  20006</w:t>
      </w:r>
      <w:r w:rsidRPr="00E35A01">
        <w:rPr>
          <w:rFonts w:ascii="Tahoma" w:hAnsi="Tahoma" w:cs="Tahoma"/>
          <w:sz w:val="20"/>
        </w:rPr>
        <w:br/>
      </w:r>
      <w:r w:rsidRPr="00E35A01">
        <w:rPr>
          <w:rFonts w:ascii="Tahoma" w:hAnsi="Tahoma" w:cs="Tahoma"/>
          <w:sz w:val="20"/>
        </w:rPr>
        <w:tab/>
        <w:t>Phone: (202) 587-4967</w:t>
      </w:r>
      <w:r w:rsidRPr="00E35A01">
        <w:rPr>
          <w:rFonts w:ascii="Tahoma" w:hAnsi="Tahoma" w:cs="Tahoma"/>
          <w:sz w:val="20"/>
        </w:rPr>
        <w:br/>
      </w:r>
      <w:r w:rsidRPr="00E35A01">
        <w:rPr>
          <w:rFonts w:ascii="Tahoma" w:hAnsi="Tahoma" w:cs="Tahoma"/>
          <w:sz w:val="20"/>
        </w:rPr>
        <w:tab/>
        <w:t>Email: mvoight@ihep.org</w:t>
      </w:r>
    </w:p>
    <w:p w14:paraId="2510C054" w14:textId="77777777" w:rsidR="005713C0" w:rsidRPr="00E35A01" w:rsidRDefault="005713C0" w:rsidP="005713C0">
      <w:pPr>
        <w:spacing w:after="160" w:line="259" w:lineRule="auto"/>
        <w:rPr>
          <w:rFonts w:ascii="Tahoma" w:hAnsi="Tahoma" w:cs="Tahoma"/>
          <w:sz w:val="20"/>
        </w:rPr>
      </w:pPr>
      <w:r w:rsidRPr="00E35A01">
        <w:rPr>
          <w:rFonts w:ascii="Tahoma" w:hAnsi="Tahoma" w:cs="Tahoma"/>
          <w:b/>
          <w:sz w:val="20"/>
        </w:rPr>
        <w:t>Federal Panelist</w:t>
      </w:r>
      <w:r>
        <w:rPr>
          <w:rFonts w:ascii="Tahoma" w:hAnsi="Tahoma" w:cs="Tahoma"/>
          <w:b/>
          <w:sz w:val="20"/>
        </w:rPr>
        <w:t>s</w:t>
      </w:r>
    </w:p>
    <w:p w14:paraId="0EAF1CCD"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Daniel Pollard</w:t>
      </w:r>
      <w:r w:rsidRPr="00E35A01">
        <w:rPr>
          <w:rFonts w:ascii="Tahoma" w:hAnsi="Tahoma" w:cs="Tahoma"/>
          <w:sz w:val="20"/>
        </w:rPr>
        <w:br/>
        <w:t>Senior Advisor, Enterprise Data</w:t>
      </w:r>
      <w:r w:rsidRPr="00E35A01">
        <w:rPr>
          <w:rFonts w:ascii="Tahoma" w:hAnsi="Tahoma" w:cs="Tahoma"/>
          <w:sz w:val="20"/>
        </w:rPr>
        <w:br/>
        <w:t>U.S. Department of Education, FSA</w:t>
      </w:r>
      <w:r>
        <w:rPr>
          <w:rFonts w:ascii="Tahoma" w:hAnsi="Tahoma" w:cs="Tahoma"/>
          <w:sz w:val="20"/>
        </w:rPr>
        <w:t xml:space="preserve">                    </w:t>
      </w:r>
      <w:r w:rsidRPr="00E35A01">
        <w:rPr>
          <w:rFonts w:ascii="Tahoma" w:hAnsi="Tahoma" w:cs="Tahoma"/>
          <w:sz w:val="20"/>
        </w:rPr>
        <w:t xml:space="preserve"> Office of the Chief Operating Officer</w:t>
      </w:r>
      <w:r w:rsidRPr="00E35A01">
        <w:rPr>
          <w:rFonts w:ascii="Tahoma" w:hAnsi="Tahoma" w:cs="Tahoma"/>
          <w:sz w:val="20"/>
        </w:rPr>
        <w:br/>
        <w:t>830 First Street NE</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377-3389</w:t>
      </w:r>
      <w:r w:rsidRPr="00E35A01">
        <w:rPr>
          <w:rFonts w:ascii="Tahoma" w:hAnsi="Tahoma" w:cs="Tahoma"/>
          <w:sz w:val="20"/>
        </w:rPr>
        <w:br/>
      </w:r>
      <w:r w:rsidRPr="00E35A01">
        <w:rPr>
          <w:rFonts w:ascii="Tahoma" w:hAnsi="Tahoma" w:cs="Tahoma"/>
          <w:sz w:val="20"/>
        </w:rPr>
        <w:tab/>
        <w:t>Email: daniel.pollard@ed.gov</w:t>
      </w:r>
    </w:p>
    <w:p w14:paraId="6EF0A67B" w14:textId="77777777" w:rsidR="005713C0" w:rsidRPr="00E35A01" w:rsidRDefault="005713C0" w:rsidP="005713C0">
      <w:pPr>
        <w:keepLines/>
        <w:spacing w:after="160" w:line="259" w:lineRule="auto"/>
        <w:rPr>
          <w:rFonts w:ascii="Tahoma" w:hAnsi="Tahoma" w:cs="Tahoma"/>
          <w:sz w:val="20"/>
        </w:rPr>
      </w:pPr>
      <w:proofErr w:type="spellStart"/>
      <w:r w:rsidRPr="00E35A01">
        <w:rPr>
          <w:rFonts w:ascii="Tahoma" w:hAnsi="Tahoma" w:cs="Tahoma"/>
          <w:sz w:val="20"/>
        </w:rPr>
        <w:lastRenderedPageBreak/>
        <w:t>Emilda</w:t>
      </w:r>
      <w:proofErr w:type="spellEnd"/>
      <w:r w:rsidRPr="00E35A01">
        <w:rPr>
          <w:rFonts w:ascii="Tahoma" w:hAnsi="Tahoma" w:cs="Tahoma"/>
          <w:sz w:val="20"/>
        </w:rPr>
        <w:t xml:space="preserve"> Rivers</w:t>
      </w:r>
      <w:r w:rsidRPr="00E35A01">
        <w:rPr>
          <w:rFonts w:ascii="Tahoma" w:hAnsi="Tahoma" w:cs="Tahoma"/>
          <w:sz w:val="20"/>
        </w:rPr>
        <w:br/>
        <w:t>Director, Human Resources Statistics Program</w:t>
      </w:r>
      <w:r w:rsidRPr="00E35A01">
        <w:rPr>
          <w:rFonts w:ascii="Tahoma" w:hAnsi="Tahoma" w:cs="Tahoma"/>
          <w:sz w:val="20"/>
        </w:rPr>
        <w:br/>
        <w:t>National Science Foundation</w:t>
      </w:r>
      <w:r w:rsidRPr="00E35A01">
        <w:rPr>
          <w:rFonts w:ascii="Tahoma" w:hAnsi="Tahoma" w:cs="Tahoma"/>
          <w:sz w:val="20"/>
        </w:rPr>
        <w:br/>
        <w:t>4201 Wilson Boulevard</w:t>
      </w:r>
      <w:r w:rsidRPr="00E35A01">
        <w:rPr>
          <w:rFonts w:ascii="Tahoma" w:hAnsi="Tahoma" w:cs="Tahoma"/>
          <w:sz w:val="20"/>
        </w:rPr>
        <w:br/>
        <w:t>Suite 965 S</w:t>
      </w:r>
      <w:r w:rsidRPr="00E35A01">
        <w:rPr>
          <w:rFonts w:ascii="Tahoma" w:hAnsi="Tahoma" w:cs="Tahoma"/>
          <w:sz w:val="20"/>
        </w:rPr>
        <w:br/>
        <w:t>Arlington, VA  22230</w:t>
      </w:r>
      <w:r w:rsidRPr="00E35A01">
        <w:rPr>
          <w:rFonts w:ascii="Tahoma" w:hAnsi="Tahoma" w:cs="Tahoma"/>
          <w:sz w:val="20"/>
        </w:rPr>
        <w:br/>
      </w:r>
      <w:r w:rsidRPr="00E35A01">
        <w:rPr>
          <w:rFonts w:ascii="Tahoma" w:hAnsi="Tahoma" w:cs="Tahoma"/>
          <w:sz w:val="20"/>
        </w:rPr>
        <w:tab/>
        <w:t>Phone: (703) 292-7773</w:t>
      </w:r>
      <w:r w:rsidRPr="00E35A01">
        <w:rPr>
          <w:rFonts w:ascii="Tahoma" w:hAnsi="Tahoma" w:cs="Tahoma"/>
          <w:sz w:val="20"/>
        </w:rPr>
        <w:br/>
      </w:r>
      <w:r w:rsidRPr="00E35A01">
        <w:rPr>
          <w:rFonts w:ascii="Tahoma" w:hAnsi="Tahoma" w:cs="Tahoma"/>
          <w:sz w:val="20"/>
        </w:rPr>
        <w:tab/>
        <w:t>Email: erivers@nsf.gov</w:t>
      </w:r>
    </w:p>
    <w:p w14:paraId="212FBDDD" w14:textId="77777777" w:rsidR="00657733" w:rsidRDefault="005713C0" w:rsidP="00657733">
      <w:pPr>
        <w:keepLines/>
        <w:spacing w:after="160" w:line="259" w:lineRule="auto"/>
        <w:rPr>
          <w:rFonts w:ascii="Tahoma" w:hAnsi="Tahoma" w:cs="Tahoma"/>
          <w:b/>
          <w:sz w:val="20"/>
        </w:rPr>
      </w:pPr>
      <w:r w:rsidRPr="00E35A01">
        <w:rPr>
          <w:rFonts w:ascii="Tahoma" w:hAnsi="Tahoma" w:cs="Tahoma"/>
          <w:sz w:val="20"/>
        </w:rPr>
        <w:t xml:space="preserve">Bob </w:t>
      </w:r>
      <w:proofErr w:type="spellStart"/>
      <w:r w:rsidRPr="00E35A01">
        <w:rPr>
          <w:rFonts w:ascii="Tahoma" w:hAnsi="Tahoma" w:cs="Tahoma"/>
          <w:sz w:val="20"/>
        </w:rPr>
        <w:t>Sivinski</w:t>
      </w:r>
      <w:proofErr w:type="spellEnd"/>
      <w:r w:rsidRPr="00E35A01">
        <w:rPr>
          <w:rFonts w:ascii="Tahoma" w:hAnsi="Tahoma" w:cs="Tahoma"/>
          <w:sz w:val="20"/>
        </w:rPr>
        <w:br/>
        <w:t>Statistician</w:t>
      </w:r>
      <w:r w:rsidRPr="00E35A01">
        <w:rPr>
          <w:rFonts w:ascii="Tahoma" w:hAnsi="Tahoma" w:cs="Tahoma"/>
          <w:sz w:val="20"/>
        </w:rPr>
        <w:br/>
        <w:t>Office of Management and Budget</w:t>
      </w:r>
      <w:r w:rsidRPr="00E35A01">
        <w:rPr>
          <w:rFonts w:ascii="Tahoma" w:hAnsi="Tahoma" w:cs="Tahoma"/>
          <w:sz w:val="20"/>
        </w:rPr>
        <w:br/>
        <w:t>725 17th Street NW</w:t>
      </w:r>
      <w:r w:rsidRPr="00E35A01">
        <w:rPr>
          <w:rFonts w:ascii="Tahoma" w:hAnsi="Tahoma" w:cs="Tahoma"/>
          <w:sz w:val="20"/>
        </w:rPr>
        <w:br/>
        <w:t>Washington, DC  20503</w:t>
      </w:r>
      <w:r w:rsidRPr="00E35A01">
        <w:rPr>
          <w:rFonts w:ascii="Tahoma" w:hAnsi="Tahoma" w:cs="Tahoma"/>
          <w:sz w:val="20"/>
        </w:rPr>
        <w:br/>
      </w:r>
      <w:r w:rsidRPr="00E35A01">
        <w:rPr>
          <w:rFonts w:ascii="Tahoma" w:hAnsi="Tahoma" w:cs="Tahoma"/>
          <w:sz w:val="20"/>
        </w:rPr>
        <w:tab/>
        <w:t>Phone: (202) 395-1205</w:t>
      </w:r>
      <w:r w:rsidRPr="00E35A01">
        <w:rPr>
          <w:rFonts w:ascii="Tahoma" w:hAnsi="Tahoma" w:cs="Tahoma"/>
          <w:sz w:val="20"/>
        </w:rPr>
        <w:br/>
      </w:r>
      <w:r w:rsidRPr="00E35A01">
        <w:rPr>
          <w:rFonts w:ascii="Tahoma" w:hAnsi="Tahoma" w:cs="Tahoma"/>
          <w:sz w:val="20"/>
        </w:rPr>
        <w:tab/>
        <w:t xml:space="preserve">Email: </w:t>
      </w:r>
      <w:r w:rsidR="00657733" w:rsidRPr="00657733">
        <w:rPr>
          <w:rFonts w:ascii="Tahoma" w:hAnsi="Tahoma" w:cs="Tahoma"/>
          <w:sz w:val="20"/>
        </w:rPr>
        <w:t>robert_g_sivinski@omb.eop.gov</w:t>
      </w:r>
    </w:p>
    <w:p w14:paraId="3F938075" w14:textId="77777777" w:rsidR="005713C0" w:rsidRPr="00E35A01" w:rsidRDefault="005713C0" w:rsidP="00657733">
      <w:pPr>
        <w:keepLines/>
        <w:spacing w:after="160" w:line="259" w:lineRule="auto"/>
        <w:rPr>
          <w:rFonts w:ascii="Tahoma" w:hAnsi="Tahoma" w:cs="Tahoma"/>
          <w:sz w:val="20"/>
        </w:rPr>
      </w:pPr>
      <w:r w:rsidRPr="00E35A01">
        <w:rPr>
          <w:rFonts w:ascii="Tahoma" w:hAnsi="Tahoma" w:cs="Tahoma"/>
          <w:b/>
          <w:sz w:val="20"/>
        </w:rPr>
        <w:t>U.S. Department of Education, NCES</w:t>
      </w:r>
    </w:p>
    <w:p w14:paraId="18B3D2B0"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Peggy Carr</w:t>
      </w:r>
      <w:r w:rsidRPr="00E35A01">
        <w:rPr>
          <w:rFonts w:ascii="Tahoma" w:hAnsi="Tahoma" w:cs="Tahoma"/>
          <w:sz w:val="20"/>
        </w:rPr>
        <w:br/>
        <w:t>Acting Commissioner</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Potomac Center Plaza (PCP), Room 4061</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245-6168</w:t>
      </w:r>
      <w:r w:rsidRPr="00E35A01">
        <w:rPr>
          <w:rFonts w:ascii="Tahoma" w:hAnsi="Tahoma" w:cs="Tahoma"/>
          <w:sz w:val="20"/>
        </w:rPr>
        <w:br/>
      </w:r>
      <w:r w:rsidRPr="00E35A01">
        <w:rPr>
          <w:rFonts w:ascii="Tahoma" w:hAnsi="Tahoma" w:cs="Tahoma"/>
          <w:sz w:val="20"/>
        </w:rPr>
        <w:tab/>
        <w:t>Email: peggy.carr@ed.gov</w:t>
      </w:r>
    </w:p>
    <w:p w14:paraId="45A656AB"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Chris Chapman</w:t>
      </w:r>
      <w:r w:rsidRPr="00E35A01">
        <w:rPr>
          <w:rFonts w:ascii="Tahoma" w:hAnsi="Tahoma" w:cs="Tahoma"/>
          <w:sz w:val="20"/>
        </w:rPr>
        <w:br/>
        <w:t>Associate Commissioner</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Potomac Center Plaza (PCP), Room 4054</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245-7103</w:t>
      </w:r>
      <w:r w:rsidRPr="00E35A01">
        <w:rPr>
          <w:rFonts w:ascii="Tahoma" w:hAnsi="Tahoma" w:cs="Tahoma"/>
          <w:sz w:val="20"/>
        </w:rPr>
        <w:br/>
      </w:r>
      <w:r w:rsidRPr="00E35A01">
        <w:rPr>
          <w:rFonts w:ascii="Tahoma" w:hAnsi="Tahoma" w:cs="Tahoma"/>
          <w:sz w:val="20"/>
        </w:rPr>
        <w:tab/>
        <w:t>Email: chris.chapman@ed.gov</w:t>
      </w:r>
    </w:p>
    <w:p w14:paraId="1957C8D2"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Elise Christopher</w:t>
      </w:r>
      <w:r w:rsidRPr="00E35A01">
        <w:rPr>
          <w:rFonts w:ascii="Tahoma" w:hAnsi="Tahoma" w:cs="Tahoma"/>
          <w:sz w:val="20"/>
        </w:rPr>
        <w:br/>
        <w:t>Statistician</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Potomac Center Plaza (PCP), Room 4005</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245-7098</w:t>
      </w:r>
      <w:r w:rsidRPr="00E35A01">
        <w:rPr>
          <w:rFonts w:ascii="Tahoma" w:hAnsi="Tahoma" w:cs="Tahoma"/>
          <w:sz w:val="20"/>
        </w:rPr>
        <w:br/>
      </w:r>
      <w:r w:rsidRPr="00E35A01">
        <w:rPr>
          <w:rFonts w:ascii="Tahoma" w:hAnsi="Tahoma" w:cs="Tahoma"/>
          <w:sz w:val="20"/>
        </w:rPr>
        <w:tab/>
        <w:t>Email: elise.christopher@ed.gov</w:t>
      </w:r>
    </w:p>
    <w:p w14:paraId="57BFECF1"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Lisa Hudson</w:t>
      </w:r>
      <w:r w:rsidRPr="00E35A01">
        <w:rPr>
          <w:rFonts w:ascii="Tahoma" w:hAnsi="Tahoma" w:cs="Tahoma"/>
          <w:sz w:val="20"/>
        </w:rPr>
        <w:br/>
        <w:t>Education Statistician</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Potomac Center Plaza (PCP), Room 4013</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245-7027</w:t>
      </w:r>
      <w:r w:rsidRPr="00E35A01">
        <w:rPr>
          <w:rFonts w:ascii="Tahoma" w:hAnsi="Tahoma" w:cs="Tahoma"/>
          <w:sz w:val="20"/>
        </w:rPr>
        <w:br/>
      </w:r>
      <w:r w:rsidRPr="00E35A01">
        <w:rPr>
          <w:rFonts w:ascii="Tahoma" w:hAnsi="Tahoma" w:cs="Tahoma"/>
          <w:sz w:val="20"/>
        </w:rPr>
        <w:tab/>
        <w:t>Email: lisa.hudson@ed.gov</w:t>
      </w:r>
    </w:p>
    <w:p w14:paraId="78F1AC6B"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lastRenderedPageBreak/>
        <w:t>Tracy Hunt-White</w:t>
      </w:r>
      <w:r w:rsidRPr="00E35A01">
        <w:rPr>
          <w:rFonts w:ascii="Tahoma" w:hAnsi="Tahoma" w:cs="Tahoma"/>
          <w:sz w:val="20"/>
        </w:rPr>
        <w:br/>
        <w:t>Education Statistician</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Potomac Center Plaza (PCP), Room 4007</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245-6507</w:t>
      </w:r>
      <w:r w:rsidRPr="00E35A01">
        <w:rPr>
          <w:rFonts w:ascii="Tahoma" w:hAnsi="Tahoma" w:cs="Tahoma"/>
          <w:sz w:val="20"/>
        </w:rPr>
        <w:br/>
      </w:r>
      <w:r w:rsidRPr="00E35A01">
        <w:rPr>
          <w:rFonts w:ascii="Tahoma" w:hAnsi="Tahoma" w:cs="Tahoma"/>
          <w:sz w:val="20"/>
        </w:rPr>
        <w:tab/>
        <w:t>Email: tracy.hunt-white@ed.gov</w:t>
      </w:r>
    </w:p>
    <w:p w14:paraId="6A708106"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Kashka Kubzdela</w:t>
      </w:r>
      <w:r w:rsidRPr="00E35A01">
        <w:rPr>
          <w:rFonts w:ascii="Tahoma" w:hAnsi="Tahoma" w:cs="Tahoma"/>
          <w:sz w:val="20"/>
        </w:rPr>
        <w:br/>
        <w:t>OMB Liaison</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Potomac Center Plaza (PCP</w:t>
      </w:r>
      <w:proofErr w:type="gramStart"/>
      <w:r w:rsidRPr="00E35A01">
        <w:rPr>
          <w:rFonts w:ascii="Tahoma" w:hAnsi="Tahoma" w:cs="Tahoma"/>
          <w:sz w:val="20"/>
        </w:rPr>
        <w:t>)</w:t>
      </w:r>
      <w:proofErr w:type="gramEnd"/>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245-7377</w:t>
      </w:r>
      <w:r w:rsidRPr="00E35A01">
        <w:rPr>
          <w:rFonts w:ascii="Tahoma" w:hAnsi="Tahoma" w:cs="Tahoma"/>
          <w:sz w:val="20"/>
        </w:rPr>
        <w:br/>
      </w:r>
      <w:r w:rsidRPr="00E35A01">
        <w:rPr>
          <w:rFonts w:ascii="Tahoma" w:hAnsi="Tahoma" w:cs="Tahoma"/>
          <w:sz w:val="20"/>
        </w:rPr>
        <w:tab/>
        <w:t>Email: kashka.kubzdela@ed.gov</w:t>
      </w:r>
    </w:p>
    <w:p w14:paraId="7912C2A1"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Gail Mulligan</w:t>
      </w:r>
      <w:r w:rsidRPr="00E35A01">
        <w:rPr>
          <w:rFonts w:ascii="Tahoma" w:hAnsi="Tahoma" w:cs="Tahoma"/>
          <w:sz w:val="20"/>
        </w:rPr>
        <w:br/>
        <w:t>Longitudinal Surveys Branch Chief</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Potomac Center Plaza (PCP), Room 4178</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245-8413</w:t>
      </w:r>
      <w:r w:rsidRPr="00E35A01">
        <w:rPr>
          <w:rFonts w:ascii="Tahoma" w:hAnsi="Tahoma" w:cs="Tahoma"/>
          <w:sz w:val="20"/>
        </w:rPr>
        <w:br/>
      </w:r>
      <w:r w:rsidRPr="00E35A01">
        <w:rPr>
          <w:rFonts w:ascii="Tahoma" w:hAnsi="Tahoma" w:cs="Tahoma"/>
          <w:sz w:val="20"/>
        </w:rPr>
        <w:tab/>
        <w:t>Email: gail.mulligan@ed.gov</w:t>
      </w:r>
    </w:p>
    <w:p w14:paraId="5FC19991"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David Richards</w:t>
      </w:r>
      <w:r w:rsidRPr="00E35A01">
        <w:rPr>
          <w:rFonts w:ascii="Tahoma" w:hAnsi="Tahoma" w:cs="Tahoma"/>
          <w:sz w:val="20"/>
        </w:rPr>
        <w:br/>
        <w:t>BPS Project Officer</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Potomac Center Plaza (PCP), Room 4037</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245-6202</w:t>
      </w:r>
      <w:r w:rsidRPr="00E35A01">
        <w:rPr>
          <w:rFonts w:ascii="Tahoma" w:hAnsi="Tahoma" w:cs="Tahoma"/>
          <w:sz w:val="20"/>
        </w:rPr>
        <w:br/>
      </w:r>
      <w:r w:rsidRPr="00E35A01">
        <w:rPr>
          <w:rFonts w:ascii="Tahoma" w:hAnsi="Tahoma" w:cs="Tahoma"/>
          <w:sz w:val="20"/>
        </w:rPr>
        <w:tab/>
        <w:t>Email: david.richards@ed.gov</w:t>
      </w:r>
    </w:p>
    <w:p w14:paraId="212D2BEA"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 xml:space="preserve">Marilyn </w:t>
      </w:r>
      <w:proofErr w:type="spellStart"/>
      <w:r w:rsidRPr="00E35A01">
        <w:rPr>
          <w:rFonts w:ascii="Tahoma" w:hAnsi="Tahoma" w:cs="Tahoma"/>
          <w:sz w:val="20"/>
        </w:rPr>
        <w:t>Seastrom</w:t>
      </w:r>
      <w:proofErr w:type="spellEnd"/>
      <w:r w:rsidRPr="00E35A01">
        <w:rPr>
          <w:rFonts w:ascii="Tahoma" w:hAnsi="Tahoma" w:cs="Tahoma"/>
          <w:sz w:val="20"/>
        </w:rPr>
        <w:br/>
        <w:t>Chief Statistician</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Potomac Center Plaza (PCP), Room 4063</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245-7766</w:t>
      </w:r>
      <w:r w:rsidRPr="00E35A01">
        <w:rPr>
          <w:rFonts w:ascii="Tahoma" w:hAnsi="Tahoma" w:cs="Tahoma"/>
          <w:sz w:val="20"/>
        </w:rPr>
        <w:br/>
      </w:r>
      <w:r w:rsidRPr="00E35A01">
        <w:rPr>
          <w:rFonts w:ascii="Tahoma" w:hAnsi="Tahoma" w:cs="Tahoma"/>
          <w:sz w:val="20"/>
        </w:rPr>
        <w:tab/>
        <w:t>Email: marilyn.seastrom@ed.gov</w:t>
      </w:r>
    </w:p>
    <w:p w14:paraId="5CFA7A7C"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Sean Simone</w:t>
      </w:r>
      <w:r w:rsidRPr="00E35A01">
        <w:rPr>
          <w:rFonts w:ascii="Tahoma" w:hAnsi="Tahoma" w:cs="Tahoma"/>
          <w:sz w:val="20"/>
        </w:rPr>
        <w:br/>
        <w:t>Statistician</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245-7631</w:t>
      </w:r>
      <w:r w:rsidRPr="00E35A01">
        <w:rPr>
          <w:rFonts w:ascii="Tahoma" w:hAnsi="Tahoma" w:cs="Tahoma"/>
          <w:sz w:val="20"/>
        </w:rPr>
        <w:br/>
      </w:r>
      <w:r w:rsidRPr="00E35A01">
        <w:rPr>
          <w:rFonts w:ascii="Tahoma" w:hAnsi="Tahoma" w:cs="Tahoma"/>
          <w:sz w:val="20"/>
        </w:rPr>
        <w:tab/>
        <w:t>Email: sean.simone@ed.gov</w:t>
      </w:r>
    </w:p>
    <w:p w14:paraId="1039D605"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lastRenderedPageBreak/>
        <w:t>Ted Socha</w:t>
      </w:r>
      <w:r w:rsidRPr="00E35A01">
        <w:rPr>
          <w:rFonts w:ascii="Tahoma" w:hAnsi="Tahoma" w:cs="Tahoma"/>
          <w:sz w:val="20"/>
        </w:rPr>
        <w:br/>
        <w:t>Mathematical Statistician</w:t>
      </w:r>
      <w:r w:rsidRPr="00E35A01">
        <w:rPr>
          <w:rFonts w:ascii="Tahoma" w:hAnsi="Tahoma" w:cs="Tahoma"/>
          <w:sz w:val="20"/>
        </w:rPr>
        <w:br/>
        <w:t>U.S. Department of Education, NCES</w:t>
      </w:r>
      <w:r w:rsidRPr="00E35A01">
        <w:rPr>
          <w:rFonts w:ascii="Tahoma" w:hAnsi="Tahoma" w:cs="Tahoma"/>
          <w:sz w:val="20"/>
        </w:rPr>
        <w:br/>
        <w:t>550 12th Street SW</w:t>
      </w:r>
      <w:r w:rsidRPr="00E35A01">
        <w:rPr>
          <w:rFonts w:ascii="Tahoma" w:hAnsi="Tahoma" w:cs="Tahoma"/>
          <w:sz w:val="20"/>
        </w:rPr>
        <w:br/>
        <w:t>Potomac Center Plaza (PCP), Room 4004</w:t>
      </w:r>
      <w:r w:rsidRPr="00E35A01">
        <w:rPr>
          <w:rFonts w:ascii="Tahoma" w:hAnsi="Tahoma" w:cs="Tahoma"/>
          <w:sz w:val="20"/>
        </w:rPr>
        <w:br/>
        <w:t>Washington, DC  20202</w:t>
      </w:r>
      <w:r w:rsidRPr="00E35A01">
        <w:rPr>
          <w:rFonts w:ascii="Tahoma" w:hAnsi="Tahoma" w:cs="Tahoma"/>
          <w:sz w:val="20"/>
        </w:rPr>
        <w:br/>
      </w:r>
      <w:r w:rsidRPr="00E35A01">
        <w:rPr>
          <w:rFonts w:ascii="Tahoma" w:hAnsi="Tahoma" w:cs="Tahoma"/>
          <w:sz w:val="20"/>
        </w:rPr>
        <w:tab/>
        <w:t>Phone: (202) 245-7071</w:t>
      </w:r>
      <w:r w:rsidRPr="00E35A01">
        <w:rPr>
          <w:rFonts w:ascii="Tahoma" w:hAnsi="Tahoma" w:cs="Tahoma"/>
          <w:sz w:val="20"/>
        </w:rPr>
        <w:br/>
      </w:r>
      <w:r w:rsidRPr="00E35A01">
        <w:rPr>
          <w:rFonts w:ascii="Tahoma" w:hAnsi="Tahoma" w:cs="Tahoma"/>
          <w:sz w:val="20"/>
        </w:rPr>
        <w:tab/>
        <w:t>Email: ted.socha@ed.gov</w:t>
      </w:r>
    </w:p>
    <w:p w14:paraId="15D431AB" w14:textId="77777777" w:rsidR="005713C0" w:rsidRPr="00E35A01" w:rsidRDefault="005713C0" w:rsidP="005713C0">
      <w:pPr>
        <w:spacing w:after="160" w:line="259" w:lineRule="auto"/>
        <w:rPr>
          <w:rFonts w:ascii="Tahoma" w:hAnsi="Tahoma" w:cs="Tahoma"/>
          <w:sz w:val="20"/>
        </w:rPr>
      </w:pPr>
      <w:r w:rsidRPr="00E35A01">
        <w:rPr>
          <w:rFonts w:ascii="Tahoma" w:hAnsi="Tahoma" w:cs="Tahoma"/>
          <w:b/>
          <w:sz w:val="20"/>
        </w:rPr>
        <w:t>RTI I</w:t>
      </w:r>
      <w:r>
        <w:rPr>
          <w:rFonts w:ascii="Tahoma" w:hAnsi="Tahoma" w:cs="Tahoma"/>
          <w:b/>
          <w:sz w:val="20"/>
        </w:rPr>
        <w:t>nternational</w:t>
      </w:r>
    </w:p>
    <w:p w14:paraId="08823B46"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Michael Bryan</w:t>
      </w:r>
      <w:r w:rsidRPr="00E35A01">
        <w:rPr>
          <w:rFonts w:ascii="Tahoma" w:hAnsi="Tahoma" w:cs="Tahoma"/>
          <w:sz w:val="20"/>
        </w:rPr>
        <w:br/>
        <w:t>Research Education Analyst</w:t>
      </w:r>
      <w:r w:rsidRPr="00E35A01">
        <w:rPr>
          <w:rFonts w:ascii="Tahoma" w:hAnsi="Tahoma" w:cs="Tahoma"/>
          <w:sz w:val="20"/>
        </w:rPr>
        <w:br/>
        <w:t>RTI International</w:t>
      </w:r>
      <w:r w:rsidRPr="00E35A01">
        <w:rPr>
          <w:rFonts w:ascii="Tahoma" w:hAnsi="Tahoma" w:cs="Tahoma"/>
          <w:sz w:val="20"/>
        </w:rPr>
        <w:br/>
        <w:t>3040 East Cornwallis Road</w:t>
      </w:r>
      <w:r w:rsidRPr="00E35A01">
        <w:rPr>
          <w:rFonts w:ascii="Tahoma" w:hAnsi="Tahoma" w:cs="Tahoma"/>
          <w:sz w:val="20"/>
        </w:rPr>
        <w:br/>
        <w:t>P.O. Box 12194</w:t>
      </w:r>
      <w:r w:rsidRPr="00E35A01">
        <w:rPr>
          <w:rFonts w:ascii="Tahoma" w:hAnsi="Tahoma" w:cs="Tahoma"/>
          <w:sz w:val="20"/>
        </w:rPr>
        <w:br/>
        <w:t>Research Triangle Park, NC  27709</w:t>
      </w:r>
      <w:r w:rsidRPr="00E35A01">
        <w:rPr>
          <w:rFonts w:ascii="Tahoma" w:hAnsi="Tahoma" w:cs="Tahoma"/>
          <w:sz w:val="20"/>
        </w:rPr>
        <w:br/>
      </w:r>
      <w:r w:rsidRPr="00E35A01">
        <w:rPr>
          <w:rFonts w:ascii="Tahoma" w:hAnsi="Tahoma" w:cs="Tahoma"/>
          <w:sz w:val="20"/>
        </w:rPr>
        <w:tab/>
        <w:t>Phone: (919) 541-7498</w:t>
      </w:r>
      <w:r w:rsidRPr="00E35A01">
        <w:rPr>
          <w:rFonts w:ascii="Tahoma" w:hAnsi="Tahoma" w:cs="Tahoma"/>
          <w:sz w:val="20"/>
        </w:rPr>
        <w:br/>
      </w:r>
      <w:r w:rsidRPr="00E35A01">
        <w:rPr>
          <w:rFonts w:ascii="Tahoma" w:hAnsi="Tahoma" w:cs="Tahoma"/>
          <w:sz w:val="20"/>
        </w:rPr>
        <w:tab/>
        <w:t>Email: mbryan@rti.org</w:t>
      </w:r>
    </w:p>
    <w:p w14:paraId="0728B138"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Darryl Cooney</w:t>
      </w:r>
      <w:r w:rsidRPr="00E35A01">
        <w:rPr>
          <w:rFonts w:ascii="Tahoma" w:hAnsi="Tahoma" w:cs="Tahoma"/>
          <w:sz w:val="20"/>
        </w:rPr>
        <w:br/>
        <w:t>Statistician</w:t>
      </w:r>
      <w:r w:rsidRPr="00E35A01">
        <w:rPr>
          <w:rFonts w:ascii="Tahoma" w:hAnsi="Tahoma" w:cs="Tahoma"/>
          <w:sz w:val="20"/>
        </w:rPr>
        <w:br/>
        <w:t>RTI International</w:t>
      </w:r>
      <w:r w:rsidRPr="00E35A01">
        <w:rPr>
          <w:rFonts w:ascii="Tahoma" w:hAnsi="Tahoma" w:cs="Tahoma"/>
          <w:sz w:val="20"/>
        </w:rPr>
        <w:br/>
        <w:t>3040 East Cornwallis Road</w:t>
      </w:r>
      <w:r w:rsidRPr="00E35A01">
        <w:rPr>
          <w:rFonts w:ascii="Tahoma" w:hAnsi="Tahoma" w:cs="Tahoma"/>
          <w:sz w:val="20"/>
        </w:rPr>
        <w:br/>
        <w:t>P.O. Box 12194</w:t>
      </w:r>
      <w:r w:rsidRPr="00E35A01">
        <w:rPr>
          <w:rFonts w:ascii="Tahoma" w:hAnsi="Tahoma" w:cs="Tahoma"/>
          <w:sz w:val="20"/>
        </w:rPr>
        <w:br/>
        <w:t>Research Triangle Park, NC  27709</w:t>
      </w:r>
      <w:r w:rsidRPr="00E35A01">
        <w:rPr>
          <w:rFonts w:ascii="Tahoma" w:hAnsi="Tahoma" w:cs="Tahoma"/>
          <w:sz w:val="20"/>
        </w:rPr>
        <w:br/>
      </w:r>
      <w:r w:rsidRPr="00E35A01">
        <w:rPr>
          <w:rFonts w:ascii="Tahoma" w:hAnsi="Tahoma" w:cs="Tahoma"/>
          <w:sz w:val="20"/>
        </w:rPr>
        <w:tab/>
        <w:t>Phone: (919) 316-3486</w:t>
      </w:r>
      <w:r w:rsidRPr="00E35A01">
        <w:rPr>
          <w:rFonts w:ascii="Tahoma" w:hAnsi="Tahoma" w:cs="Tahoma"/>
          <w:sz w:val="20"/>
        </w:rPr>
        <w:br/>
      </w:r>
      <w:r w:rsidRPr="00E35A01">
        <w:rPr>
          <w:rFonts w:ascii="Tahoma" w:hAnsi="Tahoma" w:cs="Tahoma"/>
          <w:sz w:val="20"/>
        </w:rPr>
        <w:tab/>
        <w:t>Email: dcooney@rti.org</w:t>
      </w:r>
    </w:p>
    <w:p w14:paraId="3F235B14"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Kristin Dudley</w:t>
      </w:r>
      <w:r w:rsidRPr="00E35A01">
        <w:rPr>
          <w:rFonts w:ascii="Tahoma" w:hAnsi="Tahoma" w:cs="Tahoma"/>
          <w:sz w:val="20"/>
        </w:rPr>
        <w:br/>
        <w:t>Research Programmer Analyst</w:t>
      </w:r>
      <w:r w:rsidRPr="00E35A01">
        <w:rPr>
          <w:rFonts w:ascii="Tahoma" w:hAnsi="Tahoma" w:cs="Tahoma"/>
          <w:sz w:val="20"/>
        </w:rPr>
        <w:br/>
        <w:t>RTI International</w:t>
      </w:r>
      <w:r w:rsidRPr="00E35A01">
        <w:rPr>
          <w:rFonts w:ascii="Tahoma" w:hAnsi="Tahoma" w:cs="Tahoma"/>
          <w:sz w:val="20"/>
        </w:rPr>
        <w:br/>
        <w:t>3040 East Cornwallis Road</w:t>
      </w:r>
      <w:r w:rsidRPr="00E35A01">
        <w:rPr>
          <w:rFonts w:ascii="Tahoma" w:hAnsi="Tahoma" w:cs="Tahoma"/>
          <w:sz w:val="20"/>
        </w:rPr>
        <w:br/>
        <w:t>P.O. Box 12194</w:t>
      </w:r>
      <w:r w:rsidRPr="00E35A01">
        <w:rPr>
          <w:rFonts w:ascii="Tahoma" w:hAnsi="Tahoma" w:cs="Tahoma"/>
          <w:sz w:val="20"/>
        </w:rPr>
        <w:br/>
        <w:t>Research Triangle Park, NC  27709</w:t>
      </w:r>
      <w:r w:rsidRPr="00E35A01">
        <w:rPr>
          <w:rFonts w:ascii="Tahoma" w:hAnsi="Tahoma" w:cs="Tahoma"/>
          <w:sz w:val="20"/>
        </w:rPr>
        <w:br/>
      </w:r>
      <w:r w:rsidRPr="00E35A01">
        <w:rPr>
          <w:rFonts w:ascii="Tahoma" w:hAnsi="Tahoma" w:cs="Tahoma"/>
          <w:sz w:val="20"/>
        </w:rPr>
        <w:tab/>
        <w:t>Phone: (919) 541-6855</w:t>
      </w:r>
      <w:r w:rsidRPr="00E35A01">
        <w:rPr>
          <w:rFonts w:ascii="Tahoma" w:hAnsi="Tahoma" w:cs="Tahoma"/>
          <w:sz w:val="20"/>
        </w:rPr>
        <w:br/>
      </w:r>
      <w:r w:rsidRPr="00E35A01">
        <w:rPr>
          <w:rFonts w:ascii="Tahoma" w:hAnsi="Tahoma" w:cs="Tahoma"/>
          <w:sz w:val="20"/>
        </w:rPr>
        <w:tab/>
        <w:t>Email: marvill@rti.org</w:t>
      </w:r>
    </w:p>
    <w:p w14:paraId="4A69EEC6"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Jeffrey Franklin</w:t>
      </w:r>
      <w:r w:rsidRPr="00E35A01">
        <w:rPr>
          <w:rFonts w:ascii="Tahoma" w:hAnsi="Tahoma" w:cs="Tahoma"/>
          <w:sz w:val="20"/>
        </w:rPr>
        <w:br/>
        <w:t>Senior Survey Methodologist</w:t>
      </w:r>
      <w:r w:rsidRPr="00E35A01">
        <w:rPr>
          <w:rFonts w:ascii="Tahoma" w:hAnsi="Tahoma" w:cs="Tahoma"/>
          <w:sz w:val="20"/>
        </w:rPr>
        <w:br/>
        <w:t>RTI International</w:t>
      </w:r>
      <w:r w:rsidRPr="00E35A01">
        <w:rPr>
          <w:rFonts w:ascii="Tahoma" w:hAnsi="Tahoma" w:cs="Tahoma"/>
          <w:sz w:val="20"/>
        </w:rPr>
        <w:br/>
        <w:t>3040 East Cornwallis Road</w:t>
      </w:r>
      <w:r w:rsidRPr="00E35A01">
        <w:rPr>
          <w:rFonts w:ascii="Tahoma" w:hAnsi="Tahoma" w:cs="Tahoma"/>
          <w:sz w:val="20"/>
        </w:rPr>
        <w:br/>
        <w:t>P.O. Box 12194</w:t>
      </w:r>
      <w:r w:rsidRPr="00E35A01">
        <w:rPr>
          <w:rFonts w:ascii="Tahoma" w:hAnsi="Tahoma" w:cs="Tahoma"/>
          <w:sz w:val="20"/>
        </w:rPr>
        <w:br/>
        <w:t>Research Triangle Park, NC  27709</w:t>
      </w:r>
      <w:r w:rsidRPr="00E35A01">
        <w:rPr>
          <w:rFonts w:ascii="Tahoma" w:hAnsi="Tahoma" w:cs="Tahoma"/>
          <w:sz w:val="20"/>
        </w:rPr>
        <w:br/>
      </w:r>
      <w:r w:rsidRPr="00E35A01">
        <w:rPr>
          <w:rFonts w:ascii="Tahoma" w:hAnsi="Tahoma" w:cs="Tahoma"/>
          <w:sz w:val="20"/>
        </w:rPr>
        <w:tab/>
        <w:t>Phone: (919) 485-2614</w:t>
      </w:r>
      <w:r w:rsidRPr="00E35A01">
        <w:rPr>
          <w:rFonts w:ascii="Tahoma" w:hAnsi="Tahoma" w:cs="Tahoma"/>
          <w:sz w:val="20"/>
        </w:rPr>
        <w:br/>
      </w:r>
      <w:r w:rsidRPr="00E35A01">
        <w:rPr>
          <w:rFonts w:ascii="Tahoma" w:hAnsi="Tahoma" w:cs="Tahoma"/>
          <w:sz w:val="20"/>
        </w:rPr>
        <w:tab/>
        <w:t>Email: jwf@rti.org</w:t>
      </w:r>
    </w:p>
    <w:p w14:paraId="5CF9F9F8"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lastRenderedPageBreak/>
        <w:t>Jason Hill</w:t>
      </w:r>
      <w:r w:rsidRPr="00E35A01">
        <w:rPr>
          <w:rFonts w:ascii="Tahoma" w:hAnsi="Tahoma" w:cs="Tahoma"/>
          <w:sz w:val="20"/>
        </w:rPr>
        <w:br/>
        <w:t>Director, BPS: 12/17</w:t>
      </w:r>
      <w:r w:rsidRPr="00E35A01">
        <w:rPr>
          <w:rFonts w:ascii="Tahoma" w:hAnsi="Tahoma" w:cs="Tahoma"/>
          <w:sz w:val="20"/>
        </w:rPr>
        <w:br/>
        <w:t>RTI International</w:t>
      </w:r>
      <w:r w:rsidRPr="00E35A01">
        <w:rPr>
          <w:rFonts w:ascii="Tahoma" w:hAnsi="Tahoma" w:cs="Tahoma"/>
          <w:sz w:val="20"/>
        </w:rPr>
        <w:br/>
        <w:t>3040 East Cornwallis Road</w:t>
      </w:r>
      <w:r w:rsidRPr="00E35A01">
        <w:rPr>
          <w:rFonts w:ascii="Tahoma" w:hAnsi="Tahoma" w:cs="Tahoma"/>
          <w:sz w:val="20"/>
        </w:rPr>
        <w:br/>
        <w:t>P.O. Box 12194</w:t>
      </w:r>
      <w:r w:rsidRPr="00E35A01">
        <w:rPr>
          <w:rFonts w:ascii="Tahoma" w:hAnsi="Tahoma" w:cs="Tahoma"/>
          <w:sz w:val="20"/>
        </w:rPr>
        <w:br/>
        <w:t>Research Triangle Park, NC  27709</w:t>
      </w:r>
      <w:r w:rsidRPr="00E35A01">
        <w:rPr>
          <w:rFonts w:ascii="Tahoma" w:hAnsi="Tahoma" w:cs="Tahoma"/>
          <w:sz w:val="20"/>
        </w:rPr>
        <w:br/>
      </w:r>
      <w:r w:rsidRPr="00E35A01">
        <w:rPr>
          <w:rFonts w:ascii="Tahoma" w:hAnsi="Tahoma" w:cs="Tahoma"/>
          <w:sz w:val="20"/>
        </w:rPr>
        <w:tab/>
        <w:t>Phone: (919) 541-6425</w:t>
      </w:r>
      <w:r w:rsidRPr="00E35A01">
        <w:rPr>
          <w:rFonts w:ascii="Tahoma" w:hAnsi="Tahoma" w:cs="Tahoma"/>
          <w:sz w:val="20"/>
        </w:rPr>
        <w:br/>
      </w:r>
      <w:r w:rsidRPr="00E35A01">
        <w:rPr>
          <w:rFonts w:ascii="Tahoma" w:hAnsi="Tahoma" w:cs="Tahoma"/>
          <w:sz w:val="20"/>
        </w:rPr>
        <w:tab/>
        <w:t>Email: jahill@rti.org</w:t>
      </w:r>
    </w:p>
    <w:p w14:paraId="7CF78957"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 xml:space="preserve">Nicole </w:t>
      </w:r>
      <w:proofErr w:type="spellStart"/>
      <w:r w:rsidRPr="00E35A01">
        <w:rPr>
          <w:rFonts w:ascii="Tahoma" w:hAnsi="Tahoma" w:cs="Tahoma"/>
          <w:sz w:val="20"/>
        </w:rPr>
        <w:t>Ifill</w:t>
      </w:r>
      <w:proofErr w:type="spellEnd"/>
      <w:r w:rsidRPr="00E35A01">
        <w:rPr>
          <w:rFonts w:ascii="Tahoma" w:hAnsi="Tahoma" w:cs="Tahoma"/>
          <w:sz w:val="20"/>
        </w:rPr>
        <w:br/>
        <w:t>Research Education Analyst</w:t>
      </w:r>
      <w:r w:rsidRPr="00E35A01">
        <w:rPr>
          <w:rFonts w:ascii="Tahoma" w:hAnsi="Tahoma" w:cs="Tahoma"/>
          <w:sz w:val="20"/>
        </w:rPr>
        <w:br/>
        <w:t>RTI International</w:t>
      </w:r>
      <w:r w:rsidRPr="00E35A01">
        <w:rPr>
          <w:rFonts w:ascii="Tahoma" w:hAnsi="Tahoma" w:cs="Tahoma"/>
          <w:sz w:val="20"/>
        </w:rPr>
        <w:br/>
        <w:t>701 13th Street NW</w:t>
      </w:r>
      <w:r w:rsidRPr="00E35A01">
        <w:rPr>
          <w:rFonts w:ascii="Tahoma" w:hAnsi="Tahoma" w:cs="Tahoma"/>
          <w:sz w:val="20"/>
        </w:rPr>
        <w:br/>
        <w:t>Suite 750</w:t>
      </w:r>
      <w:r w:rsidRPr="00E35A01">
        <w:rPr>
          <w:rFonts w:ascii="Tahoma" w:hAnsi="Tahoma" w:cs="Tahoma"/>
          <w:sz w:val="20"/>
        </w:rPr>
        <w:br/>
        <w:t>Washington, DC  20005</w:t>
      </w:r>
      <w:r w:rsidRPr="00E35A01">
        <w:rPr>
          <w:rFonts w:ascii="Tahoma" w:hAnsi="Tahoma" w:cs="Tahoma"/>
          <w:sz w:val="20"/>
        </w:rPr>
        <w:br/>
      </w:r>
      <w:r w:rsidRPr="00E35A01">
        <w:rPr>
          <w:rFonts w:ascii="Tahoma" w:hAnsi="Tahoma" w:cs="Tahoma"/>
          <w:sz w:val="20"/>
        </w:rPr>
        <w:tab/>
        <w:t>Phone: (202) 600-4295</w:t>
      </w:r>
      <w:r w:rsidRPr="00E35A01">
        <w:rPr>
          <w:rFonts w:ascii="Tahoma" w:hAnsi="Tahoma" w:cs="Tahoma"/>
          <w:sz w:val="20"/>
        </w:rPr>
        <w:br/>
      </w:r>
      <w:r w:rsidRPr="00E35A01">
        <w:rPr>
          <w:rFonts w:ascii="Tahoma" w:hAnsi="Tahoma" w:cs="Tahoma"/>
          <w:sz w:val="20"/>
        </w:rPr>
        <w:tab/>
        <w:t>Email: nifill@rti.org</w:t>
      </w:r>
    </w:p>
    <w:p w14:paraId="3F5CBE2D"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T. Austin Lacy</w:t>
      </w:r>
      <w:r w:rsidRPr="00E35A01">
        <w:rPr>
          <w:rFonts w:ascii="Tahoma" w:hAnsi="Tahoma" w:cs="Tahoma"/>
          <w:sz w:val="20"/>
        </w:rPr>
        <w:br/>
        <w:t>Research Education Analyst</w:t>
      </w:r>
      <w:r w:rsidRPr="00E35A01">
        <w:rPr>
          <w:rFonts w:ascii="Tahoma" w:hAnsi="Tahoma" w:cs="Tahoma"/>
          <w:sz w:val="20"/>
        </w:rPr>
        <w:br/>
        <w:t>RTI International</w:t>
      </w:r>
      <w:r w:rsidRPr="00E35A01">
        <w:rPr>
          <w:rFonts w:ascii="Tahoma" w:hAnsi="Tahoma" w:cs="Tahoma"/>
          <w:sz w:val="20"/>
        </w:rPr>
        <w:br/>
        <w:t>3040 East Cornwallis Road</w:t>
      </w:r>
      <w:r w:rsidRPr="00E35A01">
        <w:rPr>
          <w:rFonts w:ascii="Tahoma" w:hAnsi="Tahoma" w:cs="Tahoma"/>
          <w:sz w:val="20"/>
        </w:rPr>
        <w:br/>
        <w:t>P.O. Box 12194</w:t>
      </w:r>
      <w:r w:rsidRPr="00E35A01">
        <w:rPr>
          <w:rFonts w:ascii="Tahoma" w:hAnsi="Tahoma" w:cs="Tahoma"/>
          <w:sz w:val="20"/>
        </w:rPr>
        <w:br/>
        <w:t>Research Triangle Park, NC  27709</w:t>
      </w:r>
      <w:r w:rsidRPr="00E35A01">
        <w:rPr>
          <w:rFonts w:ascii="Tahoma" w:hAnsi="Tahoma" w:cs="Tahoma"/>
          <w:sz w:val="20"/>
        </w:rPr>
        <w:br/>
      </w:r>
      <w:r w:rsidRPr="00E35A01">
        <w:rPr>
          <w:rFonts w:ascii="Tahoma" w:hAnsi="Tahoma" w:cs="Tahoma"/>
          <w:sz w:val="20"/>
        </w:rPr>
        <w:tab/>
        <w:t>Phone: (919) 990-8386</w:t>
      </w:r>
      <w:r w:rsidRPr="00E35A01">
        <w:rPr>
          <w:rFonts w:ascii="Tahoma" w:hAnsi="Tahoma" w:cs="Tahoma"/>
          <w:sz w:val="20"/>
        </w:rPr>
        <w:br/>
      </w:r>
      <w:r w:rsidRPr="00E35A01">
        <w:rPr>
          <w:rFonts w:ascii="Tahoma" w:hAnsi="Tahoma" w:cs="Tahoma"/>
          <w:sz w:val="20"/>
        </w:rPr>
        <w:tab/>
        <w:t>Email: tlacy@rti.org</w:t>
      </w:r>
    </w:p>
    <w:p w14:paraId="63F889A8"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Alexandria Radford</w:t>
      </w:r>
      <w:r w:rsidRPr="00E35A01">
        <w:rPr>
          <w:rFonts w:ascii="Tahoma" w:hAnsi="Tahoma" w:cs="Tahoma"/>
          <w:sz w:val="20"/>
        </w:rPr>
        <w:br/>
        <w:t>Associate Director, Postsecondary Education</w:t>
      </w:r>
      <w:r w:rsidRPr="00E35A01">
        <w:rPr>
          <w:rFonts w:ascii="Tahoma" w:hAnsi="Tahoma" w:cs="Tahoma"/>
          <w:sz w:val="20"/>
        </w:rPr>
        <w:br/>
        <w:t>RTI International</w:t>
      </w:r>
      <w:r w:rsidRPr="00E35A01">
        <w:rPr>
          <w:rFonts w:ascii="Tahoma" w:hAnsi="Tahoma" w:cs="Tahoma"/>
          <w:sz w:val="20"/>
        </w:rPr>
        <w:br/>
        <w:t>701 13th Street NW</w:t>
      </w:r>
      <w:r w:rsidRPr="00E35A01">
        <w:rPr>
          <w:rFonts w:ascii="Tahoma" w:hAnsi="Tahoma" w:cs="Tahoma"/>
          <w:sz w:val="20"/>
        </w:rPr>
        <w:br/>
        <w:t>Suite 750</w:t>
      </w:r>
      <w:r w:rsidRPr="00E35A01">
        <w:rPr>
          <w:rFonts w:ascii="Tahoma" w:hAnsi="Tahoma" w:cs="Tahoma"/>
          <w:sz w:val="20"/>
        </w:rPr>
        <w:br/>
        <w:t>Washington, DC  20005</w:t>
      </w:r>
      <w:r w:rsidRPr="00E35A01">
        <w:rPr>
          <w:rFonts w:ascii="Tahoma" w:hAnsi="Tahoma" w:cs="Tahoma"/>
          <w:sz w:val="20"/>
        </w:rPr>
        <w:br/>
      </w:r>
      <w:r w:rsidRPr="00E35A01">
        <w:rPr>
          <w:rFonts w:ascii="Tahoma" w:hAnsi="Tahoma" w:cs="Tahoma"/>
          <w:sz w:val="20"/>
        </w:rPr>
        <w:tab/>
        <w:t>Phone: (202) 600-4296</w:t>
      </w:r>
      <w:r w:rsidRPr="00E35A01">
        <w:rPr>
          <w:rFonts w:ascii="Tahoma" w:hAnsi="Tahoma" w:cs="Tahoma"/>
          <w:sz w:val="20"/>
        </w:rPr>
        <w:br/>
      </w:r>
      <w:r w:rsidRPr="00E35A01">
        <w:rPr>
          <w:rFonts w:ascii="Tahoma" w:hAnsi="Tahoma" w:cs="Tahoma"/>
          <w:sz w:val="20"/>
        </w:rPr>
        <w:tab/>
        <w:t>Email: aradford@rti.org</w:t>
      </w:r>
    </w:p>
    <w:p w14:paraId="50C5CC8B" w14:textId="77777777" w:rsidR="005713C0" w:rsidRPr="00E35A01" w:rsidRDefault="005713C0" w:rsidP="005713C0">
      <w:pPr>
        <w:keepLines/>
        <w:spacing w:after="160" w:line="259" w:lineRule="auto"/>
        <w:rPr>
          <w:rFonts w:ascii="Tahoma" w:hAnsi="Tahoma" w:cs="Tahoma"/>
          <w:sz w:val="20"/>
        </w:rPr>
      </w:pPr>
      <w:r w:rsidRPr="00E35A01">
        <w:rPr>
          <w:rFonts w:ascii="Tahoma" w:hAnsi="Tahoma" w:cs="Tahoma"/>
          <w:sz w:val="20"/>
        </w:rPr>
        <w:t>David Wilson</w:t>
      </w:r>
      <w:r w:rsidRPr="00E35A01">
        <w:rPr>
          <w:rFonts w:ascii="Tahoma" w:hAnsi="Tahoma" w:cs="Tahoma"/>
          <w:sz w:val="20"/>
        </w:rPr>
        <w:br/>
        <w:t>Senior Statistician/Statistical Task Leader</w:t>
      </w:r>
      <w:r w:rsidRPr="00E35A01">
        <w:rPr>
          <w:rFonts w:ascii="Tahoma" w:hAnsi="Tahoma" w:cs="Tahoma"/>
          <w:sz w:val="20"/>
        </w:rPr>
        <w:br/>
        <w:t>RTI International</w:t>
      </w:r>
      <w:r w:rsidRPr="00E35A01">
        <w:rPr>
          <w:rFonts w:ascii="Tahoma" w:hAnsi="Tahoma" w:cs="Tahoma"/>
          <w:sz w:val="20"/>
        </w:rPr>
        <w:br/>
        <w:t>3040 East Cornwallis Road</w:t>
      </w:r>
      <w:r w:rsidRPr="00E35A01">
        <w:rPr>
          <w:rFonts w:ascii="Tahoma" w:hAnsi="Tahoma" w:cs="Tahoma"/>
          <w:sz w:val="20"/>
        </w:rPr>
        <w:br/>
        <w:t>P.O. Box 12194</w:t>
      </w:r>
      <w:r w:rsidRPr="00E35A01">
        <w:rPr>
          <w:rFonts w:ascii="Tahoma" w:hAnsi="Tahoma" w:cs="Tahoma"/>
          <w:sz w:val="20"/>
        </w:rPr>
        <w:br/>
        <w:t>Research Triangle Park, NC  27709</w:t>
      </w:r>
      <w:r w:rsidRPr="00E35A01">
        <w:rPr>
          <w:rFonts w:ascii="Tahoma" w:hAnsi="Tahoma" w:cs="Tahoma"/>
          <w:sz w:val="20"/>
        </w:rPr>
        <w:br/>
      </w:r>
      <w:r w:rsidRPr="00E35A01">
        <w:rPr>
          <w:rFonts w:ascii="Tahoma" w:hAnsi="Tahoma" w:cs="Tahoma"/>
          <w:sz w:val="20"/>
        </w:rPr>
        <w:tab/>
        <w:t>Phone: (919) 541-6990</w:t>
      </w:r>
      <w:r w:rsidRPr="00E35A01">
        <w:rPr>
          <w:rFonts w:ascii="Tahoma" w:hAnsi="Tahoma" w:cs="Tahoma"/>
          <w:sz w:val="20"/>
        </w:rPr>
        <w:br/>
      </w:r>
      <w:r w:rsidRPr="00E35A01">
        <w:rPr>
          <w:rFonts w:ascii="Tahoma" w:hAnsi="Tahoma" w:cs="Tahoma"/>
          <w:sz w:val="20"/>
        </w:rPr>
        <w:tab/>
        <w:t>Email: dwilson@rti.org</w:t>
      </w:r>
    </w:p>
    <w:p w14:paraId="4F44DA85" w14:textId="77777777" w:rsidR="00D85DD1" w:rsidRDefault="005713C0" w:rsidP="005713C0">
      <w:pPr>
        <w:pStyle w:val="ContactListEntries"/>
        <w:rPr>
          <w:rFonts w:ascii="Tahoma" w:eastAsia="Times New Roman" w:hAnsi="Tahoma"/>
          <w:spacing w:val="0"/>
          <w:kern w:val="0"/>
        </w:rPr>
      </w:pPr>
      <w:r w:rsidRPr="00E35A01">
        <w:rPr>
          <w:rFonts w:ascii="Tahoma" w:hAnsi="Tahoma"/>
        </w:rPr>
        <w:t>Jennifer Wine</w:t>
      </w:r>
      <w:r w:rsidRPr="00E35A01">
        <w:rPr>
          <w:rFonts w:ascii="Tahoma" w:hAnsi="Tahoma"/>
        </w:rPr>
        <w:br/>
        <w:t>Director, Program in Education Survey Design</w:t>
      </w:r>
      <w:r w:rsidRPr="00E35A01">
        <w:rPr>
          <w:rFonts w:ascii="Tahoma" w:hAnsi="Tahoma"/>
        </w:rPr>
        <w:br/>
        <w:t>RTI International</w:t>
      </w:r>
      <w:r w:rsidRPr="00E35A01">
        <w:rPr>
          <w:rFonts w:ascii="Tahoma" w:hAnsi="Tahoma"/>
        </w:rPr>
        <w:br/>
        <w:t>3040 East Cornwallis Road</w:t>
      </w:r>
      <w:r w:rsidRPr="00E35A01">
        <w:rPr>
          <w:rFonts w:ascii="Tahoma" w:hAnsi="Tahoma"/>
        </w:rPr>
        <w:br/>
        <w:t>P.O. Box 12194</w:t>
      </w:r>
      <w:r w:rsidRPr="00E35A01">
        <w:rPr>
          <w:rFonts w:ascii="Tahoma" w:hAnsi="Tahoma"/>
        </w:rPr>
        <w:br/>
        <w:t>Research Triangle Park, NC  27709</w:t>
      </w:r>
      <w:r w:rsidRPr="00E35A01">
        <w:rPr>
          <w:rFonts w:ascii="Tahoma" w:hAnsi="Tahoma"/>
        </w:rPr>
        <w:br/>
      </w:r>
      <w:r w:rsidRPr="00E35A01">
        <w:rPr>
          <w:rFonts w:ascii="Tahoma" w:hAnsi="Tahoma"/>
        </w:rPr>
        <w:tab/>
        <w:t>Phone: (919) 541-6870</w:t>
      </w:r>
      <w:r w:rsidRPr="00E35A01">
        <w:rPr>
          <w:rFonts w:ascii="Tahoma" w:hAnsi="Tahoma"/>
        </w:rPr>
        <w:br/>
      </w:r>
      <w:r w:rsidRPr="00E35A01">
        <w:rPr>
          <w:rFonts w:ascii="Tahoma" w:hAnsi="Tahoma"/>
        </w:rPr>
        <w:tab/>
        <w:t>Email: jennifer@rti.org</w:t>
      </w:r>
    </w:p>
    <w:p w14:paraId="1F7FFAFB" w14:textId="77777777" w:rsidR="00D85DD1" w:rsidRDefault="00D85DD1">
      <w:pPr>
        <w:rPr>
          <w:rFonts w:ascii="Tahoma" w:eastAsia="Times New Roman" w:hAnsi="Tahoma" w:cs="Tahoma"/>
          <w:noProof/>
          <w:sz w:val="20"/>
        </w:rPr>
      </w:pPr>
      <w:r>
        <w:rPr>
          <w:rFonts w:ascii="Tahoma" w:eastAsia="Times New Roman" w:hAnsi="Tahoma"/>
        </w:rPr>
        <w:br w:type="page"/>
      </w:r>
    </w:p>
    <w:p w14:paraId="0BCC40C9" w14:textId="77777777" w:rsidR="00D85DD1" w:rsidRDefault="00D85DD1" w:rsidP="00945116">
      <w:pPr>
        <w:pStyle w:val="ContactListEntries"/>
        <w:sectPr w:rsidR="00D85DD1" w:rsidSect="004456F2">
          <w:headerReference w:type="default" r:id="rId9"/>
          <w:footerReference w:type="default" r:id="rId10"/>
          <w:headerReference w:type="first" r:id="rId11"/>
          <w:footerReference w:type="first" r:id="rId12"/>
          <w:pgSz w:w="12240" w:h="15840" w:code="1"/>
          <w:pgMar w:top="1008" w:right="1008" w:bottom="1008" w:left="1008" w:header="432" w:footer="432" w:gutter="0"/>
          <w:pgNumType w:start="1"/>
          <w:cols w:num="2" w:sep="1" w:space="432"/>
          <w:docGrid w:linePitch="360"/>
        </w:sectPr>
      </w:pPr>
    </w:p>
    <w:p w14:paraId="35DE0B14" w14:textId="77777777" w:rsidR="00D85DD1" w:rsidRPr="005F347D" w:rsidRDefault="00D85DD1" w:rsidP="00D85DD1">
      <w:pPr>
        <w:pStyle w:val="AppendixTitle"/>
      </w:pPr>
      <w:r>
        <w:lastRenderedPageBreak/>
        <w:t>Appendix B</w:t>
      </w:r>
      <w:r w:rsidRPr="005F347D">
        <w:br/>
      </w:r>
      <w:r>
        <w:t xml:space="preserve">Confidentiality </w:t>
      </w:r>
      <w:r w:rsidRPr="00790868">
        <w:t xml:space="preserve">for </w:t>
      </w:r>
      <w:r>
        <w:t>Administrative Record Matching</w:t>
      </w:r>
    </w:p>
    <w:p w14:paraId="225BD09D" w14:textId="77777777" w:rsidR="00D85DD1" w:rsidRDefault="00D85DD1" w:rsidP="00D85DD1"/>
    <w:p w14:paraId="375EE26A" w14:textId="77777777" w:rsidR="00D85DD1" w:rsidRDefault="00D85DD1" w:rsidP="00D85DD1"/>
    <w:p w14:paraId="4E20CC02" w14:textId="77777777" w:rsidR="00D85DD1" w:rsidRPr="005F347D" w:rsidRDefault="00D85DD1" w:rsidP="00D85DD1">
      <w:pPr>
        <w:sectPr w:rsidR="00D85DD1" w:rsidRPr="005F347D" w:rsidSect="00D85DD1">
          <w:headerReference w:type="even" r:id="rId13"/>
          <w:footerReference w:type="even" r:id="rId14"/>
          <w:footerReference w:type="default" r:id="rId15"/>
          <w:type w:val="continuous"/>
          <w:pgSz w:w="12240" w:h="15840" w:code="1"/>
          <w:pgMar w:top="1008" w:right="1008" w:bottom="1008" w:left="1008" w:header="720" w:footer="720" w:gutter="0"/>
          <w:pgNumType w:start="1"/>
          <w:cols w:space="720"/>
          <w:docGrid w:linePitch="360"/>
        </w:sectPr>
      </w:pPr>
    </w:p>
    <w:p w14:paraId="5B3F37D9" w14:textId="77777777" w:rsidR="005713C0" w:rsidRPr="005713C0" w:rsidRDefault="005713C0" w:rsidP="005713C0">
      <w:pPr>
        <w:pStyle w:val="AppH2"/>
        <w:spacing w:before="0"/>
        <w:rPr>
          <w:sz w:val="22"/>
          <w:szCs w:val="24"/>
        </w:rPr>
      </w:pPr>
      <w:r w:rsidRPr="005713C0">
        <w:rPr>
          <w:sz w:val="22"/>
          <w:szCs w:val="24"/>
        </w:rPr>
        <w:lastRenderedPageBreak/>
        <w:t>B.1</w:t>
      </w:r>
      <w:r w:rsidRPr="005713C0">
        <w:rPr>
          <w:sz w:val="22"/>
          <w:szCs w:val="24"/>
        </w:rPr>
        <w:tab/>
        <w:t>Develop Linkages with Administrative Data Sources</w:t>
      </w:r>
    </w:p>
    <w:p w14:paraId="234E78D8" w14:textId="77777777" w:rsidR="005713C0" w:rsidRPr="005713C0" w:rsidRDefault="005713C0" w:rsidP="005713C0">
      <w:pPr>
        <w:pStyle w:val="BodyText"/>
        <w:ind w:firstLine="0"/>
        <w:rPr>
          <w:rFonts w:asciiTheme="majorBidi" w:hAnsiTheme="majorBidi" w:cstheme="majorBidi"/>
        </w:rPr>
      </w:pPr>
      <w:r w:rsidRPr="005713C0">
        <w:rPr>
          <w:rFonts w:asciiTheme="majorBidi" w:hAnsiTheme="majorBidi" w:cstheme="majorBidi"/>
        </w:rPr>
        <w:t>Linkages will be developed with existing data sources to supplement the 2012/17 Beginning Postsecondary Students Study (BPS</w:t>
      </w:r>
      <w:proofErr w:type="gramStart"/>
      <w:r w:rsidRPr="005713C0">
        <w:rPr>
          <w:rFonts w:asciiTheme="majorBidi" w:hAnsiTheme="majorBidi" w:cstheme="majorBidi"/>
        </w:rPr>
        <w:t>:12</w:t>
      </w:r>
      <w:proofErr w:type="gramEnd"/>
      <w:r w:rsidRPr="005713C0">
        <w:rPr>
          <w:rFonts w:asciiTheme="majorBidi" w:hAnsiTheme="majorBidi" w:cstheme="majorBidi"/>
        </w:rPr>
        <w:t>/17). NCES recognizes the great value added to the BPS:12/17 data file with the addition of data from specific administrative data sources as certain data, such as specific financial aid amounts and associated dates, can only be accurately obtained from sources other than the student. Our postsecondary studies, including the National Postsecondary Student Aid Study (NPSAS) and the Baccalaureate and Beyond Longitudinal Study (</w:t>
      </w:r>
      <w:r w:rsidRPr="005713C0">
        <w:rPr>
          <w:rFonts w:asciiTheme="majorBidi" w:hAnsiTheme="majorBidi" w:cstheme="majorBidi"/>
          <w:iCs/>
        </w:rPr>
        <w:t>B&amp;B</w:t>
      </w:r>
      <w:r w:rsidRPr="005713C0">
        <w:rPr>
          <w:rFonts w:asciiTheme="majorBidi" w:hAnsiTheme="majorBidi" w:cstheme="majorBidi"/>
        </w:rPr>
        <w:t xml:space="preserve">), have included file merges with many existing sources of valuable data, including Department of Education’s (ED) Central Processing System (CPS) for Free Application for Federal Student Aid (FAFSA) data, the National Student Loan Data System (NSLDS), and National Student Clearinghouse (NSC). For this study, we plan to perform file merges with the following datasets: CPS, NSLDS, and NSC. </w:t>
      </w:r>
    </w:p>
    <w:p w14:paraId="26BEA6E1" w14:textId="77777777" w:rsidR="0016672F" w:rsidRPr="00335E7A" w:rsidRDefault="0016672F" w:rsidP="0016672F">
      <w:pPr>
        <w:spacing w:after="120"/>
        <w:rPr>
          <w:rFonts w:asciiTheme="majorBidi" w:hAnsiTheme="majorBidi" w:cstheme="majorBidi"/>
          <w:szCs w:val="24"/>
        </w:rPr>
      </w:pPr>
      <w:r w:rsidRPr="00335E7A">
        <w:rPr>
          <w:rFonts w:asciiTheme="majorBidi" w:hAnsiTheme="majorBidi" w:cstheme="majorBidi"/>
          <w:szCs w:val="24"/>
        </w:rPr>
        <w:t>The Family Educational Rights and Privacy Act (FERPA) (34 CFR Part 99) allows the disclosure of personally identifiable information from students’ education records without prior consent for the purposes of B</w:t>
      </w:r>
      <w:r>
        <w:rPr>
          <w:rFonts w:asciiTheme="majorBidi" w:hAnsiTheme="majorBidi" w:cstheme="majorBidi"/>
          <w:szCs w:val="24"/>
        </w:rPr>
        <w:t>PS:12</w:t>
      </w:r>
      <w:r w:rsidRPr="00335E7A">
        <w:rPr>
          <w:rFonts w:asciiTheme="majorBidi" w:hAnsiTheme="majorBidi" w:cstheme="majorBidi"/>
          <w:szCs w:val="24"/>
        </w:rPr>
        <w:t>/17 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 of several conditions. These conditions include, at 34 CFR § 99.31(a</w:t>
      </w:r>
      <w:proofErr w:type="gramStart"/>
      <w:r w:rsidRPr="00335E7A">
        <w:rPr>
          <w:rFonts w:asciiTheme="majorBidi" w:hAnsiTheme="majorBidi" w:cstheme="majorBidi"/>
          <w:szCs w:val="24"/>
        </w:rPr>
        <w:t>)(</w:t>
      </w:r>
      <w:proofErr w:type="gramEnd"/>
      <w:r w:rsidRPr="00335E7A">
        <w:rPr>
          <w:rFonts w:asciiTheme="majorBidi" w:hAnsiTheme="majorBidi" w:cstheme="majorBidi"/>
          <w:szCs w:val="24"/>
        </w:rPr>
        <w:t>3):</w:t>
      </w:r>
    </w:p>
    <w:p w14:paraId="7B14CF17" w14:textId="77777777" w:rsidR="0016672F" w:rsidRPr="00DD0D86" w:rsidRDefault="0016672F" w:rsidP="0016672F">
      <w:pPr>
        <w:spacing w:after="120"/>
        <w:ind w:firstLine="360"/>
        <w:rPr>
          <w:rFonts w:asciiTheme="majorBidi" w:eastAsiaTheme="minorHAnsi" w:hAnsiTheme="majorBidi" w:cstheme="majorBidi"/>
          <w:sz w:val="20"/>
        </w:rPr>
      </w:pPr>
      <w:r w:rsidRPr="00DD0D86">
        <w:rPr>
          <w:rFonts w:asciiTheme="majorBidi" w:eastAsiaTheme="minorHAnsi" w:hAnsiTheme="majorBidi" w:cstheme="majorBidi"/>
          <w:sz w:val="20"/>
        </w:rPr>
        <w:t>“The disclosure is, subject to the requirements of §99.35, to authorized representatives of--</w:t>
      </w:r>
    </w:p>
    <w:p w14:paraId="68599EE3" w14:textId="77777777" w:rsidR="0016672F" w:rsidRPr="00DD0D86" w:rsidRDefault="0016672F" w:rsidP="0016672F">
      <w:pPr>
        <w:spacing w:after="120"/>
        <w:ind w:left="720"/>
        <w:contextualSpacing/>
        <w:rPr>
          <w:rFonts w:asciiTheme="majorBidi" w:eastAsiaTheme="minorHAnsi" w:hAnsiTheme="majorBidi" w:cstheme="majorBidi"/>
          <w:sz w:val="20"/>
        </w:rPr>
      </w:pPr>
      <w:r w:rsidRPr="00DD0D86">
        <w:rPr>
          <w:rFonts w:asciiTheme="majorBidi" w:eastAsiaTheme="minorHAnsi" w:hAnsiTheme="majorBidi" w:cstheme="majorBidi"/>
          <w:sz w:val="20"/>
        </w:rPr>
        <w:t>(</w:t>
      </w:r>
      <w:proofErr w:type="spellStart"/>
      <w:r w:rsidRPr="00DD0D86">
        <w:rPr>
          <w:rFonts w:asciiTheme="majorBidi" w:eastAsiaTheme="minorHAnsi" w:hAnsiTheme="majorBidi" w:cstheme="majorBidi"/>
          <w:sz w:val="20"/>
        </w:rPr>
        <w:t>i</w:t>
      </w:r>
      <w:proofErr w:type="spellEnd"/>
      <w:r w:rsidRPr="00DD0D86">
        <w:rPr>
          <w:rFonts w:asciiTheme="majorBidi" w:eastAsiaTheme="minorHAnsi" w:hAnsiTheme="majorBidi" w:cstheme="majorBidi"/>
          <w:sz w:val="20"/>
        </w:rPr>
        <w:t>) The Comptroller General of the United States;</w:t>
      </w:r>
    </w:p>
    <w:p w14:paraId="51315C48" w14:textId="77777777" w:rsidR="0016672F" w:rsidRPr="00DD0D86" w:rsidRDefault="0016672F" w:rsidP="0016672F">
      <w:pPr>
        <w:spacing w:after="120"/>
        <w:ind w:left="720"/>
        <w:contextualSpacing/>
        <w:rPr>
          <w:rFonts w:asciiTheme="majorBidi" w:eastAsiaTheme="minorHAnsi" w:hAnsiTheme="majorBidi" w:cstheme="majorBidi"/>
          <w:sz w:val="20"/>
        </w:rPr>
      </w:pPr>
      <w:r w:rsidRPr="00DD0D86">
        <w:rPr>
          <w:rFonts w:asciiTheme="majorBidi" w:eastAsiaTheme="minorHAnsi" w:hAnsiTheme="majorBidi" w:cstheme="majorBidi"/>
          <w:sz w:val="20"/>
        </w:rPr>
        <w:t>(ii) The Attorney General of the United States;</w:t>
      </w:r>
    </w:p>
    <w:p w14:paraId="6DAE0C9F" w14:textId="77777777" w:rsidR="0016672F" w:rsidRPr="00DD0D86" w:rsidRDefault="0016672F" w:rsidP="0016672F">
      <w:pPr>
        <w:spacing w:after="120"/>
        <w:ind w:left="720"/>
        <w:contextualSpacing/>
        <w:rPr>
          <w:rFonts w:asciiTheme="majorBidi" w:eastAsiaTheme="minorHAnsi" w:hAnsiTheme="majorBidi" w:cstheme="majorBidi"/>
          <w:sz w:val="20"/>
        </w:rPr>
      </w:pPr>
      <w:r w:rsidRPr="00DD0D86">
        <w:rPr>
          <w:rFonts w:asciiTheme="majorBidi" w:eastAsiaTheme="minorHAnsi" w:hAnsiTheme="majorBidi" w:cstheme="majorBidi"/>
          <w:sz w:val="20"/>
        </w:rPr>
        <w:t>(iii) The Secretary; or</w:t>
      </w:r>
    </w:p>
    <w:p w14:paraId="49272121" w14:textId="77777777" w:rsidR="0016672F" w:rsidRPr="00DD0D86" w:rsidRDefault="0016672F" w:rsidP="0016672F">
      <w:pPr>
        <w:spacing w:after="240"/>
        <w:ind w:left="720"/>
        <w:contextualSpacing/>
        <w:rPr>
          <w:rFonts w:asciiTheme="majorBidi" w:eastAsiaTheme="minorHAnsi" w:hAnsiTheme="majorBidi" w:cstheme="majorBidi"/>
          <w:sz w:val="20"/>
        </w:rPr>
      </w:pPr>
      <w:proofErr w:type="gramStart"/>
      <w:r w:rsidRPr="00DD0D86">
        <w:rPr>
          <w:rFonts w:asciiTheme="majorBidi" w:eastAsiaTheme="minorHAnsi" w:hAnsiTheme="majorBidi" w:cstheme="majorBidi"/>
          <w:sz w:val="20"/>
        </w:rPr>
        <w:t>(iv) State</w:t>
      </w:r>
      <w:proofErr w:type="gramEnd"/>
      <w:r w:rsidRPr="00DD0D86">
        <w:rPr>
          <w:rFonts w:asciiTheme="majorBidi" w:eastAsiaTheme="minorHAnsi" w:hAnsiTheme="majorBidi" w:cstheme="majorBidi"/>
          <w:sz w:val="20"/>
        </w:rPr>
        <w:t xml:space="preserve"> and local educational authorities.” </w:t>
      </w:r>
    </w:p>
    <w:p w14:paraId="7D2EC215" w14:textId="77777777" w:rsidR="0016672F" w:rsidRPr="00335E7A" w:rsidRDefault="0016672F" w:rsidP="0016672F">
      <w:pPr>
        <w:spacing w:after="240"/>
        <w:ind w:left="360"/>
        <w:contextualSpacing/>
        <w:rPr>
          <w:rFonts w:asciiTheme="majorBidi" w:eastAsiaTheme="minorHAnsi" w:hAnsiTheme="majorBidi" w:cstheme="majorBidi"/>
          <w:szCs w:val="24"/>
        </w:rPr>
      </w:pPr>
    </w:p>
    <w:p w14:paraId="05D88A55" w14:textId="77777777" w:rsidR="0016672F" w:rsidRPr="00335E7A" w:rsidRDefault="0016672F" w:rsidP="0016672F">
      <w:pPr>
        <w:spacing w:before="120" w:after="120"/>
        <w:rPr>
          <w:rFonts w:asciiTheme="majorBidi" w:hAnsiTheme="majorBidi" w:cstheme="majorBidi"/>
          <w:szCs w:val="24"/>
        </w:rPr>
      </w:pPr>
      <w:r w:rsidRPr="00335E7A">
        <w:rPr>
          <w:rFonts w:asciiTheme="majorBidi" w:hAnsiTheme="majorBidi" w:cstheme="majorBidi"/>
          <w:szCs w:val="24"/>
        </w:rPr>
        <w:t>B</w:t>
      </w:r>
      <w:r>
        <w:rPr>
          <w:rFonts w:asciiTheme="majorBidi" w:hAnsiTheme="majorBidi" w:cstheme="majorBidi"/>
          <w:szCs w:val="24"/>
        </w:rPr>
        <w:t xml:space="preserve">PS </w:t>
      </w:r>
      <w:r w:rsidRPr="00335E7A">
        <w:rPr>
          <w:rFonts w:asciiTheme="majorBidi" w:hAnsiTheme="majorBidi" w:cstheme="majorBidi"/>
          <w:szCs w:val="24"/>
        </w:rPr>
        <w:t>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 99.35:</w:t>
      </w:r>
    </w:p>
    <w:p w14:paraId="5F3F852A" w14:textId="22B9D4F3" w:rsidR="0016672F" w:rsidRPr="005D42C7" w:rsidRDefault="0016672F" w:rsidP="0016672F">
      <w:pPr>
        <w:spacing w:after="120"/>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(a)(1) Authorized representatives of the officials or agencies headed by officials listed in §99.31(a</w:t>
      </w:r>
      <w:proofErr w:type="gramStart"/>
      <w:r w:rsidRPr="005D42C7">
        <w:rPr>
          <w:rFonts w:asciiTheme="majorBidi" w:eastAsiaTheme="minorHAnsi" w:hAnsiTheme="majorBidi" w:cstheme="majorBidi"/>
          <w:sz w:val="20"/>
        </w:rPr>
        <w:t>)(</w:t>
      </w:r>
      <w:proofErr w:type="gramEnd"/>
      <w:r w:rsidRPr="005D42C7">
        <w:rPr>
          <w:rFonts w:asciiTheme="majorBidi" w:eastAsiaTheme="minorHAnsi" w:hAnsiTheme="majorBidi" w:cstheme="majorBidi"/>
          <w:sz w:val="20"/>
        </w:rPr>
        <w:t>3) may have access to education records in connection with an audit or evaluation of Federal or State supported education programs, or for the enforcement of or compliance with Federal legal requirements that relate to those programs.</w:t>
      </w:r>
    </w:p>
    <w:p w14:paraId="22E4957E" w14:textId="77777777" w:rsidR="0016672F" w:rsidRPr="005D42C7" w:rsidRDefault="0016672F" w:rsidP="0016672F">
      <w:pPr>
        <w:spacing w:after="120"/>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(2) The State or local educational authority or agency headed by an official listed in §99.31(a</w:t>
      </w:r>
      <w:proofErr w:type="gramStart"/>
      <w:r w:rsidRPr="005D42C7">
        <w:rPr>
          <w:rFonts w:asciiTheme="majorBidi" w:eastAsiaTheme="minorHAnsi" w:hAnsiTheme="majorBidi" w:cstheme="majorBidi"/>
          <w:sz w:val="20"/>
        </w:rPr>
        <w:t>)(</w:t>
      </w:r>
      <w:proofErr w:type="gramEnd"/>
      <w:r w:rsidRPr="005D42C7">
        <w:rPr>
          <w:rFonts w:asciiTheme="majorBidi" w:eastAsiaTheme="minorHAnsi" w:hAnsiTheme="majorBidi" w:cstheme="majorBidi"/>
          <w:sz w:val="20"/>
        </w:rPr>
        <w:t>3) is responsible for using reasonable methods to ensure to the greatest extent practicable that any entity or individual designated as its authorized representative—</w:t>
      </w:r>
    </w:p>
    <w:p w14:paraId="3647D891" w14:textId="77777777" w:rsidR="0016672F" w:rsidRPr="005D42C7" w:rsidRDefault="0016672F" w:rsidP="0016672F">
      <w:pPr>
        <w:spacing w:after="120"/>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w:t>
      </w:r>
      <w:proofErr w:type="spellStart"/>
      <w:r w:rsidRPr="005D42C7">
        <w:rPr>
          <w:rFonts w:asciiTheme="majorBidi" w:eastAsiaTheme="minorHAnsi" w:hAnsiTheme="majorBidi" w:cstheme="majorBidi"/>
          <w:sz w:val="20"/>
        </w:rPr>
        <w:t>i</w:t>
      </w:r>
      <w:proofErr w:type="spellEnd"/>
      <w:r w:rsidRPr="005D42C7">
        <w:rPr>
          <w:rFonts w:asciiTheme="majorBidi" w:eastAsiaTheme="minorHAnsi" w:hAnsiTheme="majorBidi" w:cstheme="majorBidi"/>
          <w:sz w:val="20"/>
        </w:rPr>
        <w:t>) Uses personally identifiable information only to carry out an audit or evaluation of Federal- or State-supported education programs, or for the enforcement of or compliance with Federal legal requirements related to these programs;</w:t>
      </w:r>
    </w:p>
    <w:p w14:paraId="7D4C0BB0" w14:textId="77777777" w:rsidR="0016672F" w:rsidRPr="005D42C7" w:rsidRDefault="0016672F" w:rsidP="0016672F">
      <w:pPr>
        <w:spacing w:after="120"/>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(ii) Protects the personally identifiable information from further disclosures or other uses, except as authorized in paragraph (b)(1) of this section; and</w:t>
      </w:r>
    </w:p>
    <w:p w14:paraId="6969570C" w14:textId="77777777" w:rsidR="0016672F" w:rsidRPr="005D42C7" w:rsidRDefault="0016672F" w:rsidP="0016672F">
      <w:pPr>
        <w:spacing w:after="120"/>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(iii) Destroys the personally identifiable information in accordance with the requirements of paragraphs (b) and (c) of this section.</w:t>
      </w:r>
    </w:p>
    <w:p w14:paraId="093D47CC" w14:textId="77777777" w:rsidR="0016672F" w:rsidRPr="005D42C7" w:rsidRDefault="0016672F" w:rsidP="0016672F">
      <w:pPr>
        <w:spacing w:after="120"/>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(b) Information that is collected under paragraph (a) of this section must—</w:t>
      </w:r>
    </w:p>
    <w:p w14:paraId="0EF807D2" w14:textId="77777777" w:rsidR="0016672F" w:rsidRPr="005D42C7" w:rsidRDefault="0016672F" w:rsidP="0016672F">
      <w:pPr>
        <w:spacing w:after="120"/>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5C50CB4B" w14:textId="77777777" w:rsidR="0016672F" w:rsidRPr="005D42C7" w:rsidRDefault="0016672F" w:rsidP="0016672F">
      <w:pPr>
        <w:spacing w:after="120"/>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(2) Be destroyed when no longer needed for the purposes listed in paragraph (a) of this section.</w:t>
      </w:r>
    </w:p>
    <w:p w14:paraId="2293EB71" w14:textId="77777777" w:rsidR="0016672F" w:rsidRPr="005D42C7" w:rsidRDefault="0016672F" w:rsidP="0016672F">
      <w:pPr>
        <w:spacing w:after="120"/>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lastRenderedPageBreak/>
        <w:t>(c) Paragraph (b) of this section does not apply if:</w:t>
      </w:r>
    </w:p>
    <w:p w14:paraId="1FBC16CF" w14:textId="77777777" w:rsidR="0016672F" w:rsidRPr="005D42C7" w:rsidRDefault="0016672F" w:rsidP="0016672F">
      <w:pPr>
        <w:spacing w:after="120"/>
        <w:ind w:left="1080" w:hanging="360"/>
        <w:rPr>
          <w:rFonts w:asciiTheme="majorBidi" w:eastAsiaTheme="minorHAnsi" w:hAnsiTheme="majorBidi" w:cstheme="majorBidi"/>
          <w:sz w:val="20"/>
        </w:rPr>
      </w:pPr>
      <w:r w:rsidRPr="005D42C7">
        <w:rPr>
          <w:rFonts w:asciiTheme="majorBidi" w:eastAsiaTheme="minorHAnsi" w:hAnsiTheme="majorBidi" w:cstheme="majorBidi"/>
          <w:sz w:val="20"/>
        </w:rPr>
        <w:t>(1) The parent or eligible student has given written consent for the disclosure under §99.30; or</w:t>
      </w:r>
    </w:p>
    <w:p w14:paraId="0DC3C4FD" w14:textId="77777777" w:rsidR="0016672F" w:rsidRPr="005D42C7" w:rsidRDefault="0016672F" w:rsidP="0016672F">
      <w:pPr>
        <w:pStyle w:val="BodyText"/>
        <w:spacing w:line="240" w:lineRule="auto"/>
        <w:ind w:left="1080" w:hanging="360"/>
        <w:rPr>
          <w:rFonts w:asciiTheme="majorBidi" w:hAnsiTheme="majorBidi" w:cstheme="majorBidi"/>
          <w:sz w:val="20"/>
          <w:szCs w:val="18"/>
        </w:rPr>
      </w:pPr>
      <w:r w:rsidRPr="005D42C7">
        <w:rPr>
          <w:rFonts w:asciiTheme="majorBidi" w:eastAsiaTheme="minorHAnsi" w:hAnsiTheme="majorBidi" w:cstheme="majorBidi"/>
          <w:sz w:val="20"/>
          <w:szCs w:val="20"/>
        </w:rPr>
        <w:t>(2) The collection of personally identifiable information is specifically authorized by Federal law.</w:t>
      </w:r>
    </w:p>
    <w:p w14:paraId="5C4D036F" w14:textId="77777777" w:rsidR="005713C0" w:rsidRPr="005713C0" w:rsidRDefault="005713C0" w:rsidP="005713C0">
      <w:pPr>
        <w:pStyle w:val="BodyText"/>
        <w:ind w:firstLine="0"/>
        <w:rPr>
          <w:rFonts w:asciiTheme="majorBidi" w:hAnsiTheme="majorBidi" w:cstheme="majorBidi"/>
        </w:rPr>
      </w:pPr>
      <w:r w:rsidRPr="005713C0">
        <w:rPr>
          <w:rFonts w:asciiTheme="majorBidi" w:hAnsiTheme="majorBidi" w:cstheme="majorBidi"/>
          <w:b/>
        </w:rPr>
        <w:t xml:space="preserve">Secure Data Transfers. </w:t>
      </w:r>
      <w:r w:rsidRPr="005713C0">
        <w:rPr>
          <w:rFonts w:asciiTheme="majorBidi" w:hAnsiTheme="majorBidi" w:cstheme="majorBidi"/>
        </w:rPr>
        <w:t>NCES has set up a secure data transfer system, using the NCES member site with Secure Sockets Layer (SSL) technology. The contractor will use this electronic system for submitting data containing potentially identifying information (such as SSNs, names, and dates of birth of our sample members) along with their survey ID (not the same ID that is available on the restricted-use data).  Before being transmitted, files will be encrypted using FIPS 140-2 validated encryption tools.  Data will be received from the NCES system as well. The system requires that both parties to the transfer be registered users of the NCES Members Site and that their Members Site privileges be set to allow use of the secure data transfer service as described above. This process will be used for file matching procedures described below, except in instances when the vendor already has a secure data transfer system in place.</w:t>
      </w:r>
    </w:p>
    <w:p w14:paraId="1189B050" w14:textId="77777777" w:rsidR="005713C0" w:rsidRPr="005713C0" w:rsidRDefault="005713C0" w:rsidP="005713C0">
      <w:pPr>
        <w:pStyle w:val="AppH2"/>
        <w:rPr>
          <w:sz w:val="22"/>
          <w:szCs w:val="24"/>
        </w:rPr>
      </w:pPr>
      <w:r w:rsidRPr="005713C0">
        <w:rPr>
          <w:sz w:val="22"/>
          <w:szCs w:val="24"/>
        </w:rPr>
        <w:t>B.2</w:t>
      </w:r>
      <w:r w:rsidRPr="005713C0">
        <w:rPr>
          <w:sz w:val="22"/>
          <w:szCs w:val="24"/>
        </w:rPr>
        <w:tab/>
        <w:t>File Merge with ED Central Processing System (CPS)</w:t>
      </w:r>
    </w:p>
    <w:p w14:paraId="6A3DB19F" w14:textId="77777777" w:rsidR="005713C0" w:rsidRPr="005713C0" w:rsidRDefault="005713C0" w:rsidP="005713C0">
      <w:pPr>
        <w:pStyle w:val="BodyText"/>
        <w:ind w:firstLine="0"/>
        <w:rPr>
          <w:rStyle w:val="BodyTextChar"/>
          <w:rFonts w:asciiTheme="majorBidi" w:eastAsiaTheme="majorEastAsia" w:hAnsiTheme="majorBidi" w:cstheme="majorBidi"/>
        </w:rPr>
      </w:pPr>
      <w:r w:rsidRPr="005713C0">
        <w:rPr>
          <w:rFonts w:asciiTheme="majorBidi" w:hAnsiTheme="majorBidi" w:cstheme="majorBidi"/>
        </w:rPr>
        <w:t>File merges will be performed by the data collection contractor with the CPS data containing federal student aid application information. The merge with CPS can occur at any time for any number of cases, provided that the case has an apparently vali</w:t>
      </w:r>
      <w:r w:rsidRPr="005713C0">
        <w:rPr>
          <w:rStyle w:val="BodyTextChar"/>
          <w:rFonts w:asciiTheme="majorBidi" w:eastAsiaTheme="majorEastAsia" w:hAnsiTheme="majorBidi" w:cstheme="majorBidi"/>
        </w:rPr>
        <w:t>d SSN associated with it. A file will be sent to CPS and in return a large data file containing all matched students who applied for federal aid will be received. The data collection contractor has programs and procedures in place to prepare and submit files according to rigorous CPS standards, and to receive and process data obtained from CPS.</w:t>
      </w:r>
    </w:p>
    <w:p w14:paraId="5BD40251" w14:textId="77777777" w:rsidR="005713C0" w:rsidRPr="005713C0" w:rsidRDefault="005713C0" w:rsidP="005713C0">
      <w:pPr>
        <w:pStyle w:val="BodyText"/>
        <w:ind w:firstLine="0"/>
        <w:rPr>
          <w:rFonts w:asciiTheme="majorBidi" w:hAnsiTheme="majorBidi" w:cstheme="majorBidi"/>
        </w:rPr>
      </w:pPr>
      <w:r w:rsidRPr="005713C0">
        <w:rPr>
          <w:rFonts w:asciiTheme="majorBidi" w:hAnsiTheme="majorBidi" w:cstheme="majorBidi"/>
        </w:rPr>
        <w:t>A file will be electronically uploaded on the FAFSA secure web-site for matching which contains SSN and the first 2 letters of the sample member’s last name (but no other information). Access to the site for the upload is restricted to authorized users who are registered and provide identification/authentication information (user name, password, and token key) to the FAFSA data site. The file is retrieved by the Central Processing System or CPS (the FAFSA contractor data system) for linkage. The linked file, containing student aid applications for matched records, is then made available to us only through a secure connection (</w:t>
      </w:r>
      <w:proofErr w:type="spellStart"/>
      <w:r w:rsidRPr="005713C0">
        <w:rPr>
          <w:rFonts w:asciiTheme="majorBidi" w:hAnsiTheme="majorBidi" w:cstheme="majorBidi"/>
        </w:rPr>
        <w:t>EdConnect</w:t>
      </w:r>
      <w:proofErr w:type="spellEnd"/>
      <w:r w:rsidRPr="005713C0">
        <w:rPr>
          <w:rFonts w:asciiTheme="majorBidi" w:hAnsiTheme="majorBidi" w:cstheme="majorBidi"/>
        </w:rPr>
        <w:t>) which also requires user name,</w:t>
      </w:r>
      <w:r w:rsidR="00CA4735">
        <w:rPr>
          <w:rFonts w:asciiTheme="majorBidi" w:hAnsiTheme="majorBidi" w:cstheme="majorBidi"/>
        </w:rPr>
        <w:t xml:space="preserve"> </w:t>
      </w:r>
      <w:r w:rsidRPr="005713C0">
        <w:rPr>
          <w:rFonts w:asciiTheme="majorBidi" w:hAnsiTheme="majorBidi" w:cstheme="majorBidi"/>
        </w:rPr>
        <w:t>password, and a token key. All CPS files will be processed, edited, and documented for inclusion in the final restricted use file (RUF).</w:t>
      </w:r>
    </w:p>
    <w:p w14:paraId="6F69CA4B" w14:textId="77777777" w:rsidR="005713C0" w:rsidRPr="005713C0" w:rsidRDefault="005713C0" w:rsidP="005713C0">
      <w:pPr>
        <w:pStyle w:val="AppH2"/>
        <w:rPr>
          <w:sz w:val="22"/>
          <w:szCs w:val="24"/>
        </w:rPr>
      </w:pPr>
      <w:r w:rsidRPr="005713C0">
        <w:rPr>
          <w:sz w:val="22"/>
          <w:szCs w:val="24"/>
        </w:rPr>
        <w:t>B.3</w:t>
      </w:r>
      <w:r w:rsidRPr="005713C0">
        <w:rPr>
          <w:sz w:val="22"/>
          <w:szCs w:val="24"/>
        </w:rPr>
        <w:tab/>
        <w:t>File Merge with National Student Loan Data System (NSLDS) Disbursement</w:t>
      </w:r>
    </w:p>
    <w:p w14:paraId="48829C87" w14:textId="77777777" w:rsidR="005713C0" w:rsidRPr="005713C0" w:rsidRDefault="005713C0" w:rsidP="005713C0">
      <w:pPr>
        <w:pStyle w:val="BodyText"/>
        <w:ind w:firstLine="0"/>
        <w:rPr>
          <w:rFonts w:asciiTheme="majorBidi" w:hAnsiTheme="majorBidi" w:cstheme="majorBidi"/>
        </w:rPr>
      </w:pPr>
      <w:r w:rsidRPr="005713C0">
        <w:rPr>
          <w:rFonts w:asciiTheme="majorBidi" w:hAnsiTheme="majorBidi" w:cstheme="majorBidi"/>
        </w:rPr>
        <w:t>A file merge will be conducted with the NSLDS to collect federal loan and Pell grant data. The resulting file will contain cumulative amounts for each student’s entire postsecondary education enrollment. NCES has set up a secure data transfer system that uses their NCES member site and Secure Sockets Layer (SSL) technology. The system requires that both parties to the transfer be registered users of the NCES Members Site and that their Members Site privileges be set to allow use of the secure data transfer service. These privileges are set up and carefully controlled by the ED’s Institute of Education Sciences (IES) NCES Chief Technology Officer (CTO), a service designed by ED/NCES specifically for the secure transfer of electronic files containing personally identifying information (i.e., data protected under the Privacy Act or otherwise posing risk of disclosure), and can be used for NCES-to-Contractor; Contractor-to-Subcontractor; Subcontractor-to-Contractor; and Contractor-to-Other-Agency data transfers. The party uploading the information onto the secure server at NCES is responsible for deleting the file(s) after the successful transfer has been confirmed. Programs have been developed to create the files for the merge and also to read the data received. All matching processes are initiated by the data collection staff providing a file with one record per sample member to be merged.</w:t>
      </w:r>
    </w:p>
    <w:p w14:paraId="55BBB57E" w14:textId="77777777" w:rsidR="005713C0" w:rsidRPr="005713C0" w:rsidRDefault="005713C0" w:rsidP="005713C0">
      <w:pPr>
        <w:pStyle w:val="AppH2"/>
        <w:rPr>
          <w:sz w:val="22"/>
          <w:szCs w:val="24"/>
        </w:rPr>
      </w:pPr>
      <w:r w:rsidRPr="005713C0">
        <w:rPr>
          <w:sz w:val="22"/>
          <w:szCs w:val="24"/>
        </w:rPr>
        <w:lastRenderedPageBreak/>
        <w:t>B.4</w:t>
      </w:r>
      <w:r w:rsidRPr="005713C0">
        <w:rPr>
          <w:sz w:val="22"/>
          <w:szCs w:val="24"/>
        </w:rPr>
        <w:tab/>
        <w:t>File Merge with the National Student Clearinghouse (NSC)</w:t>
      </w:r>
    </w:p>
    <w:p w14:paraId="1D2E836F" w14:textId="099B8567" w:rsidR="005713C0" w:rsidRPr="005713C0" w:rsidRDefault="005713C0" w:rsidP="005713C0">
      <w:pPr>
        <w:pStyle w:val="BodyText"/>
        <w:ind w:firstLine="0"/>
        <w:rPr>
          <w:rFonts w:asciiTheme="majorBidi" w:hAnsiTheme="majorBidi" w:cstheme="majorBidi"/>
        </w:rPr>
      </w:pPr>
      <w:r w:rsidRPr="005713C0">
        <w:rPr>
          <w:rFonts w:asciiTheme="majorBidi" w:hAnsiTheme="majorBidi" w:cstheme="majorBidi"/>
        </w:rPr>
        <w:t xml:space="preserve">The NSC will be used to obtain </w:t>
      </w:r>
      <w:r w:rsidR="000B5FB3">
        <w:rPr>
          <w:rFonts w:asciiTheme="majorBidi" w:hAnsiTheme="majorBidi" w:cstheme="majorBidi"/>
        </w:rPr>
        <w:t>its</w:t>
      </w:r>
      <w:r w:rsidR="000B5FB3" w:rsidRPr="005713C0">
        <w:rPr>
          <w:rFonts w:asciiTheme="majorBidi" w:hAnsiTheme="majorBidi" w:cstheme="majorBidi"/>
        </w:rPr>
        <w:t xml:space="preserve"> </w:t>
      </w:r>
      <w:r w:rsidR="000B5FB3">
        <w:rPr>
          <w:rFonts w:asciiTheme="majorBidi" w:hAnsiTheme="majorBidi" w:cstheme="majorBidi"/>
        </w:rPr>
        <w:t>“</w:t>
      </w:r>
      <w:r w:rsidRPr="00A9277A">
        <w:rPr>
          <w:rFonts w:asciiTheme="majorBidi" w:hAnsiTheme="majorBidi" w:cstheme="majorBidi"/>
        </w:rPr>
        <w:t>Student Tracker</w:t>
      </w:r>
      <w:r w:rsidR="000B5FB3">
        <w:rPr>
          <w:rFonts w:asciiTheme="majorBidi" w:hAnsiTheme="majorBidi" w:cstheme="majorBidi"/>
        </w:rPr>
        <w:t>”</w:t>
      </w:r>
      <w:r w:rsidRPr="005713C0">
        <w:rPr>
          <w:rFonts w:asciiTheme="majorBidi" w:hAnsiTheme="majorBidi" w:cstheme="majorBidi"/>
        </w:rPr>
        <w:t xml:space="preserve"> data</w:t>
      </w:r>
      <w:r w:rsidR="000B5FB3">
        <w:rPr>
          <w:rFonts w:asciiTheme="majorBidi" w:hAnsiTheme="majorBidi" w:cstheme="majorBidi"/>
        </w:rPr>
        <w:t>, which include student-level data, provided by participating institutions,</w:t>
      </w:r>
      <w:r w:rsidRPr="005713C0">
        <w:rPr>
          <w:rFonts w:asciiTheme="majorBidi" w:hAnsiTheme="majorBidi" w:cstheme="majorBidi"/>
        </w:rPr>
        <w:t xml:space="preserve"> on institutions attended, enrollment dates, and degree completions for the BPS</w:t>
      </w:r>
      <w:proofErr w:type="gramStart"/>
      <w:r w:rsidRPr="005713C0">
        <w:rPr>
          <w:rFonts w:asciiTheme="majorBidi" w:hAnsiTheme="majorBidi" w:cstheme="majorBidi"/>
        </w:rPr>
        <w:t>:12</w:t>
      </w:r>
      <w:proofErr w:type="gramEnd"/>
      <w:r w:rsidRPr="005713C0">
        <w:rPr>
          <w:rFonts w:asciiTheme="majorBidi" w:hAnsiTheme="majorBidi" w:cstheme="majorBidi"/>
        </w:rPr>
        <w:t>/17 sample.</w:t>
      </w:r>
    </w:p>
    <w:p w14:paraId="1C74F8F1" w14:textId="77777777" w:rsidR="005713C0" w:rsidRPr="005713C0" w:rsidRDefault="005713C0" w:rsidP="005713C0">
      <w:pPr>
        <w:pStyle w:val="BodyText"/>
        <w:ind w:firstLine="0"/>
        <w:rPr>
          <w:rFonts w:asciiTheme="majorBidi" w:hAnsiTheme="majorBidi" w:cstheme="majorBidi"/>
        </w:rPr>
      </w:pPr>
      <w:r w:rsidRPr="005713C0">
        <w:rPr>
          <w:rFonts w:asciiTheme="majorBidi" w:hAnsiTheme="majorBidi" w:cstheme="majorBidi"/>
        </w:rPr>
        <w:t>The data collection contractor will first set up an account with the Clearinghouse which will enable sending and receiving of files securely over encrypted FTPS connections. The file containing sensitive student identifiers (name, date of birth, and SSN) will be encrypted using FIPS 140-2 validated encryption tools then submitted to the Clearinghouse using their secure FTP site. All files received by the Clearinghouse will be securely stored using FIPS 140-2 validated AES encryption, the US federal encryption standard. Matched files, containing data on enrollment dates, institution names, and degrees completed, will be returned to the data collection contractor using the same secure FTP site.</w:t>
      </w:r>
    </w:p>
    <w:p w14:paraId="4E7EF131" w14:textId="77777777" w:rsidR="005713C0" w:rsidRPr="005713C0" w:rsidRDefault="005713C0" w:rsidP="005713C0">
      <w:pPr>
        <w:pStyle w:val="AppH2"/>
        <w:rPr>
          <w:sz w:val="22"/>
          <w:szCs w:val="24"/>
        </w:rPr>
      </w:pPr>
      <w:r w:rsidRPr="005713C0">
        <w:rPr>
          <w:sz w:val="22"/>
          <w:szCs w:val="24"/>
        </w:rPr>
        <w:t>B.5</w:t>
      </w:r>
      <w:r w:rsidRPr="005713C0">
        <w:rPr>
          <w:sz w:val="22"/>
          <w:szCs w:val="24"/>
        </w:rPr>
        <w:tab/>
        <w:t>Processing Administrative Data</w:t>
      </w:r>
    </w:p>
    <w:p w14:paraId="76F7D51E" w14:textId="77777777" w:rsidR="005713C0" w:rsidRPr="005713C0" w:rsidRDefault="005713C0" w:rsidP="005713C0">
      <w:pPr>
        <w:pStyle w:val="BodyText"/>
        <w:ind w:firstLine="0"/>
        <w:rPr>
          <w:rFonts w:asciiTheme="majorBidi" w:hAnsiTheme="majorBidi" w:cstheme="majorBidi"/>
        </w:rPr>
      </w:pPr>
      <w:r w:rsidRPr="005713C0">
        <w:rPr>
          <w:rFonts w:asciiTheme="majorBidi" w:hAnsiTheme="majorBidi" w:cstheme="majorBidi"/>
        </w:rPr>
        <w:t>We propose to send files for matching during data collection. We may need to match to a source (e.g., CPS or NSLDS) more than once during the full-scale study.</w:t>
      </w:r>
      <w:r>
        <w:rPr>
          <w:rFonts w:asciiTheme="majorBidi" w:hAnsiTheme="majorBidi" w:cstheme="majorBidi"/>
        </w:rPr>
        <w:t xml:space="preserve"> </w:t>
      </w:r>
    </w:p>
    <w:p w14:paraId="1CB7C474" w14:textId="77777777" w:rsidR="004456F2" w:rsidRPr="005713C0" w:rsidRDefault="005713C0" w:rsidP="005713C0">
      <w:pPr>
        <w:pStyle w:val="BodyText"/>
        <w:ind w:firstLine="0"/>
        <w:rPr>
          <w:rFonts w:asciiTheme="majorBidi" w:hAnsiTheme="majorBidi" w:cstheme="majorBidi"/>
        </w:rPr>
      </w:pPr>
      <w:r w:rsidRPr="005713C0">
        <w:rPr>
          <w:rFonts w:asciiTheme="majorBidi" w:hAnsiTheme="majorBidi" w:cstheme="majorBidi"/>
        </w:rPr>
        <w:t xml:space="preserve">The data from all of these sources, as allowed by the vendor, will be delivered for inclusion on the RUF and will be useful for creating derived variables. The derived variables will be available on </w:t>
      </w:r>
      <w:proofErr w:type="spellStart"/>
      <w:r w:rsidRPr="005713C0">
        <w:rPr>
          <w:rFonts w:asciiTheme="majorBidi" w:hAnsiTheme="majorBidi" w:cstheme="majorBidi"/>
        </w:rPr>
        <w:t>PowerStats</w:t>
      </w:r>
      <w:proofErr w:type="spellEnd"/>
      <w:r w:rsidRPr="005713C0">
        <w:rPr>
          <w:rFonts w:asciiTheme="majorBidi" w:hAnsiTheme="majorBidi" w:cstheme="majorBidi"/>
        </w:rPr>
        <w:t xml:space="preserve"> and </w:t>
      </w:r>
      <w:proofErr w:type="spellStart"/>
      <w:r w:rsidRPr="005713C0">
        <w:rPr>
          <w:rFonts w:asciiTheme="majorBidi" w:hAnsiTheme="majorBidi" w:cstheme="majorBidi"/>
        </w:rPr>
        <w:t>QuickStats</w:t>
      </w:r>
      <w:proofErr w:type="spellEnd"/>
      <w:r w:rsidRPr="005713C0">
        <w:rPr>
          <w:rFonts w:asciiTheme="majorBidi" w:hAnsiTheme="majorBidi" w:cstheme="majorBidi"/>
        </w:rPr>
        <w:t>, and both direct-pull and derived variables will be documented thoroughly. Data from CPS and NSLDS will also be useful for purposes of locating the sample.</w:t>
      </w:r>
    </w:p>
    <w:p w14:paraId="50F866FD" w14:textId="77777777" w:rsidR="00563313" w:rsidRPr="005713C0" w:rsidRDefault="00563313" w:rsidP="00945116">
      <w:pPr>
        <w:pStyle w:val="ContactListEntries"/>
        <w:rPr>
          <w:rFonts w:asciiTheme="majorBidi" w:hAnsiTheme="majorBidi" w:cstheme="majorBidi"/>
        </w:rPr>
      </w:pPr>
    </w:p>
    <w:sectPr w:rsidR="00563313" w:rsidRPr="005713C0" w:rsidSect="004456F2">
      <w:footerReference w:type="default" r:id="rId16"/>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76C49" w14:textId="77777777" w:rsidR="003D78EC" w:rsidRDefault="003D78EC">
      <w:r>
        <w:separator/>
      </w:r>
    </w:p>
  </w:endnote>
  <w:endnote w:type="continuationSeparator" w:id="0">
    <w:p w14:paraId="39D8F0B6" w14:textId="77777777" w:rsidR="003D78EC" w:rsidRDefault="003D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A254F" w14:textId="77777777" w:rsidR="00490789" w:rsidRDefault="00490789" w:rsidP="00895DF1">
    <w: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t>NPSAS</w:t>
    </w:r>
    <w:proofErr w:type="gramStart"/>
    <w:r>
      <w:t>:16</w:t>
    </w:r>
    <w:proofErr w:type="gramEnd"/>
    <w:r>
      <w:t xml:space="preserve"> </w:t>
    </w:r>
    <w:r w:rsidRPr="00E84DB5">
      <w:t>Supporting Statement Request</w:t>
    </w:r>
    <w:r>
      <w:t xml:space="preserve"> </w:t>
    </w:r>
    <w:r w:rsidRPr="00E84DB5">
      <w:t>for OMB Review</w:t>
    </w:r>
  </w:p>
  <w:p w14:paraId="41F6188C" w14:textId="77777777" w:rsidR="002C1068" w:rsidRDefault="002C10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F4215" w14:textId="77777777" w:rsidR="00AA5996" w:rsidRDefault="008F042C" w:rsidP="004456F2">
    <w:pPr>
      <w:pStyle w:val="Footer"/>
    </w:pPr>
    <w:r>
      <w:t>A</w:t>
    </w:r>
    <w:r w:rsidR="00490789" w:rsidRPr="0094141D">
      <w:t>-</w:t>
    </w:r>
    <w:r w:rsidR="00490789" w:rsidRPr="0094141D">
      <w:fldChar w:fldCharType="begin"/>
    </w:r>
    <w:r w:rsidR="00490789" w:rsidRPr="0094141D">
      <w:instrText xml:space="preserve"> PAGE </w:instrText>
    </w:r>
    <w:r w:rsidR="00490789" w:rsidRPr="0094141D">
      <w:fldChar w:fldCharType="separate"/>
    </w:r>
    <w:r w:rsidR="004A5262">
      <w:rPr>
        <w:noProof/>
      </w:rPr>
      <w:t>4</w:t>
    </w:r>
    <w:r w:rsidR="00490789" w:rsidRPr="0094141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DA362" w14:textId="77777777" w:rsidR="00490789" w:rsidRPr="0094141D" w:rsidRDefault="00490789" w:rsidP="003A7550">
    <w:pPr>
      <w:pStyle w:val="Footer"/>
    </w:pPr>
    <w:r w:rsidRPr="0094141D">
      <w:t>B-</w:t>
    </w:r>
    <w:r w:rsidRPr="0094141D">
      <w:fldChar w:fldCharType="begin"/>
    </w:r>
    <w:r w:rsidRPr="0094141D">
      <w:instrText xml:space="preserve"> PAGE </w:instrText>
    </w:r>
    <w:r w:rsidRPr="0094141D">
      <w:fldChar w:fldCharType="separate"/>
    </w:r>
    <w:r>
      <w:rPr>
        <w:noProof/>
      </w:rPr>
      <w:t>2</w:t>
    </w:r>
    <w:r w:rsidRPr="0094141D">
      <w:fldChar w:fldCharType="end"/>
    </w:r>
  </w:p>
  <w:p w14:paraId="04B1949D" w14:textId="77777777" w:rsidR="00AA5996" w:rsidRDefault="00AA599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355A" w14:textId="77777777" w:rsidR="00D85DD1" w:rsidRDefault="00D85DD1" w:rsidP="006B6D7E">
    <w:pPr>
      <w:pStyle w:val="NCESevenfooter"/>
    </w:pPr>
    <w: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t>NPSAS</w:t>
    </w:r>
    <w:proofErr w:type="gramStart"/>
    <w:r>
      <w:t>:16</w:t>
    </w:r>
    <w:proofErr w:type="gramEnd"/>
    <w:r>
      <w:t xml:space="preserve"> </w:t>
    </w:r>
    <w:r w:rsidRPr="00E84DB5">
      <w:t>Supporting Statement Request</w:t>
    </w:r>
    <w:r>
      <w:t xml:space="preserve"> </w:t>
    </w:r>
    <w:r w:rsidRPr="00E84DB5">
      <w:t>for OMB Review</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5ADA8" w14:textId="77777777" w:rsidR="00D85DD1" w:rsidRPr="00D702CB" w:rsidRDefault="00D85DD1" w:rsidP="00D702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083229"/>
      <w:docPartObj>
        <w:docPartGallery w:val="Page Numbers (Bottom of Page)"/>
        <w:docPartUnique/>
      </w:docPartObj>
    </w:sdtPr>
    <w:sdtEndPr>
      <w:rPr>
        <w:noProof/>
      </w:rPr>
    </w:sdtEndPr>
    <w:sdtContent>
      <w:p w14:paraId="548121BC" w14:textId="77777777" w:rsidR="00D702CB" w:rsidRPr="00D702CB" w:rsidRDefault="00D702CB" w:rsidP="00D702CB">
        <w:pPr>
          <w:pStyle w:val="Footer"/>
        </w:pPr>
        <w:r>
          <w:t>B-</w:t>
        </w:r>
        <w:r>
          <w:fldChar w:fldCharType="begin"/>
        </w:r>
        <w:r>
          <w:instrText xml:space="preserve"> PAGE   \* MERGEFORMAT </w:instrText>
        </w:r>
        <w:r>
          <w:fldChar w:fldCharType="separate"/>
        </w:r>
        <w:r w:rsidR="004A5262">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4103" w14:textId="77777777" w:rsidR="003D78EC" w:rsidRDefault="003D78EC">
      <w:r>
        <w:separator/>
      </w:r>
    </w:p>
  </w:footnote>
  <w:footnote w:type="continuationSeparator" w:id="0">
    <w:p w14:paraId="22CF0322" w14:textId="77777777" w:rsidR="003D78EC" w:rsidRDefault="003D7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6CE35" w14:textId="77777777" w:rsidR="00490789" w:rsidRPr="00795225" w:rsidRDefault="00490789" w:rsidP="00895DF1">
    <w:r w:rsidRPr="00C823B0">
      <w:t xml:space="preserve">Appendix </w:t>
    </w:r>
    <w:r>
      <w:t xml:space="preserve">B. </w:t>
    </w:r>
    <w:r w:rsidRPr="00CB7731">
      <w:t xml:space="preserve">Linkages to </w:t>
    </w:r>
    <w:r>
      <w:t>Administrative</w:t>
    </w:r>
    <w:r w:rsidRPr="00CB7731">
      <w:t xml:space="preserve"> Data Sources</w:t>
    </w:r>
  </w:p>
  <w:p w14:paraId="7E918524" w14:textId="77777777" w:rsidR="00490789" w:rsidRDefault="00490789">
    <w:pPr>
      <w:pStyle w:val="Header"/>
    </w:pPr>
  </w:p>
  <w:p w14:paraId="2FADB7A1" w14:textId="77777777" w:rsidR="002C1068" w:rsidRDefault="002C10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2158" w14:textId="77777777" w:rsidR="00AA5996" w:rsidRPr="004456F2" w:rsidRDefault="00AA5996" w:rsidP="004456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73C0F" w14:textId="77777777" w:rsidR="00490789" w:rsidRPr="003A7550" w:rsidRDefault="00490789" w:rsidP="003A7550">
    <w:pPr>
      <w:pStyle w:val="Header"/>
    </w:pPr>
  </w:p>
  <w:p w14:paraId="5567DED8" w14:textId="77777777" w:rsidR="00AA5996" w:rsidRDefault="00AA59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F1890" w14:textId="77777777" w:rsidR="00D85DD1" w:rsidRPr="00795225" w:rsidRDefault="00D85DD1" w:rsidP="006B6D7E">
    <w:pPr>
      <w:pStyle w:val="NCESheaderodd"/>
      <w:jc w:val="left"/>
    </w:pPr>
    <w:r w:rsidRPr="00C823B0">
      <w:t xml:space="preserve">Appendix </w:t>
    </w:r>
    <w:r>
      <w:t xml:space="preserve">B. </w:t>
    </w:r>
    <w:r w:rsidRPr="00CB7731">
      <w:t xml:space="preserve">Linkages to </w:t>
    </w:r>
    <w:r>
      <w:t>Administrative</w:t>
    </w:r>
    <w:r w:rsidRPr="00CB7731">
      <w:t xml:space="preserve"> Data Sources</w:t>
    </w:r>
  </w:p>
  <w:p w14:paraId="2BBDFF31" w14:textId="77777777" w:rsidR="00D85DD1" w:rsidRDefault="00D85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04"/>
    <w:rsid w:val="00000858"/>
    <w:rsid w:val="00007826"/>
    <w:rsid w:val="00007F98"/>
    <w:rsid w:val="000166DF"/>
    <w:rsid w:val="00035729"/>
    <w:rsid w:val="00037C0C"/>
    <w:rsid w:val="000419E0"/>
    <w:rsid w:val="00053596"/>
    <w:rsid w:val="00053D5D"/>
    <w:rsid w:val="0006125A"/>
    <w:rsid w:val="00064578"/>
    <w:rsid w:val="00070E71"/>
    <w:rsid w:val="000831D2"/>
    <w:rsid w:val="00085DF8"/>
    <w:rsid w:val="00086878"/>
    <w:rsid w:val="0009077D"/>
    <w:rsid w:val="000927E1"/>
    <w:rsid w:val="00095CBB"/>
    <w:rsid w:val="000A1A14"/>
    <w:rsid w:val="000A36C4"/>
    <w:rsid w:val="000B0D1D"/>
    <w:rsid w:val="000B1A95"/>
    <w:rsid w:val="000B38EB"/>
    <w:rsid w:val="000B5FB3"/>
    <w:rsid w:val="000C3458"/>
    <w:rsid w:val="000F4FB1"/>
    <w:rsid w:val="000F6E57"/>
    <w:rsid w:val="000F6E5D"/>
    <w:rsid w:val="000F77F4"/>
    <w:rsid w:val="001016CC"/>
    <w:rsid w:val="0010208D"/>
    <w:rsid w:val="00110140"/>
    <w:rsid w:val="001102C0"/>
    <w:rsid w:val="001136F1"/>
    <w:rsid w:val="00121154"/>
    <w:rsid w:val="00126F66"/>
    <w:rsid w:val="00127F24"/>
    <w:rsid w:val="0013179F"/>
    <w:rsid w:val="00141C43"/>
    <w:rsid w:val="00144E26"/>
    <w:rsid w:val="00150018"/>
    <w:rsid w:val="00151E16"/>
    <w:rsid w:val="001530C3"/>
    <w:rsid w:val="0016672F"/>
    <w:rsid w:val="001743B5"/>
    <w:rsid w:val="00175C94"/>
    <w:rsid w:val="00186D4C"/>
    <w:rsid w:val="001A5433"/>
    <w:rsid w:val="001A5928"/>
    <w:rsid w:val="001B1B88"/>
    <w:rsid w:val="001B2287"/>
    <w:rsid w:val="001C1F1C"/>
    <w:rsid w:val="001C4384"/>
    <w:rsid w:val="001D644B"/>
    <w:rsid w:val="001D75A2"/>
    <w:rsid w:val="001E3B67"/>
    <w:rsid w:val="001E42C6"/>
    <w:rsid w:val="001E6179"/>
    <w:rsid w:val="001F06D7"/>
    <w:rsid w:val="001F09B1"/>
    <w:rsid w:val="001F6746"/>
    <w:rsid w:val="002227DF"/>
    <w:rsid w:val="00240BE2"/>
    <w:rsid w:val="002462ED"/>
    <w:rsid w:val="002464DB"/>
    <w:rsid w:val="002530F7"/>
    <w:rsid w:val="002B174C"/>
    <w:rsid w:val="002B295B"/>
    <w:rsid w:val="002C1068"/>
    <w:rsid w:val="002C1831"/>
    <w:rsid w:val="002C5A4D"/>
    <w:rsid w:val="002F35DD"/>
    <w:rsid w:val="002F78A0"/>
    <w:rsid w:val="003024BC"/>
    <w:rsid w:val="00302E96"/>
    <w:rsid w:val="00303C0D"/>
    <w:rsid w:val="00304213"/>
    <w:rsid w:val="00311260"/>
    <w:rsid w:val="00320FE8"/>
    <w:rsid w:val="00327076"/>
    <w:rsid w:val="003410E4"/>
    <w:rsid w:val="00342C6E"/>
    <w:rsid w:val="00352C68"/>
    <w:rsid w:val="003545DF"/>
    <w:rsid w:val="003550FC"/>
    <w:rsid w:val="003559C3"/>
    <w:rsid w:val="0036520F"/>
    <w:rsid w:val="00367B46"/>
    <w:rsid w:val="00372E21"/>
    <w:rsid w:val="003746CD"/>
    <w:rsid w:val="003822D2"/>
    <w:rsid w:val="0039006A"/>
    <w:rsid w:val="00390126"/>
    <w:rsid w:val="0039499A"/>
    <w:rsid w:val="003A7550"/>
    <w:rsid w:val="003B4434"/>
    <w:rsid w:val="003C302C"/>
    <w:rsid w:val="003C4D7A"/>
    <w:rsid w:val="003C6CEF"/>
    <w:rsid w:val="003D5A31"/>
    <w:rsid w:val="003D78EC"/>
    <w:rsid w:val="003E470B"/>
    <w:rsid w:val="003E6755"/>
    <w:rsid w:val="003F09F3"/>
    <w:rsid w:val="00401FA2"/>
    <w:rsid w:val="004052C0"/>
    <w:rsid w:val="00406A5B"/>
    <w:rsid w:val="00416FE1"/>
    <w:rsid w:val="004309DC"/>
    <w:rsid w:val="00436681"/>
    <w:rsid w:val="004420FA"/>
    <w:rsid w:val="004456F2"/>
    <w:rsid w:val="00452AE4"/>
    <w:rsid w:val="004677C1"/>
    <w:rsid w:val="00467952"/>
    <w:rsid w:val="00472B5F"/>
    <w:rsid w:val="00474A84"/>
    <w:rsid w:val="00483466"/>
    <w:rsid w:val="00490789"/>
    <w:rsid w:val="00495BEB"/>
    <w:rsid w:val="004A5262"/>
    <w:rsid w:val="004B021B"/>
    <w:rsid w:val="004B4410"/>
    <w:rsid w:val="004B6AA8"/>
    <w:rsid w:val="004B7B16"/>
    <w:rsid w:val="004C56B9"/>
    <w:rsid w:val="004E2A6E"/>
    <w:rsid w:val="004E4F31"/>
    <w:rsid w:val="00502409"/>
    <w:rsid w:val="0050356C"/>
    <w:rsid w:val="005047E8"/>
    <w:rsid w:val="005128B1"/>
    <w:rsid w:val="00514E08"/>
    <w:rsid w:val="00515C1B"/>
    <w:rsid w:val="00517B2C"/>
    <w:rsid w:val="00535953"/>
    <w:rsid w:val="00536783"/>
    <w:rsid w:val="005578E5"/>
    <w:rsid w:val="00561E57"/>
    <w:rsid w:val="00563313"/>
    <w:rsid w:val="005713C0"/>
    <w:rsid w:val="0057680F"/>
    <w:rsid w:val="00577491"/>
    <w:rsid w:val="005808DB"/>
    <w:rsid w:val="00581384"/>
    <w:rsid w:val="00581570"/>
    <w:rsid w:val="00584E4B"/>
    <w:rsid w:val="005906F4"/>
    <w:rsid w:val="005A40DD"/>
    <w:rsid w:val="005A6145"/>
    <w:rsid w:val="005A71A6"/>
    <w:rsid w:val="005B0FCC"/>
    <w:rsid w:val="005B4CDD"/>
    <w:rsid w:val="005B7C3E"/>
    <w:rsid w:val="005C0C65"/>
    <w:rsid w:val="005C2A01"/>
    <w:rsid w:val="005E3733"/>
    <w:rsid w:val="005E3A85"/>
    <w:rsid w:val="005F35BB"/>
    <w:rsid w:val="00603092"/>
    <w:rsid w:val="0060596C"/>
    <w:rsid w:val="006257F7"/>
    <w:rsid w:val="00627F99"/>
    <w:rsid w:val="00636789"/>
    <w:rsid w:val="006474E1"/>
    <w:rsid w:val="006536B8"/>
    <w:rsid w:val="006543CC"/>
    <w:rsid w:val="00656958"/>
    <w:rsid w:val="00657733"/>
    <w:rsid w:val="006726CC"/>
    <w:rsid w:val="0067275E"/>
    <w:rsid w:val="00673604"/>
    <w:rsid w:val="00677E8F"/>
    <w:rsid w:val="00685190"/>
    <w:rsid w:val="006923E1"/>
    <w:rsid w:val="00694925"/>
    <w:rsid w:val="006951ED"/>
    <w:rsid w:val="006A7F8F"/>
    <w:rsid w:val="006B2FC9"/>
    <w:rsid w:val="006B3B2B"/>
    <w:rsid w:val="006B4C6A"/>
    <w:rsid w:val="006B7216"/>
    <w:rsid w:val="006C252B"/>
    <w:rsid w:val="006C38A6"/>
    <w:rsid w:val="006C430E"/>
    <w:rsid w:val="006C448D"/>
    <w:rsid w:val="006C631F"/>
    <w:rsid w:val="006D0056"/>
    <w:rsid w:val="006D4E04"/>
    <w:rsid w:val="006D55B0"/>
    <w:rsid w:val="006D679A"/>
    <w:rsid w:val="006D6DC0"/>
    <w:rsid w:val="006E0C6C"/>
    <w:rsid w:val="006E35AB"/>
    <w:rsid w:val="006E3FB0"/>
    <w:rsid w:val="0070007C"/>
    <w:rsid w:val="00712730"/>
    <w:rsid w:val="00713FF8"/>
    <w:rsid w:val="0071472F"/>
    <w:rsid w:val="007271CF"/>
    <w:rsid w:val="007415DA"/>
    <w:rsid w:val="00742F91"/>
    <w:rsid w:val="00747012"/>
    <w:rsid w:val="0075144A"/>
    <w:rsid w:val="00752647"/>
    <w:rsid w:val="0075594A"/>
    <w:rsid w:val="007635D2"/>
    <w:rsid w:val="00767935"/>
    <w:rsid w:val="00780451"/>
    <w:rsid w:val="00781671"/>
    <w:rsid w:val="00782601"/>
    <w:rsid w:val="00782F94"/>
    <w:rsid w:val="00792638"/>
    <w:rsid w:val="007A20CD"/>
    <w:rsid w:val="007A24C4"/>
    <w:rsid w:val="007A5BF5"/>
    <w:rsid w:val="007B15B6"/>
    <w:rsid w:val="007B792B"/>
    <w:rsid w:val="007C1567"/>
    <w:rsid w:val="007D3335"/>
    <w:rsid w:val="007D576E"/>
    <w:rsid w:val="007E526F"/>
    <w:rsid w:val="007F77C9"/>
    <w:rsid w:val="00803D74"/>
    <w:rsid w:val="0080473A"/>
    <w:rsid w:val="00815617"/>
    <w:rsid w:val="00822A4E"/>
    <w:rsid w:val="00830F5B"/>
    <w:rsid w:val="0084641F"/>
    <w:rsid w:val="0085075F"/>
    <w:rsid w:val="00854869"/>
    <w:rsid w:val="008558C7"/>
    <w:rsid w:val="00861A35"/>
    <w:rsid w:val="00887EAD"/>
    <w:rsid w:val="00893C45"/>
    <w:rsid w:val="00895DF1"/>
    <w:rsid w:val="008B1B1B"/>
    <w:rsid w:val="008B1FCE"/>
    <w:rsid w:val="008B29DA"/>
    <w:rsid w:val="008C0957"/>
    <w:rsid w:val="008C17E5"/>
    <w:rsid w:val="008D1ED3"/>
    <w:rsid w:val="008D3AB5"/>
    <w:rsid w:val="008F042C"/>
    <w:rsid w:val="008F46DD"/>
    <w:rsid w:val="008F4AF8"/>
    <w:rsid w:val="00914542"/>
    <w:rsid w:val="00922025"/>
    <w:rsid w:val="00923F92"/>
    <w:rsid w:val="00924B8C"/>
    <w:rsid w:val="00924CD1"/>
    <w:rsid w:val="00925961"/>
    <w:rsid w:val="0094026F"/>
    <w:rsid w:val="009417C1"/>
    <w:rsid w:val="00945116"/>
    <w:rsid w:val="00951C67"/>
    <w:rsid w:val="009539C3"/>
    <w:rsid w:val="009560A1"/>
    <w:rsid w:val="009604D8"/>
    <w:rsid w:val="00970201"/>
    <w:rsid w:val="00970557"/>
    <w:rsid w:val="00974C34"/>
    <w:rsid w:val="00974CA1"/>
    <w:rsid w:val="00985BBD"/>
    <w:rsid w:val="00986F59"/>
    <w:rsid w:val="00996482"/>
    <w:rsid w:val="009A3C7C"/>
    <w:rsid w:val="009B26F3"/>
    <w:rsid w:val="009B46F3"/>
    <w:rsid w:val="009B477D"/>
    <w:rsid w:val="009B4A14"/>
    <w:rsid w:val="009B532B"/>
    <w:rsid w:val="009C16A4"/>
    <w:rsid w:val="009D6FF2"/>
    <w:rsid w:val="009E5884"/>
    <w:rsid w:val="009E6E08"/>
    <w:rsid w:val="009F2C48"/>
    <w:rsid w:val="009F7134"/>
    <w:rsid w:val="00A036D6"/>
    <w:rsid w:val="00A06D57"/>
    <w:rsid w:val="00A0702B"/>
    <w:rsid w:val="00A124AD"/>
    <w:rsid w:val="00A201B1"/>
    <w:rsid w:val="00A2191E"/>
    <w:rsid w:val="00A34FB8"/>
    <w:rsid w:val="00A378B3"/>
    <w:rsid w:val="00A55B42"/>
    <w:rsid w:val="00A60E26"/>
    <w:rsid w:val="00A61D88"/>
    <w:rsid w:val="00A70A31"/>
    <w:rsid w:val="00A72076"/>
    <w:rsid w:val="00A72117"/>
    <w:rsid w:val="00A75FB1"/>
    <w:rsid w:val="00A775B0"/>
    <w:rsid w:val="00A82A4B"/>
    <w:rsid w:val="00A83C51"/>
    <w:rsid w:val="00A9257A"/>
    <w:rsid w:val="00A9277A"/>
    <w:rsid w:val="00A9546B"/>
    <w:rsid w:val="00A97FF4"/>
    <w:rsid w:val="00AA1B13"/>
    <w:rsid w:val="00AA44B2"/>
    <w:rsid w:val="00AA563D"/>
    <w:rsid w:val="00AA5996"/>
    <w:rsid w:val="00AB5FAC"/>
    <w:rsid w:val="00AB75AC"/>
    <w:rsid w:val="00AC54B5"/>
    <w:rsid w:val="00AC6D6E"/>
    <w:rsid w:val="00AC783F"/>
    <w:rsid w:val="00AD0D44"/>
    <w:rsid w:val="00AF0438"/>
    <w:rsid w:val="00AF63D5"/>
    <w:rsid w:val="00B2039F"/>
    <w:rsid w:val="00B21F6B"/>
    <w:rsid w:val="00B24B0B"/>
    <w:rsid w:val="00B2711F"/>
    <w:rsid w:val="00B31E9A"/>
    <w:rsid w:val="00B40215"/>
    <w:rsid w:val="00B44CD5"/>
    <w:rsid w:val="00B451F6"/>
    <w:rsid w:val="00B4564C"/>
    <w:rsid w:val="00B54A7F"/>
    <w:rsid w:val="00B709EB"/>
    <w:rsid w:val="00B73E74"/>
    <w:rsid w:val="00B76D70"/>
    <w:rsid w:val="00B8783A"/>
    <w:rsid w:val="00B90E4C"/>
    <w:rsid w:val="00B9253F"/>
    <w:rsid w:val="00BB094A"/>
    <w:rsid w:val="00BC4778"/>
    <w:rsid w:val="00BC73B6"/>
    <w:rsid w:val="00BD182E"/>
    <w:rsid w:val="00BF39D7"/>
    <w:rsid w:val="00C009C6"/>
    <w:rsid w:val="00C11382"/>
    <w:rsid w:val="00C119E1"/>
    <w:rsid w:val="00C24A76"/>
    <w:rsid w:val="00C34245"/>
    <w:rsid w:val="00C36DE2"/>
    <w:rsid w:val="00C37420"/>
    <w:rsid w:val="00C37986"/>
    <w:rsid w:val="00C45EEC"/>
    <w:rsid w:val="00C5298F"/>
    <w:rsid w:val="00C649A6"/>
    <w:rsid w:val="00C829F4"/>
    <w:rsid w:val="00CA3983"/>
    <w:rsid w:val="00CA4735"/>
    <w:rsid w:val="00CA624B"/>
    <w:rsid w:val="00CB347C"/>
    <w:rsid w:val="00CB75AB"/>
    <w:rsid w:val="00CC1F68"/>
    <w:rsid w:val="00CC47A0"/>
    <w:rsid w:val="00CD0F3F"/>
    <w:rsid w:val="00CD72B2"/>
    <w:rsid w:val="00CE5D37"/>
    <w:rsid w:val="00CE7252"/>
    <w:rsid w:val="00D002E6"/>
    <w:rsid w:val="00D12837"/>
    <w:rsid w:val="00D23D85"/>
    <w:rsid w:val="00D31C78"/>
    <w:rsid w:val="00D540E9"/>
    <w:rsid w:val="00D543FF"/>
    <w:rsid w:val="00D6627E"/>
    <w:rsid w:val="00D702CB"/>
    <w:rsid w:val="00D73FF9"/>
    <w:rsid w:val="00D75CCF"/>
    <w:rsid w:val="00D76957"/>
    <w:rsid w:val="00D85DD1"/>
    <w:rsid w:val="00D92570"/>
    <w:rsid w:val="00DA54CA"/>
    <w:rsid w:val="00DB6337"/>
    <w:rsid w:val="00DC44DF"/>
    <w:rsid w:val="00DD4054"/>
    <w:rsid w:val="00DE068C"/>
    <w:rsid w:val="00DE0790"/>
    <w:rsid w:val="00DF03A2"/>
    <w:rsid w:val="00E0012B"/>
    <w:rsid w:val="00E0015C"/>
    <w:rsid w:val="00E1548F"/>
    <w:rsid w:val="00E63D94"/>
    <w:rsid w:val="00E657D8"/>
    <w:rsid w:val="00E74848"/>
    <w:rsid w:val="00E76B7A"/>
    <w:rsid w:val="00E83E6E"/>
    <w:rsid w:val="00E84043"/>
    <w:rsid w:val="00E84A63"/>
    <w:rsid w:val="00E8758D"/>
    <w:rsid w:val="00E929DB"/>
    <w:rsid w:val="00EA663C"/>
    <w:rsid w:val="00EA67E1"/>
    <w:rsid w:val="00EE622F"/>
    <w:rsid w:val="00EE6792"/>
    <w:rsid w:val="00EF2FEB"/>
    <w:rsid w:val="00F02FBF"/>
    <w:rsid w:val="00F10AD0"/>
    <w:rsid w:val="00F20A2C"/>
    <w:rsid w:val="00F2318D"/>
    <w:rsid w:val="00F365F3"/>
    <w:rsid w:val="00F42399"/>
    <w:rsid w:val="00F545BA"/>
    <w:rsid w:val="00F66792"/>
    <w:rsid w:val="00F66E96"/>
    <w:rsid w:val="00F72903"/>
    <w:rsid w:val="00F81399"/>
    <w:rsid w:val="00F831A7"/>
    <w:rsid w:val="00F91107"/>
    <w:rsid w:val="00F9481E"/>
    <w:rsid w:val="00F95FAB"/>
    <w:rsid w:val="00FA381A"/>
    <w:rsid w:val="00FB51C3"/>
    <w:rsid w:val="00FD269C"/>
    <w:rsid w:val="00FD3820"/>
    <w:rsid w:val="00FE03D3"/>
    <w:rsid w:val="00FE2014"/>
    <w:rsid w:val="00FE7872"/>
    <w:rsid w:val="00FF2817"/>
    <w:rsid w:val="00FF2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D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43"/>
    <w:rPr>
      <w:rFonts w:ascii="Garamond" w:eastAsia="Times" w:hAnsi="Garamond"/>
      <w:sz w:val="24"/>
    </w:rPr>
  </w:style>
  <w:style w:type="paragraph" w:styleId="Heading1">
    <w:name w:val="heading 1"/>
    <w:basedOn w:val="Normal"/>
    <w:next w:val="Normal"/>
    <w:link w:val="Heading1Char"/>
    <w:uiPriority w:val="9"/>
    <w:qFormat/>
    <w:rsid w:val="00895D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5D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154"/>
    <w:pPr>
      <w:tabs>
        <w:tab w:val="center" w:pos="4320"/>
        <w:tab w:val="right" w:pos="8640"/>
      </w:tabs>
    </w:pPr>
  </w:style>
  <w:style w:type="paragraph" w:styleId="Footer">
    <w:name w:val="footer"/>
    <w:basedOn w:val="Normal"/>
    <w:link w:val="FooterChar"/>
    <w:uiPriority w:val="99"/>
    <w:unhideWhenUsed/>
    <w:rsid w:val="00895DF1"/>
    <w:pPr>
      <w:spacing w:before="120"/>
      <w:jc w:val="center"/>
    </w:pPr>
    <w:rPr>
      <w:rFonts w:ascii="Arial" w:eastAsia="Times New Roman" w:hAnsi="Arial"/>
      <w:sz w:val="18"/>
      <w:szCs w:val="22"/>
    </w:rPr>
  </w:style>
  <w:style w:type="character" w:styleId="PageNumber">
    <w:name w:val="page number"/>
    <w:aliases w:val="pn"/>
    <w:basedOn w:val="DefaultParagraphFont"/>
    <w:rsid w:val="00121154"/>
  </w:style>
  <w:style w:type="paragraph" w:styleId="BalloonText">
    <w:name w:val="Balloon Text"/>
    <w:basedOn w:val="Normal"/>
    <w:link w:val="BalloonTextChar"/>
    <w:rsid w:val="00815617"/>
    <w:rPr>
      <w:rFonts w:ascii="Tahoma" w:hAnsi="Tahoma" w:cs="Tahoma"/>
      <w:sz w:val="16"/>
      <w:szCs w:val="16"/>
    </w:rPr>
  </w:style>
  <w:style w:type="character" w:customStyle="1" w:styleId="BalloonTextChar">
    <w:name w:val="Balloon Text Char"/>
    <w:link w:val="BalloonText"/>
    <w:rsid w:val="00815617"/>
    <w:rPr>
      <w:rFonts w:ascii="Tahoma" w:hAnsi="Tahoma" w:cs="Tahoma"/>
      <w:sz w:val="16"/>
      <w:szCs w:val="16"/>
    </w:rPr>
  </w:style>
  <w:style w:type="character" w:styleId="Hyperlink">
    <w:name w:val="Hyperlink"/>
    <w:basedOn w:val="DefaultParagraphFont"/>
    <w:rsid w:val="0010208D"/>
    <w:rPr>
      <w:color w:val="0000FF" w:themeColor="hyperlink"/>
      <w:u w:val="single"/>
    </w:rPr>
  </w:style>
  <w:style w:type="paragraph" w:styleId="ListParagraph">
    <w:name w:val="List Paragraph"/>
    <w:basedOn w:val="Normal"/>
    <w:uiPriority w:val="34"/>
    <w:qFormat/>
    <w:rsid w:val="001102C0"/>
    <w:pPr>
      <w:ind w:left="720"/>
      <w:contextualSpacing/>
    </w:pPr>
  </w:style>
  <w:style w:type="character" w:customStyle="1" w:styleId="Heading2Char">
    <w:name w:val="Heading 2 Char"/>
    <w:basedOn w:val="DefaultParagraphFont"/>
    <w:link w:val="Heading2"/>
    <w:uiPriority w:val="9"/>
    <w:semiHidden/>
    <w:rsid w:val="00895DF1"/>
    <w:rPr>
      <w:rFonts w:asciiTheme="majorHAnsi" w:eastAsiaTheme="majorEastAsia" w:hAnsiTheme="majorHAnsi" w:cstheme="majorBidi"/>
      <w:b/>
      <w:bCs/>
      <w:color w:val="4F81BD" w:themeColor="accent1"/>
      <w:sz w:val="26"/>
      <w:szCs w:val="26"/>
    </w:rPr>
  </w:style>
  <w:style w:type="paragraph" w:customStyle="1" w:styleId="AppH2">
    <w:name w:val="App H2"/>
    <w:basedOn w:val="Heading2"/>
    <w:uiPriority w:val="99"/>
    <w:rsid w:val="00895DF1"/>
    <w:pPr>
      <w:keepLines w:val="0"/>
      <w:overflowPunct w:val="0"/>
      <w:autoSpaceDE w:val="0"/>
      <w:autoSpaceDN w:val="0"/>
      <w:adjustRightInd w:val="0"/>
      <w:spacing w:before="240" w:after="120"/>
      <w:textAlignment w:val="baseline"/>
    </w:pPr>
    <w:rPr>
      <w:rFonts w:ascii="Arial" w:eastAsia="Times New Roman" w:hAnsi="Arial" w:cs="Arial"/>
      <w:iCs/>
      <w:color w:val="auto"/>
      <w:sz w:val="24"/>
      <w:szCs w:val="28"/>
    </w:rPr>
  </w:style>
  <w:style w:type="character" w:customStyle="1" w:styleId="Heading1Char">
    <w:name w:val="Heading 1 Char"/>
    <w:basedOn w:val="DefaultParagraphFont"/>
    <w:link w:val="Heading1"/>
    <w:uiPriority w:val="9"/>
    <w:rsid w:val="00895DF1"/>
    <w:rPr>
      <w:rFonts w:asciiTheme="majorHAnsi" w:eastAsiaTheme="majorEastAsia" w:hAnsiTheme="majorHAnsi" w:cstheme="majorBidi"/>
      <w:b/>
      <w:bCs/>
      <w:color w:val="365F91" w:themeColor="accent1" w:themeShade="BF"/>
      <w:sz w:val="28"/>
      <w:szCs w:val="28"/>
    </w:rPr>
  </w:style>
  <w:style w:type="paragraph" w:customStyle="1" w:styleId="AppendixTitle">
    <w:name w:val="Appendix Title"/>
    <w:basedOn w:val="Heading1"/>
    <w:link w:val="AppendixTitleChar"/>
    <w:rsid w:val="00895DF1"/>
    <w:pPr>
      <w:keepLines w:val="0"/>
      <w:pBdr>
        <w:bottom w:val="thinThickSmallGap" w:sz="24" w:space="1" w:color="auto"/>
      </w:pBdr>
      <w:spacing w:before="5000" w:after="120"/>
      <w:jc w:val="right"/>
    </w:pPr>
    <w:rPr>
      <w:rFonts w:ascii="Arial" w:eastAsia="Times New Roman" w:hAnsi="Arial" w:cs="Arial"/>
      <w:bCs w:val="0"/>
      <w:color w:val="auto"/>
      <w:sz w:val="40"/>
    </w:rPr>
  </w:style>
  <w:style w:type="character" w:customStyle="1" w:styleId="AppendixTitleChar">
    <w:name w:val="Appendix Title Char"/>
    <w:basedOn w:val="DefaultParagraphFont"/>
    <w:link w:val="AppendixTitle"/>
    <w:locked/>
    <w:rsid w:val="00895DF1"/>
    <w:rPr>
      <w:rFonts w:ascii="Arial" w:hAnsi="Arial" w:cs="Arial"/>
      <w:b/>
      <w:sz w:val="40"/>
      <w:szCs w:val="28"/>
    </w:rPr>
  </w:style>
  <w:style w:type="paragraph" w:styleId="BodyText">
    <w:name w:val="Body Text"/>
    <w:basedOn w:val="Normal"/>
    <w:link w:val="BodyTextChar"/>
    <w:qFormat/>
    <w:rsid w:val="00895DF1"/>
    <w:pPr>
      <w:spacing w:before="120" w:after="120" w:line="280" w:lineRule="atLeast"/>
      <w:ind w:firstLine="720"/>
    </w:pPr>
    <w:rPr>
      <w:rFonts w:eastAsia="Times New Roman"/>
      <w:szCs w:val="24"/>
    </w:rPr>
  </w:style>
  <w:style w:type="character" w:customStyle="1" w:styleId="BodyTextChar">
    <w:name w:val="Body Text Char"/>
    <w:basedOn w:val="DefaultParagraphFont"/>
    <w:link w:val="BodyText"/>
    <w:rsid w:val="00895DF1"/>
    <w:rPr>
      <w:rFonts w:ascii="Garamond" w:hAnsi="Garamond"/>
      <w:sz w:val="24"/>
      <w:szCs w:val="24"/>
    </w:rPr>
  </w:style>
  <w:style w:type="paragraph" w:styleId="BodyText2">
    <w:name w:val="Body Text 2"/>
    <w:basedOn w:val="Normal"/>
    <w:link w:val="BodyText2Char"/>
    <w:uiPriority w:val="99"/>
    <w:rsid w:val="00895DF1"/>
    <w:pPr>
      <w:spacing w:before="120" w:after="120" w:line="280" w:lineRule="atLeast"/>
      <w:ind w:left="720"/>
    </w:pPr>
    <w:rPr>
      <w:i/>
    </w:rPr>
  </w:style>
  <w:style w:type="character" w:customStyle="1" w:styleId="BodyText2Char">
    <w:name w:val="Body Text 2 Char"/>
    <w:basedOn w:val="DefaultParagraphFont"/>
    <w:link w:val="BodyText2"/>
    <w:uiPriority w:val="99"/>
    <w:rsid w:val="00895DF1"/>
    <w:rPr>
      <w:rFonts w:ascii="Garamond" w:eastAsia="Times" w:hAnsi="Garamond"/>
      <w:i/>
      <w:sz w:val="24"/>
    </w:rPr>
  </w:style>
  <w:style w:type="character" w:customStyle="1" w:styleId="FooterChar">
    <w:name w:val="Footer Char"/>
    <w:basedOn w:val="DefaultParagraphFont"/>
    <w:link w:val="Footer"/>
    <w:uiPriority w:val="99"/>
    <w:rsid w:val="00895DF1"/>
    <w:rPr>
      <w:rFonts w:ascii="Arial" w:hAnsi="Arial"/>
      <w:sz w:val="18"/>
      <w:szCs w:val="22"/>
    </w:rPr>
  </w:style>
  <w:style w:type="character" w:customStyle="1" w:styleId="HeaderChar">
    <w:name w:val="Header Char"/>
    <w:basedOn w:val="DefaultParagraphFont"/>
    <w:link w:val="Header"/>
    <w:uiPriority w:val="99"/>
    <w:rsid w:val="00895DF1"/>
    <w:rPr>
      <w:rFonts w:ascii="Garamond" w:eastAsia="Times" w:hAnsi="Garamond"/>
      <w:sz w:val="24"/>
    </w:rPr>
  </w:style>
  <w:style w:type="paragraph" w:customStyle="1" w:styleId="ContactListEntries">
    <w:name w:val="Contact List Entries"/>
    <w:qFormat/>
    <w:rsid w:val="00490789"/>
    <w:pPr>
      <w:keepNext/>
      <w:keepLines/>
      <w:tabs>
        <w:tab w:val="left" w:pos="1080"/>
      </w:tabs>
      <w:spacing w:line="240" w:lineRule="atLeast"/>
      <w:ind w:left="346" w:hanging="346"/>
    </w:pPr>
    <w:rPr>
      <w:rFonts w:ascii="Arial" w:eastAsia="Times" w:hAnsi="Arial" w:cs="Tahoma"/>
      <w:noProof/>
      <w:spacing w:val="-2"/>
      <w:kern w:val="20"/>
    </w:rPr>
  </w:style>
  <w:style w:type="paragraph" w:customStyle="1" w:styleId="ContactListHeading">
    <w:name w:val="Contact List Heading"/>
    <w:basedOn w:val="ContactListEntries"/>
    <w:next w:val="ContactListEntries"/>
    <w:qFormat/>
    <w:rsid w:val="00A97FF4"/>
    <w:rPr>
      <w:b/>
      <w:sz w:val="24"/>
      <w:szCs w:val="24"/>
    </w:rPr>
  </w:style>
  <w:style w:type="paragraph" w:customStyle="1" w:styleId="ContactListspacer">
    <w:name w:val="Contact List spacer"/>
    <w:basedOn w:val="ContactListEntries"/>
    <w:next w:val="ContactListEntries"/>
    <w:qFormat/>
    <w:rsid w:val="00713FF8"/>
    <w:pPr>
      <w:keepNext w:val="0"/>
      <w:keepLines w:val="0"/>
      <w:tabs>
        <w:tab w:val="left" w:pos="1425"/>
      </w:tabs>
      <w:spacing w:after="120"/>
    </w:pPr>
  </w:style>
  <w:style w:type="paragraph" w:styleId="BodyTextIndent">
    <w:name w:val="Body Text Indent"/>
    <w:basedOn w:val="Normal"/>
    <w:link w:val="BodyTextIndentChar"/>
    <w:semiHidden/>
    <w:unhideWhenUsed/>
    <w:rsid w:val="006E0C6C"/>
    <w:pPr>
      <w:spacing w:after="120"/>
      <w:ind w:left="360"/>
    </w:pPr>
  </w:style>
  <w:style w:type="character" w:customStyle="1" w:styleId="BodyTextIndentChar">
    <w:name w:val="Body Text Indent Char"/>
    <w:basedOn w:val="DefaultParagraphFont"/>
    <w:link w:val="BodyTextIndent"/>
    <w:semiHidden/>
    <w:rsid w:val="006E0C6C"/>
    <w:rPr>
      <w:rFonts w:ascii="Garamond" w:eastAsia="Times" w:hAnsi="Garamond"/>
      <w:sz w:val="24"/>
    </w:rPr>
  </w:style>
  <w:style w:type="numbering" w:customStyle="1" w:styleId="NoList1">
    <w:name w:val="No List1"/>
    <w:next w:val="NoList"/>
    <w:uiPriority w:val="99"/>
    <w:semiHidden/>
    <w:unhideWhenUsed/>
    <w:rsid w:val="00945116"/>
  </w:style>
  <w:style w:type="paragraph" w:customStyle="1" w:styleId="NCESheaderodd">
    <w:name w:val="NCES header odd"/>
    <w:basedOn w:val="Normal"/>
    <w:link w:val="NCESheaderoddChar"/>
    <w:rsid w:val="00D85DD1"/>
    <w:pPr>
      <w:pBdr>
        <w:bottom w:val="single" w:sz="8" w:space="1" w:color="auto"/>
      </w:pBdr>
      <w:spacing w:after="100" w:afterAutospacing="1"/>
      <w:jc w:val="right"/>
    </w:pPr>
    <w:rPr>
      <w:rFonts w:ascii="Arial" w:eastAsia="Times New Roman" w:hAnsi="Arial"/>
      <w:smallCaps/>
      <w:noProof/>
      <w:sz w:val="18"/>
      <w:szCs w:val="18"/>
    </w:rPr>
  </w:style>
  <w:style w:type="character" w:customStyle="1" w:styleId="NCESheaderoddChar">
    <w:name w:val="NCES header odd Char"/>
    <w:basedOn w:val="DefaultParagraphFont"/>
    <w:link w:val="NCESheaderodd"/>
    <w:locked/>
    <w:rsid w:val="00D85DD1"/>
    <w:rPr>
      <w:rFonts w:ascii="Arial" w:hAnsi="Arial"/>
      <w:smallCaps/>
      <w:noProof/>
      <w:sz w:val="18"/>
      <w:szCs w:val="18"/>
    </w:rPr>
  </w:style>
  <w:style w:type="paragraph" w:customStyle="1" w:styleId="NCESevenfooter">
    <w:name w:val="NCES even footer"/>
    <w:basedOn w:val="Normal"/>
    <w:link w:val="NCESevenfooterChar"/>
    <w:uiPriority w:val="99"/>
    <w:rsid w:val="00D85DD1"/>
    <w:pPr>
      <w:tabs>
        <w:tab w:val="right" w:pos="9360"/>
      </w:tabs>
      <w:jc w:val="right"/>
    </w:pPr>
    <w:rPr>
      <w:rFonts w:ascii="Arial" w:eastAsia="Times New Roman" w:hAnsi="Arial"/>
      <w:smallCaps/>
      <w:sz w:val="18"/>
    </w:rPr>
  </w:style>
  <w:style w:type="character" w:customStyle="1" w:styleId="NCESevenfooterChar">
    <w:name w:val="NCES even footer Char"/>
    <w:basedOn w:val="DefaultParagraphFont"/>
    <w:link w:val="NCESevenfooter"/>
    <w:uiPriority w:val="99"/>
    <w:locked/>
    <w:rsid w:val="00D85DD1"/>
    <w:rPr>
      <w:rFonts w:ascii="Arial" w:hAnsi="Arial"/>
      <w:smallCaps/>
      <w:sz w:val="18"/>
    </w:rPr>
  </w:style>
  <w:style w:type="character" w:styleId="CommentReference">
    <w:name w:val="annotation reference"/>
    <w:basedOn w:val="DefaultParagraphFont"/>
    <w:semiHidden/>
    <w:unhideWhenUsed/>
    <w:rsid w:val="007A24C4"/>
    <w:rPr>
      <w:sz w:val="16"/>
      <w:szCs w:val="16"/>
    </w:rPr>
  </w:style>
  <w:style w:type="paragraph" w:styleId="CommentText">
    <w:name w:val="annotation text"/>
    <w:basedOn w:val="Normal"/>
    <w:link w:val="CommentTextChar"/>
    <w:semiHidden/>
    <w:unhideWhenUsed/>
    <w:rsid w:val="007A24C4"/>
    <w:rPr>
      <w:sz w:val="20"/>
    </w:rPr>
  </w:style>
  <w:style w:type="character" w:customStyle="1" w:styleId="CommentTextChar">
    <w:name w:val="Comment Text Char"/>
    <w:basedOn w:val="DefaultParagraphFont"/>
    <w:link w:val="CommentText"/>
    <w:semiHidden/>
    <w:rsid w:val="007A24C4"/>
    <w:rPr>
      <w:rFonts w:ascii="Garamond" w:eastAsia="Times" w:hAnsi="Garamond"/>
    </w:rPr>
  </w:style>
  <w:style w:type="paragraph" w:styleId="CommentSubject">
    <w:name w:val="annotation subject"/>
    <w:basedOn w:val="CommentText"/>
    <w:next w:val="CommentText"/>
    <w:link w:val="CommentSubjectChar"/>
    <w:semiHidden/>
    <w:unhideWhenUsed/>
    <w:rsid w:val="007A24C4"/>
    <w:rPr>
      <w:b/>
      <w:bCs/>
    </w:rPr>
  </w:style>
  <w:style w:type="character" w:customStyle="1" w:styleId="CommentSubjectChar">
    <w:name w:val="Comment Subject Char"/>
    <w:basedOn w:val="CommentTextChar"/>
    <w:link w:val="CommentSubject"/>
    <w:semiHidden/>
    <w:rsid w:val="007A24C4"/>
    <w:rPr>
      <w:rFonts w:ascii="Garamond" w:eastAsia="Times" w:hAnsi="Garamon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43"/>
    <w:rPr>
      <w:rFonts w:ascii="Garamond" w:eastAsia="Times" w:hAnsi="Garamond"/>
      <w:sz w:val="24"/>
    </w:rPr>
  </w:style>
  <w:style w:type="paragraph" w:styleId="Heading1">
    <w:name w:val="heading 1"/>
    <w:basedOn w:val="Normal"/>
    <w:next w:val="Normal"/>
    <w:link w:val="Heading1Char"/>
    <w:uiPriority w:val="9"/>
    <w:qFormat/>
    <w:rsid w:val="00895D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5D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154"/>
    <w:pPr>
      <w:tabs>
        <w:tab w:val="center" w:pos="4320"/>
        <w:tab w:val="right" w:pos="8640"/>
      </w:tabs>
    </w:pPr>
  </w:style>
  <w:style w:type="paragraph" w:styleId="Footer">
    <w:name w:val="footer"/>
    <w:basedOn w:val="Normal"/>
    <w:link w:val="FooterChar"/>
    <w:uiPriority w:val="99"/>
    <w:unhideWhenUsed/>
    <w:rsid w:val="00895DF1"/>
    <w:pPr>
      <w:spacing w:before="120"/>
      <w:jc w:val="center"/>
    </w:pPr>
    <w:rPr>
      <w:rFonts w:ascii="Arial" w:eastAsia="Times New Roman" w:hAnsi="Arial"/>
      <w:sz w:val="18"/>
      <w:szCs w:val="22"/>
    </w:rPr>
  </w:style>
  <w:style w:type="character" w:styleId="PageNumber">
    <w:name w:val="page number"/>
    <w:aliases w:val="pn"/>
    <w:basedOn w:val="DefaultParagraphFont"/>
    <w:rsid w:val="00121154"/>
  </w:style>
  <w:style w:type="paragraph" w:styleId="BalloonText">
    <w:name w:val="Balloon Text"/>
    <w:basedOn w:val="Normal"/>
    <w:link w:val="BalloonTextChar"/>
    <w:rsid w:val="00815617"/>
    <w:rPr>
      <w:rFonts w:ascii="Tahoma" w:hAnsi="Tahoma" w:cs="Tahoma"/>
      <w:sz w:val="16"/>
      <w:szCs w:val="16"/>
    </w:rPr>
  </w:style>
  <w:style w:type="character" w:customStyle="1" w:styleId="BalloonTextChar">
    <w:name w:val="Balloon Text Char"/>
    <w:link w:val="BalloonText"/>
    <w:rsid w:val="00815617"/>
    <w:rPr>
      <w:rFonts w:ascii="Tahoma" w:hAnsi="Tahoma" w:cs="Tahoma"/>
      <w:sz w:val="16"/>
      <w:szCs w:val="16"/>
    </w:rPr>
  </w:style>
  <w:style w:type="character" w:styleId="Hyperlink">
    <w:name w:val="Hyperlink"/>
    <w:basedOn w:val="DefaultParagraphFont"/>
    <w:rsid w:val="0010208D"/>
    <w:rPr>
      <w:color w:val="0000FF" w:themeColor="hyperlink"/>
      <w:u w:val="single"/>
    </w:rPr>
  </w:style>
  <w:style w:type="paragraph" w:styleId="ListParagraph">
    <w:name w:val="List Paragraph"/>
    <w:basedOn w:val="Normal"/>
    <w:uiPriority w:val="34"/>
    <w:qFormat/>
    <w:rsid w:val="001102C0"/>
    <w:pPr>
      <w:ind w:left="720"/>
      <w:contextualSpacing/>
    </w:pPr>
  </w:style>
  <w:style w:type="character" w:customStyle="1" w:styleId="Heading2Char">
    <w:name w:val="Heading 2 Char"/>
    <w:basedOn w:val="DefaultParagraphFont"/>
    <w:link w:val="Heading2"/>
    <w:uiPriority w:val="9"/>
    <w:semiHidden/>
    <w:rsid w:val="00895DF1"/>
    <w:rPr>
      <w:rFonts w:asciiTheme="majorHAnsi" w:eastAsiaTheme="majorEastAsia" w:hAnsiTheme="majorHAnsi" w:cstheme="majorBidi"/>
      <w:b/>
      <w:bCs/>
      <w:color w:val="4F81BD" w:themeColor="accent1"/>
      <w:sz w:val="26"/>
      <w:szCs w:val="26"/>
    </w:rPr>
  </w:style>
  <w:style w:type="paragraph" w:customStyle="1" w:styleId="AppH2">
    <w:name w:val="App H2"/>
    <w:basedOn w:val="Heading2"/>
    <w:uiPriority w:val="99"/>
    <w:rsid w:val="00895DF1"/>
    <w:pPr>
      <w:keepLines w:val="0"/>
      <w:overflowPunct w:val="0"/>
      <w:autoSpaceDE w:val="0"/>
      <w:autoSpaceDN w:val="0"/>
      <w:adjustRightInd w:val="0"/>
      <w:spacing w:before="240" w:after="120"/>
      <w:textAlignment w:val="baseline"/>
    </w:pPr>
    <w:rPr>
      <w:rFonts w:ascii="Arial" w:eastAsia="Times New Roman" w:hAnsi="Arial" w:cs="Arial"/>
      <w:iCs/>
      <w:color w:val="auto"/>
      <w:sz w:val="24"/>
      <w:szCs w:val="28"/>
    </w:rPr>
  </w:style>
  <w:style w:type="character" w:customStyle="1" w:styleId="Heading1Char">
    <w:name w:val="Heading 1 Char"/>
    <w:basedOn w:val="DefaultParagraphFont"/>
    <w:link w:val="Heading1"/>
    <w:uiPriority w:val="9"/>
    <w:rsid w:val="00895DF1"/>
    <w:rPr>
      <w:rFonts w:asciiTheme="majorHAnsi" w:eastAsiaTheme="majorEastAsia" w:hAnsiTheme="majorHAnsi" w:cstheme="majorBidi"/>
      <w:b/>
      <w:bCs/>
      <w:color w:val="365F91" w:themeColor="accent1" w:themeShade="BF"/>
      <w:sz w:val="28"/>
      <w:szCs w:val="28"/>
    </w:rPr>
  </w:style>
  <w:style w:type="paragraph" w:customStyle="1" w:styleId="AppendixTitle">
    <w:name w:val="Appendix Title"/>
    <w:basedOn w:val="Heading1"/>
    <w:link w:val="AppendixTitleChar"/>
    <w:rsid w:val="00895DF1"/>
    <w:pPr>
      <w:keepLines w:val="0"/>
      <w:pBdr>
        <w:bottom w:val="thinThickSmallGap" w:sz="24" w:space="1" w:color="auto"/>
      </w:pBdr>
      <w:spacing w:before="5000" w:after="120"/>
      <w:jc w:val="right"/>
    </w:pPr>
    <w:rPr>
      <w:rFonts w:ascii="Arial" w:eastAsia="Times New Roman" w:hAnsi="Arial" w:cs="Arial"/>
      <w:bCs w:val="0"/>
      <w:color w:val="auto"/>
      <w:sz w:val="40"/>
    </w:rPr>
  </w:style>
  <w:style w:type="character" w:customStyle="1" w:styleId="AppendixTitleChar">
    <w:name w:val="Appendix Title Char"/>
    <w:basedOn w:val="DefaultParagraphFont"/>
    <w:link w:val="AppendixTitle"/>
    <w:locked/>
    <w:rsid w:val="00895DF1"/>
    <w:rPr>
      <w:rFonts w:ascii="Arial" w:hAnsi="Arial" w:cs="Arial"/>
      <w:b/>
      <w:sz w:val="40"/>
      <w:szCs w:val="28"/>
    </w:rPr>
  </w:style>
  <w:style w:type="paragraph" w:styleId="BodyText">
    <w:name w:val="Body Text"/>
    <w:basedOn w:val="Normal"/>
    <w:link w:val="BodyTextChar"/>
    <w:qFormat/>
    <w:rsid w:val="00895DF1"/>
    <w:pPr>
      <w:spacing w:before="120" w:after="120" w:line="280" w:lineRule="atLeast"/>
      <w:ind w:firstLine="720"/>
    </w:pPr>
    <w:rPr>
      <w:rFonts w:eastAsia="Times New Roman"/>
      <w:szCs w:val="24"/>
    </w:rPr>
  </w:style>
  <w:style w:type="character" w:customStyle="1" w:styleId="BodyTextChar">
    <w:name w:val="Body Text Char"/>
    <w:basedOn w:val="DefaultParagraphFont"/>
    <w:link w:val="BodyText"/>
    <w:rsid w:val="00895DF1"/>
    <w:rPr>
      <w:rFonts w:ascii="Garamond" w:hAnsi="Garamond"/>
      <w:sz w:val="24"/>
      <w:szCs w:val="24"/>
    </w:rPr>
  </w:style>
  <w:style w:type="paragraph" w:styleId="BodyText2">
    <w:name w:val="Body Text 2"/>
    <w:basedOn w:val="Normal"/>
    <w:link w:val="BodyText2Char"/>
    <w:uiPriority w:val="99"/>
    <w:rsid w:val="00895DF1"/>
    <w:pPr>
      <w:spacing w:before="120" w:after="120" w:line="280" w:lineRule="atLeast"/>
      <w:ind w:left="720"/>
    </w:pPr>
    <w:rPr>
      <w:i/>
    </w:rPr>
  </w:style>
  <w:style w:type="character" w:customStyle="1" w:styleId="BodyText2Char">
    <w:name w:val="Body Text 2 Char"/>
    <w:basedOn w:val="DefaultParagraphFont"/>
    <w:link w:val="BodyText2"/>
    <w:uiPriority w:val="99"/>
    <w:rsid w:val="00895DF1"/>
    <w:rPr>
      <w:rFonts w:ascii="Garamond" w:eastAsia="Times" w:hAnsi="Garamond"/>
      <w:i/>
      <w:sz w:val="24"/>
    </w:rPr>
  </w:style>
  <w:style w:type="character" w:customStyle="1" w:styleId="FooterChar">
    <w:name w:val="Footer Char"/>
    <w:basedOn w:val="DefaultParagraphFont"/>
    <w:link w:val="Footer"/>
    <w:uiPriority w:val="99"/>
    <w:rsid w:val="00895DF1"/>
    <w:rPr>
      <w:rFonts w:ascii="Arial" w:hAnsi="Arial"/>
      <w:sz w:val="18"/>
      <w:szCs w:val="22"/>
    </w:rPr>
  </w:style>
  <w:style w:type="character" w:customStyle="1" w:styleId="HeaderChar">
    <w:name w:val="Header Char"/>
    <w:basedOn w:val="DefaultParagraphFont"/>
    <w:link w:val="Header"/>
    <w:uiPriority w:val="99"/>
    <w:rsid w:val="00895DF1"/>
    <w:rPr>
      <w:rFonts w:ascii="Garamond" w:eastAsia="Times" w:hAnsi="Garamond"/>
      <w:sz w:val="24"/>
    </w:rPr>
  </w:style>
  <w:style w:type="paragraph" w:customStyle="1" w:styleId="ContactListEntries">
    <w:name w:val="Contact List Entries"/>
    <w:qFormat/>
    <w:rsid w:val="00490789"/>
    <w:pPr>
      <w:keepNext/>
      <w:keepLines/>
      <w:tabs>
        <w:tab w:val="left" w:pos="1080"/>
      </w:tabs>
      <w:spacing w:line="240" w:lineRule="atLeast"/>
      <w:ind w:left="346" w:hanging="346"/>
    </w:pPr>
    <w:rPr>
      <w:rFonts w:ascii="Arial" w:eastAsia="Times" w:hAnsi="Arial" w:cs="Tahoma"/>
      <w:noProof/>
      <w:spacing w:val="-2"/>
      <w:kern w:val="20"/>
    </w:rPr>
  </w:style>
  <w:style w:type="paragraph" w:customStyle="1" w:styleId="ContactListHeading">
    <w:name w:val="Contact List Heading"/>
    <w:basedOn w:val="ContactListEntries"/>
    <w:next w:val="ContactListEntries"/>
    <w:qFormat/>
    <w:rsid w:val="00A97FF4"/>
    <w:rPr>
      <w:b/>
      <w:sz w:val="24"/>
      <w:szCs w:val="24"/>
    </w:rPr>
  </w:style>
  <w:style w:type="paragraph" w:customStyle="1" w:styleId="ContactListspacer">
    <w:name w:val="Contact List spacer"/>
    <w:basedOn w:val="ContactListEntries"/>
    <w:next w:val="ContactListEntries"/>
    <w:qFormat/>
    <w:rsid w:val="00713FF8"/>
    <w:pPr>
      <w:keepNext w:val="0"/>
      <w:keepLines w:val="0"/>
      <w:tabs>
        <w:tab w:val="left" w:pos="1425"/>
      </w:tabs>
      <w:spacing w:after="120"/>
    </w:pPr>
  </w:style>
  <w:style w:type="paragraph" w:styleId="BodyTextIndent">
    <w:name w:val="Body Text Indent"/>
    <w:basedOn w:val="Normal"/>
    <w:link w:val="BodyTextIndentChar"/>
    <w:semiHidden/>
    <w:unhideWhenUsed/>
    <w:rsid w:val="006E0C6C"/>
    <w:pPr>
      <w:spacing w:after="120"/>
      <w:ind w:left="360"/>
    </w:pPr>
  </w:style>
  <w:style w:type="character" w:customStyle="1" w:styleId="BodyTextIndentChar">
    <w:name w:val="Body Text Indent Char"/>
    <w:basedOn w:val="DefaultParagraphFont"/>
    <w:link w:val="BodyTextIndent"/>
    <w:semiHidden/>
    <w:rsid w:val="006E0C6C"/>
    <w:rPr>
      <w:rFonts w:ascii="Garamond" w:eastAsia="Times" w:hAnsi="Garamond"/>
      <w:sz w:val="24"/>
    </w:rPr>
  </w:style>
  <w:style w:type="numbering" w:customStyle="1" w:styleId="NoList1">
    <w:name w:val="No List1"/>
    <w:next w:val="NoList"/>
    <w:uiPriority w:val="99"/>
    <w:semiHidden/>
    <w:unhideWhenUsed/>
    <w:rsid w:val="00945116"/>
  </w:style>
  <w:style w:type="paragraph" w:customStyle="1" w:styleId="NCESheaderodd">
    <w:name w:val="NCES header odd"/>
    <w:basedOn w:val="Normal"/>
    <w:link w:val="NCESheaderoddChar"/>
    <w:rsid w:val="00D85DD1"/>
    <w:pPr>
      <w:pBdr>
        <w:bottom w:val="single" w:sz="8" w:space="1" w:color="auto"/>
      </w:pBdr>
      <w:spacing w:after="100" w:afterAutospacing="1"/>
      <w:jc w:val="right"/>
    </w:pPr>
    <w:rPr>
      <w:rFonts w:ascii="Arial" w:eastAsia="Times New Roman" w:hAnsi="Arial"/>
      <w:smallCaps/>
      <w:noProof/>
      <w:sz w:val="18"/>
      <w:szCs w:val="18"/>
    </w:rPr>
  </w:style>
  <w:style w:type="character" w:customStyle="1" w:styleId="NCESheaderoddChar">
    <w:name w:val="NCES header odd Char"/>
    <w:basedOn w:val="DefaultParagraphFont"/>
    <w:link w:val="NCESheaderodd"/>
    <w:locked/>
    <w:rsid w:val="00D85DD1"/>
    <w:rPr>
      <w:rFonts w:ascii="Arial" w:hAnsi="Arial"/>
      <w:smallCaps/>
      <w:noProof/>
      <w:sz w:val="18"/>
      <w:szCs w:val="18"/>
    </w:rPr>
  </w:style>
  <w:style w:type="paragraph" w:customStyle="1" w:styleId="NCESevenfooter">
    <w:name w:val="NCES even footer"/>
    <w:basedOn w:val="Normal"/>
    <w:link w:val="NCESevenfooterChar"/>
    <w:uiPriority w:val="99"/>
    <w:rsid w:val="00D85DD1"/>
    <w:pPr>
      <w:tabs>
        <w:tab w:val="right" w:pos="9360"/>
      </w:tabs>
      <w:jc w:val="right"/>
    </w:pPr>
    <w:rPr>
      <w:rFonts w:ascii="Arial" w:eastAsia="Times New Roman" w:hAnsi="Arial"/>
      <w:smallCaps/>
      <w:sz w:val="18"/>
    </w:rPr>
  </w:style>
  <w:style w:type="character" w:customStyle="1" w:styleId="NCESevenfooterChar">
    <w:name w:val="NCES even footer Char"/>
    <w:basedOn w:val="DefaultParagraphFont"/>
    <w:link w:val="NCESevenfooter"/>
    <w:uiPriority w:val="99"/>
    <w:locked/>
    <w:rsid w:val="00D85DD1"/>
    <w:rPr>
      <w:rFonts w:ascii="Arial" w:hAnsi="Arial"/>
      <w:smallCaps/>
      <w:sz w:val="18"/>
    </w:rPr>
  </w:style>
  <w:style w:type="character" w:styleId="CommentReference">
    <w:name w:val="annotation reference"/>
    <w:basedOn w:val="DefaultParagraphFont"/>
    <w:semiHidden/>
    <w:unhideWhenUsed/>
    <w:rsid w:val="007A24C4"/>
    <w:rPr>
      <w:sz w:val="16"/>
      <w:szCs w:val="16"/>
    </w:rPr>
  </w:style>
  <w:style w:type="paragraph" w:styleId="CommentText">
    <w:name w:val="annotation text"/>
    <w:basedOn w:val="Normal"/>
    <w:link w:val="CommentTextChar"/>
    <w:semiHidden/>
    <w:unhideWhenUsed/>
    <w:rsid w:val="007A24C4"/>
    <w:rPr>
      <w:sz w:val="20"/>
    </w:rPr>
  </w:style>
  <w:style w:type="character" w:customStyle="1" w:styleId="CommentTextChar">
    <w:name w:val="Comment Text Char"/>
    <w:basedOn w:val="DefaultParagraphFont"/>
    <w:link w:val="CommentText"/>
    <w:semiHidden/>
    <w:rsid w:val="007A24C4"/>
    <w:rPr>
      <w:rFonts w:ascii="Garamond" w:eastAsia="Times" w:hAnsi="Garamond"/>
    </w:rPr>
  </w:style>
  <w:style w:type="paragraph" w:styleId="CommentSubject">
    <w:name w:val="annotation subject"/>
    <w:basedOn w:val="CommentText"/>
    <w:next w:val="CommentText"/>
    <w:link w:val="CommentSubjectChar"/>
    <w:semiHidden/>
    <w:unhideWhenUsed/>
    <w:rsid w:val="007A24C4"/>
    <w:rPr>
      <w:b/>
      <w:bCs/>
    </w:rPr>
  </w:style>
  <w:style w:type="character" w:customStyle="1" w:styleId="CommentSubjectChar">
    <w:name w:val="Comment Subject Char"/>
    <w:basedOn w:val="CommentTextChar"/>
    <w:link w:val="CommentSubject"/>
    <w:semiHidden/>
    <w:rsid w:val="007A24C4"/>
    <w:rPr>
      <w:rFonts w:ascii="Garamond" w:eastAsia="Times"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«FirstName» «LastName»</vt:lpstr>
    </vt:vector>
  </TitlesOfParts>
  <Company>Austin Acre's</Company>
  <LinksUpToDate>false</LinksUpToDate>
  <CharactersWithSpaces>19206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«FirstName» «LastName»</dc:title>
  <dc:creator>Janet Austin</dc:creator>
  <cp:lastModifiedBy>U.S. Department of Education</cp:lastModifiedBy>
  <cp:revision>6</cp:revision>
  <cp:lastPrinted>2016-07-12T16:43:00Z</cp:lastPrinted>
  <dcterms:created xsi:type="dcterms:W3CDTF">2016-08-03T13:33:00Z</dcterms:created>
  <dcterms:modified xsi:type="dcterms:W3CDTF">2016-08-11T23:43:00Z</dcterms:modified>
</cp:coreProperties>
</file>