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B0" w:rsidRPr="009C5A45" w:rsidRDefault="00C322B0" w:rsidP="006A264C">
      <w:pPr>
        <w:widowControl w:val="0"/>
        <w:jc w:val="center"/>
        <w:rPr>
          <w:rFonts w:asciiTheme="minorHAnsi" w:hAnsiTheme="minorHAnsi" w:cstheme="minorHAnsi"/>
          <w:smallCaps/>
          <w:sz w:val="24"/>
          <w:szCs w:val="24"/>
        </w:rPr>
      </w:pPr>
      <w:bookmarkStart w:id="0" w:name="_GoBack"/>
      <w:bookmarkEnd w:id="0"/>
    </w:p>
    <w:p w:rsidR="00C322B0" w:rsidRPr="009C5A45" w:rsidRDefault="00C322B0" w:rsidP="006A264C">
      <w:pPr>
        <w:widowControl w:val="0"/>
        <w:jc w:val="center"/>
        <w:rPr>
          <w:rFonts w:asciiTheme="minorHAnsi" w:hAnsiTheme="minorHAnsi" w:cstheme="minorHAnsi"/>
          <w:smallCaps/>
          <w:sz w:val="24"/>
          <w:szCs w:val="24"/>
        </w:rPr>
      </w:pPr>
    </w:p>
    <w:p w:rsidR="008C3EE8" w:rsidRDefault="008C3EE8" w:rsidP="006A264C">
      <w:pPr>
        <w:widowControl w:val="0"/>
        <w:jc w:val="center"/>
        <w:rPr>
          <w:rFonts w:asciiTheme="minorHAnsi" w:hAnsiTheme="minorHAnsi" w:cstheme="minorHAnsi"/>
          <w:smallCaps/>
          <w:sz w:val="24"/>
          <w:szCs w:val="24"/>
        </w:rPr>
      </w:pPr>
    </w:p>
    <w:p w:rsidR="00F552BE" w:rsidRPr="009C5A45" w:rsidRDefault="00F552BE" w:rsidP="006A264C">
      <w:pPr>
        <w:widowControl w:val="0"/>
        <w:jc w:val="center"/>
        <w:rPr>
          <w:rFonts w:asciiTheme="minorHAnsi" w:hAnsiTheme="minorHAnsi" w:cstheme="minorHAnsi"/>
          <w:smallCaps/>
          <w:sz w:val="24"/>
          <w:szCs w:val="24"/>
        </w:rPr>
      </w:pPr>
    </w:p>
    <w:p w:rsidR="00C322B0" w:rsidRPr="009C5A45" w:rsidRDefault="00C322B0" w:rsidP="00080413">
      <w:pPr>
        <w:widowControl w:val="0"/>
        <w:spacing w:line="276" w:lineRule="auto"/>
        <w:jc w:val="center"/>
        <w:rPr>
          <w:rFonts w:asciiTheme="minorHAnsi" w:hAnsiTheme="minorHAnsi" w:cstheme="minorHAnsi"/>
          <w:b/>
          <w:smallCaps/>
          <w:sz w:val="48"/>
          <w:szCs w:val="48"/>
        </w:rPr>
      </w:pPr>
      <w:r w:rsidRPr="009C5A45">
        <w:rPr>
          <w:rFonts w:asciiTheme="minorHAnsi" w:hAnsiTheme="minorHAnsi" w:cstheme="minorHAnsi"/>
          <w:b/>
          <w:smallCaps/>
          <w:sz w:val="48"/>
          <w:szCs w:val="48"/>
        </w:rPr>
        <w:t>National Center for Education Statistics</w:t>
      </w:r>
    </w:p>
    <w:p w:rsidR="00C322B0" w:rsidRPr="009C5A45" w:rsidRDefault="00C322B0" w:rsidP="006A264C">
      <w:pPr>
        <w:widowControl w:val="0"/>
        <w:jc w:val="center"/>
        <w:rPr>
          <w:rFonts w:asciiTheme="minorHAnsi" w:hAnsiTheme="minorHAnsi" w:cstheme="minorHAnsi"/>
          <w:sz w:val="24"/>
          <w:szCs w:val="24"/>
        </w:rPr>
      </w:pPr>
    </w:p>
    <w:p w:rsidR="00C322B0" w:rsidRPr="009C5A45" w:rsidRDefault="00C322B0" w:rsidP="0097720E">
      <w:pPr>
        <w:widowControl w:val="0"/>
        <w:rPr>
          <w:rFonts w:asciiTheme="minorHAnsi" w:hAnsiTheme="minorHAnsi" w:cstheme="minorHAnsi"/>
          <w:sz w:val="24"/>
          <w:szCs w:val="24"/>
        </w:rPr>
      </w:pPr>
    </w:p>
    <w:p w:rsidR="00C322B0" w:rsidRPr="009C5A45" w:rsidRDefault="00C322B0" w:rsidP="0097720E">
      <w:pPr>
        <w:widowControl w:val="0"/>
        <w:rPr>
          <w:rFonts w:asciiTheme="minorHAnsi" w:hAnsiTheme="minorHAnsi" w:cstheme="minorHAnsi"/>
          <w:sz w:val="24"/>
          <w:szCs w:val="24"/>
        </w:rPr>
      </w:pPr>
    </w:p>
    <w:p w:rsidR="00C322B0" w:rsidRPr="009C5A45" w:rsidRDefault="00C322B0" w:rsidP="006A264C">
      <w:pPr>
        <w:widowControl w:val="0"/>
        <w:jc w:val="center"/>
        <w:rPr>
          <w:rFonts w:asciiTheme="minorHAnsi" w:hAnsiTheme="minorHAnsi" w:cstheme="minorHAnsi"/>
          <w:sz w:val="24"/>
          <w:szCs w:val="24"/>
        </w:rPr>
      </w:pPr>
    </w:p>
    <w:p w:rsidR="008C3EE8" w:rsidRPr="009C5A45" w:rsidRDefault="008C3EE8" w:rsidP="006A264C">
      <w:pPr>
        <w:widowControl w:val="0"/>
        <w:jc w:val="center"/>
        <w:rPr>
          <w:rFonts w:asciiTheme="minorHAnsi" w:hAnsiTheme="minorHAnsi" w:cstheme="minorHAnsi"/>
          <w:sz w:val="24"/>
          <w:szCs w:val="24"/>
        </w:rPr>
      </w:pPr>
    </w:p>
    <w:p w:rsidR="00C322B0" w:rsidRPr="009C5A45" w:rsidRDefault="00C322B0" w:rsidP="00080413">
      <w:pPr>
        <w:widowControl w:val="0"/>
        <w:spacing w:line="276" w:lineRule="auto"/>
        <w:jc w:val="center"/>
        <w:rPr>
          <w:rFonts w:asciiTheme="minorHAnsi" w:hAnsiTheme="minorHAnsi" w:cstheme="minorHAnsi"/>
          <w:i/>
          <w:sz w:val="48"/>
          <w:szCs w:val="48"/>
        </w:rPr>
      </w:pPr>
      <w:r w:rsidRPr="009C5A45">
        <w:rPr>
          <w:rFonts w:asciiTheme="minorHAnsi" w:hAnsiTheme="minorHAnsi" w:cstheme="minorHAnsi"/>
          <w:i/>
          <w:sz w:val="48"/>
          <w:szCs w:val="48"/>
        </w:rPr>
        <w:t>Volume I</w:t>
      </w:r>
    </w:p>
    <w:p w:rsidR="00C322B0" w:rsidRPr="009C5A45" w:rsidRDefault="00C322B0" w:rsidP="00080413">
      <w:pPr>
        <w:widowControl w:val="0"/>
        <w:spacing w:line="276" w:lineRule="auto"/>
        <w:jc w:val="center"/>
        <w:rPr>
          <w:rFonts w:asciiTheme="minorHAnsi" w:hAnsiTheme="minorHAnsi" w:cstheme="minorHAnsi"/>
          <w:i/>
          <w:sz w:val="48"/>
          <w:szCs w:val="48"/>
        </w:rPr>
      </w:pPr>
      <w:r w:rsidRPr="009C5A45">
        <w:rPr>
          <w:rFonts w:asciiTheme="minorHAnsi" w:hAnsiTheme="minorHAnsi" w:cstheme="minorHAnsi"/>
          <w:i/>
          <w:sz w:val="48"/>
          <w:szCs w:val="48"/>
        </w:rPr>
        <w:t>Supporting Statement</w:t>
      </w:r>
      <w:r w:rsidR="002C2BAD" w:rsidRPr="009C5A45">
        <w:rPr>
          <w:rFonts w:asciiTheme="minorHAnsi" w:hAnsiTheme="minorHAnsi" w:cstheme="minorHAnsi"/>
          <w:i/>
          <w:sz w:val="48"/>
          <w:szCs w:val="48"/>
        </w:rPr>
        <w:tab/>
      </w:r>
    </w:p>
    <w:p w:rsidR="00C322B0" w:rsidRPr="009C5A45" w:rsidRDefault="00C322B0" w:rsidP="00D403EE">
      <w:pPr>
        <w:widowControl w:val="0"/>
        <w:jc w:val="center"/>
        <w:rPr>
          <w:rFonts w:asciiTheme="minorHAnsi" w:hAnsiTheme="minorHAnsi" w:cstheme="minorHAnsi"/>
          <w:i/>
          <w:sz w:val="36"/>
          <w:szCs w:val="36"/>
        </w:rPr>
      </w:pPr>
    </w:p>
    <w:p w:rsidR="00C322B0" w:rsidRPr="009C5A45" w:rsidRDefault="00C322B0" w:rsidP="00D403EE">
      <w:pPr>
        <w:widowControl w:val="0"/>
        <w:jc w:val="center"/>
        <w:rPr>
          <w:rFonts w:asciiTheme="minorHAnsi" w:hAnsiTheme="minorHAnsi" w:cstheme="minorHAnsi"/>
          <w:i/>
          <w:sz w:val="36"/>
          <w:szCs w:val="36"/>
        </w:rPr>
      </w:pPr>
    </w:p>
    <w:p w:rsidR="008C3EE8" w:rsidRPr="009C5A45" w:rsidRDefault="008C3EE8" w:rsidP="00D403EE">
      <w:pPr>
        <w:widowControl w:val="0"/>
        <w:jc w:val="center"/>
        <w:rPr>
          <w:rFonts w:asciiTheme="minorHAnsi" w:hAnsiTheme="minorHAnsi" w:cstheme="minorHAnsi"/>
          <w:i/>
          <w:sz w:val="36"/>
          <w:szCs w:val="36"/>
        </w:rPr>
      </w:pPr>
    </w:p>
    <w:p w:rsidR="00C322B0" w:rsidRPr="009C5A45" w:rsidRDefault="004465D3" w:rsidP="00B65662">
      <w:pPr>
        <w:spacing w:after="240" w:line="276" w:lineRule="auto"/>
        <w:jc w:val="center"/>
        <w:rPr>
          <w:rFonts w:asciiTheme="minorHAnsi" w:hAnsiTheme="minorHAnsi" w:cstheme="minorHAnsi"/>
          <w:b/>
          <w:i/>
          <w:sz w:val="48"/>
          <w:szCs w:val="48"/>
        </w:rPr>
      </w:pPr>
      <w:r w:rsidRPr="004465D3">
        <w:rPr>
          <w:rFonts w:asciiTheme="minorHAnsi" w:hAnsiTheme="minorHAnsi" w:cstheme="minorHAnsi"/>
          <w:b/>
          <w:i/>
          <w:sz w:val="48"/>
          <w:szCs w:val="48"/>
        </w:rPr>
        <w:t>Classification of Instructional Programs (CIP)</w:t>
      </w:r>
      <w:r>
        <w:rPr>
          <w:rFonts w:asciiTheme="minorHAnsi" w:hAnsiTheme="minorHAnsi" w:cstheme="minorHAnsi"/>
          <w:b/>
          <w:i/>
          <w:sz w:val="48"/>
          <w:szCs w:val="48"/>
        </w:rPr>
        <w:t xml:space="preserve"> </w:t>
      </w:r>
      <w:r w:rsidR="00642B7D">
        <w:rPr>
          <w:rFonts w:asciiTheme="minorHAnsi" w:hAnsiTheme="minorHAnsi" w:cstheme="minorHAnsi"/>
          <w:b/>
          <w:i/>
          <w:sz w:val="48"/>
          <w:szCs w:val="48"/>
        </w:rPr>
        <w:t xml:space="preserve">2020 </w:t>
      </w:r>
      <w:r w:rsidR="00E84EDC">
        <w:rPr>
          <w:rFonts w:asciiTheme="minorHAnsi" w:hAnsiTheme="minorHAnsi" w:cstheme="minorHAnsi"/>
          <w:b/>
          <w:i/>
          <w:sz w:val="48"/>
          <w:szCs w:val="48"/>
        </w:rPr>
        <w:t xml:space="preserve">Survey of </w:t>
      </w:r>
      <w:r w:rsidRPr="004465D3">
        <w:rPr>
          <w:rFonts w:asciiTheme="minorHAnsi" w:hAnsiTheme="minorHAnsi" w:cstheme="minorHAnsi"/>
          <w:b/>
          <w:i/>
          <w:sz w:val="48"/>
          <w:szCs w:val="48"/>
        </w:rPr>
        <w:t>Integrated Postsecondary Education Data Systems (IPEDS)</w:t>
      </w:r>
      <w:r>
        <w:rPr>
          <w:rFonts w:asciiTheme="minorHAnsi" w:hAnsiTheme="minorHAnsi" w:cstheme="minorHAnsi"/>
          <w:b/>
          <w:i/>
          <w:sz w:val="48"/>
          <w:szCs w:val="48"/>
        </w:rPr>
        <w:t xml:space="preserve"> </w:t>
      </w:r>
      <w:r w:rsidR="00E84EDC">
        <w:rPr>
          <w:rFonts w:asciiTheme="minorHAnsi" w:hAnsiTheme="minorHAnsi" w:cstheme="minorHAnsi"/>
          <w:b/>
          <w:i/>
          <w:sz w:val="48"/>
          <w:szCs w:val="48"/>
        </w:rPr>
        <w:t>Keyholders and Coordinators</w:t>
      </w:r>
    </w:p>
    <w:p w:rsidR="00C322B0" w:rsidRPr="009C5A45" w:rsidRDefault="00C322B0" w:rsidP="00AD14BF">
      <w:pPr>
        <w:widowControl w:val="0"/>
        <w:rPr>
          <w:rFonts w:asciiTheme="minorHAnsi" w:hAnsiTheme="minorHAnsi" w:cstheme="minorHAnsi"/>
          <w:i/>
          <w:sz w:val="24"/>
          <w:szCs w:val="24"/>
        </w:rPr>
      </w:pPr>
    </w:p>
    <w:p w:rsidR="008C3EE8" w:rsidRPr="009C5A45" w:rsidRDefault="008C3EE8" w:rsidP="00AD14BF">
      <w:pPr>
        <w:widowControl w:val="0"/>
        <w:rPr>
          <w:rFonts w:asciiTheme="minorHAnsi" w:hAnsiTheme="minorHAnsi" w:cstheme="minorHAnsi"/>
          <w:i/>
          <w:sz w:val="24"/>
          <w:szCs w:val="24"/>
        </w:rPr>
      </w:pPr>
    </w:p>
    <w:p w:rsidR="008C3EE8" w:rsidRPr="009C5A45" w:rsidRDefault="008C3EE8" w:rsidP="00AD14BF">
      <w:pPr>
        <w:widowControl w:val="0"/>
        <w:rPr>
          <w:rFonts w:asciiTheme="minorHAnsi" w:hAnsiTheme="minorHAnsi" w:cstheme="minorHAnsi"/>
          <w:i/>
          <w:sz w:val="24"/>
          <w:szCs w:val="24"/>
        </w:rPr>
      </w:pPr>
    </w:p>
    <w:p w:rsidR="00C322B0" w:rsidRPr="009C5A45" w:rsidRDefault="00C322B0" w:rsidP="00080413">
      <w:pPr>
        <w:spacing w:line="276" w:lineRule="auto"/>
        <w:jc w:val="center"/>
        <w:rPr>
          <w:rFonts w:asciiTheme="minorHAnsi" w:hAnsiTheme="minorHAnsi" w:cstheme="minorHAnsi"/>
          <w:i/>
          <w:sz w:val="40"/>
          <w:szCs w:val="40"/>
        </w:rPr>
      </w:pPr>
      <w:r w:rsidRPr="009C5A45">
        <w:rPr>
          <w:rFonts w:asciiTheme="minorHAnsi" w:hAnsiTheme="minorHAnsi" w:cstheme="minorHAnsi"/>
          <w:i/>
          <w:sz w:val="40"/>
          <w:szCs w:val="40"/>
        </w:rPr>
        <w:t>OMB</w:t>
      </w:r>
      <w:r w:rsidR="00703786" w:rsidRPr="009C5A45">
        <w:rPr>
          <w:rFonts w:asciiTheme="minorHAnsi" w:hAnsiTheme="minorHAnsi" w:cstheme="minorHAnsi"/>
          <w:i/>
          <w:sz w:val="40"/>
          <w:szCs w:val="40"/>
        </w:rPr>
        <w:t xml:space="preserve"> </w:t>
      </w:r>
      <w:r w:rsidRPr="009C5A45">
        <w:rPr>
          <w:rFonts w:asciiTheme="minorHAnsi" w:hAnsiTheme="minorHAnsi" w:cstheme="minorHAnsi"/>
          <w:i/>
          <w:sz w:val="40"/>
          <w:szCs w:val="40"/>
        </w:rPr>
        <w:t xml:space="preserve">#1850-0803 </w:t>
      </w:r>
      <w:r w:rsidR="009057BD">
        <w:rPr>
          <w:rFonts w:asciiTheme="minorHAnsi" w:hAnsiTheme="minorHAnsi" w:cstheme="minorHAnsi"/>
          <w:i/>
          <w:sz w:val="40"/>
          <w:szCs w:val="40"/>
        </w:rPr>
        <w:t>v.2</w:t>
      </w:r>
      <w:r w:rsidR="004465D3">
        <w:rPr>
          <w:rFonts w:asciiTheme="minorHAnsi" w:hAnsiTheme="minorHAnsi" w:cstheme="minorHAnsi"/>
          <w:i/>
          <w:sz w:val="40"/>
          <w:szCs w:val="40"/>
        </w:rPr>
        <w:t>14</w:t>
      </w:r>
    </w:p>
    <w:p w:rsidR="00C322B0" w:rsidRPr="009C5A45" w:rsidRDefault="00C322B0" w:rsidP="00080413">
      <w:pPr>
        <w:spacing w:after="240" w:line="276" w:lineRule="auto"/>
        <w:jc w:val="center"/>
        <w:rPr>
          <w:rFonts w:asciiTheme="minorHAnsi" w:hAnsiTheme="minorHAnsi" w:cstheme="minorHAnsi"/>
          <w:i/>
          <w:sz w:val="32"/>
          <w:szCs w:val="32"/>
        </w:rPr>
      </w:pPr>
    </w:p>
    <w:p w:rsidR="00C322B0" w:rsidRPr="009C5A45" w:rsidRDefault="00C322B0" w:rsidP="006A264C">
      <w:pPr>
        <w:widowControl w:val="0"/>
        <w:jc w:val="center"/>
        <w:rPr>
          <w:rFonts w:asciiTheme="minorHAnsi" w:hAnsiTheme="minorHAnsi" w:cstheme="minorHAnsi"/>
          <w:i/>
          <w:sz w:val="24"/>
          <w:szCs w:val="24"/>
        </w:rPr>
      </w:pPr>
    </w:p>
    <w:p w:rsidR="00C322B0" w:rsidRPr="009C5A45" w:rsidRDefault="00C322B0" w:rsidP="006A264C">
      <w:pPr>
        <w:widowControl w:val="0"/>
        <w:jc w:val="center"/>
        <w:rPr>
          <w:rFonts w:asciiTheme="minorHAnsi" w:hAnsiTheme="minorHAnsi" w:cstheme="minorHAnsi"/>
          <w:i/>
          <w:sz w:val="24"/>
          <w:szCs w:val="24"/>
        </w:rPr>
      </w:pPr>
    </w:p>
    <w:p w:rsidR="00C322B0" w:rsidRPr="009C5A45" w:rsidRDefault="00C322B0" w:rsidP="006A264C">
      <w:pPr>
        <w:widowControl w:val="0"/>
        <w:jc w:val="center"/>
        <w:rPr>
          <w:rFonts w:asciiTheme="minorHAnsi" w:hAnsiTheme="minorHAnsi" w:cstheme="minorHAnsi"/>
          <w:i/>
          <w:sz w:val="24"/>
          <w:szCs w:val="24"/>
        </w:rPr>
      </w:pPr>
    </w:p>
    <w:p w:rsidR="00C322B0" w:rsidRPr="009C5A45" w:rsidRDefault="00C322B0" w:rsidP="00EE6540">
      <w:pPr>
        <w:pStyle w:val="TOC2"/>
      </w:pPr>
    </w:p>
    <w:p w:rsidR="00C322B0" w:rsidRPr="009C5A45" w:rsidRDefault="00C322B0" w:rsidP="00EE6540">
      <w:pPr>
        <w:pStyle w:val="TOC2"/>
      </w:pPr>
    </w:p>
    <w:p w:rsidR="00C322B0" w:rsidRPr="009C5A45" w:rsidRDefault="00C322B0" w:rsidP="00EE6540">
      <w:pPr>
        <w:pStyle w:val="TOC2"/>
      </w:pPr>
    </w:p>
    <w:p w:rsidR="00C322B0" w:rsidRPr="009C5A45" w:rsidRDefault="00C322B0" w:rsidP="00EE6540">
      <w:pPr>
        <w:pStyle w:val="TOC2"/>
      </w:pPr>
    </w:p>
    <w:p w:rsidR="008C3EE8" w:rsidRPr="009C5A45" w:rsidRDefault="00BA7CF6" w:rsidP="00E84EDC">
      <w:pPr>
        <w:pStyle w:val="Title"/>
        <w:jc w:val="center"/>
        <w:rPr>
          <w:rFonts w:asciiTheme="minorHAnsi" w:hAnsiTheme="minorHAnsi" w:cstheme="minorHAnsi"/>
          <w:color w:val="365F91" w:themeColor="accent1" w:themeShade="BF"/>
          <w:sz w:val="28"/>
          <w:szCs w:val="28"/>
        </w:rPr>
      </w:pPr>
      <w:r>
        <w:rPr>
          <w:rFonts w:asciiTheme="minorHAnsi" w:hAnsiTheme="minorHAnsi" w:cstheme="minorHAnsi"/>
          <w:color w:val="000000"/>
          <w:sz w:val="28"/>
          <w:szCs w:val="28"/>
        </w:rPr>
        <w:t>Novem</w:t>
      </w:r>
      <w:r w:rsidR="00E84EDC" w:rsidRPr="00E84EDC">
        <w:rPr>
          <w:rFonts w:asciiTheme="minorHAnsi" w:hAnsiTheme="minorHAnsi" w:cstheme="minorHAnsi"/>
          <w:color w:val="000000"/>
          <w:sz w:val="28"/>
          <w:szCs w:val="28"/>
        </w:rPr>
        <w:t xml:space="preserve">ber 2017 </w:t>
      </w:r>
      <w:r w:rsidR="0093352E" w:rsidRPr="00E84EDC">
        <w:rPr>
          <w:rFonts w:asciiTheme="minorHAnsi" w:hAnsiTheme="minorHAnsi" w:cstheme="minorHAnsi"/>
          <w:color w:val="000000"/>
          <w:sz w:val="28"/>
          <w:szCs w:val="28"/>
        </w:rPr>
        <w:br w:type="page"/>
      </w:r>
    </w:p>
    <w:p w:rsidR="00F552BE" w:rsidRDefault="00F552BE" w:rsidP="00C67FEC">
      <w:pPr>
        <w:pStyle w:val="aHeading1"/>
        <w:numPr>
          <w:ilvl w:val="0"/>
          <w:numId w:val="0"/>
        </w:numPr>
        <w:ind w:left="360" w:hanging="360"/>
      </w:pPr>
    </w:p>
    <w:p w:rsidR="00F552BE" w:rsidRDefault="00F552BE" w:rsidP="00C67FEC">
      <w:pPr>
        <w:pStyle w:val="aHeading1"/>
        <w:numPr>
          <w:ilvl w:val="0"/>
          <w:numId w:val="0"/>
        </w:numPr>
        <w:ind w:left="360" w:hanging="360"/>
      </w:pPr>
    </w:p>
    <w:p w:rsidR="00300ADC" w:rsidRDefault="00642B7D" w:rsidP="00C67FEC">
      <w:pPr>
        <w:pStyle w:val="aHeading1"/>
        <w:numPr>
          <w:ilvl w:val="0"/>
          <w:numId w:val="0"/>
        </w:numPr>
        <w:ind w:left="360" w:hanging="360"/>
      </w:pPr>
      <w:r>
        <w:t>Table of Contents</w:t>
      </w:r>
      <w:bookmarkStart w:id="1" w:name="_Toc223245302"/>
      <w:bookmarkStart w:id="2" w:name="_Toc257374033"/>
      <w:bookmarkStart w:id="3" w:name="_Toc481149748"/>
      <w:bookmarkStart w:id="4" w:name="_Toc258508080"/>
    </w:p>
    <w:p w:rsidR="0057239E" w:rsidRDefault="00FA7807">
      <w:pPr>
        <w:pStyle w:val="TOC1"/>
        <w:tabs>
          <w:tab w:val="right" w:leader="dot" w:pos="10502"/>
        </w:tabs>
        <w:rPr>
          <w:rFonts w:eastAsiaTheme="minorEastAsia" w:cstheme="minorBidi"/>
          <w:b w:val="0"/>
          <w:bCs w:val="0"/>
          <w:noProof/>
          <w:sz w:val="22"/>
          <w:szCs w:val="22"/>
        </w:rPr>
      </w:pPr>
      <w:r w:rsidRPr="00C67FEC">
        <w:rPr>
          <w:rFonts w:ascii="Times New Roman" w:hAnsi="Times New Roman" w:cs="Times New Roman"/>
          <w:b w:val="0"/>
          <w:bCs w:val="0"/>
          <w:sz w:val="24"/>
          <w:szCs w:val="24"/>
        </w:rPr>
        <w:fldChar w:fldCharType="begin"/>
      </w:r>
      <w:r w:rsidRPr="00C67FEC">
        <w:rPr>
          <w:rFonts w:ascii="Times New Roman" w:hAnsi="Times New Roman" w:cs="Times New Roman"/>
          <w:b w:val="0"/>
          <w:bCs w:val="0"/>
          <w:sz w:val="24"/>
          <w:szCs w:val="24"/>
        </w:rPr>
        <w:instrText xml:space="preserve"> TOC \o "2-3" \h \z \t "Heading 1,1,AM_Heading1,1,AM_Heading2,2" </w:instrText>
      </w:r>
      <w:r w:rsidRPr="00C67FEC">
        <w:rPr>
          <w:rFonts w:ascii="Times New Roman" w:hAnsi="Times New Roman" w:cs="Times New Roman"/>
          <w:b w:val="0"/>
          <w:bCs w:val="0"/>
          <w:sz w:val="24"/>
          <w:szCs w:val="24"/>
        </w:rPr>
        <w:fldChar w:fldCharType="separate"/>
      </w:r>
      <w:hyperlink w:anchor="_Toc496186751" w:history="1">
        <w:r w:rsidR="0057239E" w:rsidRPr="00D522BA">
          <w:rPr>
            <w:rStyle w:val="Hyperlink"/>
            <w:noProof/>
          </w:rPr>
          <w:t>1) Submittal-Related Information</w:t>
        </w:r>
        <w:r w:rsidR="0057239E">
          <w:rPr>
            <w:noProof/>
            <w:webHidden/>
          </w:rPr>
          <w:tab/>
        </w:r>
        <w:r w:rsidR="0057239E">
          <w:rPr>
            <w:noProof/>
            <w:webHidden/>
          </w:rPr>
          <w:fldChar w:fldCharType="begin"/>
        </w:r>
        <w:r w:rsidR="0057239E">
          <w:rPr>
            <w:noProof/>
            <w:webHidden/>
          </w:rPr>
          <w:instrText xml:space="preserve"> PAGEREF _Toc496186751 \h </w:instrText>
        </w:r>
        <w:r w:rsidR="0057239E">
          <w:rPr>
            <w:noProof/>
            <w:webHidden/>
          </w:rPr>
        </w:r>
        <w:r w:rsidR="0057239E">
          <w:rPr>
            <w:noProof/>
            <w:webHidden/>
          </w:rPr>
          <w:fldChar w:fldCharType="separate"/>
        </w:r>
        <w:r w:rsidR="003907B8">
          <w:rPr>
            <w:noProof/>
            <w:webHidden/>
          </w:rPr>
          <w:t>3</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52" w:history="1">
        <w:r w:rsidR="0057239E" w:rsidRPr="00D522BA">
          <w:rPr>
            <w:rStyle w:val="Hyperlink"/>
            <w:noProof/>
          </w:rPr>
          <w:t>2) Background and Study Rationale</w:t>
        </w:r>
        <w:r w:rsidR="0057239E">
          <w:rPr>
            <w:noProof/>
            <w:webHidden/>
          </w:rPr>
          <w:tab/>
        </w:r>
        <w:r w:rsidR="0057239E">
          <w:rPr>
            <w:noProof/>
            <w:webHidden/>
          </w:rPr>
          <w:fldChar w:fldCharType="begin"/>
        </w:r>
        <w:r w:rsidR="0057239E">
          <w:rPr>
            <w:noProof/>
            <w:webHidden/>
          </w:rPr>
          <w:instrText xml:space="preserve"> PAGEREF _Toc496186752 \h </w:instrText>
        </w:r>
        <w:r w:rsidR="0057239E">
          <w:rPr>
            <w:noProof/>
            <w:webHidden/>
          </w:rPr>
        </w:r>
        <w:r w:rsidR="0057239E">
          <w:rPr>
            <w:noProof/>
            <w:webHidden/>
          </w:rPr>
          <w:fldChar w:fldCharType="separate"/>
        </w:r>
        <w:r w:rsidR="003907B8">
          <w:rPr>
            <w:noProof/>
            <w:webHidden/>
          </w:rPr>
          <w:t>3</w:t>
        </w:r>
        <w:r w:rsidR="0057239E">
          <w:rPr>
            <w:noProof/>
            <w:webHidden/>
          </w:rPr>
          <w:fldChar w:fldCharType="end"/>
        </w:r>
      </w:hyperlink>
    </w:p>
    <w:p w:rsidR="0057239E" w:rsidRDefault="00286CDF">
      <w:pPr>
        <w:pStyle w:val="TOC2"/>
        <w:tabs>
          <w:tab w:val="right" w:leader="dot" w:pos="10502"/>
        </w:tabs>
        <w:rPr>
          <w:rFonts w:eastAsiaTheme="minorEastAsia" w:cstheme="minorBidi"/>
          <w:i w:val="0"/>
          <w:iCs w:val="0"/>
          <w:noProof/>
          <w:sz w:val="22"/>
          <w:szCs w:val="22"/>
        </w:rPr>
      </w:pPr>
      <w:hyperlink w:anchor="_Toc496186753" w:history="1">
        <w:r w:rsidR="0057239E" w:rsidRPr="00D522BA">
          <w:rPr>
            <w:rStyle w:val="Hyperlink"/>
            <w:noProof/>
          </w:rPr>
          <w:t>What is the Classification of Instructional Programs (CIP)</w:t>
        </w:r>
        <w:r w:rsidR="0057239E">
          <w:rPr>
            <w:noProof/>
            <w:webHidden/>
          </w:rPr>
          <w:tab/>
        </w:r>
        <w:r w:rsidR="0057239E">
          <w:rPr>
            <w:noProof/>
            <w:webHidden/>
          </w:rPr>
          <w:fldChar w:fldCharType="begin"/>
        </w:r>
        <w:r w:rsidR="0057239E">
          <w:rPr>
            <w:noProof/>
            <w:webHidden/>
          </w:rPr>
          <w:instrText xml:space="preserve"> PAGEREF _Toc496186753 \h </w:instrText>
        </w:r>
        <w:r w:rsidR="0057239E">
          <w:rPr>
            <w:noProof/>
            <w:webHidden/>
          </w:rPr>
        </w:r>
        <w:r w:rsidR="0057239E">
          <w:rPr>
            <w:noProof/>
            <w:webHidden/>
          </w:rPr>
          <w:fldChar w:fldCharType="separate"/>
        </w:r>
        <w:r w:rsidR="003907B8">
          <w:rPr>
            <w:noProof/>
            <w:webHidden/>
          </w:rPr>
          <w:t>3</w:t>
        </w:r>
        <w:r w:rsidR="0057239E">
          <w:rPr>
            <w:noProof/>
            <w:webHidden/>
          </w:rPr>
          <w:fldChar w:fldCharType="end"/>
        </w:r>
      </w:hyperlink>
    </w:p>
    <w:p w:rsidR="0057239E" w:rsidRDefault="00286CDF">
      <w:pPr>
        <w:pStyle w:val="TOC2"/>
        <w:tabs>
          <w:tab w:val="right" w:leader="dot" w:pos="10502"/>
        </w:tabs>
        <w:rPr>
          <w:rFonts w:eastAsiaTheme="minorEastAsia" w:cstheme="minorBidi"/>
          <w:i w:val="0"/>
          <w:iCs w:val="0"/>
          <w:noProof/>
          <w:sz w:val="22"/>
          <w:szCs w:val="22"/>
        </w:rPr>
      </w:pPr>
      <w:hyperlink w:anchor="_Toc496186754" w:history="1">
        <w:r w:rsidR="0057239E" w:rsidRPr="00D522BA">
          <w:rPr>
            <w:rStyle w:val="Hyperlink"/>
            <w:noProof/>
          </w:rPr>
          <w:t>How is CIP Used, Who Uses It, and Why is it Important to Update It</w:t>
        </w:r>
        <w:r w:rsidR="0057239E">
          <w:rPr>
            <w:noProof/>
            <w:webHidden/>
          </w:rPr>
          <w:tab/>
        </w:r>
        <w:r w:rsidR="0057239E">
          <w:rPr>
            <w:noProof/>
            <w:webHidden/>
          </w:rPr>
          <w:fldChar w:fldCharType="begin"/>
        </w:r>
        <w:r w:rsidR="0057239E">
          <w:rPr>
            <w:noProof/>
            <w:webHidden/>
          </w:rPr>
          <w:instrText xml:space="preserve"> PAGEREF _Toc496186754 \h </w:instrText>
        </w:r>
        <w:r w:rsidR="0057239E">
          <w:rPr>
            <w:noProof/>
            <w:webHidden/>
          </w:rPr>
        </w:r>
        <w:r w:rsidR="0057239E">
          <w:rPr>
            <w:noProof/>
            <w:webHidden/>
          </w:rPr>
          <w:fldChar w:fldCharType="separate"/>
        </w:r>
        <w:r w:rsidR="003907B8">
          <w:rPr>
            <w:noProof/>
            <w:webHidden/>
          </w:rPr>
          <w:t>4</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55" w:history="1">
        <w:r w:rsidR="0057239E" w:rsidRPr="00D522BA">
          <w:rPr>
            <w:rStyle w:val="Hyperlink"/>
            <w:noProof/>
          </w:rPr>
          <w:t>3) Data Collection Universe</w:t>
        </w:r>
        <w:r w:rsidR="0057239E">
          <w:rPr>
            <w:noProof/>
            <w:webHidden/>
          </w:rPr>
          <w:tab/>
        </w:r>
        <w:r w:rsidR="0057239E">
          <w:rPr>
            <w:noProof/>
            <w:webHidden/>
          </w:rPr>
          <w:fldChar w:fldCharType="begin"/>
        </w:r>
        <w:r w:rsidR="0057239E">
          <w:rPr>
            <w:noProof/>
            <w:webHidden/>
          </w:rPr>
          <w:instrText xml:space="preserve"> PAGEREF _Toc496186755 \h </w:instrText>
        </w:r>
        <w:r w:rsidR="0057239E">
          <w:rPr>
            <w:noProof/>
            <w:webHidden/>
          </w:rPr>
        </w:r>
        <w:r w:rsidR="0057239E">
          <w:rPr>
            <w:noProof/>
            <w:webHidden/>
          </w:rPr>
          <w:fldChar w:fldCharType="separate"/>
        </w:r>
        <w:r w:rsidR="003907B8">
          <w:rPr>
            <w:noProof/>
            <w:webHidden/>
          </w:rPr>
          <w:t>3</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56" w:history="1">
        <w:r w:rsidR="0057239E" w:rsidRPr="00D522BA">
          <w:rPr>
            <w:rStyle w:val="Hyperlink"/>
            <w:noProof/>
          </w:rPr>
          <w:t>4) Study Design and Data Collection</w:t>
        </w:r>
        <w:r w:rsidR="0057239E">
          <w:rPr>
            <w:noProof/>
            <w:webHidden/>
          </w:rPr>
          <w:tab/>
        </w:r>
        <w:r w:rsidR="0057239E">
          <w:rPr>
            <w:noProof/>
            <w:webHidden/>
          </w:rPr>
          <w:fldChar w:fldCharType="begin"/>
        </w:r>
        <w:r w:rsidR="0057239E">
          <w:rPr>
            <w:noProof/>
            <w:webHidden/>
          </w:rPr>
          <w:instrText xml:space="preserve"> PAGEREF _Toc496186756 \h </w:instrText>
        </w:r>
        <w:r w:rsidR="0057239E">
          <w:rPr>
            <w:noProof/>
            <w:webHidden/>
          </w:rPr>
        </w:r>
        <w:r w:rsidR="0057239E">
          <w:rPr>
            <w:noProof/>
            <w:webHidden/>
          </w:rPr>
          <w:fldChar w:fldCharType="separate"/>
        </w:r>
        <w:r w:rsidR="003907B8">
          <w:rPr>
            <w:noProof/>
            <w:webHidden/>
          </w:rPr>
          <w:t>4</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57" w:history="1">
        <w:r w:rsidR="0057239E" w:rsidRPr="00D522BA">
          <w:rPr>
            <w:rStyle w:val="Hyperlink"/>
            <w:noProof/>
          </w:rPr>
          <w:t>5) Additional Study Aspects</w:t>
        </w:r>
        <w:r w:rsidR="0057239E">
          <w:rPr>
            <w:noProof/>
            <w:webHidden/>
          </w:rPr>
          <w:tab/>
        </w:r>
        <w:r w:rsidR="0057239E">
          <w:rPr>
            <w:noProof/>
            <w:webHidden/>
          </w:rPr>
          <w:fldChar w:fldCharType="begin"/>
        </w:r>
        <w:r w:rsidR="0057239E">
          <w:rPr>
            <w:noProof/>
            <w:webHidden/>
          </w:rPr>
          <w:instrText xml:space="preserve"> PAGEREF _Toc496186757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2"/>
        <w:tabs>
          <w:tab w:val="right" w:leader="dot" w:pos="10502"/>
        </w:tabs>
        <w:rPr>
          <w:rFonts w:eastAsiaTheme="minorEastAsia" w:cstheme="minorBidi"/>
          <w:i w:val="0"/>
          <w:iCs w:val="0"/>
          <w:noProof/>
          <w:sz w:val="22"/>
          <w:szCs w:val="22"/>
        </w:rPr>
      </w:pPr>
      <w:hyperlink w:anchor="_Toc496186758" w:history="1">
        <w:r w:rsidR="0057239E" w:rsidRPr="00D522BA">
          <w:rPr>
            <w:rStyle w:val="Hyperlink"/>
            <w:noProof/>
          </w:rPr>
          <w:t>Survey Announcement</w:t>
        </w:r>
        <w:r w:rsidR="0057239E">
          <w:rPr>
            <w:noProof/>
            <w:webHidden/>
          </w:rPr>
          <w:tab/>
        </w:r>
        <w:r w:rsidR="0057239E">
          <w:rPr>
            <w:noProof/>
            <w:webHidden/>
          </w:rPr>
          <w:fldChar w:fldCharType="begin"/>
        </w:r>
        <w:r w:rsidR="0057239E">
          <w:rPr>
            <w:noProof/>
            <w:webHidden/>
          </w:rPr>
          <w:instrText xml:space="preserve"> PAGEREF _Toc496186758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2"/>
        <w:tabs>
          <w:tab w:val="right" w:leader="dot" w:pos="10502"/>
        </w:tabs>
        <w:rPr>
          <w:rFonts w:eastAsiaTheme="minorEastAsia" w:cstheme="minorBidi"/>
          <w:i w:val="0"/>
          <w:iCs w:val="0"/>
          <w:noProof/>
          <w:sz w:val="22"/>
          <w:szCs w:val="22"/>
        </w:rPr>
      </w:pPr>
      <w:hyperlink w:anchor="_Toc496186759" w:history="1">
        <w:r w:rsidR="0057239E" w:rsidRPr="00D522BA">
          <w:rPr>
            <w:rStyle w:val="Hyperlink"/>
            <w:noProof/>
          </w:rPr>
          <w:t>Accommodations</w:t>
        </w:r>
        <w:r w:rsidR="0057239E">
          <w:rPr>
            <w:noProof/>
            <w:webHidden/>
          </w:rPr>
          <w:tab/>
        </w:r>
        <w:r w:rsidR="0057239E">
          <w:rPr>
            <w:noProof/>
            <w:webHidden/>
          </w:rPr>
          <w:fldChar w:fldCharType="begin"/>
        </w:r>
        <w:r w:rsidR="0057239E">
          <w:rPr>
            <w:noProof/>
            <w:webHidden/>
          </w:rPr>
          <w:instrText xml:space="preserve"> PAGEREF _Toc496186759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2"/>
        <w:tabs>
          <w:tab w:val="right" w:leader="dot" w:pos="10502"/>
        </w:tabs>
        <w:rPr>
          <w:rFonts w:eastAsiaTheme="minorEastAsia" w:cstheme="minorBidi"/>
          <w:i w:val="0"/>
          <w:iCs w:val="0"/>
          <w:noProof/>
          <w:sz w:val="22"/>
          <w:szCs w:val="22"/>
        </w:rPr>
      </w:pPr>
      <w:hyperlink w:anchor="_Toc496186760" w:history="1">
        <w:r w:rsidR="0057239E" w:rsidRPr="00D522BA">
          <w:rPr>
            <w:rStyle w:val="Hyperlink"/>
            <w:noProof/>
          </w:rPr>
          <w:t>Analysis and Reporting</w:t>
        </w:r>
        <w:r w:rsidR="0057239E">
          <w:rPr>
            <w:noProof/>
            <w:webHidden/>
          </w:rPr>
          <w:tab/>
        </w:r>
        <w:r w:rsidR="0057239E">
          <w:rPr>
            <w:noProof/>
            <w:webHidden/>
          </w:rPr>
          <w:fldChar w:fldCharType="begin"/>
        </w:r>
        <w:r w:rsidR="0057239E">
          <w:rPr>
            <w:noProof/>
            <w:webHidden/>
          </w:rPr>
          <w:instrText xml:space="preserve"> PAGEREF _Toc496186760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1" w:history="1">
        <w:r w:rsidR="0057239E" w:rsidRPr="00D522BA">
          <w:rPr>
            <w:rStyle w:val="Hyperlink"/>
            <w:noProof/>
          </w:rPr>
          <w:t>6) Consultations Outside NCES</w:t>
        </w:r>
        <w:r w:rsidR="0057239E">
          <w:rPr>
            <w:noProof/>
            <w:webHidden/>
          </w:rPr>
          <w:tab/>
        </w:r>
        <w:r w:rsidR="0057239E">
          <w:rPr>
            <w:noProof/>
            <w:webHidden/>
          </w:rPr>
          <w:fldChar w:fldCharType="begin"/>
        </w:r>
        <w:r w:rsidR="0057239E">
          <w:rPr>
            <w:noProof/>
            <w:webHidden/>
          </w:rPr>
          <w:instrText xml:space="preserve"> PAGEREF _Toc496186761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2" w:history="1">
        <w:r w:rsidR="0057239E" w:rsidRPr="00D522BA">
          <w:rPr>
            <w:rStyle w:val="Hyperlink"/>
            <w:noProof/>
          </w:rPr>
          <w:t>7) Justification for Sensitive Questions</w:t>
        </w:r>
        <w:r w:rsidR="0057239E">
          <w:rPr>
            <w:noProof/>
            <w:webHidden/>
          </w:rPr>
          <w:tab/>
        </w:r>
        <w:r w:rsidR="0057239E">
          <w:rPr>
            <w:noProof/>
            <w:webHidden/>
          </w:rPr>
          <w:fldChar w:fldCharType="begin"/>
        </w:r>
        <w:r w:rsidR="0057239E">
          <w:rPr>
            <w:noProof/>
            <w:webHidden/>
          </w:rPr>
          <w:instrText xml:space="preserve"> PAGEREF _Toc496186762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3" w:history="1">
        <w:r w:rsidR="0057239E" w:rsidRPr="00D522BA">
          <w:rPr>
            <w:rStyle w:val="Hyperlink"/>
            <w:noProof/>
          </w:rPr>
          <w:t>8) Paying Respondents</w:t>
        </w:r>
        <w:r w:rsidR="0057239E">
          <w:rPr>
            <w:noProof/>
            <w:webHidden/>
          </w:rPr>
          <w:tab/>
        </w:r>
        <w:r w:rsidR="0057239E">
          <w:rPr>
            <w:noProof/>
            <w:webHidden/>
          </w:rPr>
          <w:fldChar w:fldCharType="begin"/>
        </w:r>
        <w:r w:rsidR="0057239E">
          <w:rPr>
            <w:noProof/>
            <w:webHidden/>
          </w:rPr>
          <w:instrText xml:space="preserve"> PAGEREF _Toc496186763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4" w:history="1">
        <w:r w:rsidR="0057239E" w:rsidRPr="00D522BA">
          <w:rPr>
            <w:rStyle w:val="Hyperlink"/>
            <w:noProof/>
          </w:rPr>
          <w:t>9) Assurance of Confidentiality</w:t>
        </w:r>
        <w:r w:rsidR="0057239E">
          <w:rPr>
            <w:noProof/>
            <w:webHidden/>
          </w:rPr>
          <w:tab/>
        </w:r>
        <w:r w:rsidR="0057239E">
          <w:rPr>
            <w:noProof/>
            <w:webHidden/>
          </w:rPr>
          <w:fldChar w:fldCharType="begin"/>
        </w:r>
        <w:r w:rsidR="0057239E">
          <w:rPr>
            <w:noProof/>
            <w:webHidden/>
          </w:rPr>
          <w:instrText xml:space="preserve"> PAGEREF _Toc496186764 \h </w:instrText>
        </w:r>
        <w:r w:rsidR="0057239E">
          <w:rPr>
            <w:noProof/>
            <w:webHidden/>
          </w:rPr>
        </w:r>
        <w:r w:rsidR="0057239E">
          <w:rPr>
            <w:noProof/>
            <w:webHidden/>
          </w:rPr>
          <w:fldChar w:fldCharType="separate"/>
        </w:r>
        <w:r w:rsidR="003907B8">
          <w:rPr>
            <w:noProof/>
            <w:webHidden/>
          </w:rPr>
          <w:t>5</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5" w:history="1">
        <w:r w:rsidR="0057239E" w:rsidRPr="00D522BA">
          <w:rPr>
            <w:rStyle w:val="Hyperlink"/>
            <w:noProof/>
          </w:rPr>
          <w:t>10) Estimate of Hourly Burden</w:t>
        </w:r>
        <w:r w:rsidR="0057239E">
          <w:rPr>
            <w:noProof/>
            <w:webHidden/>
          </w:rPr>
          <w:tab/>
        </w:r>
        <w:r w:rsidR="0057239E">
          <w:rPr>
            <w:noProof/>
            <w:webHidden/>
          </w:rPr>
          <w:fldChar w:fldCharType="begin"/>
        </w:r>
        <w:r w:rsidR="0057239E">
          <w:rPr>
            <w:noProof/>
            <w:webHidden/>
          </w:rPr>
          <w:instrText xml:space="preserve"> PAGEREF _Toc496186765 \h </w:instrText>
        </w:r>
        <w:r w:rsidR="0057239E">
          <w:rPr>
            <w:noProof/>
            <w:webHidden/>
          </w:rPr>
        </w:r>
        <w:r w:rsidR="0057239E">
          <w:rPr>
            <w:noProof/>
            <w:webHidden/>
          </w:rPr>
          <w:fldChar w:fldCharType="separate"/>
        </w:r>
        <w:r w:rsidR="003907B8">
          <w:rPr>
            <w:noProof/>
            <w:webHidden/>
          </w:rPr>
          <w:t>6</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6" w:history="1">
        <w:r w:rsidR="0057239E" w:rsidRPr="00D522BA">
          <w:rPr>
            <w:rStyle w:val="Hyperlink"/>
            <w:noProof/>
          </w:rPr>
          <w:t>11) Cost to Federal Government</w:t>
        </w:r>
        <w:r w:rsidR="0057239E">
          <w:rPr>
            <w:noProof/>
            <w:webHidden/>
          </w:rPr>
          <w:tab/>
        </w:r>
        <w:r w:rsidR="0057239E">
          <w:rPr>
            <w:noProof/>
            <w:webHidden/>
          </w:rPr>
          <w:fldChar w:fldCharType="begin"/>
        </w:r>
        <w:r w:rsidR="0057239E">
          <w:rPr>
            <w:noProof/>
            <w:webHidden/>
          </w:rPr>
          <w:instrText xml:space="preserve"> PAGEREF _Toc496186766 \h </w:instrText>
        </w:r>
        <w:r w:rsidR="0057239E">
          <w:rPr>
            <w:noProof/>
            <w:webHidden/>
          </w:rPr>
        </w:r>
        <w:r w:rsidR="0057239E">
          <w:rPr>
            <w:noProof/>
            <w:webHidden/>
          </w:rPr>
          <w:fldChar w:fldCharType="separate"/>
        </w:r>
        <w:r w:rsidR="003907B8">
          <w:rPr>
            <w:noProof/>
            <w:webHidden/>
          </w:rPr>
          <w:t>6</w:t>
        </w:r>
        <w:r w:rsidR="0057239E">
          <w:rPr>
            <w:noProof/>
            <w:webHidden/>
          </w:rPr>
          <w:fldChar w:fldCharType="end"/>
        </w:r>
      </w:hyperlink>
    </w:p>
    <w:p w:rsidR="0057239E" w:rsidRDefault="00286CDF">
      <w:pPr>
        <w:pStyle w:val="TOC1"/>
        <w:tabs>
          <w:tab w:val="right" w:leader="dot" w:pos="10502"/>
        </w:tabs>
        <w:rPr>
          <w:rFonts w:eastAsiaTheme="minorEastAsia" w:cstheme="minorBidi"/>
          <w:b w:val="0"/>
          <w:bCs w:val="0"/>
          <w:noProof/>
          <w:sz w:val="22"/>
          <w:szCs w:val="22"/>
        </w:rPr>
      </w:pPr>
      <w:hyperlink w:anchor="_Toc496186767" w:history="1">
        <w:r w:rsidR="0057239E" w:rsidRPr="00D522BA">
          <w:rPr>
            <w:rStyle w:val="Hyperlink"/>
            <w:noProof/>
          </w:rPr>
          <w:t>12) Project Schedule</w:t>
        </w:r>
        <w:r w:rsidR="0057239E">
          <w:rPr>
            <w:noProof/>
            <w:webHidden/>
          </w:rPr>
          <w:tab/>
        </w:r>
        <w:r w:rsidR="0057239E">
          <w:rPr>
            <w:noProof/>
            <w:webHidden/>
          </w:rPr>
          <w:fldChar w:fldCharType="begin"/>
        </w:r>
        <w:r w:rsidR="0057239E">
          <w:rPr>
            <w:noProof/>
            <w:webHidden/>
          </w:rPr>
          <w:instrText xml:space="preserve"> PAGEREF _Toc496186767 \h </w:instrText>
        </w:r>
        <w:r w:rsidR="0057239E">
          <w:rPr>
            <w:noProof/>
            <w:webHidden/>
          </w:rPr>
        </w:r>
        <w:r w:rsidR="0057239E">
          <w:rPr>
            <w:noProof/>
            <w:webHidden/>
          </w:rPr>
          <w:fldChar w:fldCharType="separate"/>
        </w:r>
        <w:r w:rsidR="003907B8">
          <w:rPr>
            <w:noProof/>
            <w:webHidden/>
          </w:rPr>
          <w:t>6</w:t>
        </w:r>
        <w:r w:rsidR="0057239E">
          <w:rPr>
            <w:noProof/>
            <w:webHidden/>
          </w:rPr>
          <w:fldChar w:fldCharType="end"/>
        </w:r>
      </w:hyperlink>
    </w:p>
    <w:p w:rsidR="00300ADC" w:rsidRPr="00C67FEC" w:rsidRDefault="00FA7807" w:rsidP="00C67FEC">
      <w:pPr>
        <w:rPr>
          <w:rFonts w:ascii="Times New Roman" w:hAnsi="Times New Roman"/>
          <w:sz w:val="24"/>
          <w:szCs w:val="24"/>
        </w:rPr>
      </w:pPr>
      <w:r w:rsidRPr="00C67FEC">
        <w:rPr>
          <w:rFonts w:ascii="Times New Roman" w:hAnsi="Times New Roman"/>
          <w:b/>
          <w:bCs/>
          <w:sz w:val="24"/>
          <w:szCs w:val="24"/>
        </w:rPr>
        <w:fldChar w:fldCharType="end"/>
      </w:r>
    </w:p>
    <w:p w:rsidR="008C3EE8" w:rsidRPr="00C67FEC" w:rsidRDefault="008C3EE8">
      <w:pPr>
        <w:rPr>
          <w:rFonts w:ascii="Times New Roman" w:hAnsi="Times New Roman"/>
          <w:b/>
          <w:smallCaps/>
          <w:color w:val="1F497D"/>
          <w:sz w:val="24"/>
          <w:szCs w:val="24"/>
        </w:rPr>
      </w:pPr>
      <w:r w:rsidRPr="00C67FEC">
        <w:rPr>
          <w:rFonts w:ascii="Times New Roman" w:hAnsi="Times New Roman"/>
          <w:sz w:val="24"/>
          <w:szCs w:val="24"/>
        </w:rPr>
        <w:br w:type="page"/>
      </w:r>
    </w:p>
    <w:p w:rsidR="00FA1B5B" w:rsidRPr="00B2372F" w:rsidRDefault="00FA7807" w:rsidP="00F552BE">
      <w:pPr>
        <w:pStyle w:val="AMHeading1"/>
        <w:numPr>
          <w:ilvl w:val="0"/>
          <w:numId w:val="0"/>
        </w:numPr>
        <w:spacing w:before="0" w:after="120"/>
        <w:ind w:left="360" w:hanging="360"/>
      </w:pPr>
      <w:bookmarkStart w:id="5" w:name="_Toc496070319"/>
      <w:bookmarkStart w:id="6" w:name="_Toc496186751"/>
      <w:r>
        <w:t xml:space="preserve">1) </w:t>
      </w:r>
      <w:r w:rsidR="00C322B0" w:rsidRPr="00B2372F">
        <w:t>Submittal-Related Infor</w:t>
      </w:r>
      <w:r w:rsidR="00C322B0" w:rsidRPr="00300ADC">
        <w:t>ma</w:t>
      </w:r>
      <w:r w:rsidR="00C322B0" w:rsidRPr="00B2372F">
        <w:t>tion</w:t>
      </w:r>
      <w:bookmarkEnd w:id="1"/>
      <w:bookmarkEnd w:id="2"/>
      <w:bookmarkEnd w:id="3"/>
      <w:bookmarkEnd w:id="5"/>
      <w:bookmarkEnd w:id="6"/>
    </w:p>
    <w:p w:rsidR="00385572" w:rsidRPr="009C5A45" w:rsidRDefault="001C4B39" w:rsidP="00F552BE">
      <w:pPr>
        <w:pStyle w:val="AMBody"/>
        <w:rPr>
          <w:sz w:val="24"/>
          <w:szCs w:val="24"/>
        </w:rPr>
      </w:pPr>
      <w:r w:rsidRPr="00A13F8D">
        <w:rPr>
          <w:noProof/>
        </w:rPr>
        <w:t>This material is being submitted under the generic National Center for Education Statistics (NCES) clearance agreement (OMB# 1850-0803), which provides for NCES to conduct various procedures (e.g., focus groups, cognitive interviews, usability testing) to test new methodologies, question types, or delivery methods to improve survey and assessment instruments and study procedures, in order to improve the resulting data quality, utility, and study participant experience</w:t>
      </w:r>
      <w:bookmarkStart w:id="7" w:name="_Toc286052931"/>
      <w:bookmarkStart w:id="8" w:name="_Toc286052983"/>
      <w:bookmarkStart w:id="9" w:name="_Toc286052932"/>
      <w:bookmarkStart w:id="10" w:name="_Toc286052984"/>
      <w:bookmarkEnd w:id="7"/>
      <w:bookmarkEnd w:id="8"/>
      <w:bookmarkEnd w:id="9"/>
      <w:bookmarkEnd w:id="10"/>
      <w:r w:rsidR="002F5135">
        <w:t>.</w:t>
      </w:r>
    </w:p>
    <w:p w:rsidR="00FA1B5B" w:rsidRPr="009C5A45" w:rsidRDefault="00FA7807" w:rsidP="00F552BE">
      <w:pPr>
        <w:pStyle w:val="AMHeading1"/>
        <w:numPr>
          <w:ilvl w:val="0"/>
          <w:numId w:val="0"/>
        </w:numPr>
        <w:spacing w:before="0" w:after="120"/>
        <w:ind w:left="360" w:hanging="360"/>
      </w:pPr>
      <w:bookmarkStart w:id="11" w:name="_Toc481149749"/>
      <w:bookmarkStart w:id="12" w:name="_Toc496070320"/>
      <w:bookmarkStart w:id="13" w:name="_Toc496186752"/>
      <w:r>
        <w:t xml:space="preserve">2) </w:t>
      </w:r>
      <w:r w:rsidR="00C322B0" w:rsidRPr="009C5A45">
        <w:t>Background and Study Rationale</w:t>
      </w:r>
      <w:bookmarkEnd w:id="4"/>
      <w:bookmarkEnd w:id="11"/>
      <w:bookmarkEnd w:id="12"/>
      <w:bookmarkEnd w:id="13"/>
    </w:p>
    <w:p w:rsidR="00F127B7" w:rsidRPr="00C2449D" w:rsidRDefault="00F127B7" w:rsidP="00F127B7">
      <w:pPr>
        <w:pStyle w:val="AMHeading2"/>
        <w:rPr>
          <w:rStyle w:val="StyleTimesNewRoman"/>
          <w:rFonts w:asciiTheme="minorHAnsi" w:hAnsiTheme="minorHAnsi" w:cstheme="minorHAnsi"/>
          <w:color w:val="auto"/>
          <w:sz w:val="22"/>
        </w:rPr>
      </w:pPr>
      <w:bookmarkStart w:id="14" w:name="_Toc286052939"/>
      <w:bookmarkStart w:id="15" w:name="_Toc286052991"/>
      <w:bookmarkStart w:id="16" w:name="_Toc286052940"/>
      <w:bookmarkStart w:id="17" w:name="_Toc286052992"/>
      <w:bookmarkStart w:id="18" w:name="_Toc286052941"/>
      <w:bookmarkStart w:id="19" w:name="_Toc286052993"/>
      <w:bookmarkStart w:id="20" w:name="_Toc286052942"/>
      <w:bookmarkStart w:id="21" w:name="_Toc286052994"/>
      <w:bookmarkStart w:id="22" w:name="_Toc286052943"/>
      <w:bookmarkStart w:id="23" w:name="_Toc286052995"/>
      <w:bookmarkStart w:id="24" w:name="_Toc286052944"/>
      <w:bookmarkStart w:id="25" w:name="_Toc286052996"/>
      <w:bookmarkStart w:id="26" w:name="_Toc286052945"/>
      <w:bookmarkStart w:id="27" w:name="_Toc286052997"/>
      <w:bookmarkStart w:id="28" w:name="_Toc286052946"/>
      <w:bookmarkStart w:id="29" w:name="_Toc286052998"/>
      <w:bookmarkStart w:id="30" w:name="_Toc286052947"/>
      <w:bookmarkStart w:id="31" w:name="_Toc286052999"/>
      <w:bookmarkStart w:id="32" w:name="_Toc286052948"/>
      <w:bookmarkStart w:id="33" w:name="_Toc286053000"/>
      <w:bookmarkStart w:id="34" w:name="_Toc286052949"/>
      <w:bookmarkStart w:id="35" w:name="_Toc286053001"/>
      <w:bookmarkStart w:id="36" w:name="_Toc286052950"/>
      <w:bookmarkStart w:id="37" w:name="_Toc286053002"/>
      <w:bookmarkStart w:id="38" w:name="_Toc496070321"/>
      <w:bookmarkStart w:id="39" w:name="_Toc496186753"/>
      <w:bookmarkStart w:id="40" w:name="_Toc496070323"/>
      <w:bookmarkStart w:id="41" w:name="_Toc4961867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C2449D">
        <w:rPr>
          <w:rStyle w:val="StyleTimesNewRoman"/>
          <w:rFonts w:asciiTheme="minorHAnsi" w:hAnsiTheme="minorHAnsi" w:cstheme="minorHAnsi"/>
          <w:color w:val="auto"/>
          <w:sz w:val="22"/>
        </w:rPr>
        <w:t xml:space="preserve">What is the Classification of </w:t>
      </w:r>
      <w:r w:rsidRPr="00C2449D">
        <w:rPr>
          <w:color w:val="auto"/>
        </w:rPr>
        <w:t>Instructional Programs</w:t>
      </w:r>
      <w:r w:rsidRPr="00C2449D">
        <w:rPr>
          <w:rStyle w:val="StyleTimesNewRoman"/>
          <w:rFonts w:asciiTheme="minorHAnsi" w:hAnsiTheme="minorHAnsi" w:cstheme="minorHAnsi"/>
          <w:color w:val="auto"/>
          <w:sz w:val="22"/>
        </w:rPr>
        <w:t xml:space="preserve"> (CIP)</w:t>
      </w:r>
      <w:bookmarkEnd w:id="38"/>
      <w:bookmarkEnd w:id="39"/>
    </w:p>
    <w:p w:rsidR="00593AD1" w:rsidRDefault="00F127B7" w:rsidP="00F127B7">
      <w:pPr>
        <w:pStyle w:val="AMBody"/>
        <w:rPr>
          <w:rFonts w:eastAsia="Calibri"/>
        </w:rPr>
      </w:pPr>
      <w:r w:rsidRPr="00C2449D">
        <w:rPr>
          <w:rFonts w:eastAsia="Calibri"/>
        </w:rPr>
        <w:t xml:space="preserve">The Integrated Postsecondary Education Data System (IPEDS) is a system of interrelated surveys conducted annually by the U.S. Department of Education’s National Center for Education Statistics (NCES). IPEDS gathers information from every Title IV postsecondary institution that participates in the federal student financial aid programs. The IPEDS web-based data collection system was implemented in 2000-01, and it collects basic data from approximately 7,100 postsecondary institutions in the United States and the other jurisdictions that are eligible to participate in Title IV Federal financial aid programs. All Title IV institutions are required to respond to IPEDS (Section 490 of the Higher Education Amendments of 1992 </w:t>
      </w:r>
      <w:r w:rsidR="00593AD1">
        <w:rPr>
          <w:rFonts w:eastAsia="Calibri"/>
        </w:rPr>
        <w:t>(</w:t>
      </w:r>
      <w:r w:rsidRPr="00C2449D">
        <w:rPr>
          <w:rFonts w:eastAsia="Calibri"/>
        </w:rPr>
        <w:t>P.L. 102-325</w:t>
      </w:r>
      <w:r w:rsidR="00593AD1">
        <w:rPr>
          <w:rFonts w:eastAsia="Calibri"/>
        </w:rPr>
        <w:t>)</w:t>
      </w:r>
      <w:r w:rsidRPr="00C2449D">
        <w:rPr>
          <w:rFonts w:eastAsia="Calibri"/>
        </w:rPr>
        <w:t>; 20 U.S.C. §1094(487)(a)(17)</w:t>
      </w:r>
      <w:r w:rsidR="00593AD1">
        <w:rPr>
          <w:rFonts w:eastAsia="Calibri"/>
        </w:rPr>
        <w:t>;</w:t>
      </w:r>
      <w:r w:rsidRPr="00C2449D">
        <w:rPr>
          <w:rFonts w:eastAsia="Calibri"/>
        </w:rPr>
        <w:t xml:space="preserve"> and 34 CFR 668.14(b)(19)). IPEDS allows other (non-title IV) institutions to participate on a voluntary basis. Approximately 200 non-title IV institutions elect to respond. IPEDS data are available to the public through the College Navigator and IPEDS Data Center websites.</w:t>
      </w:r>
    </w:p>
    <w:p w:rsidR="00F127B7" w:rsidRPr="00C2449D" w:rsidRDefault="00F127B7" w:rsidP="00F127B7">
      <w:pPr>
        <w:pStyle w:val="AMBody"/>
        <w:rPr>
          <w:rFonts w:eastAsia="Calibri"/>
        </w:rPr>
      </w:pPr>
      <w:r w:rsidRPr="00C2449D">
        <w:rPr>
          <w:rFonts w:eastAsia="Calibri"/>
        </w:rPr>
        <w:t>IPEDS enables NCES to report on key dimensions of postsecondary education institutions, such as enrollments, degrees and awards earned by field of study (CIP), tuition and fees, average net price, student financial aid, graduation rates, student outcomes, revenues and expenditures, faculty salaries, and staff employed. Congress, federal agencies, state governments, education providers, professional associations, private businesses, media, students and parents, and others rely on IPEDS data for this basic information on postsecondary institutions. These data are made available to students and parents through the College Navigator college search Web site and to researchers and others through the IPEDS Data Center. Additionally, IPEDS forms the institutional sampling frame for other NCES postsecondary surveys, such as the National Postsecondary Student Aid Study (NPSAS) and its follow-up studies.</w:t>
      </w:r>
    </w:p>
    <w:p w:rsidR="00F127B7" w:rsidRPr="00C2449D" w:rsidRDefault="00F127B7" w:rsidP="00F127B7">
      <w:pPr>
        <w:pStyle w:val="AMBody"/>
      </w:pPr>
      <w:r w:rsidRPr="00C2449D">
        <w:rPr>
          <w:rFonts w:eastAsia="Calibri"/>
        </w:rPr>
        <w:t>The Classification of Instructional Programs (CIP) is a taxonomic coding scheme that supports the accurate tracking and reporting of postsecondary awards by field of study</w:t>
      </w:r>
      <w:r w:rsidR="00593AD1">
        <w:rPr>
          <w:rFonts w:eastAsia="Calibri"/>
        </w:rPr>
        <w:t xml:space="preserve"> </w:t>
      </w:r>
      <w:r w:rsidR="00593AD1" w:rsidRPr="00C2449D">
        <w:rPr>
          <w:rFonts w:eastAsia="Calibri"/>
        </w:rPr>
        <w:t>in IPEDS</w:t>
      </w:r>
      <w:r w:rsidRPr="00C2449D">
        <w:rPr>
          <w:rFonts w:eastAsia="Calibri"/>
        </w:rPr>
        <w:t>. The CIP contains titles and descriptions of instructional programs, primarily at the postsecondary level</w:t>
      </w:r>
      <w:r w:rsidR="005B1B83">
        <w:rPr>
          <w:rFonts w:eastAsia="Calibri"/>
        </w:rPr>
        <w:t xml:space="preserve">, with each field of study having an identifying number – referred to as its </w:t>
      </w:r>
      <w:r w:rsidR="005B1B83" w:rsidRPr="00C2449D">
        <w:rPr>
          <w:rFonts w:eastAsia="Calibri"/>
        </w:rPr>
        <w:t>CIP Code</w:t>
      </w:r>
      <w:r w:rsidRPr="00C2449D">
        <w:rPr>
          <w:rFonts w:eastAsia="Calibri"/>
        </w:rPr>
        <w:t>.</w:t>
      </w:r>
      <w:r w:rsidRPr="00C2449D">
        <w:rPr>
          <w:rFonts w:eastAsia="Arial Unicode MS" w:cs="Arial"/>
          <w:iCs/>
          <w:szCs w:val="19"/>
        </w:rPr>
        <w:t xml:space="preserve"> The</w:t>
      </w:r>
      <w:r w:rsidRPr="00C2449D">
        <w:rPr>
          <w:rFonts w:eastAsia="Calibri"/>
        </w:rPr>
        <w:t xml:space="preserve"> CIP was originally developed by NCES in 1980, with revisions occurring in 1985, 1990, 2000, 2010</w:t>
      </w:r>
      <w:r w:rsidRPr="00C2449D">
        <w:t xml:space="preserve">, and </w:t>
      </w:r>
      <w:r w:rsidR="005B1B83">
        <w:t xml:space="preserve">the next one </w:t>
      </w:r>
      <w:r w:rsidRPr="00C2449D">
        <w:t>planned for 2020.</w:t>
      </w:r>
      <w:r w:rsidR="00593AD1">
        <w:t xml:space="preserve"> </w:t>
      </w:r>
      <w:r w:rsidR="005B1B83">
        <w:t>In</w:t>
      </w:r>
      <w:r w:rsidRPr="00C2449D">
        <w:t xml:space="preserve"> IPEDS</w:t>
      </w:r>
      <w:r w:rsidR="005B1B83">
        <w:t xml:space="preserve">, CIP is used primarily in the Completions survey component, which </w:t>
      </w:r>
      <w:r w:rsidRPr="00C2449D">
        <w:t>collects degrees and awards conferred by gender, race/ethnicity, program (CIP Code), and level of degree or award.</w:t>
      </w:r>
    </w:p>
    <w:p w:rsidR="00F127B7" w:rsidRPr="00C2449D" w:rsidRDefault="00F127B7" w:rsidP="00F127B7">
      <w:pPr>
        <w:pStyle w:val="AMBody"/>
        <w:rPr>
          <w:rFonts w:ascii="Calibri" w:hAnsi="Calibri"/>
        </w:rPr>
      </w:pPr>
      <w:r w:rsidRPr="00C2449D">
        <w:rPr>
          <w:rFonts w:eastAsia="Calibri"/>
        </w:rPr>
        <w:t xml:space="preserve">This request is to conduct a survey of IPEDS Keyholders and Coordinators to solicit their input on new programs of study that have emerged over the last decade since CIP was last updated in 2010. The results will be used to update the 2020 CIP codes and thereby improve the accuracy and quality of the IPEDS Completions </w:t>
      </w:r>
      <w:r w:rsidRPr="00C2449D">
        <w:t>survey c</w:t>
      </w:r>
      <w:r w:rsidRPr="00C2449D">
        <w:rPr>
          <w:rFonts w:eastAsia="Calibri"/>
        </w:rPr>
        <w:t>omponent by updating the list of instructional programs on which institutions report.</w:t>
      </w:r>
      <w:r w:rsidR="005B1B83">
        <w:rPr>
          <w:rFonts w:eastAsia="Calibri"/>
        </w:rPr>
        <w:t xml:space="preserve"> </w:t>
      </w:r>
      <w:r w:rsidR="005B1B83">
        <w:rPr>
          <w:rStyle w:val="StyleTimesNewRoman"/>
          <w:rFonts w:asciiTheme="minorHAnsi" w:hAnsiTheme="minorHAnsi" w:cstheme="minorHAnsi"/>
          <w:sz w:val="22"/>
        </w:rPr>
        <w:t xml:space="preserve">The </w:t>
      </w:r>
      <w:r w:rsidR="005B1B83" w:rsidRPr="00C2449D">
        <w:rPr>
          <w:rStyle w:val="StyleTimesNewRoman"/>
          <w:rFonts w:asciiTheme="minorHAnsi" w:hAnsiTheme="minorHAnsi" w:cstheme="minorHAnsi"/>
          <w:sz w:val="22"/>
        </w:rPr>
        <w:t>IPEDS Keyholders and Coordinators are best able to comment on needed changes to the CIP codes for their institution.</w:t>
      </w:r>
    </w:p>
    <w:p w:rsidR="00593AD1" w:rsidRDefault="00F127B7" w:rsidP="00F127B7">
      <w:pPr>
        <w:spacing w:after="120"/>
        <w:rPr>
          <w:rStyle w:val="StyleTimesNewRoman"/>
          <w:rFonts w:asciiTheme="minorHAnsi" w:hAnsiTheme="minorHAnsi" w:cstheme="minorHAnsi"/>
          <w:sz w:val="22"/>
          <w:szCs w:val="22"/>
        </w:rPr>
      </w:pPr>
      <w:r w:rsidRPr="00C2449D">
        <w:rPr>
          <w:rStyle w:val="StyleTimesNewRoman"/>
          <w:rFonts w:asciiTheme="minorHAnsi" w:hAnsiTheme="minorHAnsi" w:cstheme="minorHAnsi"/>
          <w:sz w:val="22"/>
          <w:szCs w:val="22"/>
        </w:rPr>
        <w:t>The Department of Education also gathers CIP code information from institutions through the National Student Lending Data Service (NSLDS). This use of CIP codes in NSLDS is new since the 2010 CIP Code update</w:t>
      </w:r>
      <w:r w:rsidR="005B1B83">
        <w:rPr>
          <w:rStyle w:val="StyleTimesNewRoman"/>
          <w:rFonts w:asciiTheme="minorHAnsi" w:hAnsiTheme="minorHAnsi" w:cstheme="minorHAnsi"/>
          <w:sz w:val="22"/>
          <w:szCs w:val="22"/>
        </w:rPr>
        <w:t xml:space="preserve"> and</w:t>
      </w:r>
      <w:r w:rsidRPr="00C2449D">
        <w:rPr>
          <w:rStyle w:val="StyleTimesNewRoman"/>
          <w:rFonts w:asciiTheme="minorHAnsi" w:hAnsiTheme="minorHAnsi" w:cstheme="minorHAnsi"/>
          <w:sz w:val="22"/>
          <w:szCs w:val="22"/>
        </w:rPr>
        <w:t xml:space="preserve"> </w:t>
      </w:r>
      <w:r w:rsidR="005B1B83">
        <w:rPr>
          <w:rStyle w:val="StyleTimesNewRoman"/>
          <w:rFonts w:asciiTheme="minorHAnsi" w:hAnsiTheme="minorHAnsi" w:cstheme="minorHAnsi"/>
          <w:sz w:val="22"/>
          <w:szCs w:val="22"/>
        </w:rPr>
        <w:t>is likely</w:t>
      </w:r>
      <w:r w:rsidRPr="00C2449D">
        <w:rPr>
          <w:rStyle w:val="StyleTimesNewRoman"/>
          <w:rFonts w:asciiTheme="minorHAnsi" w:hAnsiTheme="minorHAnsi" w:cstheme="minorHAnsi"/>
          <w:sz w:val="22"/>
          <w:szCs w:val="22"/>
        </w:rPr>
        <w:t xml:space="preserve"> rais</w:t>
      </w:r>
      <w:r w:rsidR="005B1B83">
        <w:rPr>
          <w:rStyle w:val="StyleTimesNewRoman"/>
          <w:rFonts w:asciiTheme="minorHAnsi" w:hAnsiTheme="minorHAnsi" w:cstheme="minorHAnsi"/>
          <w:sz w:val="22"/>
          <w:szCs w:val="22"/>
        </w:rPr>
        <w:t>ing</w:t>
      </w:r>
      <w:r w:rsidRPr="00C2449D">
        <w:rPr>
          <w:rStyle w:val="StyleTimesNewRoman"/>
          <w:rFonts w:asciiTheme="minorHAnsi" w:hAnsiTheme="minorHAnsi" w:cstheme="minorHAnsi"/>
          <w:sz w:val="22"/>
          <w:szCs w:val="22"/>
        </w:rPr>
        <w:t xml:space="preserve"> awareness </w:t>
      </w:r>
      <w:r w:rsidR="005B1B83">
        <w:rPr>
          <w:rStyle w:val="StyleTimesNewRoman"/>
          <w:rFonts w:asciiTheme="minorHAnsi" w:hAnsiTheme="minorHAnsi" w:cstheme="minorHAnsi"/>
          <w:sz w:val="22"/>
          <w:szCs w:val="22"/>
        </w:rPr>
        <w:t xml:space="preserve">of the CIP codes </w:t>
      </w:r>
      <w:r w:rsidRPr="00C2449D">
        <w:rPr>
          <w:rStyle w:val="StyleTimesNewRoman"/>
          <w:rFonts w:asciiTheme="minorHAnsi" w:hAnsiTheme="minorHAnsi" w:cstheme="minorHAnsi"/>
          <w:sz w:val="22"/>
          <w:szCs w:val="22"/>
        </w:rPr>
        <w:t xml:space="preserve">and </w:t>
      </w:r>
      <w:r w:rsidR="005B1B83">
        <w:rPr>
          <w:rStyle w:val="StyleTimesNewRoman"/>
          <w:rFonts w:asciiTheme="minorHAnsi" w:hAnsiTheme="minorHAnsi" w:cstheme="minorHAnsi"/>
          <w:sz w:val="22"/>
          <w:szCs w:val="22"/>
        </w:rPr>
        <w:t xml:space="preserve">attention to the </w:t>
      </w:r>
      <w:r w:rsidRPr="00C2449D">
        <w:rPr>
          <w:rStyle w:val="StyleTimesNewRoman"/>
          <w:rFonts w:asciiTheme="minorHAnsi" w:hAnsiTheme="minorHAnsi" w:cstheme="minorHAnsi"/>
          <w:sz w:val="22"/>
          <w:szCs w:val="22"/>
        </w:rPr>
        <w:t>process</w:t>
      </w:r>
      <w:r w:rsidR="005B1B83">
        <w:rPr>
          <w:rStyle w:val="StyleTimesNewRoman"/>
          <w:rFonts w:asciiTheme="minorHAnsi" w:hAnsiTheme="minorHAnsi" w:cstheme="minorHAnsi"/>
          <w:sz w:val="22"/>
          <w:szCs w:val="22"/>
        </w:rPr>
        <w:t xml:space="preserve"> of updating them (as described in this request)</w:t>
      </w:r>
      <w:r w:rsidRPr="00C2449D">
        <w:rPr>
          <w:rStyle w:val="StyleTimesNewRoman"/>
          <w:rFonts w:asciiTheme="minorHAnsi" w:hAnsiTheme="minorHAnsi" w:cstheme="minorHAnsi"/>
          <w:sz w:val="22"/>
          <w:szCs w:val="22"/>
        </w:rPr>
        <w:t>.</w:t>
      </w:r>
    </w:p>
    <w:p w:rsidR="00593AD1" w:rsidRDefault="00F127B7" w:rsidP="00F127B7">
      <w:pPr>
        <w:spacing w:after="120"/>
        <w:rPr>
          <w:rStyle w:val="StyleTimesNewRoman"/>
          <w:rFonts w:asciiTheme="minorHAnsi" w:hAnsiTheme="minorHAnsi" w:cstheme="minorHAnsi"/>
          <w:sz w:val="22"/>
          <w:szCs w:val="22"/>
        </w:rPr>
      </w:pPr>
      <w:r w:rsidRPr="00C2449D">
        <w:rPr>
          <w:rStyle w:val="StyleTimesNewRoman"/>
          <w:rFonts w:asciiTheme="minorHAnsi" w:hAnsiTheme="minorHAnsi" w:cstheme="minorHAnsi"/>
          <w:sz w:val="22"/>
          <w:szCs w:val="22"/>
        </w:rPr>
        <w:t xml:space="preserve">The CIP code taxonomy is a 6-digit code whereby the first two digits provide a broad grouping of related programs (i.e.: 14=Engineering), the next two digits provide further specificity (i.e.: 14.08=Civil Engineering), the final two digits are used for specific programs within </w:t>
      </w:r>
      <w:r w:rsidR="001E36A4">
        <w:rPr>
          <w:rStyle w:val="StyleTimesNewRoman"/>
          <w:rFonts w:asciiTheme="minorHAnsi" w:hAnsiTheme="minorHAnsi" w:cstheme="minorHAnsi"/>
          <w:sz w:val="22"/>
          <w:szCs w:val="22"/>
        </w:rPr>
        <w:t>each</w:t>
      </w:r>
      <w:r w:rsidRPr="00C2449D">
        <w:rPr>
          <w:rStyle w:val="StyleTimesNewRoman"/>
          <w:rFonts w:asciiTheme="minorHAnsi" w:hAnsiTheme="minorHAnsi" w:cstheme="minorHAnsi"/>
          <w:sz w:val="22"/>
          <w:szCs w:val="22"/>
        </w:rPr>
        <w:t xml:space="preserve"> </w:t>
      </w:r>
      <w:r w:rsidR="001E36A4">
        <w:rPr>
          <w:rStyle w:val="StyleTimesNewRoman"/>
          <w:rFonts w:asciiTheme="minorHAnsi" w:hAnsiTheme="minorHAnsi" w:cstheme="minorHAnsi"/>
          <w:sz w:val="22"/>
          <w:szCs w:val="22"/>
        </w:rPr>
        <w:t>leading</w:t>
      </w:r>
      <w:r w:rsidRPr="00C2449D">
        <w:rPr>
          <w:rStyle w:val="StyleTimesNewRoman"/>
          <w:rFonts w:asciiTheme="minorHAnsi" w:hAnsiTheme="minorHAnsi" w:cstheme="minorHAnsi"/>
          <w:sz w:val="22"/>
          <w:szCs w:val="22"/>
        </w:rPr>
        <w:t xml:space="preserve"> four digit code (i.e.: 14.0801=Civil Engineering, General).</w:t>
      </w:r>
      <w:r w:rsidR="00593AD1">
        <w:rPr>
          <w:rStyle w:val="StyleTimesNewRoman"/>
          <w:rFonts w:asciiTheme="minorHAnsi" w:hAnsiTheme="minorHAnsi" w:cstheme="minorHAnsi"/>
          <w:sz w:val="22"/>
          <w:szCs w:val="22"/>
        </w:rPr>
        <w:t xml:space="preserve"> </w:t>
      </w:r>
      <w:r w:rsidRPr="00C2449D">
        <w:rPr>
          <w:rStyle w:val="StyleTimesNewRoman"/>
          <w:rFonts w:asciiTheme="minorHAnsi" w:hAnsiTheme="minorHAnsi" w:cstheme="minorHAnsi"/>
          <w:sz w:val="22"/>
          <w:szCs w:val="22"/>
        </w:rPr>
        <w:t>In this hypothetical example if an institution were to have a new Civil Engineering program that is sufficiently different from the 14.0801 program, then the institution would report it as 14.0899.</w:t>
      </w:r>
      <w:r w:rsidR="00593AD1">
        <w:rPr>
          <w:rStyle w:val="StyleTimesNewRoman"/>
          <w:rFonts w:asciiTheme="minorHAnsi" w:hAnsiTheme="minorHAnsi" w:cstheme="minorHAnsi"/>
          <w:sz w:val="22"/>
          <w:szCs w:val="22"/>
        </w:rPr>
        <w:t xml:space="preserve"> </w:t>
      </w:r>
      <w:r w:rsidR="001E36A4">
        <w:rPr>
          <w:rStyle w:val="StyleTimesNewRoman"/>
          <w:rFonts w:asciiTheme="minorHAnsi" w:hAnsiTheme="minorHAnsi" w:cstheme="minorHAnsi"/>
          <w:sz w:val="22"/>
          <w:szCs w:val="22"/>
        </w:rPr>
        <w:t xml:space="preserve">The use of “99” as the final two digits </w:t>
      </w:r>
      <w:r w:rsidRPr="00C2449D">
        <w:rPr>
          <w:rStyle w:val="StyleTimesNewRoman"/>
          <w:rFonts w:asciiTheme="minorHAnsi" w:hAnsiTheme="minorHAnsi" w:cstheme="minorHAnsi"/>
          <w:sz w:val="22"/>
          <w:szCs w:val="22"/>
        </w:rPr>
        <w:t>indicate</w:t>
      </w:r>
      <w:r w:rsidR="001E36A4">
        <w:rPr>
          <w:rStyle w:val="StyleTimesNewRoman"/>
          <w:rFonts w:asciiTheme="minorHAnsi" w:hAnsiTheme="minorHAnsi" w:cstheme="minorHAnsi"/>
          <w:sz w:val="22"/>
          <w:szCs w:val="22"/>
        </w:rPr>
        <w:t>s</w:t>
      </w:r>
      <w:r w:rsidRPr="00C2449D">
        <w:rPr>
          <w:rStyle w:val="StyleTimesNewRoman"/>
          <w:rFonts w:asciiTheme="minorHAnsi" w:hAnsiTheme="minorHAnsi" w:cstheme="minorHAnsi"/>
          <w:sz w:val="22"/>
          <w:szCs w:val="22"/>
        </w:rPr>
        <w:t xml:space="preserve"> that the </w:t>
      </w:r>
      <w:r w:rsidR="001E36A4">
        <w:rPr>
          <w:rStyle w:val="StyleTimesNewRoman"/>
          <w:rFonts w:asciiTheme="minorHAnsi" w:hAnsiTheme="minorHAnsi" w:cstheme="minorHAnsi"/>
          <w:sz w:val="22"/>
          <w:szCs w:val="22"/>
        </w:rPr>
        <w:t xml:space="preserve">reporting institution does not believe that they can precisely map a given field of study onto the existing </w:t>
      </w:r>
      <w:r w:rsidRPr="00C2449D">
        <w:rPr>
          <w:rStyle w:val="StyleTimesNewRoman"/>
          <w:rFonts w:asciiTheme="minorHAnsi" w:hAnsiTheme="minorHAnsi" w:cstheme="minorHAnsi"/>
          <w:sz w:val="22"/>
          <w:szCs w:val="22"/>
        </w:rPr>
        <w:t>CIP taxonomy</w:t>
      </w:r>
      <w:r w:rsidR="001E36A4">
        <w:rPr>
          <w:rStyle w:val="StyleTimesNewRoman"/>
          <w:rFonts w:asciiTheme="minorHAnsi" w:hAnsiTheme="minorHAnsi" w:cstheme="minorHAnsi"/>
          <w:sz w:val="22"/>
          <w:szCs w:val="22"/>
        </w:rPr>
        <w:t xml:space="preserve">. This is either because the CIP code taxonomy </w:t>
      </w:r>
      <w:r w:rsidRPr="00C2449D">
        <w:rPr>
          <w:rStyle w:val="StyleTimesNewRoman"/>
          <w:rFonts w:asciiTheme="minorHAnsi" w:hAnsiTheme="minorHAnsi" w:cstheme="minorHAnsi"/>
          <w:sz w:val="22"/>
          <w:szCs w:val="22"/>
        </w:rPr>
        <w:t xml:space="preserve">is inadequate to </w:t>
      </w:r>
      <w:r w:rsidR="001E36A4">
        <w:rPr>
          <w:rStyle w:val="StyleTimesNewRoman"/>
          <w:rFonts w:asciiTheme="minorHAnsi" w:hAnsiTheme="minorHAnsi" w:cstheme="minorHAnsi"/>
          <w:sz w:val="22"/>
          <w:szCs w:val="22"/>
        </w:rPr>
        <w:t xml:space="preserve">allow </w:t>
      </w:r>
      <w:r w:rsidRPr="00C2449D">
        <w:rPr>
          <w:rStyle w:val="StyleTimesNewRoman"/>
          <w:rFonts w:asciiTheme="minorHAnsi" w:hAnsiTheme="minorHAnsi" w:cstheme="minorHAnsi"/>
          <w:sz w:val="22"/>
          <w:szCs w:val="22"/>
        </w:rPr>
        <w:t>proper</w:t>
      </w:r>
      <w:r w:rsidR="001E36A4">
        <w:rPr>
          <w:rStyle w:val="StyleTimesNewRoman"/>
          <w:rFonts w:asciiTheme="minorHAnsi" w:hAnsiTheme="minorHAnsi" w:cstheme="minorHAnsi"/>
          <w:sz w:val="22"/>
          <w:szCs w:val="22"/>
        </w:rPr>
        <w:t xml:space="preserve"> mapping of</w:t>
      </w:r>
      <w:r w:rsidRPr="00C2449D">
        <w:rPr>
          <w:rStyle w:val="StyleTimesNewRoman"/>
          <w:rFonts w:asciiTheme="minorHAnsi" w:hAnsiTheme="minorHAnsi" w:cstheme="minorHAnsi"/>
          <w:sz w:val="22"/>
          <w:szCs w:val="22"/>
        </w:rPr>
        <w:t xml:space="preserve"> the institution’s </w:t>
      </w:r>
      <w:r w:rsidR="001E36A4">
        <w:rPr>
          <w:rStyle w:val="StyleTimesNewRoman"/>
          <w:rFonts w:asciiTheme="minorHAnsi" w:hAnsiTheme="minorHAnsi" w:cstheme="minorHAnsi"/>
          <w:sz w:val="22"/>
          <w:szCs w:val="22"/>
        </w:rPr>
        <w:t xml:space="preserve">particular </w:t>
      </w:r>
      <w:r w:rsidRPr="00C2449D">
        <w:rPr>
          <w:rStyle w:val="StyleTimesNewRoman"/>
          <w:rFonts w:asciiTheme="minorHAnsi" w:hAnsiTheme="minorHAnsi" w:cstheme="minorHAnsi"/>
          <w:sz w:val="22"/>
          <w:szCs w:val="22"/>
        </w:rPr>
        <w:t>program</w:t>
      </w:r>
      <w:r w:rsidR="001E36A4">
        <w:rPr>
          <w:rStyle w:val="StyleTimesNewRoman"/>
          <w:rFonts w:asciiTheme="minorHAnsi" w:hAnsiTheme="minorHAnsi" w:cstheme="minorHAnsi"/>
          <w:sz w:val="22"/>
          <w:szCs w:val="22"/>
        </w:rPr>
        <w:t xml:space="preserve">, or the institution </w:t>
      </w:r>
      <w:r w:rsidRPr="00C2449D">
        <w:rPr>
          <w:rStyle w:val="StyleTimesNewRoman"/>
          <w:rFonts w:asciiTheme="minorHAnsi" w:hAnsiTheme="minorHAnsi" w:cstheme="minorHAnsi"/>
          <w:sz w:val="22"/>
          <w:szCs w:val="22"/>
        </w:rPr>
        <w:t>improper</w:t>
      </w:r>
      <w:r w:rsidR="001E36A4">
        <w:rPr>
          <w:rStyle w:val="StyleTimesNewRoman"/>
          <w:rFonts w:asciiTheme="minorHAnsi" w:hAnsiTheme="minorHAnsi" w:cstheme="minorHAnsi"/>
          <w:sz w:val="22"/>
          <w:szCs w:val="22"/>
        </w:rPr>
        <w:t xml:space="preserve">ly mapped the </w:t>
      </w:r>
      <w:r w:rsidRPr="00C2449D">
        <w:rPr>
          <w:rStyle w:val="StyleTimesNewRoman"/>
          <w:rFonts w:asciiTheme="minorHAnsi" w:hAnsiTheme="minorHAnsi" w:cstheme="minorHAnsi"/>
          <w:sz w:val="22"/>
          <w:szCs w:val="22"/>
        </w:rPr>
        <w:t>program.</w:t>
      </w:r>
      <w:r w:rsidR="004220DF">
        <w:rPr>
          <w:rStyle w:val="StyleTimesNewRoman"/>
          <w:rFonts w:asciiTheme="minorHAnsi" w:hAnsiTheme="minorHAnsi" w:cstheme="minorHAnsi"/>
          <w:sz w:val="22"/>
          <w:szCs w:val="22"/>
        </w:rPr>
        <w:t xml:space="preserve"> The effort described in this request is meant to identify and address instances when the CIP code taxonomy is inadequate for particularly new fields of study.</w:t>
      </w:r>
    </w:p>
    <w:p w:rsidR="00AC021C" w:rsidRDefault="00F127B7" w:rsidP="00F127B7">
      <w:pPr>
        <w:spacing w:after="120"/>
        <w:rPr>
          <w:rStyle w:val="StyleTimesNewRoman"/>
          <w:rFonts w:asciiTheme="minorHAnsi" w:hAnsiTheme="minorHAnsi" w:cstheme="minorHAnsi"/>
          <w:sz w:val="22"/>
        </w:rPr>
      </w:pPr>
      <w:r w:rsidRPr="00C2449D">
        <w:rPr>
          <w:rStyle w:val="StyleTimesNewRoman"/>
          <w:rFonts w:asciiTheme="minorHAnsi" w:hAnsiTheme="minorHAnsi" w:cstheme="minorHAnsi"/>
          <w:sz w:val="22"/>
        </w:rPr>
        <w:t>T</w:t>
      </w:r>
      <w:r w:rsidR="004220DF">
        <w:rPr>
          <w:rStyle w:val="StyleTimesNewRoman"/>
          <w:rFonts w:asciiTheme="minorHAnsi" w:hAnsiTheme="minorHAnsi" w:cstheme="minorHAnsi"/>
          <w:sz w:val="22"/>
        </w:rPr>
        <w:t>he project schedu</w:t>
      </w:r>
      <w:r w:rsidR="009A5164">
        <w:rPr>
          <w:rStyle w:val="StyleTimesNewRoman"/>
          <w:rFonts w:asciiTheme="minorHAnsi" w:hAnsiTheme="minorHAnsi" w:cstheme="minorHAnsi"/>
          <w:sz w:val="22"/>
        </w:rPr>
        <w:t>le provided in T</w:t>
      </w:r>
      <w:r w:rsidRPr="00C2449D">
        <w:rPr>
          <w:rStyle w:val="StyleTimesNewRoman"/>
          <w:rFonts w:asciiTheme="minorHAnsi" w:hAnsiTheme="minorHAnsi" w:cstheme="minorHAnsi"/>
          <w:sz w:val="22"/>
        </w:rPr>
        <w:t>able 2</w:t>
      </w:r>
      <w:r w:rsidR="004220DF">
        <w:rPr>
          <w:rStyle w:val="StyleTimesNewRoman"/>
          <w:rFonts w:asciiTheme="minorHAnsi" w:hAnsiTheme="minorHAnsi" w:cstheme="minorHAnsi"/>
          <w:sz w:val="22"/>
        </w:rPr>
        <w:t xml:space="preserve"> outlines the </w:t>
      </w:r>
      <w:r w:rsidRPr="00C2449D">
        <w:rPr>
          <w:rStyle w:val="StyleTimesNewRoman"/>
          <w:rFonts w:asciiTheme="minorHAnsi" w:hAnsiTheme="minorHAnsi" w:cstheme="minorHAnsi"/>
          <w:sz w:val="22"/>
        </w:rPr>
        <w:t xml:space="preserve">steps </w:t>
      </w:r>
      <w:r w:rsidR="004220DF">
        <w:rPr>
          <w:rStyle w:val="StyleTimesNewRoman"/>
          <w:rFonts w:asciiTheme="minorHAnsi" w:hAnsiTheme="minorHAnsi" w:cstheme="minorHAnsi"/>
          <w:sz w:val="22"/>
        </w:rPr>
        <w:t>we will take</w:t>
      </w:r>
      <w:r w:rsidRPr="00C2449D">
        <w:rPr>
          <w:rStyle w:val="StyleTimesNewRoman"/>
          <w:rFonts w:asciiTheme="minorHAnsi" w:hAnsiTheme="minorHAnsi" w:cstheme="minorHAnsi"/>
          <w:sz w:val="22"/>
        </w:rPr>
        <w:t xml:space="preserve"> to </w:t>
      </w:r>
      <w:r w:rsidR="00AC021C">
        <w:rPr>
          <w:rStyle w:val="StyleTimesNewRoman"/>
          <w:rFonts w:asciiTheme="minorHAnsi" w:hAnsiTheme="minorHAnsi" w:cstheme="minorHAnsi"/>
          <w:sz w:val="22"/>
        </w:rPr>
        <w:t>update the</w:t>
      </w:r>
      <w:r w:rsidRPr="00C2449D">
        <w:rPr>
          <w:rStyle w:val="StyleTimesNewRoman"/>
          <w:rFonts w:asciiTheme="minorHAnsi" w:hAnsiTheme="minorHAnsi" w:cstheme="minorHAnsi"/>
          <w:sz w:val="22"/>
        </w:rPr>
        <w:t xml:space="preserve"> </w:t>
      </w:r>
      <w:r w:rsidR="004220DF" w:rsidRPr="00C2449D">
        <w:rPr>
          <w:rStyle w:val="StyleTimesNewRoman"/>
          <w:rFonts w:asciiTheme="minorHAnsi" w:hAnsiTheme="minorHAnsi" w:cstheme="minorHAnsi"/>
          <w:sz w:val="22"/>
        </w:rPr>
        <w:t>CIP codes</w:t>
      </w:r>
      <w:r w:rsidRPr="00C2449D">
        <w:rPr>
          <w:rStyle w:val="StyleTimesNewRoman"/>
          <w:rFonts w:asciiTheme="minorHAnsi" w:hAnsiTheme="minorHAnsi" w:cstheme="minorHAnsi"/>
          <w:sz w:val="22"/>
        </w:rPr>
        <w:t>.</w:t>
      </w:r>
    </w:p>
    <w:p w:rsidR="00F127B7" w:rsidRPr="00C2449D" w:rsidRDefault="00F127B7" w:rsidP="00F127B7">
      <w:pPr>
        <w:spacing w:after="120"/>
        <w:rPr>
          <w:rStyle w:val="StyleTimesNewRoman"/>
          <w:rFonts w:asciiTheme="minorHAnsi" w:hAnsiTheme="minorHAnsi" w:cstheme="minorHAnsi"/>
          <w:sz w:val="22"/>
        </w:rPr>
      </w:pPr>
      <w:r w:rsidRPr="00C2449D">
        <w:rPr>
          <w:rStyle w:val="StyleTimesNewRoman"/>
          <w:rFonts w:asciiTheme="minorHAnsi" w:hAnsiTheme="minorHAnsi" w:cstheme="minorHAnsi"/>
          <w:sz w:val="22"/>
        </w:rPr>
        <w:t xml:space="preserve">NCES has used the IPEDS data to identify </w:t>
      </w:r>
      <w:r w:rsidR="00D17820">
        <w:rPr>
          <w:rStyle w:val="StyleTimesNewRoman"/>
          <w:rFonts w:asciiTheme="minorHAnsi" w:hAnsiTheme="minorHAnsi" w:cstheme="minorHAnsi"/>
          <w:sz w:val="22"/>
        </w:rPr>
        <w:t>the</w:t>
      </w:r>
      <w:r w:rsidRPr="00C2449D">
        <w:rPr>
          <w:rStyle w:val="StyleTimesNewRoman"/>
          <w:rFonts w:asciiTheme="minorHAnsi" w:hAnsiTheme="minorHAnsi" w:cstheme="minorHAnsi"/>
          <w:sz w:val="22"/>
        </w:rPr>
        <w:t xml:space="preserve"> institutions</w:t>
      </w:r>
      <w:r w:rsidR="00D17820">
        <w:rPr>
          <w:rStyle w:val="StyleTimesNewRoman"/>
          <w:rFonts w:asciiTheme="minorHAnsi" w:hAnsiTheme="minorHAnsi" w:cstheme="minorHAnsi"/>
          <w:sz w:val="22"/>
        </w:rPr>
        <w:t xml:space="preserve"> that use the “99” codes in their </w:t>
      </w:r>
      <w:r w:rsidRPr="00C2449D">
        <w:rPr>
          <w:rStyle w:val="StyleTimesNewRoman"/>
          <w:rFonts w:asciiTheme="minorHAnsi" w:hAnsiTheme="minorHAnsi" w:cstheme="minorHAnsi"/>
          <w:sz w:val="22"/>
        </w:rPr>
        <w:t xml:space="preserve">reporting </w:t>
      </w:r>
      <w:r w:rsidR="00D17820">
        <w:rPr>
          <w:rStyle w:val="StyleTimesNewRoman"/>
          <w:rFonts w:asciiTheme="minorHAnsi" w:hAnsiTheme="minorHAnsi" w:cstheme="minorHAnsi"/>
          <w:sz w:val="22"/>
        </w:rPr>
        <w:t xml:space="preserve">. While we will </w:t>
      </w:r>
      <w:r w:rsidRPr="00C2449D">
        <w:rPr>
          <w:rStyle w:val="StyleTimesNewRoman"/>
          <w:rFonts w:asciiTheme="minorHAnsi" w:hAnsiTheme="minorHAnsi" w:cstheme="minorHAnsi"/>
          <w:sz w:val="22"/>
        </w:rPr>
        <w:t>solicit information fr</w:t>
      </w:r>
      <w:r w:rsidR="00D17820">
        <w:rPr>
          <w:rStyle w:val="StyleTimesNewRoman"/>
          <w:rFonts w:asciiTheme="minorHAnsi" w:hAnsiTheme="minorHAnsi" w:cstheme="minorHAnsi"/>
          <w:sz w:val="22"/>
        </w:rPr>
        <w:t xml:space="preserve">om all institutions during our CIP code update effort, the initial communication letter </w:t>
      </w:r>
      <w:r w:rsidR="003D0EB6">
        <w:rPr>
          <w:rStyle w:val="StyleTimesNewRoman"/>
          <w:rFonts w:asciiTheme="minorHAnsi" w:hAnsiTheme="minorHAnsi" w:cstheme="minorHAnsi"/>
          <w:sz w:val="22"/>
        </w:rPr>
        <w:t xml:space="preserve">announcing this effort that will be sent to institutions with </w:t>
      </w:r>
      <w:r w:rsidR="003D0EB6" w:rsidRPr="003D0EB6">
        <w:rPr>
          <w:rStyle w:val="StyleTimesNewRoman"/>
          <w:rFonts w:asciiTheme="minorHAnsi" w:hAnsiTheme="minorHAnsi" w:cstheme="minorHAnsi"/>
          <w:sz w:val="22"/>
        </w:rPr>
        <w:t>a large number of completions reported in a CIP Code ending in “99”</w:t>
      </w:r>
      <w:r w:rsidR="003D0EB6">
        <w:rPr>
          <w:rStyle w:val="StyleTimesNewRoman"/>
          <w:rFonts w:asciiTheme="minorHAnsi" w:hAnsiTheme="minorHAnsi" w:cstheme="minorHAnsi"/>
          <w:sz w:val="22"/>
        </w:rPr>
        <w:t xml:space="preserve"> </w:t>
      </w:r>
      <w:r w:rsidR="00D17820">
        <w:rPr>
          <w:rStyle w:val="StyleTimesNewRoman"/>
          <w:rFonts w:asciiTheme="minorHAnsi" w:hAnsiTheme="minorHAnsi" w:cstheme="minorHAnsi"/>
          <w:sz w:val="22"/>
        </w:rPr>
        <w:t xml:space="preserve">will include </w:t>
      </w:r>
      <w:r w:rsidRPr="00C2449D">
        <w:rPr>
          <w:rStyle w:val="StyleTimesNewRoman"/>
          <w:rFonts w:asciiTheme="minorHAnsi" w:hAnsiTheme="minorHAnsi" w:cstheme="minorHAnsi"/>
          <w:sz w:val="22"/>
        </w:rPr>
        <w:t xml:space="preserve">an additional sentence indicating that NCES is particularly interested in hearing from </w:t>
      </w:r>
      <w:r w:rsidR="00D17820">
        <w:rPr>
          <w:rStyle w:val="StyleTimesNewRoman"/>
          <w:rFonts w:asciiTheme="minorHAnsi" w:hAnsiTheme="minorHAnsi" w:cstheme="minorHAnsi"/>
          <w:sz w:val="22"/>
        </w:rPr>
        <w:t>them</w:t>
      </w:r>
      <w:r w:rsidRPr="00C2449D">
        <w:rPr>
          <w:rStyle w:val="StyleTimesNewRoman"/>
          <w:rFonts w:asciiTheme="minorHAnsi" w:hAnsiTheme="minorHAnsi" w:cstheme="minorHAnsi"/>
          <w:sz w:val="22"/>
        </w:rPr>
        <w:t xml:space="preserve"> </w:t>
      </w:r>
      <w:r w:rsidR="00D17820">
        <w:rPr>
          <w:rStyle w:val="StyleTimesNewRoman"/>
          <w:rFonts w:asciiTheme="minorHAnsi" w:hAnsiTheme="minorHAnsi" w:cstheme="minorHAnsi"/>
          <w:sz w:val="22"/>
        </w:rPr>
        <w:t>given their use</w:t>
      </w:r>
      <w:r w:rsidRPr="00C2449D">
        <w:rPr>
          <w:rStyle w:val="StyleTimesNewRoman"/>
          <w:rFonts w:asciiTheme="minorHAnsi" w:hAnsiTheme="minorHAnsi" w:cstheme="minorHAnsi"/>
          <w:sz w:val="22"/>
        </w:rPr>
        <w:t xml:space="preserve"> of “99”</w:t>
      </w:r>
      <w:r w:rsidR="00D17820">
        <w:rPr>
          <w:rStyle w:val="StyleTimesNewRoman"/>
          <w:rFonts w:asciiTheme="minorHAnsi" w:hAnsiTheme="minorHAnsi" w:cstheme="minorHAnsi"/>
          <w:sz w:val="22"/>
        </w:rPr>
        <w:t xml:space="preserve"> codes in IPEDS reporting</w:t>
      </w:r>
      <w:r w:rsidR="003D0EB6">
        <w:rPr>
          <w:rStyle w:val="StyleTimesNewRoman"/>
          <w:rFonts w:asciiTheme="minorHAnsi" w:hAnsiTheme="minorHAnsi" w:cstheme="minorHAnsi"/>
          <w:sz w:val="22"/>
        </w:rPr>
        <w:t xml:space="preserve"> (see Volume II of this submission)</w:t>
      </w:r>
      <w:r w:rsidRPr="00C2449D">
        <w:rPr>
          <w:rStyle w:val="StyleTimesNewRoman"/>
          <w:rFonts w:asciiTheme="minorHAnsi" w:hAnsiTheme="minorHAnsi" w:cstheme="minorHAnsi"/>
          <w:sz w:val="22"/>
        </w:rPr>
        <w:t>.</w:t>
      </w:r>
    </w:p>
    <w:p w:rsidR="00F127B7" w:rsidRPr="00C2449D" w:rsidRDefault="00D17820" w:rsidP="00F127B7">
      <w:pPr>
        <w:spacing w:after="120"/>
        <w:rPr>
          <w:rStyle w:val="StyleTimesNewRoman"/>
          <w:rFonts w:asciiTheme="minorHAnsi" w:hAnsiTheme="minorHAnsi" w:cstheme="minorHAnsi"/>
          <w:sz w:val="22"/>
        </w:rPr>
      </w:pPr>
      <w:r>
        <w:rPr>
          <w:rStyle w:val="StyleTimesNewRoman"/>
          <w:rFonts w:asciiTheme="minorHAnsi" w:hAnsiTheme="minorHAnsi" w:cstheme="minorHAnsi"/>
          <w:sz w:val="22"/>
        </w:rPr>
        <w:t xml:space="preserve">In this </w:t>
      </w:r>
      <w:r w:rsidR="00B45E19" w:rsidRPr="00B45E19">
        <w:rPr>
          <w:rStyle w:val="StyleTimesNewRoman"/>
          <w:rFonts w:asciiTheme="minorHAnsi" w:hAnsiTheme="minorHAnsi" w:cstheme="minorHAnsi"/>
          <w:sz w:val="22"/>
        </w:rPr>
        <w:t xml:space="preserve">2020 CIP codes update </w:t>
      </w:r>
      <w:r>
        <w:rPr>
          <w:rStyle w:val="StyleTimesNewRoman"/>
          <w:rFonts w:asciiTheme="minorHAnsi" w:hAnsiTheme="minorHAnsi" w:cstheme="minorHAnsi"/>
          <w:sz w:val="22"/>
        </w:rPr>
        <w:t xml:space="preserve">effort, </w:t>
      </w:r>
      <w:r w:rsidR="00F127B7" w:rsidRPr="00C2449D">
        <w:rPr>
          <w:rStyle w:val="StyleTimesNewRoman"/>
          <w:rFonts w:asciiTheme="minorHAnsi" w:hAnsiTheme="minorHAnsi" w:cstheme="minorHAnsi"/>
          <w:sz w:val="22"/>
        </w:rPr>
        <w:t xml:space="preserve">NCES is focused on adding new CIP Codes </w:t>
      </w:r>
      <w:r w:rsidR="002079D7">
        <w:rPr>
          <w:rStyle w:val="StyleTimesNewRoman"/>
          <w:rFonts w:asciiTheme="minorHAnsi" w:hAnsiTheme="minorHAnsi" w:cstheme="minorHAnsi"/>
          <w:sz w:val="22"/>
        </w:rPr>
        <w:t xml:space="preserve">to CIP </w:t>
      </w:r>
      <w:r w:rsidR="00F127B7" w:rsidRPr="00C2449D">
        <w:rPr>
          <w:rStyle w:val="StyleTimesNewRoman"/>
          <w:rFonts w:asciiTheme="minorHAnsi" w:hAnsiTheme="minorHAnsi" w:cstheme="minorHAnsi"/>
          <w:sz w:val="22"/>
        </w:rPr>
        <w:t xml:space="preserve">and will minimize </w:t>
      </w:r>
      <w:r w:rsidR="002079D7">
        <w:rPr>
          <w:rStyle w:val="StyleTimesNewRoman"/>
          <w:rFonts w:asciiTheme="minorHAnsi" w:hAnsiTheme="minorHAnsi" w:cstheme="minorHAnsi"/>
          <w:sz w:val="22"/>
        </w:rPr>
        <w:t>potential</w:t>
      </w:r>
      <w:r w:rsidR="00F127B7" w:rsidRPr="00C2449D">
        <w:rPr>
          <w:rStyle w:val="StyleTimesNewRoman"/>
          <w:rFonts w:asciiTheme="minorHAnsi" w:hAnsiTheme="minorHAnsi" w:cstheme="minorHAnsi"/>
          <w:sz w:val="22"/>
        </w:rPr>
        <w:t xml:space="preserve"> deletion</w:t>
      </w:r>
      <w:r w:rsidR="002079D7">
        <w:rPr>
          <w:rStyle w:val="StyleTimesNewRoman"/>
          <w:rFonts w:asciiTheme="minorHAnsi" w:hAnsiTheme="minorHAnsi" w:cstheme="minorHAnsi"/>
          <w:sz w:val="22"/>
        </w:rPr>
        <w:t>s</w:t>
      </w:r>
      <w:r w:rsidR="00F127B7" w:rsidRPr="00C2449D">
        <w:rPr>
          <w:rStyle w:val="StyleTimesNewRoman"/>
          <w:rFonts w:asciiTheme="minorHAnsi" w:hAnsiTheme="minorHAnsi" w:cstheme="minorHAnsi"/>
          <w:sz w:val="22"/>
        </w:rPr>
        <w:t xml:space="preserve"> of CIP Codes or moving CIP Codes across or within </w:t>
      </w:r>
      <w:r w:rsidR="00B45E19">
        <w:rPr>
          <w:rStyle w:val="StyleTimesNewRoman"/>
          <w:rFonts w:asciiTheme="minorHAnsi" w:hAnsiTheme="minorHAnsi" w:cstheme="minorHAnsi"/>
          <w:sz w:val="22"/>
        </w:rPr>
        <w:t xml:space="preserve">the </w:t>
      </w:r>
      <w:r w:rsidR="00B45E19" w:rsidRPr="00C2449D">
        <w:rPr>
          <w:rStyle w:val="StyleTimesNewRoman"/>
          <w:rFonts w:asciiTheme="minorHAnsi" w:hAnsiTheme="minorHAnsi" w:cstheme="minorHAnsi"/>
          <w:sz w:val="22"/>
        </w:rPr>
        <w:t>series</w:t>
      </w:r>
      <w:r w:rsidR="00B45E19">
        <w:rPr>
          <w:rStyle w:val="StyleTimesNewRoman"/>
          <w:rFonts w:asciiTheme="minorHAnsi" w:hAnsiTheme="minorHAnsi" w:cstheme="minorHAnsi"/>
          <w:sz w:val="22"/>
        </w:rPr>
        <w:t xml:space="preserve"> denoted by the </w:t>
      </w:r>
      <w:r>
        <w:rPr>
          <w:rStyle w:val="StyleTimesNewRoman"/>
          <w:rFonts w:asciiTheme="minorHAnsi" w:hAnsiTheme="minorHAnsi" w:cstheme="minorHAnsi"/>
          <w:sz w:val="22"/>
        </w:rPr>
        <w:t xml:space="preserve">first two </w:t>
      </w:r>
      <w:r w:rsidR="00F127B7" w:rsidRPr="00C2449D">
        <w:rPr>
          <w:rStyle w:val="StyleTimesNewRoman"/>
          <w:rFonts w:asciiTheme="minorHAnsi" w:hAnsiTheme="minorHAnsi" w:cstheme="minorHAnsi"/>
          <w:sz w:val="22"/>
        </w:rPr>
        <w:t>digit</w:t>
      </w:r>
      <w:r>
        <w:rPr>
          <w:rStyle w:val="StyleTimesNewRoman"/>
          <w:rFonts w:asciiTheme="minorHAnsi" w:hAnsiTheme="minorHAnsi" w:cstheme="minorHAnsi"/>
          <w:sz w:val="22"/>
        </w:rPr>
        <w:t>s</w:t>
      </w:r>
      <w:r w:rsidR="00F127B7" w:rsidRPr="00C2449D">
        <w:rPr>
          <w:rStyle w:val="StyleTimesNewRoman"/>
          <w:rFonts w:asciiTheme="minorHAnsi" w:hAnsiTheme="minorHAnsi" w:cstheme="minorHAnsi"/>
          <w:sz w:val="22"/>
        </w:rPr>
        <w:t xml:space="preserve">. </w:t>
      </w:r>
      <w:r w:rsidR="002079D7">
        <w:rPr>
          <w:rStyle w:val="StyleTimesNewRoman"/>
          <w:rFonts w:asciiTheme="minorHAnsi" w:hAnsiTheme="minorHAnsi" w:cstheme="minorHAnsi"/>
          <w:sz w:val="22"/>
        </w:rPr>
        <w:t xml:space="preserve">Once </w:t>
      </w:r>
      <w:r w:rsidR="00B45E19">
        <w:rPr>
          <w:rStyle w:val="StyleTimesNewRoman"/>
          <w:rFonts w:asciiTheme="minorHAnsi" w:hAnsiTheme="minorHAnsi" w:cstheme="minorHAnsi"/>
          <w:sz w:val="22"/>
        </w:rPr>
        <w:t xml:space="preserve">the 2020 </w:t>
      </w:r>
      <w:r w:rsidR="002079D7">
        <w:rPr>
          <w:rStyle w:val="StyleTimesNewRoman"/>
          <w:rFonts w:asciiTheme="minorHAnsi" w:hAnsiTheme="minorHAnsi" w:cstheme="minorHAnsi"/>
          <w:sz w:val="22"/>
        </w:rPr>
        <w:t>CIP code revisions are finalized, in fall 2018, NCES will submit them to</w:t>
      </w:r>
      <w:r w:rsidR="00F127B7" w:rsidRPr="00C2449D">
        <w:rPr>
          <w:rStyle w:val="StyleTimesNewRoman"/>
          <w:rFonts w:asciiTheme="minorHAnsi" w:hAnsiTheme="minorHAnsi" w:cstheme="minorHAnsi"/>
          <w:sz w:val="22"/>
        </w:rPr>
        <w:t xml:space="preserve"> OMB </w:t>
      </w:r>
      <w:r w:rsidR="002079D7">
        <w:rPr>
          <w:rStyle w:val="StyleTimesNewRoman"/>
          <w:rFonts w:asciiTheme="minorHAnsi" w:hAnsiTheme="minorHAnsi" w:cstheme="minorHAnsi"/>
          <w:sz w:val="22"/>
        </w:rPr>
        <w:t>for approval using the regular clearance process, including</w:t>
      </w:r>
      <w:r w:rsidR="00F127B7" w:rsidRPr="00C2449D">
        <w:rPr>
          <w:rStyle w:val="StyleTimesNewRoman"/>
          <w:rFonts w:asciiTheme="minorHAnsi" w:hAnsiTheme="minorHAnsi" w:cstheme="minorHAnsi"/>
          <w:sz w:val="22"/>
        </w:rPr>
        <w:t xml:space="preserve"> a 60- and </w:t>
      </w:r>
      <w:r w:rsidR="002079D7">
        <w:rPr>
          <w:rStyle w:val="StyleTimesNewRoman"/>
          <w:rFonts w:asciiTheme="minorHAnsi" w:hAnsiTheme="minorHAnsi" w:cstheme="minorHAnsi"/>
          <w:sz w:val="22"/>
        </w:rPr>
        <w:t xml:space="preserve">a </w:t>
      </w:r>
      <w:r w:rsidR="00F127B7" w:rsidRPr="00C2449D">
        <w:rPr>
          <w:rStyle w:val="StyleTimesNewRoman"/>
          <w:rFonts w:asciiTheme="minorHAnsi" w:hAnsiTheme="minorHAnsi" w:cstheme="minorHAnsi"/>
          <w:sz w:val="22"/>
        </w:rPr>
        <w:t xml:space="preserve">30-day </w:t>
      </w:r>
      <w:r w:rsidR="002079D7">
        <w:rPr>
          <w:rStyle w:val="StyleTimesNewRoman"/>
          <w:rFonts w:asciiTheme="minorHAnsi" w:hAnsiTheme="minorHAnsi" w:cstheme="minorHAnsi"/>
          <w:sz w:val="22"/>
        </w:rPr>
        <w:t>public comment periods that will be announced in the Federal Register</w:t>
      </w:r>
      <w:r w:rsidR="00F127B7" w:rsidRPr="00C2449D">
        <w:rPr>
          <w:rStyle w:val="StyleTimesNewRoman"/>
          <w:rFonts w:asciiTheme="minorHAnsi" w:hAnsiTheme="minorHAnsi" w:cstheme="minorHAnsi"/>
          <w:sz w:val="22"/>
        </w:rPr>
        <w:t>.</w:t>
      </w:r>
    </w:p>
    <w:p w:rsidR="00F127B7" w:rsidRPr="00C2449D" w:rsidRDefault="00F127B7" w:rsidP="00F127B7">
      <w:pPr>
        <w:pStyle w:val="AMHeading2"/>
        <w:rPr>
          <w:rStyle w:val="StyleTimesNewRoman"/>
          <w:rFonts w:asciiTheme="minorHAnsi" w:hAnsiTheme="minorHAnsi" w:cstheme="minorHAnsi"/>
          <w:color w:val="auto"/>
          <w:sz w:val="22"/>
        </w:rPr>
      </w:pPr>
      <w:bookmarkStart w:id="42" w:name="_Toc496070322"/>
      <w:bookmarkStart w:id="43" w:name="_Toc496186754"/>
      <w:r w:rsidRPr="00C2449D">
        <w:rPr>
          <w:rStyle w:val="StyleTimesNewRoman"/>
          <w:rFonts w:asciiTheme="minorHAnsi" w:hAnsiTheme="minorHAnsi" w:cstheme="minorHAnsi"/>
          <w:color w:val="auto"/>
          <w:sz w:val="22"/>
        </w:rPr>
        <w:t>How is the CIP Used, Who Uses It, and Why is it Important to Update It</w:t>
      </w:r>
      <w:bookmarkEnd w:id="42"/>
      <w:bookmarkEnd w:id="43"/>
    </w:p>
    <w:p w:rsidR="00F127B7" w:rsidRPr="00C2449D" w:rsidRDefault="00F127B7" w:rsidP="00F127B7">
      <w:pPr>
        <w:pStyle w:val="AMBody"/>
        <w:rPr>
          <w:rStyle w:val="StyleTimesNewRoman"/>
          <w:rFonts w:asciiTheme="minorHAnsi" w:hAnsiTheme="minorHAnsi" w:cstheme="minorHAnsi"/>
          <w:sz w:val="22"/>
        </w:rPr>
      </w:pPr>
      <w:r w:rsidRPr="00C2449D">
        <w:rPr>
          <w:rStyle w:val="StyleTimesNewRoman"/>
          <w:rFonts w:asciiTheme="minorHAnsi" w:hAnsiTheme="minorHAnsi" w:cstheme="minorHAnsi"/>
          <w:sz w:val="22"/>
        </w:rPr>
        <w:t>NCES uses the CIP to report on the number of program completions and completers, which other offices within the U.S. Department of Education (ED) and other federal agencies use to satisfy various programmatic mandates and to make high stake decisions. For example, the Office of Student Financial Aid uses CIP Codes as part of the Gainful Employment (GE)</w:t>
      </w:r>
      <w:r w:rsidR="009B3C51" w:rsidRPr="009B3C51">
        <w:rPr>
          <w:rStyle w:val="StyleTimesNewRoman"/>
          <w:rFonts w:asciiTheme="minorHAnsi" w:hAnsiTheme="minorHAnsi" w:cstheme="minorHAnsi"/>
          <w:sz w:val="22"/>
        </w:rPr>
        <w:t xml:space="preserve"> </w:t>
      </w:r>
      <w:r w:rsidR="009B3C51">
        <w:rPr>
          <w:rStyle w:val="StyleTimesNewRoman"/>
          <w:rFonts w:asciiTheme="minorHAnsi" w:hAnsiTheme="minorHAnsi" w:cstheme="minorHAnsi"/>
          <w:sz w:val="22"/>
        </w:rPr>
        <w:t>r</w:t>
      </w:r>
      <w:r w:rsidR="009B3C51" w:rsidRPr="00C2449D">
        <w:rPr>
          <w:rStyle w:val="StyleTimesNewRoman"/>
          <w:rFonts w:asciiTheme="minorHAnsi" w:hAnsiTheme="minorHAnsi" w:cstheme="minorHAnsi"/>
          <w:sz w:val="22"/>
        </w:rPr>
        <w:t>ule</w:t>
      </w:r>
      <w:r w:rsidRPr="00C2449D">
        <w:rPr>
          <w:rStyle w:val="StyleTimesNewRoman"/>
          <w:rFonts w:asciiTheme="minorHAnsi" w:hAnsiTheme="minorHAnsi" w:cstheme="minorHAnsi"/>
          <w:sz w:val="22"/>
        </w:rPr>
        <w:t xml:space="preserve">. The </w:t>
      </w:r>
      <w:r w:rsidR="009B3C51">
        <w:rPr>
          <w:rStyle w:val="StyleTimesNewRoman"/>
          <w:rFonts w:asciiTheme="minorHAnsi" w:hAnsiTheme="minorHAnsi" w:cstheme="minorHAnsi"/>
          <w:sz w:val="22"/>
        </w:rPr>
        <w:t>GE</w:t>
      </w:r>
      <w:r w:rsidRPr="00C2449D">
        <w:rPr>
          <w:rStyle w:val="StyleTimesNewRoman"/>
          <w:rFonts w:asciiTheme="minorHAnsi" w:hAnsiTheme="minorHAnsi" w:cstheme="minorHAnsi"/>
          <w:sz w:val="22"/>
        </w:rPr>
        <w:t xml:space="preserve"> </w:t>
      </w:r>
      <w:r w:rsidR="009B3C51">
        <w:rPr>
          <w:rStyle w:val="StyleTimesNewRoman"/>
          <w:rFonts w:asciiTheme="minorHAnsi" w:hAnsiTheme="minorHAnsi" w:cstheme="minorHAnsi"/>
          <w:sz w:val="22"/>
        </w:rPr>
        <w:t>r</w:t>
      </w:r>
      <w:r w:rsidRPr="00C2449D">
        <w:rPr>
          <w:rStyle w:val="StyleTimesNewRoman"/>
          <w:rFonts w:asciiTheme="minorHAnsi" w:hAnsiTheme="minorHAnsi" w:cstheme="minorHAnsi"/>
          <w:sz w:val="22"/>
        </w:rPr>
        <w:t xml:space="preserve">ule estimates students’ </w:t>
      </w:r>
      <w:r w:rsidRPr="00C2449D">
        <w:rPr>
          <w:rStyle w:val="StyleTimesNewRoman"/>
          <w:rFonts w:asciiTheme="minorHAnsi" w:hAnsiTheme="minorHAnsi" w:cstheme="minorHAnsi"/>
          <w:noProof/>
          <w:sz w:val="22"/>
        </w:rPr>
        <w:t>annual</w:t>
      </w:r>
      <w:r w:rsidRPr="00C2449D">
        <w:rPr>
          <w:rStyle w:val="StyleTimesNewRoman"/>
          <w:rFonts w:asciiTheme="minorHAnsi" w:hAnsiTheme="minorHAnsi" w:cstheme="minorHAnsi"/>
          <w:sz w:val="22"/>
        </w:rPr>
        <w:t xml:space="preserve"> </w:t>
      </w:r>
      <w:r w:rsidRPr="00C2449D">
        <w:rPr>
          <w:rStyle w:val="StyleTimesNewRoman"/>
          <w:rFonts w:asciiTheme="minorHAnsi" w:hAnsiTheme="minorHAnsi" w:cstheme="minorHAnsi"/>
          <w:noProof/>
          <w:sz w:val="22"/>
        </w:rPr>
        <w:t>earnings</w:t>
      </w:r>
      <w:r w:rsidRPr="00C2449D">
        <w:rPr>
          <w:rStyle w:val="StyleTimesNewRoman"/>
          <w:rFonts w:asciiTheme="minorHAnsi" w:hAnsiTheme="minorHAnsi" w:cstheme="minorHAnsi"/>
          <w:sz w:val="22"/>
        </w:rPr>
        <w:t xml:space="preserve"> based on their programs of study, using CIP codes, and is designed to protect students from assuming unreasonable levels of student loan debt payments</w:t>
      </w:r>
      <w:r w:rsidR="009B3C51">
        <w:rPr>
          <w:rStyle w:val="StyleTimesNewRoman"/>
          <w:rFonts w:asciiTheme="minorHAnsi" w:hAnsiTheme="minorHAnsi" w:cstheme="minorHAnsi"/>
          <w:sz w:val="22"/>
        </w:rPr>
        <w:t xml:space="preserve"> (</w:t>
      </w:r>
      <w:r w:rsidRPr="00C2449D">
        <w:rPr>
          <w:rStyle w:val="StyleTimesNewRoman"/>
          <w:rFonts w:asciiTheme="minorHAnsi" w:hAnsiTheme="minorHAnsi" w:cstheme="minorHAnsi"/>
          <w:sz w:val="22"/>
        </w:rPr>
        <w:t>defined as less than 12 percent of their annual earnings or 20 percent of their disposable income</w:t>
      </w:r>
      <w:r w:rsidR="009B3C51">
        <w:rPr>
          <w:rStyle w:val="StyleTimesNewRoman"/>
          <w:rFonts w:asciiTheme="minorHAnsi" w:hAnsiTheme="minorHAnsi" w:cstheme="minorHAnsi"/>
          <w:sz w:val="22"/>
        </w:rPr>
        <w:t>)</w:t>
      </w:r>
      <w:r w:rsidRPr="00C2449D">
        <w:rPr>
          <w:rStyle w:val="StyleTimesNewRoman"/>
          <w:rFonts w:asciiTheme="minorHAnsi" w:hAnsiTheme="minorHAnsi" w:cstheme="minorHAnsi"/>
          <w:sz w:val="22"/>
        </w:rPr>
        <w:t>.</w:t>
      </w:r>
    </w:p>
    <w:p w:rsidR="00F127B7" w:rsidRPr="00C2449D" w:rsidRDefault="00F127B7" w:rsidP="00F127B7">
      <w:pPr>
        <w:pStyle w:val="AMBody"/>
      </w:pPr>
      <w:r w:rsidRPr="00C2449D">
        <w:rPr>
          <w:rStyle w:val="StyleTimesNewRoman"/>
          <w:rFonts w:asciiTheme="minorHAnsi" w:hAnsiTheme="minorHAnsi" w:cstheme="minorHAnsi"/>
          <w:sz w:val="22"/>
        </w:rPr>
        <w:t>IPEDS Completions data are also used by federal, state, and local agencies, researchers</w:t>
      </w:r>
      <w:r w:rsidR="009B3C51">
        <w:rPr>
          <w:rStyle w:val="StyleTimesNewRoman"/>
          <w:rFonts w:asciiTheme="minorHAnsi" w:hAnsiTheme="minorHAnsi" w:cstheme="minorHAnsi"/>
          <w:sz w:val="22"/>
        </w:rPr>
        <w:t>,</w:t>
      </w:r>
      <w:r w:rsidRPr="00C2449D">
        <w:rPr>
          <w:rStyle w:val="StyleTimesNewRoman"/>
          <w:rFonts w:asciiTheme="minorHAnsi" w:hAnsiTheme="minorHAnsi" w:cstheme="minorHAnsi"/>
          <w:sz w:val="22"/>
        </w:rPr>
        <w:t xml:space="preserve"> and policy analysts to evaluate the supply of workers qualified to work in high need areas. For example, the </w:t>
      </w:r>
      <w:r w:rsidRPr="00C2449D">
        <w:rPr>
          <w:rFonts w:cs="Arial"/>
          <w:shd w:val="clear" w:color="auto" w:fill="FFFFFF"/>
        </w:rPr>
        <w:t>Student and Exchange Visitor Information System</w:t>
      </w:r>
      <w:r w:rsidRPr="00C2449D">
        <w:rPr>
          <w:rStyle w:val="StyleTimesNewRoman"/>
          <w:rFonts w:asciiTheme="minorHAnsi" w:hAnsiTheme="minorHAnsi" w:cstheme="minorHAnsi"/>
          <w:sz w:val="22"/>
        </w:rPr>
        <w:t xml:space="preserve"> (SEVIS) office in the Department of Homeland Security (DHS) uses CIP codes to determine whether students may extend their visas for optional practical training after they graduate. </w:t>
      </w:r>
      <w:r w:rsidRPr="00C2449D">
        <w:rPr>
          <w:rStyle w:val="StyleTimesNewRoman"/>
          <w:rFonts w:asciiTheme="minorHAnsi" w:hAnsiTheme="minorHAnsi" w:cstheme="minorHAnsi"/>
          <w:noProof/>
          <w:sz w:val="22"/>
        </w:rPr>
        <w:t>Currently,</w:t>
      </w:r>
      <w:r w:rsidRPr="00C2449D">
        <w:rPr>
          <w:rStyle w:val="StyleTimesNewRoman"/>
          <w:rFonts w:asciiTheme="minorHAnsi" w:hAnsiTheme="minorHAnsi" w:cstheme="minorHAnsi"/>
          <w:sz w:val="22"/>
        </w:rPr>
        <w:t xml:space="preserve"> any student who studies in a STEM field is eligible to </w:t>
      </w:r>
      <w:r w:rsidRPr="00C2449D">
        <w:rPr>
          <w:rStyle w:val="StyleTimesNewRoman"/>
          <w:rFonts w:asciiTheme="minorHAnsi" w:hAnsiTheme="minorHAnsi" w:cstheme="minorHAnsi"/>
          <w:noProof/>
          <w:sz w:val="22"/>
        </w:rPr>
        <w:t>extend</w:t>
      </w:r>
      <w:r w:rsidRPr="00C2449D">
        <w:rPr>
          <w:rStyle w:val="StyleTimesNewRoman"/>
          <w:rFonts w:asciiTheme="minorHAnsi" w:hAnsiTheme="minorHAnsi" w:cstheme="minorHAnsi"/>
          <w:sz w:val="22"/>
        </w:rPr>
        <w:t xml:space="preserve"> their J-1 visa for up to 3 years for optional practical training. The CIP codes are used to define </w:t>
      </w:r>
      <w:r w:rsidR="009B3C51">
        <w:rPr>
          <w:rStyle w:val="StyleTimesNewRoman"/>
          <w:rFonts w:asciiTheme="minorHAnsi" w:hAnsiTheme="minorHAnsi" w:cstheme="minorHAnsi"/>
          <w:sz w:val="22"/>
        </w:rPr>
        <w:t xml:space="preserve">the </w:t>
      </w:r>
      <w:r w:rsidRPr="00C2449D">
        <w:rPr>
          <w:rStyle w:val="StyleTimesNewRoman"/>
          <w:rFonts w:asciiTheme="minorHAnsi" w:hAnsiTheme="minorHAnsi" w:cstheme="minorHAnsi"/>
          <w:sz w:val="22"/>
        </w:rPr>
        <w:t xml:space="preserve">STEM fields. Additionally, the Completions data are used </w:t>
      </w:r>
      <w:r w:rsidRPr="00C2449D">
        <w:rPr>
          <w:snapToGrid w:val="0"/>
        </w:rPr>
        <w:t>extensively</w:t>
      </w:r>
      <w:r w:rsidRPr="00C2449D">
        <w:rPr>
          <w:rStyle w:val="StyleTimesNewRoman"/>
          <w:rFonts w:asciiTheme="minorHAnsi" w:hAnsiTheme="minorHAnsi" w:cstheme="minorHAnsi"/>
          <w:sz w:val="22"/>
        </w:rPr>
        <w:t xml:space="preserve"> by b</w:t>
      </w:r>
      <w:r w:rsidRPr="00C2449D">
        <w:rPr>
          <w:snapToGrid w:val="0"/>
        </w:rPr>
        <w:t xml:space="preserve">usinesses, the military, and other groups in trying to recruit individuals with particular skills. </w:t>
      </w:r>
      <w:r w:rsidRPr="00C2449D">
        <w:rPr>
          <w:rStyle w:val="StyleTimesNewRoman"/>
          <w:rFonts w:asciiTheme="minorHAnsi" w:hAnsiTheme="minorHAnsi" w:cstheme="minorHAnsi"/>
          <w:sz w:val="22"/>
        </w:rPr>
        <w:t xml:space="preserve">The College Navigator website, in turn, allows students and their families to search for postsecondary education institutions that provide a specific program of study, and to find accredited postsecondary institutions that provide training in a field of interest. Updated CIP codes are needed </w:t>
      </w:r>
      <w:r w:rsidR="009B3C51">
        <w:rPr>
          <w:rStyle w:val="StyleTimesNewRoman"/>
          <w:rFonts w:asciiTheme="minorHAnsi" w:hAnsiTheme="minorHAnsi" w:cstheme="minorHAnsi"/>
          <w:sz w:val="22"/>
        </w:rPr>
        <w:t>for</w:t>
      </w:r>
      <w:r w:rsidRPr="00C2449D">
        <w:rPr>
          <w:rStyle w:val="StyleTimesNewRoman"/>
          <w:rFonts w:asciiTheme="minorHAnsi" w:hAnsiTheme="minorHAnsi" w:cstheme="minorHAnsi"/>
          <w:sz w:val="22"/>
        </w:rPr>
        <w:t xml:space="preserve"> stakeholders </w:t>
      </w:r>
      <w:r w:rsidR="009B3C51">
        <w:rPr>
          <w:rStyle w:val="StyleTimesNewRoman"/>
          <w:rFonts w:asciiTheme="minorHAnsi" w:hAnsiTheme="minorHAnsi" w:cstheme="minorHAnsi"/>
          <w:sz w:val="22"/>
        </w:rPr>
        <w:t>to</w:t>
      </w:r>
      <w:r w:rsidRPr="00C2449D">
        <w:rPr>
          <w:rStyle w:val="StyleTimesNewRoman"/>
          <w:rFonts w:asciiTheme="minorHAnsi" w:hAnsiTheme="minorHAnsi" w:cstheme="minorHAnsi"/>
          <w:sz w:val="22"/>
        </w:rPr>
        <w:t xml:space="preserve"> obtain information related to new, often high demand instructional programs.</w:t>
      </w:r>
    </w:p>
    <w:p w:rsidR="00141791" w:rsidRPr="00640090" w:rsidRDefault="00FA7807" w:rsidP="00F552BE">
      <w:pPr>
        <w:pStyle w:val="AMHeading1"/>
        <w:numPr>
          <w:ilvl w:val="0"/>
          <w:numId w:val="0"/>
        </w:numPr>
        <w:spacing w:before="0" w:after="120"/>
        <w:ind w:left="360" w:hanging="360"/>
      </w:pPr>
      <w:r>
        <w:t xml:space="preserve">3) </w:t>
      </w:r>
      <w:r w:rsidR="00B2372F">
        <w:t>Data Collection Universe</w:t>
      </w:r>
      <w:bookmarkEnd w:id="40"/>
      <w:bookmarkEnd w:id="41"/>
    </w:p>
    <w:p w:rsidR="00E75102" w:rsidRDefault="00F60A99" w:rsidP="00F552BE">
      <w:pPr>
        <w:pStyle w:val="AMBody"/>
        <w:rPr>
          <w:color w:val="000000"/>
        </w:rPr>
      </w:pPr>
      <w:r w:rsidRPr="00301865">
        <w:t xml:space="preserve">As of </w:t>
      </w:r>
      <w:r w:rsidR="00497914">
        <w:t>f</w:t>
      </w:r>
      <w:r w:rsidR="009A70A0">
        <w:t>all 2017, there</w:t>
      </w:r>
      <w:r w:rsidR="00176C34" w:rsidRPr="00301865">
        <w:rPr>
          <w:color w:val="000000"/>
        </w:rPr>
        <w:t xml:space="preserve"> </w:t>
      </w:r>
      <w:bookmarkStart w:id="44" w:name="_Toc481149758"/>
      <w:r w:rsidR="009A70A0">
        <w:rPr>
          <w:color w:val="000000"/>
        </w:rPr>
        <w:t xml:space="preserve">are </w:t>
      </w:r>
      <w:r w:rsidR="004F0C05">
        <w:rPr>
          <w:color w:val="000000"/>
        </w:rPr>
        <w:t>6,953</w:t>
      </w:r>
      <w:r w:rsidR="004F0C05" w:rsidRPr="004F0C05">
        <w:rPr>
          <w:color w:val="000000"/>
        </w:rPr>
        <w:t xml:space="preserve"> </w:t>
      </w:r>
      <w:r w:rsidR="004F0C05">
        <w:rPr>
          <w:color w:val="000000"/>
        </w:rPr>
        <w:t xml:space="preserve">IPEDS </w:t>
      </w:r>
      <w:r w:rsidR="004F0C05" w:rsidRPr="00F9559E">
        <w:rPr>
          <w:color w:val="000000"/>
        </w:rPr>
        <w:t xml:space="preserve">keyholders </w:t>
      </w:r>
      <w:r w:rsidR="00504710">
        <w:rPr>
          <w:color w:val="000000"/>
        </w:rPr>
        <w:t xml:space="preserve">and </w:t>
      </w:r>
      <w:r w:rsidR="004F0C05" w:rsidRPr="00F9559E">
        <w:rPr>
          <w:color w:val="000000"/>
        </w:rPr>
        <w:t>coordinators</w:t>
      </w:r>
      <w:r w:rsidR="004F0C05">
        <w:rPr>
          <w:color w:val="000000"/>
        </w:rPr>
        <w:t xml:space="preserve"> (</w:t>
      </w:r>
      <w:r w:rsidR="00F9559E" w:rsidRPr="00F9559E">
        <w:rPr>
          <w:color w:val="000000"/>
        </w:rPr>
        <w:t>6,760 keyholders and 193</w:t>
      </w:r>
      <w:r w:rsidR="00176C34" w:rsidRPr="00F9559E">
        <w:rPr>
          <w:color w:val="000000"/>
        </w:rPr>
        <w:t xml:space="preserve"> coordinators</w:t>
      </w:r>
      <w:r w:rsidR="004F0C05">
        <w:rPr>
          <w:color w:val="000000"/>
        </w:rPr>
        <w:t>)</w:t>
      </w:r>
      <w:r w:rsidR="00176C34" w:rsidRPr="00301865">
        <w:rPr>
          <w:color w:val="000000"/>
        </w:rPr>
        <w:t xml:space="preserve">. IPEDS is </w:t>
      </w:r>
      <w:r w:rsidR="00562A4A">
        <w:rPr>
          <w:color w:val="000000"/>
        </w:rPr>
        <w:t>an</w:t>
      </w:r>
      <w:r w:rsidR="00176C34" w:rsidRPr="00301865">
        <w:rPr>
          <w:color w:val="000000"/>
        </w:rPr>
        <w:t xml:space="preserve"> </w:t>
      </w:r>
      <w:r w:rsidR="00176C34" w:rsidRPr="008833DA">
        <w:rPr>
          <w:noProof/>
          <w:color w:val="000000"/>
        </w:rPr>
        <w:t>administrative</w:t>
      </w:r>
      <w:r w:rsidR="00176C34" w:rsidRPr="00301865">
        <w:rPr>
          <w:color w:val="000000"/>
        </w:rPr>
        <w:t xml:space="preserve"> data collection in which every member of the </w:t>
      </w:r>
      <w:r w:rsidR="00176C34" w:rsidRPr="008833DA">
        <w:rPr>
          <w:noProof/>
          <w:color w:val="000000"/>
        </w:rPr>
        <w:t>universe</w:t>
      </w:r>
      <w:r w:rsidR="00176C34" w:rsidRPr="00301865">
        <w:rPr>
          <w:color w:val="000000"/>
        </w:rPr>
        <w:t xml:space="preserve"> </w:t>
      </w:r>
      <w:r w:rsidR="00562A4A">
        <w:rPr>
          <w:color w:val="000000"/>
        </w:rPr>
        <w:t xml:space="preserve">(Title IV institutions) </w:t>
      </w:r>
      <w:r w:rsidR="00176C34" w:rsidRPr="008833DA">
        <w:rPr>
          <w:noProof/>
          <w:color w:val="000000"/>
        </w:rPr>
        <w:t>is included</w:t>
      </w:r>
      <w:r w:rsidR="00176C34" w:rsidRPr="00301865">
        <w:rPr>
          <w:color w:val="000000"/>
        </w:rPr>
        <w:t xml:space="preserve"> in data collection activities. While participation in the IPEDS administrative </w:t>
      </w:r>
      <w:r w:rsidR="00BC5503" w:rsidRPr="00301865">
        <w:rPr>
          <w:color w:val="000000"/>
        </w:rPr>
        <w:t xml:space="preserve">data </w:t>
      </w:r>
      <w:r w:rsidR="00176C34" w:rsidRPr="00301865">
        <w:rPr>
          <w:color w:val="000000"/>
        </w:rPr>
        <w:t xml:space="preserve">collection is mandatory </w:t>
      </w:r>
      <w:r w:rsidR="00497914">
        <w:rPr>
          <w:color w:val="000000"/>
        </w:rPr>
        <w:t>for Title IV institutions</w:t>
      </w:r>
      <w:r w:rsidR="00497914" w:rsidRPr="00301865">
        <w:rPr>
          <w:color w:val="000000"/>
        </w:rPr>
        <w:t xml:space="preserve"> </w:t>
      </w:r>
      <w:r w:rsidR="00176C34" w:rsidRPr="00301865">
        <w:rPr>
          <w:color w:val="000000"/>
        </w:rPr>
        <w:t>and failure to co</w:t>
      </w:r>
      <w:r w:rsidR="00BC5503" w:rsidRPr="00301865">
        <w:rPr>
          <w:color w:val="000000"/>
        </w:rPr>
        <w:t>mply can result in either an institution being fined or losing their Title IV status</w:t>
      </w:r>
      <w:r w:rsidR="00874D46" w:rsidRPr="00301865">
        <w:rPr>
          <w:color w:val="000000"/>
        </w:rPr>
        <w:t xml:space="preserve">, </w:t>
      </w:r>
      <w:r w:rsidR="00497914">
        <w:rPr>
          <w:color w:val="000000"/>
        </w:rPr>
        <w:t>institutions’ participation in the 2020 CIP Survey</w:t>
      </w:r>
      <w:r w:rsidR="00874D46" w:rsidRPr="00301865">
        <w:rPr>
          <w:color w:val="000000"/>
        </w:rPr>
        <w:t xml:space="preserve"> </w:t>
      </w:r>
      <w:r w:rsidR="00497914">
        <w:rPr>
          <w:color w:val="000000"/>
        </w:rPr>
        <w:t>will be</w:t>
      </w:r>
      <w:r w:rsidR="00874D46" w:rsidRPr="00301865">
        <w:rPr>
          <w:color w:val="000000"/>
        </w:rPr>
        <w:t xml:space="preserve"> voluntary. The IPEDS universe consists of a broad spectrum of institutions, ranging from large </w:t>
      </w:r>
      <w:r w:rsidR="00874D46" w:rsidRPr="008833DA">
        <w:rPr>
          <w:noProof/>
          <w:color w:val="000000"/>
        </w:rPr>
        <w:t>4</w:t>
      </w:r>
      <w:r w:rsidR="00874D46" w:rsidRPr="00301865">
        <w:rPr>
          <w:color w:val="000000"/>
        </w:rPr>
        <w:t xml:space="preserve"> year universities with many programs of study</w:t>
      </w:r>
      <w:r w:rsidR="00497914">
        <w:rPr>
          <w:color w:val="000000"/>
        </w:rPr>
        <w:t>,</w:t>
      </w:r>
      <w:r w:rsidR="00874D46" w:rsidRPr="00301865">
        <w:rPr>
          <w:color w:val="000000"/>
        </w:rPr>
        <w:t xml:space="preserve"> to small, less than </w:t>
      </w:r>
      <w:r w:rsidR="00874D46" w:rsidRPr="008833DA">
        <w:rPr>
          <w:noProof/>
          <w:color w:val="000000"/>
        </w:rPr>
        <w:t>2</w:t>
      </w:r>
      <w:r w:rsidR="00874D46" w:rsidRPr="00301865">
        <w:rPr>
          <w:color w:val="000000"/>
        </w:rPr>
        <w:t xml:space="preserve"> year institutions with a single program of study. </w:t>
      </w:r>
      <w:r w:rsidR="00497914">
        <w:rPr>
          <w:color w:val="000000"/>
        </w:rPr>
        <w:t>Some of the</w:t>
      </w:r>
      <w:r w:rsidR="008A3C4D">
        <w:rPr>
          <w:color w:val="000000"/>
        </w:rPr>
        <w:t xml:space="preserve"> </w:t>
      </w:r>
      <w:r w:rsidR="00E75102" w:rsidRPr="008833DA">
        <w:rPr>
          <w:noProof/>
          <w:color w:val="000000"/>
        </w:rPr>
        <w:t>institutions</w:t>
      </w:r>
      <w:r w:rsidR="008A3C4D">
        <w:rPr>
          <w:color w:val="000000"/>
        </w:rPr>
        <w:t xml:space="preserve"> may</w:t>
      </w:r>
      <w:r w:rsidR="00E75102" w:rsidRPr="00301865">
        <w:rPr>
          <w:color w:val="000000"/>
        </w:rPr>
        <w:t xml:space="preserve"> </w:t>
      </w:r>
      <w:r w:rsidR="008833DA">
        <w:rPr>
          <w:noProof/>
          <w:color w:val="000000"/>
        </w:rPr>
        <w:t>not have</w:t>
      </w:r>
      <w:r w:rsidR="00E75102" w:rsidRPr="00301865">
        <w:rPr>
          <w:color w:val="000000"/>
        </w:rPr>
        <w:t xml:space="preserve"> added any new programs of study.</w:t>
      </w:r>
    </w:p>
    <w:p w:rsidR="00E75102" w:rsidRDefault="00FA7807" w:rsidP="00F552BE">
      <w:pPr>
        <w:pStyle w:val="AMHeading1"/>
        <w:numPr>
          <w:ilvl w:val="0"/>
          <w:numId w:val="0"/>
        </w:numPr>
        <w:spacing w:before="0" w:after="120"/>
        <w:ind w:left="360" w:hanging="360"/>
      </w:pPr>
      <w:bookmarkStart w:id="45" w:name="_Toc496070324"/>
      <w:bookmarkStart w:id="46" w:name="_Toc496186756"/>
      <w:r>
        <w:t xml:space="preserve">4) </w:t>
      </w:r>
      <w:bookmarkEnd w:id="45"/>
      <w:r w:rsidR="00C67FEC">
        <w:t>Study Design and Data Collection</w:t>
      </w:r>
      <w:bookmarkEnd w:id="46"/>
    </w:p>
    <w:p w:rsidR="00DF10AA" w:rsidRDefault="00E75102" w:rsidP="00504710">
      <w:pPr>
        <w:pStyle w:val="AMBody"/>
      </w:pPr>
      <w:r w:rsidRPr="00301865">
        <w:t xml:space="preserve">Data on new programs of study will </w:t>
      </w:r>
      <w:r w:rsidRPr="008833DA">
        <w:rPr>
          <w:noProof/>
        </w:rPr>
        <w:t>be captured</w:t>
      </w:r>
      <w:r w:rsidRPr="00301865">
        <w:t xml:space="preserve"> through the use of an </w:t>
      </w:r>
      <w:r w:rsidRPr="008833DA">
        <w:rPr>
          <w:noProof/>
        </w:rPr>
        <w:t>on</w:t>
      </w:r>
      <w:r w:rsidR="00D13960" w:rsidRPr="008833DA">
        <w:rPr>
          <w:noProof/>
        </w:rPr>
        <w:t>line</w:t>
      </w:r>
      <w:r w:rsidR="00D13960" w:rsidRPr="00301865">
        <w:t xml:space="preserve"> survey. </w:t>
      </w:r>
      <w:r w:rsidR="00D13960" w:rsidRPr="008833DA">
        <w:rPr>
          <w:noProof/>
        </w:rPr>
        <w:t>Approximately two weeks</w:t>
      </w:r>
      <w:r w:rsidR="00FE02C8" w:rsidRPr="008833DA">
        <w:rPr>
          <w:noProof/>
        </w:rPr>
        <w:t xml:space="preserve"> prior to </w:t>
      </w:r>
      <w:r w:rsidR="00D13960" w:rsidRPr="008833DA">
        <w:rPr>
          <w:noProof/>
        </w:rPr>
        <w:t>the start of the survey</w:t>
      </w:r>
      <w:r w:rsidR="00FE02C8" w:rsidRPr="008833DA">
        <w:rPr>
          <w:noProof/>
        </w:rPr>
        <w:t>, IPEDS k</w:t>
      </w:r>
      <w:r w:rsidR="00D13960" w:rsidRPr="008833DA">
        <w:rPr>
          <w:noProof/>
        </w:rPr>
        <w:t xml:space="preserve">eyholders and coordinators will receive an email </w:t>
      </w:r>
      <w:r w:rsidR="00FE02C8" w:rsidRPr="008833DA">
        <w:rPr>
          <w:noProof/>
        </w:rPr>
        <w:t>informing them that NCES is</w:t>
      </w:r>
      <w:r w:rsidR="006A62BE" w:rsidRPr="008833DA">
        <w:rPr>
          <w:noProof/>
        </w:rPr>
        <w:t xml:space="preserve"> in the process of updating</w:t>
      </w:r>
      <w:r w:rsidR="007566A2">
        <w:rPr>
          <w:noProof/>
        </w:rPr>
        <w:t xml:space="preserve"> </w:t>
      </w:r>
      <w:r w:rsidR="00F07DEF">
        <w:rPr>
          <w:noProof/>
        </w:rPr>
        <w:t xml:space="preserve">the </w:t>
      </w:r>
      <w:r w:rsidR="00913EE5" w:rsidRPr="008833DA">
        <w:rPr>
          <w:noProof/>
        </w:rPr>
        <w:t>ClP</w:t>
      </w:r>
      <w:r w:rsidR="00F07DEF">
        <w:rPr>
          <w:noProof/>
        </w:rPr>
        <w:t xml:space="preserve"> and </w:t>
      </w:r>
      <w:r w:rsidR="00504710">
        <w:rPr>
          <w:noProof/>
        </w:rPr>
        <w:t xml:space="preserve">that another </w:t>
      </w:r>
      <w:r w:rsidR="00504710" w:rsidRPr="008833DA">
        <w:rPr>
          <w:noProof/>
        </w:rPr>
        <w:t xml:space="preserve">email </w:t>
      </w:r>
      <w:r w:rsidR="00504710">
        <w:rPr>
          <w:noProof/>
        </w:rPr>
        <w:t xml:space="preserve">will be sent </w:t>
      </w:r>
      <w:r w:rsidR="00504710" w:rsidRPr="008833DA">
        <w:rPr>
          <w:noProof/>
        </w:rPr>
        <w:t>on a specifi</w:t>
      </w:r>
      <w:r w:rsidR="00504710">
        <w:rPr>
          <w:noProof/>
        </w:rPr>
        <w:t>ed</w:t>
      </w:r>
      <w:r w:rsidR="00504710" w:rsidRPr="008833DA">
        <w:rPr>
          <w:noProof/>
        </w:rPr>
        <w:t xml:space="preserve"> date </w:t>
      </w:r>
      <w:r w:rsidR="00504710">
        <w:rPr>
          <w:noProof/>
        </w:rPr>
        <w:t>with</w:t>
      </w:r>
      <w:r w:rsidR="00504710" w:rsidRPr="008833DA">
        <w:rPr>
          <w:noProof/>
        </w:rPr>
        <w:t xml:space="preserve"> a link to </w:t>
      </w:r>
      <w:r w:rsidR="00504710">
        <w:rPr>
          <w:noProof/>
        </w:rPr>
        <w:t xml:space="preserve">a </w:t>
      </w:r>
      <w:r w:rsidR="00504710" w:rsidRPr="008833DA">
        <w:rPr>
          <w:noProof/>
        </w:rPr>
        <w:t>survey</w:t>
      </w:r>
      <w:r w:rsidR="00504710">
        <w:rPr>
          <w:noProof/>
        </w:rPr>
        <w:t xml:space="preserve"> asking them to suggest </w:t>
      </w:r>
      <w:r w:rsidR="00D13960" w:rsidRPr="008833DA">
        <w:rPr>
          <w:noProof/>
        </w:rPr>
        <w:t>new program</w:t>
      </w:r>
      <w:r w:rsidR="00104859">
        <w:rPr>
          <w:noProof/>
        </w:rPr>
        <w:t>s</w:t>
      </w:r>
      <w:r w:rsidR="00D13960" w:rsidRPr="008833DA">
        <w:rPr>
          <w:noProof/>
        </w:rPr>
        <w:t xml:space="preserve"> of studies</w:t>
      </w:r>
      <w:r w:rsidR="00504710">
        <w:rPr>
          <w:noProof/>
        </w:rPr>
        <w:t xml:space="preserve"> to be added to the CIP</w:t>
      </w:r>
      <w:r w:rsidR="00BD2681" w:rsidRPr="008833DA">
        <w:rPr>
          <w:noProof/>
        </w:rPr>
        <w:t>.</w:t>
      </w:r>
    </w:p>
    <w:p w:rsidR="001C64E0" w:rsidRPr="00301865" w:rsidRDefault="00BD2681" w:rsidP="00104859">
      <w:pPr>
        <w:pStyle w:val="AMBody"/>
        <w:widowControl w:val="0"/>
      </w:pPr>
      <w:r w:rsidRPr="00301865">
        <w:t xml:space="preserve">On the day the online survey </w:t>
      </w:r>
      <w:r w:rsidR="000B4423">
        <w:t xml:space="preserve">will </w:t>
      </w:r>
      <w:r w:rsidRPr="00301865">
        <w:t xml:space="preserve">go live, IPEDS </w:t>
      </w:r>
      <w:r w:rsidR="00104859" w:rsidRPr="008833DA">
        <w:rPr>
          <w:noProof/>
        </w:rPr>
        <w:t xml:space="preserve">keyholders and coordinators </w:t>
      </w:r>
      <w:r w:rsidRPr="00301865">
        <w:t>will receive an email with a</w:t>
      </w:r>
      <w:r w:rsidR="00913EE5">
        <w:t xml:space="preserve"> personalized</w:t>
      </w:r>
      <w:r w:rsidRPr="00301865">
        <w:t xml:space="preserve"> link to the </w:t>
      </w:r>
      <w:r w:rsidRPr="008833DA">
        <w:rPr>
          <w:noProof/>
        </w:rPr>
        <w:t>survey</w:t>
      </w:r>
      <w:r w:rsidRPr="00301865">
        <w:t xml:space="preserve"> and </w:t>
      </w:r>
      <w:r w:rsidR="00FE02C8" w:rsidRPr="00301865">
        <w:t>instructions on how to comp</w:t>
      </w:r>
      <w:r w:rsidRPr="00301865">
        <w:t xml:space="preserve">lete it. </w:t>
      </w:r>
      <w:r w:rsidR="00104859">
        <w:t>A</w:t>
      </w:r>
      <w:r w:rsidR="00FE02C8" w:rsidRPr="00301865">
        <w:t xml:space="preserve"> telephone</w:t>
      </w:r>
      <w:r w:rsidR="005744E7" w:rsidRPr="00301865">
        <w:t xml:space="preserve"> number and </w:t>
      </w:r>
      <w:r w:rsidR="00104859">
        <w:t xml:space="preserve">an </w:t>
      </w:r>
      <w:r w:rsidR="005744E7" w:rsidRPr="00301865">
        <w:t>email address</w:t>
      </w:r>
      <w:r w:rsidR="00F07DEF">
        <w:t xml:space="preserve"> </w:t>
      </w:r>
      <w:r w:rsidR="00511BBC">
        <w:t xml:space="preserve">will also be provided </w:t>
      </w:r>
      <w:r w:rsidR="00F07DEF">
        <w:t xml:space="preserve">for any </w:t>
      </w:r>
      <w:r w:rsidR="00FE02C8" w:rsidRPr="00301865">
        <w:t>questions about the purpo</w:t>
      </w:r>
      <w:r w:rsidRPr="00301865">
        <w:t xml:space="preserve">se of the survey </w:t>
      </w:r>
      <w:r w:rsidR="001C64E0" w:rsidRPr="00301865">
        <w:t xml:space="preserve">or </w:t>
      </w:r>
      <w:r w:rsidR="00F07DEF">
        <w:t xml:space="preserve">for technical </w:t>
      </w:r>
      <w:r w:rsidR="001C64E0" w:rsidRPr="00301865">
        <w:t xml:space="preserve">assistance </w:t>
      </w:r>
      <w:r w:rsidR="00511BBC">
        <w:t>on its</w:t>
      </w:r>
      <w:r w:rsidR="001C64E0" w:rsidRPr="00301865">
        <w:t xml:space="preserve"> complet</w:t>
      </w:r>
      <w:r w:rsidR="00511BBC">
        <w:t>ion</w:t>
      </w:r>
      <w:r w:rsidR="00F07DEF">
        <w:t>.</w:t>
      </w:r>
    </w:p>
    <w:p w:rsidR="00176C34" w:rsidRPr="00FA7807" w:rsidRDefault="007566A2" w:rsidP="00104859">
      <w:pPr>
        <w:pStyle w:val="AMBody"/>
        <w:widowControl w:val="0"/>
      </w:pPr>
      <w:r>
        <w:t>The personalized</w:t>
      </w:r>
      <w:r w:rsidR="00913EE5">
        <w:t xml:space="preserve"> link </w:t>
      </w:r>
      <w:r>
        <w:t>to the survey will allow</w:t>
      </w:r>
      <w:r w:rsidR="001C64E0" w:rsidRPr="00301865">
        <w:t xml:space="preserve"> NCES </w:t>
      </w:r>
      <w:r w:rsidR="008833DA">
        <w:t>to</w:t>
      </w:r>
      <w:r w:rsidR="001C64E0" w:rsidRPr="00301865">
        <w:t xml:space="preserve"> </w:t>
      </w:r>
      <w:r w:rsidR="00F07DEF">
        <w:rPr>
          <w:noProof/>
        </w:rPr>
        <w:t xml:space="preserve">keep track of </w:t>
      </w:r>
      <w:r w:rsidR="001C64E0" w:rsidRPr="00301865">
        <w:t>who ha</w:t>
      </w:r>
      <w:r>
        <w:t>s</w:t>
      </w:r>
      <w:r w:rsidR="001C64E0" w:rsidRPr="00301865">
        <w:t xml:space="preserve"> </w:t>
      </w:r>
      <w:r w:rsidR="000B4423">
        <w:t>completed the survey</w:t>
      </w:r>
      <w:r w:rsidR="001C64E0" w:rsidRPr="00301865">
        <w:t xml:space="preserve"> and target follow-up communication</w:t>
      </w:r>
      <w:r>
        <w:t>s</w:t>
      </w:r>
      <w:r w:rsidR="001C64E0" w:rsidRPr="00301865">
        <w:t xml:space="preserve"> </w:t>
      </w:r>
      <w:r>
        <w:t>to</w:t>
      </w:r>
      <w:r w:rsidR="001C64E0" w:rsidRPr="00301865">
        <w:t xml:space="preserve"> </w:t>
      </w:r>
      <w:r w:rsidR="00F07DEF">
        <w:t>non-respondents</w:t>
      </w:r>
      <w:r w:rsidRPr="007566A2">
        <w:t xml:space="preserve"> </w:t>
      </w:r>
      <w:r>
        <w:t>only</w:t>
      </w:r>
      <w:r w:rsidR="000B4423">
        <w:t>.</w:t>
      </w:r>
      <w:r w:rsidR="00405A87">
        <w:t xml:space="preserve"> </w:t>
      </w:r>
      <w:r w:rsidR="00BD2681" w:rsidRPr="00301865">
        <w:t>The survey will</w:t>
      </w:r>
      <w:r w:rsidR="009A70A0">
        <w:t xml:space="preserve"> be</w:t>
      </w:r>
      <w:r w:rsidR="00BD2681" w:rsidRPr="00301865">
        <w:t xml:space="preserve"> open for 45 days a</w:t>
      </w:r>
      <w:r w:rsidR="00894E38" w:rsidRPr="00301865">
        <w:t>nd respondents will rec</w:t>
      </w:r>
      <w:r w:rsidR="000449AF">
        <w:t xml:space="preserve">eive </w:t>
      </w:r>
      <w:r w:rsidR="00BD2681" w:rsidRPr="00301865">
        <w:t>follow up emails at approximately 2 weeks and 4 weeks</w:t>
      </w:r>
      <w:r w:rsidR="009A70A0">
        <w:t xml:space="preserve"> after </w:t>
      </w:r>
      <w:r>
        <w:t xml:space="preserve">the </w:t>
      </w:r>
      <w:r w:rsidR="009A70A0">
        <w:t>data collection opens.</w:t>
      </w:r>
    </w:p>
    <w:p w:rsidR="00B2372F" w:rsidRDefault="00FA7807" w:rsidP="00F552BE">
      <w:pPr>
        <w:pStyle w:val="AMHeading1"/>
        <w:numPr>
          <w:ilvl w:val="0"/>
          <w:numId w:val="0"/>
        </w:numPr>
        <w:spacing w:before="0" w:after="120"/>
        <w:ind w:left="360" w:hanging="360"/>
      </w:pPr>
      <w:bookmarkStart w:id="47" w:name="_Toc496070325"/>
      <w:bookmarkStart w:id="48" w:name="_Toc496186757"/>
      <w:r>
        <w:t xml:space="preserve">5) </w:t>
      </w:r>
      <w:r w:rsidR="00B2372F">
        <w:t>A</w:t>
      </w:r>
      <w:r w:rsidR="00300ADC">
        <w:t>dditional Study Aspects</w:t>
      </w:r>
      <w:bookmarkEnd w:id="47"/>
      <w:bookmarkEnd w:id="48"/>
    </w:p>
    <w:p w:rsidR="0057239E" w:rsidRPr="009C5A45" w:rsidRDefault="0057239E" w:rsidP="0057239E">
      <w:pPr>
        <w:pStyle w:val="AMHeading2"/>
        <w:rPr>
          <w:rStyle w:val="StyleTimesNewRoman"/>
          <w:rFonts w:asciiTheme="minorHAnsi" w:hAnsiTheme="minorHAnsi" w:cstheme="minorHAnsi"/>
          <w:b/>
          <w:sz w:val="22"/>
        </w:rPr>
      </w:pPr>
      <w:bookmarkStart w:id="49" w:name="_Toc286052955"/>
      <w:bookmarkStart w:id="50" w:name="_Toc286053007"/>
      <w:bookmarkStart w:id="51" w:name="_Toc286052956"/>
      <w:bookmarkStart w:id="52" w:name="_Toc286053008"/>
      <w:bookmarkStart w:id="53" w:name="_Toc286052957"/>
      <w:bookmarkStart w:id="54" w:name="_Toc286053009"/>
      <w:bookmarkStart w:id="55" w:name="_Toc286052958"/>
      <w:bookmarkStart w:id="56" w:name="_Toc286053010"/>
      <w:bookmarkStart w:id="57" w:name="_Toc496186758"/>
      <w:bookmarkStart w:id="58" w:name="_Toc481149767"/>
      <w:bookmarkStart w:id="59" w:name="_Toc496070326"/>
      <w:bookmarkEnd w:id="44"/>
      <w:bookmarkEnd w:id="49"/>
      <w:bookmarkEnd w:id="50"/>
      <w:bookmarkEnd w:id="51"/>
      <w:bookmarkEnd w:id="52"/>
      <w:bookmarkEnd w:id="53"/>
      <w:bookmarkEnd w:id="54"/>
      <w:bookmarkEnd w:id="55"/>
      <w:bookmarkEnd w:id="56"/>
      <w:r>
        <w:rPr>
          <w:rStyle w:val="StyleTimesNewRoman"/>
          <w:rFonts w:asciiTheme="minorHAnsi" w:hAnsiTheme="minorHAnsi" w:cstheme="minorHAnsi"/>
          <w:sz w:val="22"/>
        </w:rPr>
        <w:t xml:space="preserve">Survey </w:t>
      </w:r>
      <w:r w:rsidRPr="009C5A45">
        <w:rPr>
          <w:rStyle w:val="StyleTimesNewRoman"/>
          <w:rFonts w:asciiTheme="minorHAnsi" w:hAnsiTheme="minorHAnsi" w:cstheme="minorHAnsi"/>
          <w:sz w:val="22"/>
        </w:rPr>
        <w:t>A</w:t>
      </w:r>
      <w:r>
        <w:rPr>
          <w:rStyle w:val="StyleTimesNewRoman"/>
          <w:rFonts w:asciiTheme="minorHAnsi" w:hAnsiTheme="minorHAnsi" w:cstheme="minorHAnsi"/>
          <w:sz w:val="22"/>
        </w:rPr>
        <w:t>nnouncement</w:t>
      </w:r>
      <w:bookmarkEnd w:id="57"/>
    </w:p>
    <w:p w:rsidR="0057239E" w:rsidRPr="009C5A45" w:rsidRDefault="0057239E" w:rsidP="0057239E">
      <w:pPr>
        <w:pStyle w:val="AMBody"/>
        <w:rPr>
          <w:u w:val="single"/>
        </w:rPr>
      </w:pPr>
      <w:r>
        <w:t xml:space="preserve">NCES will announce the </w:t>
      </w:r>
      <w:r>
        <w:rPr>
          <w:noProof/>
        </w:rPr>
        <w:t xml:space="preserve">plan and timeline for revision of </w:t>
      </w:r>
      <w:r w:rsidR="00104859">
        <w:rPr>
          <w:noProof/>
        </w:rPr>
        <w:t xml:space="preserve">2020 </w:t>
      </w:r>
      <w:r>
        <w:rPr>
          <w:noProof/>
        </w:rPr>
        <w:t>CIP codes</w:t>
      </w:r>
      <w:r w:rsidR="00104859">
        <w:rPr>
          <w:noProof/>
        </w:rPr>
        <w:t xml:space="preserve"> on Twitter,</w:t>
      </w:r>
      <w:r>
        <w:rPr>
          <w:noProof/>
        </w:rPr>
        <w:t xml:space="preserve"> in </w:t>
      </w:r>
      <w:r w:rsidR="0068711D">
        <w:rPr>
          <w:i/>
          <w:noProof/>
        </w:rPr>
        <w:t>This Week in IPEDS</w:t>
      </w:r>
      <w:r w:rsidR="00104859">
        <w:rPr>
          <w:i/>
          <w:noProof/>
        </w:rPr>
        <w:t xml:space="preserve"> </w:t>
      </w:r>
      <w:r w:rsidR="00104859" w:rsidRPr="00104859">
        <w:rPr>
          <w:i/>
          <w:noProof/>
        </w:rPr>
        <w:t>(TWII)</w:t>
      </w:r>
      <w:r>
        <w:rPr>
          <w:noProof/>
        </w:rPr>
        <w:t>, NCES and IES news blasts</w:t>
      </w:r>
      <w:r w:rsidR="00B4087E">
        <w:rPr>
          <w:noProof/>
        </w:rPr>
        <w:t>, and NCES blog post</w:t>
      </w:r>
      <w:r w:rsidR="00DA574E">
        <w:rPr>
          <w:noProof/>
        </w:rPr>
        <w:t>s</w:t>
      </w:r>
      <w:r w:rsidR="00B4087E">
        <w:rPr>
          <w:noProof/>
        </w:rPr>
        <w:t>.</w:t>
      </w:r>
    </w:p>
    <w:p w:rsidR="00141791" w:rsidRPr="009C5A45" w:rsidRDefault="006A3D49" w:rsidP="00F552BE">
      <w:pPr>
        <w:pStyle w:val="AMHeading2"/>
        <w:rPr>
          <w:rStyle w:val="StyleTimesNewRoman"/>
          <w:rFonts w:asciiTheme="minorHAnsi" w:hAnsiTheme="minorHAnsi" w:cstheme="minorHAnsi"/>
          <w:b/>
          <w:sz w:val="22"/>
        </w:rPr>
      </w:pPr>
      <w:bookmarkStart w:id="60" w:name="_Toc496186759"/>
      <w:r w:rsidRPr="009C5A45">
        <w:rPr>
          <w:rStyle w:val="StyleTimesNewRoman"/>
          <w:rFonts w:asciiTheme="minorHAnsi" w:hAnsiTheme="minorHAnsi" w:cstheme="minorHAnsi"/>
          <w:sz w:val="22"/>
        </w:rPr>
        <w:t>Accommodations</w:t>
      </w:r>
      <w:bookmarkEnd w:id="58"/>
      <w:bookmarkEnd w:id="59"/>
      <w:bookmarkEnd w:id="60"/>
    </w:p>
    <w:p w:rsidR="00054AA7" w:rsidRPr="009C5A45" w:rsidRDefault="00CB2F64" w:rsidP="00F552BE">
      <w:pPr>
        <w:pStyle w:val="AMBody"/>
        <w:rPr>
          <w:u w:val="single"/>
        </w:rPr>
      </w:pPr>
      <w:r>
        <w:t xml:space="preserve">The </w:t>
      </w:r>
      <w:r w:rsidR="003D45A8" w:rsidRPr="008833DA">
        <w:rPr>
          <w:noProof/>
        </w:rPr>
        <w:t>online</w:t>
      </w:r>
      <w:r w:rsidR="003D45A8">
        <w:t xml:space="preserve"> survey will be Section 508 compliant as required by NCES Standards, which will allow for the use of screen readers and othe</w:t>
      </w:r>
      <w:r w:rsidR="009A70A0">
        <w:t>r assistive technology.</w:t>
      </w:r>
      <w:r w:rsidR="003D45A8">
        <w:t xml:space="preserve"> Any additional requests for accommodations will be handled on a case by case basis.</w:t>
      </w:r>
    </w:p>
    <w:p w:rsidR="00141791" w:rsidRPr="009C5A45" w:rsidRDefault="006A3D49" w:rsidP="00F552BE">
      <w:pPr>
        <w:pStyle w:val="AMHeading2"/>
        <w:rPr>
          <w:rStyle w:val="StyleTimesNewRoman"/>
          <w:rFonts w:asciiTheme="minorHAnsi" w:hAnsiTheme="minorHAnsi" w:cstheme="minorHAnsi"/>
          <w:b/>
          <w:sz w:val="22"/>
        </w:rPr>
      </w:pPr>
      <w:bookmarkStart w:id="61" w:name="_Toc481149768"/>
      <w:bookmarkStart w:id="62" w:name="_Toc496070327"/>
      <w:bookmarkStart w:id="63" w:name="_Toc496186760"/>
      <w:r w:rsidRPr="009C5A45">
        <w:rPr>
          <w:rStyle w:val="StyleTimesNewRoman"/>
          <w:rFonts w:asciiTheme="minorHAnsi" w:hAnsiTheme="minorHAnsi" w:cstheme="minorHAnsi"/>
          <w:sz w:val="22"/>
        </w:rPr>
        <w:t>Analysis and Reporting</w:t>
      </w:r>
      <w:bookmarkEnd w:id="61"/>
      <w:bookmarkEnd w:id="62"/>
      <w:bookmarkEnd w:id="63"/>
    </w:p>
    <w:p w:rsidR="006D0788" w:rsidRDefault="00405A87" w:rsidP="00F552BE">
      <w:pPr>
        <w:pStyle w:val="AMBody"/>
        <w:widowControl w:val="0"/>
        <w:rPr>
          <w:rStyle w:val="StyleTimesNewRoman"/>
          <w:rFonts w:asciiTheme="minorHAnsi" w:hAnsiTheme="minorHAnsi" w:cstheme="minorHAnsi"/>
          <w:b/>
          <w:sz w:val="22"/>
        </w:rPr>
      </w:pPr>
      <w:bookmarkStart w:id="64" w:name="_Toc481149769"/>
      <w:r w:rsidRPr="00405A87">
        <w:rPr>
          <w:rStyle w:val="StyleTimesNewRoman"/>
          <w:rFonts w:asciiTheme="minorHAnsi" w:hAnsiTheme="minorHAnsi" w:cstheme="minorHAnsi"/>
          <w:sz w:val="22"/>
        </w:rPr>
        <w:t>All submitted information will be downloaded into a central database, where it will be reviewed on an on-going basis</w:t>
      </w:r>
      <w:r>
        <w:rPr>
          <w:rStyle w:val="StyleTimesNewRoman"/>
          <w:rFonts w:asciiTheme="minorHAnsi" w:hAnsiTheme="minorHAnsi" w:cstheme="minorHAnsi"/>
          <w:sz w:val="22"/>
        </w:rPr>
        <w:t xml:space="preserve"> </w:t>
      </w:r>
      <w:r w:rsidR="009A70A0">
        <w:rPr>
          <w:rStyle w:val="StyleTimesNewRoman"/>
          <w:rFonts w:asciiTheme="minorHAnsi" w:hAnsiTheme="minorHAnsi" w:cstheme="minorHAnsi"/>
          <w:sz w:val="22"/>
        </w:rPr>
        <w:t xml:space="preserve">to: </w:t>
      </w:r>
      <w:r w:rsidR="00783B6F">
        <w:rPr>
          <w:rStyle w:val="StyleTimesNewRoman"/>
          <w:rFonts w:asciiTheme="minorHAnsi" w:hAnsiTheme="minorHAnsi" w:cstheme="minorHAnsi"/>
          <w:sz w:val="22"/>
        </w:rPr>
        <w:t xml:space="preserve">(1) </w:t>
      </w:r>
      <w:r w:rsidR="00894E38">
        <w:rPr>
          <w:rStyle w:val="StyleTimesNewRoman"/>
          <w:rFonts w:asciiTheme="minorHAnsi" w:hAnsiTheme="minorHAnsi" w:cstheme="minorHAnsi"/>
          <w:sz w:val="22"/>
        </w:rPr>
        <w:t xml:space="preserve">ensure that any responses provided cannot be coded under an </w:t>
      </w:r>
      <w:r>
        <w:rPr>
          <w:rStyle w:val="StyleTimesNewRoman"/>
          <w:rFonts w:asciiTheme="minorHAnsi" w:hAnsiTheme="minorHAnsi" w:cstheme="minorHAnsi"/>
          <w:sz w:val="22"/>
        </w:rPr>
        <w:t xml:space="preserve">already </w:t>
      </w:r>
      <w:r w:rsidR="00894E38">
        <w:rPr>
          <w:rStyle w:val="StyleTimesNewRoman"/>
          <w:rFonts w:asciiTheme="minorHAnsi" w:hAnsiTheme="minorHAnsi" w:cstheme="minorHAnsi"/>
          <w:sz w:val="22"/>
        </w:rPr>
        <w:t xml:space="preserve">existing CIP code, </w:t>
      </w:r>
      <w:r w:rsidR="00783B6F">
        <w:rPr>
          <w:rStyle w:val="StyleTimesNewRoman"/>
          <w:rFonts w:asciiTheme="minorHAnsi" w:hAnsiTheme="minorHAnsi" w:cstheme="minorHAnsi"/>
          <w:sz w:val="22"/>
        </w:rPr>
        <w:t>(2)</w:t>
      </w:r>
      <w:r w:rsidR="009A70A0">
        <w:rPr>
          <w:rStyle w:val="StyleTimesNewRoman"/>
          <w:rFonts w:asciiTheme="minorHAnsi" w:hAnsiTheme="minorHAnsi" w:cstheme="minorHAnsi"/>
          <w:sz w:val="22"/>
        </w:rPr>
        <w:t xml:space="preserve"> eliminate </w:t>
      </w:r>
      <w:r w:rsidR="00894E38">
        <w:rPr>
          <w:rStyle w:val="StyleTimesNewRoman"/>
          <w:rFonts w:asciiTheme="minorHAnsi" w:hAnsiTheme="minorHAnsi" w:cstheme="minorHAnsi"/>
          <w:sz w:val="22"/>
        </w:rPr>
        <w:t xml:space="preserve">responses that do not make </w:t>
      </w:r>
      <w:r w:rsidR="00894E38" w:rsidRPr="008833DA">
        <w:rPr>
          <w:rStyle w:val="StyleTimesNewRoman"/>
          <w:rFonts w:asciiTheme="minorHAnsi" w:hAnsiTheme="minorHAnsi" w:cstheme="minorHAnsi"/>
          <w:noProof/>
          <w:sz w:val="22"/>
        </w:rPr>
        <w:t>se</w:t>
      </w:r>
      <w:r w:rsidR="00913EE5" w:rsidRPr="008833DA">
        <w:rPr>
          <w:rStyle w:val="StyleTimesNewRoman"/>
          <w:rFonts w:asciiTheme="minorHAnsi" w:hAnsiTheme="minorHAnsi" w:cstheme="minorHAnsi"/>
          <w:noProof/>
          <w:sz w:val="22"/>
        </w:rPr>
        <w:t>nse,</w:t>
      </w:r>
      <w:r w:rsidR="00913EE5">
        <w:rPr>
          <w:rStyle w:val="StyleTimesNewRoman"/>
          <w:rFonts w:asciiTheme="minorHAnsi" w:hAnsiTheme="minorHAnsi" w:cstheme="minorHAnsi"/>
          <w:sz w:val="22"/>
        </w:rPr>
        <w:t xml:space="preserve"> and </w:t>
      </w:r>
      <w:r w:rsidR="00783B6F">
        <w:rPr>
          <w:rStyle w:val="StyleTimesNewRoman"/>
          <w:rFonts w:asciiTheme="minorHAnsi" w:hAnsiTheme="minorHAnsi" w:cstheme="minorHAnsi"/>
          <w:sz w:val="22"/>
        </w:rPr>
        <w:t>(3)</w:t>
      </w:r>
      <w:r w:rsidR="00913EE5">
        <w:rPr>
          <w:rStyle w:val="StyleTimesNewRoman"/>
          <w:rFonts w:asciiTheme="minorHAnsi" w:hAnsiTheme="minorHAnsi" w:cstheme="minorHAnsi"/>
          <w:sz w:val="22"/>
        </w:rPr>
        <w:t xml:space="preserve"> correct</w:t>
      </w:r>
      <w:r w:rsidR="00894E38">
        <w:rPr>
          <w:rStyle w:val="StyleTimesNewRoman"/>
          <w:rFonts w:asciiTheme="minorHAnsi" w:hAnsiTheme="minorHAnsi" w:cstheme="minorHAnsi"/>
          <w:sz w:val="22"/>
        </w:rPr>
        <w:t xml:space="preserve"> spelling and grammar errors. The responses from the </w:t>
      </w:r>
      <w:r w:rsidR="00783B6F">
        <w:rPr>
          <w:rStyle w:val="StyleTimesNewRoman"/>
          <w:rFonts w:asciiTheme="minorHAnsi" w:hAnsiTheme="minorHAnsi" w:cstheme="minorHAnsi"/>
          <w:sz w:val="22"/>
        </w:rPr>
        <w:t xml:space="preserve">CIP </w:t>
      </w:r>
      <w:r w:rsidR="00894E38">
        <w:rPr>
          <w:rStyle w:val="StyleTimesNewRoman"/>
          <w:rFonts w:asciiTheme="minorHAnsi" w:hAnsiTheme="minorHAnsi" w:cstheme="minorHAnsi"/>
          <w:sz w:val="22"/>
        </w:rPr>
        <w:t>survey of IPEDS keyholders and coordinators will be combined with suggestions for new programs of study</w:t>
      </w:r>
      <w:r w:rsidR="00783B6F">
        <w:rPr>
          <w:rStyle w:val="StyleTimesNewRoman"/>
          <w:rFonts w:asciiTheme="minorHAnsi" w:hAnsiTheme="minorHAnsi" w:cstheme="minorHAnsi"/>
          <w:sz w:val="22"/>
        </w:rPr>
        <w:t xml:space="preserve"> from other sources and based on</w:t>
      </w:r>
      <w:r w:rsidR="00894E38">
        <w:rPr>
          <w:rStyle w:val="StyleTimesNewRoman"/>
          <w:rFonts w:asciiTheme="minorHAnsi" w:hAnsiTheme="minorHAnsi" w:cstheme="minorHAnsi"/>
          <w:sz w:val="22"/>
        </w:rPr>
        <w:t xml:space="preserve"> </w:t>
      </w:r>
      <w:r w:rsidR="00122D39">
        <w:rPr>
          <w:rStyle w:val="StyleTimesNewRoman"/>
          <w:rFonts w:asciiTheme="minorHAnsi" w:hAnsiTheme="minorHAnsi" w:cstheme="minorHAnsi"/>
          <w:sz w:val="22"/>
        </w:rPr>
        <w:t xml:space="preserve">the result of </w:t>
      </w:r>
      <w:r w:rsidR="00783B6F">
        <w:rPr>
          <w:rStyle w:val="StyleTimesNewRoman"/>
          <w:rFonts w:asciiTheme="minorHAnsi" w:hAnsiTheme="minorHAnsi" w:cstheme="minorHAnsi"/>
          <w:sz w:val="22"/>
        </w:rPr>
        <w:t xml:space="preserve">our </w:t>
      </w:r>
      <w:r w:rsidR="00122D39">
        <w:rPr>
          <w:rStyle w:val="StyleTimesNewRoman"/>
          <w:rFonts w:asciiTheme="minorHAnsi" w:hAnsiTheme="minorHAnsi" w:cstheme="minorHAnsi"/>
          <w:sz w:val="22"/>
        </w:rPr>
        <w:t>background research</w:t>
      </w:r>
      <w:r w:rsidR="00DF40AF">
        <w:rPr>
          <w:rStyle w:val="StyleTimesNewRoman"/>
          <w:rFonts w:asciiTheme="minorHAnsi" w:hAnsiTheme="minorHAnsi" w:cstheme="minorHAnsi"/>
          <w:sz w:val="22"/>
        </w:rPr>
        <w:t>. All of the suggestions for n</w:t>
      </w:r>
      <w:r w:rsidR="00122D39">
        <w:rPr>
          <w:rStyle w:val="StyleTimesNewRoman"/>
          <w:rFonts w:asciiTheme="minorHAnsi" w:hAnsiTheme="minorHAnsi" w:cstheme="minorHAnsi"/>
          <w:sz w:val="22"/>
        </w:rPr>
        <w:t>ew programs of study</w:t>
      </w:r>
      <w:r w:rsidR="00DF40AF">
        <w:rPr>
          <w:rStyle w:val="StyleTimesNewRoman"/>
          <w:rFonts w:asciiTheme="minorHAnsi" w:hAnsiTheme="minorHAnsi" w:cstheme="minorHAnsi"/>
          <w:sz w:val="22"/>
        </w:rPr>
        <w:t xml:space="preserve"> will be reviewed by members of a technical review panel</w:t>
      </w:r>
      <w:r w:rsidR="00122D39">
        <w:rPr>
          <w:rStyle w:val="StyleTimesNewRoman"/>
          <w:rFonts w:asciiTheme="minorHAnsi" w:hAnsiTheme="minorHAnsi" w:cstheme="minorHAnsi"/>
          <w:sz w:val="22"/>
        </w:rPr>
        <w:t xml:space="preserve"> (TRP)</w:t>
      </w:r>
      <w:r w:rsidR="00DF40AF">
        <w:rPr>
          <w:rStyle w:val="StyleTimesNewRoman"/>
          <w:rFonts w:asciiTheme="minorHAnsi" w:hAnsiTheme="minorHAnsi" w:cstheme="minorHAnsi"/>
          <w:sz w:val="22"/>
        </w:rPr>
        <w:t xml:space="preserve"> in June </w:t>
      </w:r>
      <w:r w:rsidR="00122D39">
        <w:rPr>
          <w:rStyle w:val="StyleTimesNewRoman"/>
          <w:rFonts w:asciiTheme="minorHAnsi" w:hAnsiTheme="minorHAnsi" w:cstheme="minorHAnsi"/>
          <w:sz w:val="22"/>
        </w:rPr>
        <w:t>2018. The TRP</w:t>
      </w:r>
      <w:r w:rsidR="00DF40AF">
        <w:rPr>
          <w:rStyle w:val="StyleTimesNewRoman"/>
          <w:rFonts w:asciiTheme="minorHAnsi" w:hAnsiTheme="minorHAnsi" w:cstheme="minorHAnsi"/>
          <w:sz w:val="22"/>
        </w:rPr>
        <w:t xml:space="preserve"> will consist of representatives from each sector of postsecondary </w:t>
      </w:r>
      <w:r w:rsidR="00DF40AF" w:rsidRPr="008833DA">
        <w:rPr>
          <w:rStyle w:val="StyleTimesNewRoman"/>
          <w:rFonts w:asciiTheme="minorHAnsi" w:hAnsiTheme="minorHAnsi" w:cstheme="minorHAnsi"/>
          <w:noProof/>
          <w:sz w:val="22"/>
        </w:rPr>
        <w:t>education</w:t>
      </w:r>
      <w:r w:rsidR="00DF40AF">
        <w:rPr>
          <w:rStyle w:val="StyleTimesNewRoman"/>
          <w:rFonts w:asciiTheme="minorHAnsi" w:hAnsiTheme="minorHAnsi" w:cstheme="minorHAnsi"/>
          <w:sz w:val="22"/>
        </w:rPr>
        <w:t xml:space="preserve"> and state and federal agencies that frequently use </w:t>
      </w:r>
      <w:r w:rsidR="00652701">
        <w:rPr>
          <w:rStyle w:val="StyleTimesNewRoman"/>
          <w:rFonts w:asciiTheme="minorHAnsi" w:hAnsiTheme="minorHAnsi" w:cstheme="minorHAnsi"/>
          <w:sz w:val="22"/>
        </w:rPr>
        <w:t>CIP</w:t>
      </w:r>
      <w:r w:rsidR="00DF40AF">
        <w:rPr>
          <w:rStyle w:val="StyleTimesNewRoman"/>
          <w:rFonts w:asciiTheme="minorHAnsi" w:hAnsiTheme="minorHAnsi" w:cstheme="minorHAnsi"/>
          <w:sz w:val="22"/>
        </w:rPr>
        <w:t xml:space="preserve">. The </w:t>
      </w:r>
      <w:r w:rsidR="00783B6F">
        <w:rPr>
          <w:rStyle w:val="StyleTimesNewRoman"/>
          <w:rFonts w:asciiTheme="minorHAnsi" w:hAnsiTheme="minorHAnsi" w:cstheme="minorHAnsi"/>
          <w:sz w:val="22"/>
        </w:rPr>
        <w:t>TRP</w:t>
      </w:r>
      <w:r w:rsidR="00DF40AF">
        <w:rPr>
          <w:rStyle w:val="StyleTimesNewRoman"/>
          <w:rFonts w:asciiTheme="minorHAnsi" w:hAnsiTheme="minorHAnsi" w:cstheme="minorHAnsi"/>
          <w:sz w:val="22"/>
        </w:rPr>
        <w:t xml:space="preserve"> will review all </w:t>
      </w:r>
      <w:r w:rsidR="00783B6F">
        <w:rPr>
          <w:rStyle w:val="StyleTimesNewRoman"/>
          <w:rFonts w:asciiTheme="minorHAnsi" w:hAnsiTheme="minorHAnsi" w:cstheme="minorHAnsi"/>
          <w:sz w:val="22"/>
        </w:rPr>
        <w:t xml:space="preserve">vetted </w:t>
      </w:r>
      <w:r w:rsidR="00DF40AF">
        <w:rPr>
          <w:rStyle w:val="StyleTimesNewRoman"/>
          <w:rFonts w:asciiTheme="minorHAnsi" w:hAnsiTheme="minorHAnsi" w:cstheme="minorHAnsi"/>
          <w:sz w:val="22"/>
        </w:rPr>
        <w:t>suggestions for new CIP codes and provid</w:t>
      </w:r>
      <w:r w:rsidR="00122D39">
        <w:rPr>
          <w:rStyle w:val="StyleTimesNewRoman"/>
          <w:rFonts w:asciiTheme="minorHAnsi" w:hAnsiTheme="minorHAnsi" w:cstheme="minorHAnsi"/>
          <w:sz w:val="22"/>
        </w:rPr>
        <w:t xml:space="preserve">e recommendations about which programs of study should be included in the 2020 CIP. Based on the </w:t>
      </w:r>
      <w:r w:rsidR="00783B6F">
        <w:rPr>
          <w:rStyle w:val="StyleTimesNewRoman"/>
          <w:rFonts w:asciiTheme="minorHAnsi" w:hAnsiTheme="minorHAnsi" w:cstheme="minorHAnsi"/>
          <w:sz w:val="22"/>
        </w:rPr>
        <w:t xml:space="preserve">TRP </w:t>
      </w:r>
      <w:r w:rsidR="00122D39">
        <w:rPr>
          <w:rStyle w:val="StyleTimesNewRoman"/>
          <w:rFonts w:asciiTheme="minorHAnsi" w:hAnsiTheme="minorHAnsi" w:cstheme="minorHAnsi"/>
          <w:sz w:val="22"/>
        </w:rPr>
        <w:t>recommendations</w:t>
      </w:r>
      <w:r w:rsidR="00DF40AF">
        <w:rPr>
          <w:rStyle w:val="StyleTimesNewRoman"/>
          <w:rFonts w:asciiTheme="minorHAnsi" w:hAnsiTheme="minorHAnsi" w:cstheme="minorHAnsi"/>
          <w:sz w:val="22"/>
        </w:rPr>
        <w:t xml:space="preserve">, a list of changes to </w:t>
      </w:r>
      <w:r w:rsidR="00652701">
        <w:rPr>
          <w:rStyle w:val="StyleTimesNewRoman"/>
          <w:rFonts w:asciiTheme="minorHAnsi" w:hAnsiTheme="minorHAnsi" w:cstheme="minorHAnsi"/>
          <w:sz w:val="22"/>
        </w:rPr>
        <w:t>CIP</w:t>
      </w:r>
      <w:r w:rsidR="00DF40AF">
        <w:rPr>
          <w:rStyle w:val="StyleTimesNewRoman"/>
          <w:rFonts w:asciiTheme="minorHAnsi" w:hAnsiTheme="minorHAnsi" w:cstheme="minorHAnsi"/>
          <w:sz w:val="22"/>
        </w:rPr>
        <w:t xml:space="preserve"> will be posted on </w:t>
      </w:r>
      <w:r w:rsidR="00783B6F">
        <w:rPr>
          <w:rStyle w:val="StyleTimesNewRoman"/>
          <w:rFonts w:asciiTheme="minorHAnsi" w:hAnsiTheme="minorHAnsi" w:cstheme="minorHAnsi"/>
          <w:sz w:val="22"/>
        </w:rPr>
        <w:t>an</w:t>
      </w:r>
      <w:r w:rsidR="00122D39">
        <w:rPr>
          <w:rStyle w:val="StyleTimesNewRoman"/>
          <w:rFonts w:asciiTheme="minorHAnsi" w:hAnsiTheme="minorHAnsi" w:cstheme="minorHAnsi"/>
          <w:sz w:val="22"/>
        </w:rPr>
        <w:t xml:space="preserve"> NCES website.</w:t>
      </w:r>
      <w:r w:rsidR="00DF10AA">
        <w:rPr>
          <w:rStyle w:val="StyleTimesNewRoman"/>
          <w:rFonts w:asciiTheme="minorHAnsi" w:hAnsiTheme="minorHAnsi" w:cstheme="minorHAnsi"/>
          <w:sz w:val="22"/>
        </w:rPr>
        <w:t xml:space="preserve"> </w:t>
      </w:r>
      <w:r w:rsidR="00122D39">
        <w:rPr>
          <w:rStyle w:val="StyleTimesNewRoman"/>
          <w:rFonts w:asciiTheme="minorHAnsi" w:hAnsiTheme="minorHAnsi" w:cstheme="minorHAnsi"/>
          <w:sz w:val="22"/>
        </w:rPr>
        <w:t>M</w:t>
      </w:r>
      <w:r w:rsidR="00DF40AF">
        <w:rPr>
          <w:rStyle w:val="StyleTimesNewRoman"/>
          <w:rFonts w:asciiTheme="minorHAnsi" w:hAnsiTheme="minorHAnsi" w:cstheme="minorHAnsi"/>
          <w:sz w:val="22"/>
        </w:rPr>
        <w:t xml:space="preserve">embers of the TRP and all IPEDS keyholders and coordinators will be emailed that a list of suggested changes to </w:t>
      </w:r>
      <w:r w:rsidR="00652701">
        <w:rPr>
          <w:rStyle w:val="StyleTimesNewRoman"/>
          <w:rFonts w:asciiTheme="minorHAnsi" w:hAnsiTheme="minorHAnsi" w:cstheme="minorHAnsi"/>
          <w:sz w:val="22"/>
        </w:rPr>
        <w:t>CIP</w:t>
      </w:r>
      <w:r w:rsidR="00DF40AF">
        <w:rPr>
          <w:rStyle w:val="StyleTimesNewRoman"/>
          <w:rFonts w:asciiTheme="minorHAnsi" w:hAnsiTheme="minorHAnsi" w:cstheme="minorHAnsi"/>
          <w:sz w:val="22"/>
        </w:rPr>
        <w:t xml:space="preserve"> has </w:t>
      </w:r>
      <w:r w:rsidR="00122D39">
        <w:rPr>
          <w:rStyle w:val="StyleTimesNewRoman"/>
          <w:rFonts w:asciiTheme="minorHAnsi" w:hAnsiTheme="minorHAnsi" w:cstheme="minorHAnsi"/>
          <w:sz w:val="22"/>
        </w:rPr>
        <w:t>been posted and NCES would like their feedback.</w:t>
      </w:r>
      <w:r w:rsidR="00DF40AF">
        <w:rPr>
          <w:rStyle w:val="StyleTimesNewRoman"/>
          <w:rFonts w:asciiTheme="minorHAnsi" w:hAnsiTheme="minorHAnsi" w:cstheme="minorHAnsi"/>
          <w:sz w:val="22"/>
        </w:rPr>
        <w:t xml:space="preserve"> </w:t>
      </w:r>
      <w:r w:rsidR="006D0788">
        <w:rPr>
          <w:rStyle w:val="StyleTimesNewRoman"/>
          <w:rFonts w:asciiTheme="minorHAnsi" w:hAnsiTheme="minorHAnsi" w:cstheme="minorHAnsi"/>
          <w:sz w:val="22"/>
        </w:rPr>
        <w:t xml:space="preserve">Keyholders, coordinators, and </w:t>
      </w:r>
      <w:r w:rsidR="00783B6F">
        <w:rPr>
          <w:rStyle w:val="StyleTimesNewRoman"/>
          <w:rFonts w:asciiTheme="minorHAnsi" w:hAnsiTheme="minorHAnsi" w:cstheme="minorHAnsi"/>
          <w:sz w:val="22"/>
        </w:rPr>
        <w:t xml:space="preserve">TRP </w:t>
      </w:r>
      <w:r w:rsidR="006D0788">
        <w:rPr>
          <w:rStyle w:val="StyleTimesNewRoman"/>
          <w:rFonts w:asciiTheme="minorHAnsi" w:hAnsiTheme="minorHAnsi" w:cstheme="minorHAnsi"/>
          <w:sz w:val="22"/>
        </w:rPr>
        <w:t>members will be instructed to send their feedback on the suggested changes to the CIP project officer by email to CIP2020</w:t>
      </w:r>
      <w:r w:rsidR="00122D39">
        <w:rPr>
          <w:rStyle w:val="StyleTimesNewRoman"/>
          <w:rFonts w:asciiTheme="minorHAnsi" w:hAnsiTheme="minorHAnsi" w:cstheme="minorHAnsi"/>
          <w:sz w:val="22"/>
        </w:rPr>
        <w:t>@ed.gov. The CIP project staff</w:t>
      </w:r>
      <w:r w:rsidR="006D0788">
        <w:rPr>
          <w:rStyle w:val="StyleTimesNewRoman"/>
          <w:rFonts w:asciiTheme="minorHAnsi" w:hAnsiTheme="minorHAnsi" w:cstheme="minorHAnsi"/>
          <w:sz w:val="22"/>
        </w:rPr>
        <w:t xml:space="preserve"> will review all </w:t>
      </w:r>
      <w:r w:rsidR="006D0788" w:rsidRPr="008833DA">
        <w:rPr>
          <w:rStyle w:val="StyleTimesNewRoman"/>
          <w:rFonts w:asciiTheme="minorHAnsi" w:hAnsiTheme="minorHAnsi" w:cstheme="minorHAnsi"/>
          <w:noProof/>
          <w:sz w:val="22"/>
        </w:rPr>
        <w:t>feedback</w:t>
      </w:r>
      <w:r w:rsidR="008833DA">
        <w:rPr>
          <w:rStyle w:val="StyleTimesNewRoman"/>
          <w:rFonts w:asciiTheme="minorHAnsi" w:hAnsiTheme="minorHAnsi" w:cstheme="minorHAnsi"/>
          <w:noProof/>
          <w:sz w:val="22"/>
        </w:rPr>
        <w:t>,</w:t>
      </w:r>
      <w:r w:rsidR="006D0788">
        <w:rPr>
          <w:rStyle w:val="StyleTimesNewRoman"/>
          <w:rFonts w:asciiTheme="minorHAnsi" w:hAnsiTheme="minorHAnsi" w:cstheme="minorHAnsi"/>
          <w:sz w:val="22"/>
        </w:rPr>
        <w:t xml:space="preserve"> and a final </w:t>
      </w:r>
      <w:r w:rsidR="00783B6F">
        <w:rPr>
          <w:rStyle w:val="StyleTimesNewRoman"/>
          <w:rFonts w:asciiTheme="minorHAnsi" w:hAnsiTheme="minorHAnsi" w:cstheme="minorHAnsi"/>
          <w:sz w:val="22"/>
        </w:rPr>
        <w:t xml:space="preserve">draft of the proposed </w:t>
      </w:r>
      <w:r w:rsidR="006D0788">
        <w:rPr>
          <w:rStyle w:val="StyleTimesNewRoman"/>
          <w:rFonts w:asciiTheme="minorHAnsi" w:hAnsiTheme="minorHAnsi" w:cstheme="minorHAnsi"/>
          <w:sz w:val="22"/>
        </w:rPr>
        <w:t xml:space="preserve">changes will be posted on </w:t>
      </w:r>
      <w:r w:rsidR="00783B6F">
        <w:rPr>
          <w:rStyle w:val="StyleTimesNewRoman"/>
          <w:rFonts w:asciiTheme="minorHAnsi" w:hAnsiTheme="minorHAnsi" w:cstheme="minorHAnsi"/>
          <w:sz w:val="22"/>
        </w:rPr>
        <w:t xml:space="preserve">the </w:t>
      </w:r>
      <w:r w:rsidR="006D0788">
        <w:rPr>
          <w:rStyle w:val="StyleTimesNewRoman"/>
          <w:rFonts w:asciiTheme="minorHAnsi" w:hAnsiTheme="minorHAnsi" w:cstheme="minorHAnsi"/>
          <w:sz w:val="22"/>
        </w:rPr>
        <w:t xml:space="preserve">NCES </w:t>
      </w:r>
      <w:r w:rsidR="006D0788" w:rsidRPr="008833DA">
        <w:rPr>
          <w:rStyle w:val="StyleTimesNewRoman"/>
          <w:rFonts w:asciiTheme="minorHAnsi" w:hAnsiTheme="minorHAnsi" w:cstheme="minorHAnsi"/>
          <w:noProof/>
          <w:sz w:val="22"/>
        </w:rPr>
        <w:t>website</w:t>
      </w:r>
      <w:r w:rsidR="00783B6F">
        <w:rPr>
          <w:rStyle w:val="StyleTimesNewRoman"/>
          <w:rFonts w:asciiTheme="minorHAnsi" w:hAnsiTheme="minorHAnsi" w:cstheme="minorHAnsi"/>
          <w:noProof/>
          <w:sz w:val="22"/>
        </w:rPr>
        <w:t>, of which all</w:t>
      </w:r>
      <w:r w:rsidR="006D0788">
        <w:rPr>
          <w:rStyle w:val="StyleTimesNewRoman"/>
          <w:rFonts w:asciiTheme="minorHAnsi" w:hAnsiTheme="minorHAnsi" w:cstheme="minorHAnsi"/>
          <w:sz w:val="22"/>
        </w:rPr>
        <w:t xml:space="preserve"> keyholders, coordinators, and </w:t>
      </w:r>
      <w:r w:rsidR="00783B6F">
        <w:rPr>
          <w:rStyle w:val="StyleTimesNewRoman"/>
          <w:rFonts w:asciiTheme="minorHAnsi" w:hAnsiTheme="minorHAnsi" w:cstheme="minorHAnsi"/>
          <w:sz w:val="22"/>
        </w:rPr>
        <w:t xml:space="preserve">TRP </w:t>
      </w:r>
      <w:r w:rsidR="006D0788">
        <w:rPr>
          <w:rStyle w:val="StyleTimesNewRoman"/>
          <w:rFonts w:asciiTheme="minorHAnsi" w:hAnsiTheme="minorHAnsi" w:cstheme="minorHAnsi"/>
          <w:sz w:val="22"/>
        </w:rPr>
        <w:t xml:space="preserve">members will be </w:t>
      </w:r>
      <w:r w:rsidR="00783B6F">
        <w:rPr>
          <w:rStyle w:val="StyleTimesNewRoman"/>
          <w:rFonts w:asciiTheme="minorHAnsi" w:hAnsiTheme="minorHAnsi" w:cstheme="minorHAnsi"/>
          <w:sz w:val="22"/>
        </w:rPr>
        <w:t>alerted by email</w:t>
      </w:r>
      <w:r w:rsidR="006D0788">
        <w:rPr>
          <w:rStyle w:val="StyleTimesNewRoman"/>
          <w:rFonts w:asciiTheme="minorHAnsi" w:hAnsiTheme="minorHAnsi" w:cstheme="minorHAnsi"/>
          <w:sz w:val="22"/>
        </w:rPr>
        <w:t>.</w:t>
      </w:r>
      <w:r w:rsidR="00633058">
        <w:rPr>
          <w:rStyle w:val="StyleTimesNewRoman"/>
          <w:rFonts w:asciiTheme="minorHAnsi" w:hAnsiTheme="minorHAnsi" w:cstheme="minorHAnsi"/>
          <w:sz w:val="22"/>
        </w:rPr>
        <w:t xml:space="preserve"> The finalized CIP codes will be then announced in the Federal Register for public comments and submitted to OMB for review and approval.</w:t>
      </w:r>
    </w:p>
    <w:p w:rsidR="00141791" w:rsidRDefault="00FA7807" w:rsidP="00F552BE">
      <w:pPr>
        <w:pStyle w:val="AMHeading1"/>
        <w:numPr>
          <w:ilvl w:val="0"/>
          <w:numId w:val="0"/>
        </w:numPr>
        <w:spacing w:before="0" w:after="120"/>
        <w:ind w:left="360" w:hanging="360"/>
      </w:pPr>
      <w:bookmarkStart w:id="65" w:name="_Toc481149770"/>
      <w:bookmarkStart w:id="66" w:name="_Toc496070330"/>
      <w:bookmarkStart w:id="67" w:name="_Toc496186761"/>
      <w:bookmarkEnd w:id="64"/>
      <w:r>
        <w:t xml:space="preserve">6) </w:t>
      </w:r>
      <w:r w:rsidR="00D5559B" w:rsidRPr="009C5A45">
        <w:t xml:space="preserve">Consultations Outside </w:t>
      </w:r>
      <w:bookmarkStart w:id="68" w:name="_Toc332734209"/>
      <w:r w:rsidR="00A00EF3" w:rsidRPr="009C5A45">
        <w:t>NCES</w:t>
      </w:r>
      <w:bookmarkEnd w:id="65"/>
      <w:bookmarkEnd w:id="66"/>
      <w:bookmarkEnd w:id="67"/>
    </w:p>
    <w:p w:rsidR="0075767D" w:rsidRPr="00300ADC" w:rsidRDefault="0075767D" w:rsidP="00F552BE">
      <w:pPr>
        <w:pStyle w:val="AMBody"/>
        <w:rPr>
          <w:rStyle w:val="Emphasis"/>
          <w:b/>
          <w:i w:val="0"/>
          <w:iCs w:val="0"/>
          <w:color w:val="222222"/>
        </w:rPr>
      </w:pPr>
      <w:r w:rsidRPr="00330F07">
        <w:rPr>
          <w:rStyle w:val="Emphasis"/>
          <w:i w:val="0"/>
        </w:rPr>
        <w:t xml:space="preserve">NCES will be working with Dr. Allan </w:t>
      </w:r>
      <w:r w:rsidR="00642B7D">
        <w:rPr>
          <w:rStyle w:val="Emphasis"/>
          <w:i w:val="0"/>
        </w:rPr>
        <w:t>Jose</w:t>
      </w:r>
      <w:r w:rsidR="0068711D">
        <w:rPr>
          <w:rStyle w:val="Emphasis"/>
          <w:i w:val="0"/>
        </w:rPr>
        <w:t>p</w:t>
      </w:r>
      <w:r w:rsidR="00642B7D">
        <w:rPr>
          <w:rStyle w:val="Emphasis"/>
          <w:i w:val="0"/>
        </w:rPr>
        <w:t xml:space="preserve">h </w:t>
      </w:r>
      <w:r w:rsidRPr="00330F07">
        <w:rPr>
          <w:rStyle w:val="Emphasis"/>
          <w:i w:val="0"/>
        </w:rPr>
        <w:t>Medwick</w:t>
      </w:r>
      <w:r w:rsidR="0092413C" w:rsidRPr="00330F07">
        <w:rPr>
          <w:rStyle w:val="Emphasis"/>
          <w:i w:val="0"/>
        </w:rPr>
        <w:t xml:space="preserve"> to assist with the creation and administration of the online survey</w:t>
      </w:r>
      <w:r w:rsidR="00330F07">
        <w:rPr>
          <w:rStyle w:val="Emphasis"/>
          <w:i w:val="0"/>
        </w:rPr>
        <w:t xml:space="preserve"> </w:t>
      </w:r>
      <w:r w:rsidR="00BD6402" w:rsidRPr="00330F07">
        <w:rPr>
          <w:rStyle w:val="Emphasis"/>
          <w:i w:val="0"/>
        </w:rPr>
        <w:t xml:space="preserve">and analysis of the survey results. </w:t>
      </w:r>
      <w:r w:rsidR="00DF10AA">
        <w:rPr>
          <w:rStyle w:val="Emphasis"/>
          <w:i w:val="0"/>
        </w:rPr>
        <w:t xml:space="preserve">During a year-long fellowship at NCES, </w:t>
      </w:r>
      <w:r w:rsidR="00BD6402" w:rsidRPr="00330F07">
        <w:rPr>
          <w:rStyle w:val="Emphasis"/>
          <w:i w:val="0"/>
        </w:rPr>
        <w:t xml:space="preserve">Dr. Medwick </w:t>
      </w:r>
      <w:r w:rsidR="00330F07">
        <w:rPr>
          <w:rStyle w:val="Emphasis"/>
          <w:i w:val="0"/>
        </w:rPr>
        <w:t xml:space="preserve">administered an </w:t>
      </w:r>
      <w:r w:rsidR="00330F07" w:rsidRPr="008833DA">
        <w:rPr>
          <w:rStyle w:val="Emphasis"/>
          <w:i w:val="0"/>
          <w:noProof/>
        </w:rPr>
        <w:t>online</w:t>
      </w:r>
      <w:r w:rsidR="00330F07">
        <w:rPr>
          <w:rStyle w:val="Emphasis"/>
          <w:i w:val="0"/>
        </w:rPr>
        <w:t xml:space="preserve"> survey to</w:t>
      </w:r>
      <w:r w:rsidR="00330F07" w:rsidRPr="00330F07">
        <w:rPr>
          <w:rStyle w:val="Emphasis"/>
          <w:i w:val="0"/>
        </w:rPr>
        <w:t xml:space="preserve"> </w:t>
      </w:r>
      <w:r w:rsidR="00BD6402" w:rsidRPr="00330F07">
        <w:rPr>
          <w:rStyle w:val="Emphasis"/>
          <w:i w:val="0"/>
        </w:rPr>
        <w:t xml:space="preserve">IPEDS </w:t>
      </w:r>
      <w:r w:rsidR="00330F07">
        <w:rPr>
          <w:rStyle w:val="Emphasis"/>
          <w:i w:val="0"/>
        </w:rPr>
        <w:t xml:space="preserve">Keyholders </w:t>
      </w:r>
      <w:r w:rsidR="00BD6402" w:rsidRPr="00330F07">
        <w:rPr>
          <w:rStyle w:val="Emphasis"/>
          <w:i w:val="0"/>
        </w:rPr>
        <w:t xml:space="preserve">and </w:t>
      </w:r>
      <w:r w:rsidR="00330F07">
        <w:rPr>
          <w:rStyle w:val="Emphasis"/>
          <w:i w:val="0"/>
        </w:rPr>
        <w:t>C</w:t>
      </w:r>
      <w:r w:rsidR="00BD6402" w:rsidRPr="00330F07">
        <w:rPr>
          <w:rStyle w:val="Emphasis"/>
          <w:i w:val="0"/>
        </w:rPr>
        <w:t xml:space="preserve">oordinators on methods they use to estimate </w:t>
      </w:r>
      <w:r w:rsidR="00BD6402" w:rsidRPr="008833DA">
        <w:rPr>
          <w:rStyle w:val="Emphasis"/>
          <w:i w:val="0"/>
          <w:noProof/>
        </w:rPr>
        <w:t>transfer</w:t>
      </w:r>
      <w:r w:rsidR="008833DA">
        <w:rPr>
          <w:rStyle w:val="Emphasis"/>
          <w:i w:val="0"/>
          <w:noProof/>
        </w:rPr>
        <w:t>-</w:t>
      </w:r>
      <w:r w:rsidR="00BD6402" w:rsidRPr="008833DA">
        <w:rPr>
          <w:rStyle w:val="Emphasis"/>
          <w:i w:val="0"/>
          <w:noProof/>
        </w:rPr>
        <w:t>out</w:t>
      </w:r>
      <w:r w:rsidR="00BD6402" w:rsidRPr="00330F07">
        <w:rPr>
          <w:rStyle w:val="Emphasis"/>
          <w:i w:val="0"/>
        </w:rPr>
        <w:t xml:space="preserve"> rates</w:t>
      </w:r>
      <w:r w:rsidR="00DF10AA">
        <w:rPr>
          <w:rStyle w:val="Emphasis"/>
          <w:i w:val="0"/>
        </w:rPr>
        <w:t xml:space="preserve"> (which he </w:t>
      </w:r>
      <w:r w:rsidR="00330F07" w:rsidRPr="00330F07">
        <w:rPr>
          <w:rStyle w:val="Emphasis"/>
          <w:i w:val="0"/>
        </w:rPr>
        <w:t xml:space="preserve">summarized in </w:t>
      </w:r>
      <w:r w:rsidR="00BD6402" w:rsidRPr="00330F07">
        <w:rPr>
          <w:rStyle w:val="Emphasis"/>
          <w:i w:val="0"/>
        </w:rPr>
        <w:t>a report “</w:t>
      </w:r>
      <w:r w:rsidR="00BD6402" w:rsidRPr="00330F07">
        <w:rPr>
          <w:i/>
          <w:color w:val="000000"/>
          <w:shd w:val="clear" w:color="auto" w:fill="FFFFFF"/>
        </w:rPr>
        <w:t>Transfer-Out Reporting on the IPEDS Graduation Rate Survey: A First Look at Trends and Methods</w:t>
      </w:r>
      <w:r w:rsidR="008833DA">
        <w:rPr>
          <w:i/>
          <w:noProof/>
          <w:color w:val="000000"/>
          <w:shd w:val="clear" w:color="auto" w:fill="FFFFFF"/>
        </w:rPr>
        <w:t>”</w:t>
      </w:r>
      <w:r w:rsidR="00DF10AA" w:rsidRPr="00DF10AA">
        <w:rPr>
          <w:color w:val="000000"/>
          <w:shd w:val="clear" w:color="auto" w:fill="FFFFFF"/>
        </w:rPr>
        <w:t>), and he</w:t>
      </w:r>
      <w:r w:rsidR="00BD6402" w:rsidRPr="0026779E">
        <w:rPr>
          <w:color w:val="000000"/>
          <w:shd w:val="clear" w:color="auto" w:fill="FFFFFF"/>
        </w:rPr>
        <w:t xml:space="preserve"> used IPEDS data</w:t>
      </w:r>
      <w:r w:rsidR="000C5972" w:rsidRPr="0026779E">
        <w:rPr>
          <w:color w:val="000000"/>
          <w:shd w:val="clear" w:color="auto" w:fill="FFFFFF"/>
        </w:rPr>
        <w:t xml:space="preserve"> in his </w:t>
      </w:r>
      <w:r w:rsidR="000C5972" w:rsidRPr="00330F07">
        <w:rPr>
          <w:color w:val="000000"/>
          <w:shd w:val="clear" w:color="auto" w:fill="FFFFFF"/>
        </w:rPr>
        <w:t xml:space="preserve">dissertation </w:t>
      </w:r>
      <w:r w:rsidR="00330F07">
        <w:rPr>
          <w:color w:val="000000"/>
          <w:shd w:val="clear" w:color="auto" w:fill="FFFFFF"/>
        </w:rPr>
        <w:t>“</w:t>
      </w:r>
      <w:r w:rsidR="000C5972" w:rsidRPr="00330F07">
        <w:rPr>
          <w:bCs/>
          <w:color w:val="222222"/>
        </w:rPr>
        <w:t>The influence of institutional and geographic factors on the enrollment of out-of-state freshmen at four-year colleges</w:t>
      </w:r>
      <w:r w:rsidR="00BA6268">
        <w:rPr>
          <w:bCs/>
          <w:color w:val="222222"/>
        </w:rPr>
        <w:t>”</w:t>
      </w:r>
      <w:r w:rsidR="00330F07" w:rsidRPr="00330F07">
        <w:rPr>
          <w:bCs/>
          <w:color w:val="222222"/>
        </w:rPr>
        <w:t>.</w:t>
      </w:r>
    </w:p>
    <w:p w:rsidR="00274516" w:rsidRPr="009C5A45" w:rsidRDefault="00FA7807" w:rsidP="00F552BE">
      <w:pPr>
        <w:pStyle w:val="AMHeading1"/>
        <w:numPr>
          <w:ilvl w:val="0"/>
          <w:numId w:val="0"/>
        </w:numPr>
        <w:spacing w:before="0" w:after="120"/>
        <w:ind w:left="360" w:hanging="360"/>
      </w:pPr>
      <w:bookmarkStart w:id="69" w:name="_Toc481149773"/>
      <w:bookmarkStart w:id="70" w:name="_Toc496070331"/>
      <w:bookmarkStart w:id="71" w:name="_Toc496186762"/>
      <w:bookmarkEnd w:id="68"/>
      <w:r>
        <w:t xml:space="preserve">7) </w:t>
      </w:r>
      <w:r w:rsidR="00274516" w:rsidRPr="009C5A45">
        <w:t>Justification for Sensitive Questions</w:t>
      </w:r>
      <w:bookmarkEnd w:id="69"/>
      <w:bookmarkEnd w:id="70"/>
      <w:bookmarkEnd w:id="71"/>
    </w:p>
    <w:p w:rsidR="00DF10AA" w:rsidRDefault="00CB2F64" w:rsidP="00F552BE">
      <w:pPr>
        <w:pStyle w:val="AMBody"/>
      </w:pPr>
      <w:r>
        <w:t>There are no sensitive questions included in this survey.</w:t>
      </w:r>
    </w:p>
    <w:p w:rsidR="00141791" w:rsidRDefault="00FA7807" w:rsidP="00F552BE">
      <w:pPr>
        <w:pStyle w:val="AMHeading1"/>
        <w:numPr>
          <w:ilvl w:val="0"/>
          <w:numId w:val="0"/>
        </w:numPr>
        <w:spacing w:before="0" w:after="120"/>
        <w:ind w:left="360" w:hanging="360"/>
      </w:pPr>
      <w:bookmarkStart w:id="72" w:name="_Toc481149774"/>
      <w:bookmarkStart w:id="73" w:name="_Toc496070332"/>
      <w:bookmarkStart w:id="74" w:name="_Toc496186763"/>
      <w:r>
        <w:t xml:space="preserve">8) </w:t>
      </w:r>
      <w:r w:rsidR="0090690E" w:rsidRPr="009C5A45">
        <w:t>Paying Respondents</w:t>
      </w:r>
      <w:bookmarkEnd w:id="72"/>
      <w:bookmarkEnd w:id="73"/>
      <w:bookmarkEnd w:id="74"/>
    </w:p>
    <w:p w:rsidR="00DF10AA" w:rsidRDefault="00CB2F64" w:rsidP="00F552BE">
      <w:pPr>
        <w:spacing w:after="120"/>
        <w:rPr>
          <w:rFonts w:asciiTheme="minorHAnsi" w:hAnsiTheme="minorHAnsi" w:cstheme="minorHAnsi"/>
        </w:rPr>
      </w:pPr>
      <w:r>
        <w:rPr>
          <w:rFonts w:asciiTheme="minorHAnsi" w:hAnsiTheme="minorHAnsi" w:cstheme="minorHAnsi"/>
        </w:rPr>
        <w:t xml:space="preserve">IPEDS Keyholders and Coordinators will not </w:t>
      </w:r>
      <w:r w:rsidR="00DF10AA">
        <w:rPr>
          <w:rFonts w:asciiTheme="minorHAnsi" w:hAnsiTheme="minorHAnsi" w:cstheme="minorHAnsi"/>
        </w:rPr>
        <w:t>be offered</w:t>
      </w:r>
      <w:r>
        <w:rPr>
          <w:rFonts w:asciiTheme="minorHAnsi" w:hAnsiTheme="minorHAnsi" w:cstheme="minorHAnsi"/>
        </w:rPr>
        <w:t xml:space="preserve"> any </w:t>
      </w:r>
      <w:r w:rsidR="00DF10AA">
        <w:rPr>
          <w:rFonts w:asciiTheme="minorHAnsi" w:hAnsiTheme="minorHAnsi" w:cstheme="minorHAnsi"/>
        </w:rPr>
        <w:t>monetary incentive</w:t>
      </w:r>
      <w:r>
        <w:rPr>
          <w:rFonts w:asciiTheme="minorHAnsi" w:hAnsiTheme="minorHAnsi" w:cstheme="minorHAnsi"/>
        </w:rPr>
        <w:t xml:space="preserve"> for completing this survey.</w:t>
      </w:r>
    </w:p>
    <w:p w:rsidR="0090690E" w:rsidRPr="009C5A45" w:rsidRDefault="00FA7807" w:rsidP="00F552BE">
      <w:pPr>
        <w:pStyle w:val="AMHeading1"/>
        <w:numPr>
          <w:ilvl w:val="0"/>
          <w:numId w:val="0"/>
        </w:numPr>
        <w:spacing w:before="0" w:after="120"/>
        <w:ind w:left="360" w:hanging="360"/>
      </w:pPr>
      <w:bookmarkStart w:id="75" w:name="_Toc481149775"/>
      <w:bookmarkStart w:id="76" w:name="_Toc496070333"/>
      <w:bookmarkStart w:id="77" w:name="_Toc496186764"/>
      <w:r>
        <w:t xml:space="preserve">9) </w:t>
      </w:r>
      <w:r w:rsidR="0090690E" w:rsidRPr="009C5A45">
        <w:t>Assurance of Confidentiality</w:t>
      </w:r>
      <w:bookmarkEnd w:id="75"/>
      <w:bookmarkEnd w:id="76"/>
      <w:bookmarkEnd w:id="77"/>
    </w:p>
    <w:p w:rsidR="00394FAA" w:rsidRPr="009C5A45" w:rsidRDefault="00394FAA" w:rsidP="00394FAA">
      <w:pPr>
        <w:spacing w:after="120" w:line="21" w:lineRule="atLeast"/>
        <w:rPr>
          <w:rFonts w:asciiTheme="minorHAnsi" w:hAnsiTheme="minorHAnsi" w:cstheme="minorHAnsi"/>
          <w:szCs w:val="22"/>
        </w:rPr>
      </w:pPr>
      <w:r w:rsidRPr="00394FAA">
        <w:rPr>
          <w:rFonts w:asciiTheme="minorHAnsi" w:hAnsiTheme="minorHAnsi" w:cstheme="minorHAnsi"/>
          <w:szCs w:val="22"/>
        </w:rPr>
        <w:t>IPEDS data</w:t>
      </w:r>
      <w:r>
        <w:rPr>
          <w:rFonts w:asciiTheme="minorHAnsi" w:hAnsiTheme="minorHAnsi" w:cstheme="minorHAnsi"/>
          <w:szCs w:val="22"/>
        </w:rPr>
        <w:t>, including the Completions Component,</w:t>
      </w:r>
      <w:r w:rsidRPr="00394FAA">
        <w:rPr>
          <w:rFonts w:asciiTheme="minorHAnsi" w:hAnsiTheme="minorHAnsi" w:cstheme="minorHAnsi"/>
          <w:szCs w:val="22"/>
        </w:rPr>
        <w:t xml:space="preserve"> are not collected under any pledge of confidentiality.</w:t>
      </w:r>
      <w:r w:rsidR="001049AD">
        <w:rPr>
          <w:rFonts w:asciiTheme="minorHAnsi" w:hAnsiTheme="minorHAnsi" w:cstheme="minorHAnsi"/>
          <w:szCs w:val="22"/>
        </w:rPr>
        <w:t xml:space="preserve"> </w:t>
      </w:r>
      <w:r w:rsidRPr="009C5A45">
        <w:rPr>
          <w:rFonts w:asciiTheme="minorHAnsi" w:hAnsiTheme="minorHAnsi" w:cstheme="minorHAnsi"/>
          <w:szCs w:val="22"/>
        </w:rPr>
        <w:t>The following statement w</w:t>
      </w:r>
      <w:r>
        <w:rPr>
          <w:rFonts w:asciiTheme="minorHAnsi" w:hAnsiTheme="minorHAnsi" w:cstheme="minorHAnsi"/>
          <w:szCs w:val="22"/>
        </w:rPr>
        <w:t xml:space="preserve">ill appear at the start of the </w:t>
      </w:r>
      <w:r>
        <w:rPr>
          <w:rFonts w:asciiTheme="minorHAnsi" w:hAnsiTheme="minorHAnsi" w:cstheme="minorHAnsi"/>
          <w:noProof/>
          <w:szCs w:val="22"/>
        </w:rPr>
        <w:t>CIP</w:t>
      </w:r>
      <w:r w:rsidR="00504710">
        <w:rPr>
          <w:rFonts w:asciiTheme="minorHAnsi" w:hAnsiTheme="minorHAnsi" w:cstheme="minorHAnsi"/>
          <w:szCs w:val="22"/>
        </w:rPr>
        <w:t xml:space="preserve"> survey</w:t>
      </w:r>
      <w:r>
        <w:rPr>
          <w:rFonts w:asciiTheme="minorHAnsi" w:hAnsiTheme="minorHAnsi" w:cstheme="minorHAnsi"/>
          <w:szCs w:val="22"/>
        </w:rPr>
        <w:t>:</w:t>
      </w:r>
    </w:p>
    <w:p w:rsidR="00394FAA" w:rsidRDefault="006545BC" w:rsidP="001049AD">
      <w:pPr>
        <w:widowControl w:val="0"/>
        <w:spacing w:after="120" w:line="21" w:lineRule="atLeast"/>
        <w:rPr>
          <w:rFonts w:asciiTheme="minorHAnsi" w:hAnsiTheme="minorHAnsi" w:cstheme="minorHAnsi"/>
          <w:szCs w:val="22"/>
        </w:rPr>
      </w:pPr>
      <w:r w:rsidRPr="009C5A45">
        <w:rPr>
          <w:rFonts w:asciiTheme="minorHAnsi" w:hAnsiTheme="minorHAnsi" w:cstheme="minorHAnsi"/>
          <w:szCs w:val="22"/>
        </w:rPr>
        <w:t>NCES is authorized to conduct this study under the Education Sciences Reform Act of 2002 (ESRA 2002, 20 U.S.C. §9543)</w:t>
      </w:r>
      <w:r w:rsidR="00394FAA">
        <w:rPr>
          <w:rFonts w:asciiTheme="minorHAnsi" w:hAnsiTheme="minorHAnsi" w:cstheme="minorHAnsi"/>
          <w:szCs w:val="22"/>
        </w:rPr>
        <w:t xml:space="preserve"> and the </w:t>
      </w:r>
      <w:r w:rsidR="00394FAA" w:rsidRPr="00394FAA">
        <w:rPr>
          <w:rFonts w:asciiTheme="minorHAnsi" w:hAnsiTheme="minorHAnsi" w:cstheme="minorHAnsi"/>
          <w:szCs w:val="22"/>
        </w:rPr>
        <w:t>Higher Education</w:t>
      </w:r>
      <w:r w:rsidR="00394FAA">
        <w:rPr>
          <w:rFonts w:asciiTheme="minorHAnsi" w:hAnsiTheme="minorHAnsi" w:cstheme="minorHAnsi"/>
          <w:szCs w:val="22"/>
        </w:rPr>
        <w:t xml:space="preserve"> Act of 1965 (HEA), as amended </w:t>
      </w:r>
      <w:r w:rsidR="00394FAA" w:rsidRPr="00394FAA">
        <w:rPr>
          <w:rFonts w:asciiTheme="minorHAnsi" w:hAnsiTheme="minorHAnsi" w:cstheme="minorHAnsi"/>
          <w:szCs w:val="22"/>
        </w:rPr>
        <w:t>(20 U.S.C. §1094(487)(a)(17) and 34 CFR 668.14(b)(19))</w:t>
      </w:r>
      <w:r w:rsidR="00394FAA">
        <w:rPr>
          <w:rFonts w:asciiTheme="minorHAnsi" w:hAnsiTheme="minorHAnsi" w:cstheme="minorHAnsi"/>
          <w:szCs w:val="22"/>
        </w:rPr>
        <w:t>.</w:t>
      </w:r>
    </w:p>
    <w:p w:rsidR="00394FAA" w:rsidRDefault="00394FAA" w:rsidP="00394FAA">
      <w:pPr>
        <w:spacing w:after="120" w:line="21" w:lineRule="atLeast"/>
        <w:rPr>
          <w:rFonts w:asciiTheme="minorHAnsi" w:hAnsiTheme="minorHAnsi" w:cstheme="minorHAnsi"/>
          <w:szCs w:val="22"/>
        </w:rPr>
      </w:pPr>
      <w:r w:rsidRPr="00394FAA">
        <w:rPr>
          <w:rFonts w:asciiTheme="minorHAnsi" w:hAnsiTheme="minorHAnsi" w:cstheme="minorHAnsi"/>
          <w:szCs w:val="22"/>
        </w:rPr>
        <w:t xml:space="preserve">According to the Paperwork Reduction Act of 1995, no persons are required to respond to a collection of information unless it displays a valid OMB control number. The valid OMB control number for this </w:t>
      </w:r>
      <w:r w:rsidRPr="009C5A45">
        <w:rPr>
          <w:rFonts w:asciiTheme="minorHAnsi" w:hAnsiTheme="minorHAnsi" w:cstheme="minorHAnsi"/>
          <w:szCs w:val="22"/>
        </w:rPr>
        <w:t>voluntary</w:t>
      </w:r>
      <w:r w:rsidRPr="00394FAA">
        <w:rPr>
          <w:rFonts w:asciiTheme="minorHAnsi" w:hAnsiTheme="minorHAnsi" w:cstheme="minorHAnsi"/>
          <w:szCs w:val="22"/>
        </w:rPr>
        <w:t xml:space="preserve"> information collection is 1850-0</w:t>
      </w:r>
      <w:r>
        <w:rPr>
          <w:rFonts w:asciiTheme="minorHAnsi" w:hAnsiTheme="minorHAnsi" w:cstheme="minorHAnsi"/>
          <w:szCs w:val="22"/>
        </w:rPr>
        <w:t>803</w:t>
      </w:r>
      <w:r w:rsidRPr="00394FAA">
        <w:rPr>
          <w:rFonts w:asciiTheme="minorHAnsi" w:hAnsiTheme="minorHAnsi" w:cstheme="minorHAnsi"/>
          <w:szCs w:val="22"/>
        </w:rPr>
        <w:t xml:space="preserve">. </w:t>
      </w:r>
      <w:r w:rsidRPr="009C5A45">
        <w:rPr>
          <w:rFonts w:asciiTheme="minorHAnsi" w:hAnsiTheme="minorHAnsi" w:cstheme="minorHAnsi"/>
          <w:szCs w:val="22"/>
        </w:rPr>
        <w:t>The time required to complete this information colle</w:t>
      </w:r>
      <w:r>
        <w:rPr>
          <w:rFonts w:asciiTheme="minorHAnsi" w:hAnsiTheme="minorHAnsi" w:cstheme="minorHAnsi"/>
          <w:szCs w:val="22"/>
        </w:rPr>
        <w:t>ction is estimated to average 15 minutes</w:t>
      </w:r>
      <w:r w:rsidRPr="009C5A45">
        <w:rPr>
          <w:rFonts w:asciiTheme="minorHAnsi" w:hAnsiTheme="minorHAnsi" w:cstheme="minorHAnsi"/>
          <w:szCs w:val="22"/>
        </w:rPr>
        <w:t>, including t</w:t>
      </w:r>
      <w:r>
        <w:rPr>
          <w:rFonts w:asciiTheme="minorHAnsi" w:hAnsiTheme="minorHAnsi" w:cstheme="minorHAnsi"/>
          <w:szCs w:val="22"/>
        </w:rPr>
        <w:t>he time to review instructions</w:t>
      </w:r>
      <w:r w:rsidRPr="009C5A45">
        <w:rPr>
          <w:rFonts w:asciiTheme="minorHAnsi" w:hAnsiTheme="minorHAnsi" w:cstheme="minorHAnsi"/>
          <w:szCs w:val="22"/>
        </w:rPr>
        <w:t>, search existing data resources, gather the data</w:t>
      </w:r>
      <w:r>
        <w:rPr>
          <w:rFonts w:asciiTheme="minorHAnsi" w:hAnsiTheme="minorHAnsi" w:cstheme="minorHAnsi"/>
          <w:szCs w:val="22"/>
        </w:rPr>
        <w:t xml:space="preserve"> needed,</w:t>
      </w:r>
      <w:r w:rsidRPr="009C5A45">
        <w:rPr>
          <w:rFonts w:asciiTheme="minorHAnsi" w:hAnsiTheme="minorHAnsi" w:cstheme="minorHAnsi"/>
          <w:szCs w:val="22"/>
        </w:rPr>
        <w:t xml:space="preserve"> and complete and review the information collection</w:t>
      </w:r>
      <w:r>
        <w:rPr>
          <w:rFonts w:asciiTheme="minorHAnsi" w:hAnsiTheme="minorHAnsi" w:cstheme="minorHAnsi"/>
          <w:szCs w:val="22"/>
        </w:rPr>
        <w:t xml:space="preserve">. </w:t>
      </w:r>
      <w:r w:rsidRPr="009C5A45">
        <w:rPr>
          <w:rFonts w:asciiTheme="minorHAnsi" w:hAnsiTheme="minorHAnsi" w:cstheme="minorHAnsi"/>
          <w:szCs w:val="22"/>
        </w:rPr>
        <w:t xml:space="preserve">If you have any comments or concerns regarding the accuracy of the time estimate(s), suggestions for improving the form, or questions about the status of your individual submission of this form, write directly to: </w:t>
      </w:r>
      <w:r>
        <w:rPr>
          <w:rStyle w:val="StyleTimesNewRoman"/>
          <w:rFonts w:asciiTheme="minorHAnsi" w:hAnsiTheme="minorHAnsi" w:cstheme="minorHAnsi"/>
          <w:color w:val="000000"/>
          <w:sz w:val="22"/>
          <w:szCs w:val="22"/>
        </w:rPr>
        <w:t xml:space="preserve">2020 </w:t>
      </w:r>
      <w:r w:rsidRPr="008833DA">
        <w:rPr>
          <w:rStyle w:val="StyleTimesNewRoman"/>
          <w:rFonts w:asciiTheme="minorHAnsi" w:hAnsiTheme="minorHAnsi" w:cstheme="minorHAnsi"/>
          <w:noProof/>
          <w:color w:val="000000"/>
          <w:sz w:val="22"/>
          <w:szCs w:val="22"/>
        </w:rPr>
        <w:t>ClP</w:t>
      </w:r>
      <w:r>
        <w:rPr>
          <w:rStyle w:val="StyleTimesNewRoman"/>
          <w:rFonts w:asciiTheme="minorHAnsi" w:hAnsiTheme="minorHAnsi" w:cstheme="minorHAnsi"/>
          <w:color w:val="000000"/>
          <w:sz w:val="22"/>
          <w:szCs w:val="22"/>
        </w:rPr>
        <w:t xml:space="preserve">, </w:t>
      </w:r>
      <w:r w:rsidRPr="009C5A45">
        <w:rPr>
          <w:rFonts w:asciiTheme="minorHAnsi" w:hAnsiTheme="minorHAnsi" w:cstheme="minorHAnsi"/>
          <w:szCs w:val="22"/>
        </w:rPr>
        <w:t>National Center for Education Statistics</w:t>
      </w:r>
      <w:r>
        <w:rPr>
          <w:rFonts w:asciiTheme="minorHAnsi" w:hAnsiTheme="minorHAnsi" w:cstheme="minorHAnsi"/>
          <w:szCs w:val="22"/>
        </w:rPr>
        <w:t xml:space="preserve"> (NCES)</w:t>
      </w:r>
      <w:r w:rsidRPr="009C5A45">
        <w:rPr>
          <w:rFonts w:asciiTheme="minorHAnsi" w:hAnsiTheme="minorHAnsi" w:cstheme="minorHAnsi"/>
          <w:szCs w:val="22"/>
        </w:rPr>
        <w:t>, Potomac Center Plaza, 550 12</w:t>
      </w:r>
      <w:r w:rsidRPr="00394FAA">
        <w:rPr>
          <w:rFonts w:asciiTheme="minorHAnsi" w:hAnsiTheme="minorHAnsi" w:cstheme="minorHAnsi"/>
          <w:szCs w:val="22"/>
          <w:vertAlign w:val="superscript"/>
        </w:rPr>
        <w:t>th</w:t>
      </w:r>
      <w:r>
        <w:rPr>
          <w:rFonts w:asciiTheme="minorHAnsi" w:hAnsiTheme="minorHAnsi" w:cstheme="minorHAnsi"/>
          <w:szCs w:val="22"/>
        </w:rPr>
        <w:t xml:space="preserve"> </w:t>
      </w:r>
      <w:r w:rsidRPr="009C5A45">
        <w:rPr>
          <w:rFonts w:asciiTheme="minorHAnsi" w:hAnsiTheme="minorHAnsi" w:cstheme="minorHAnsi"/>
          <w:szCs w:val="22"/>
        </w:rPr>
        <w:t>Street, SW, 4th floor, Washington, DC 20202</w:t>
      </w:r>
      <w:r w:rsidR="00BC07BE">
        <w:rPr>
          <w:rFonts w:asciiTheme="minorHAnsi" w:hAnsiTheme="minorHAnsi" w:cstheme="minorHAnsi"/>
          <w:szCs w:val="22"/>
        </w:rPr>
        <w:t xml:space="preserve"> or email us at </w:t>
      </w:r>
      <w:hyperlink r:id="rId9" w:history="1">
        <w:r w:rsidR="00BC07BE" w:rsidRPr="000D3EDE">
          <w:rPr>
            <w:rStyle w:val="Hyperlink"/>
            <w:rFonts w:asciiTheme="minorHAnsi" w:hAnsiTheme="minorHAnsi" w:cstheme="minorHAnsi"/>
            <w:szCs w:val="22"/>
          </w:rPr>
          <w:t>CIP2020@ed.gov</w:t>
        </w:r>
      </w:hyperlink>
      <w:r w:rsidRPr="009C5A45">
        <w:rPr>
          <w:rFonts w:asciiTheme="minorHAnsi" w:hAnsiTheme="minorHAnsi" w:cstheme="minorHAnsi"/>
          <w:szCs w:val="22"/>
        </w:rPr>
        <w:t>.</w:t>
      </w:r>
    </w:p>
    <w:p w:rsidR="006545BC" w:rsidRPr="009C5A45" w:rsidRDefault="006545BC" w:rsidP="006545BC">
      <w:pPr>
        <w:spacing w:after="120" w:line="21" w:lineRule="atLeast"/>
        <w:rPr>
          <w:rFonts w:asciiTheme="minorHAnsi" w:hAnsiTheme="minorHAnsi" w:cstheme="minorHAnsi"/>
          <w:szCs w:val="22"/>
        </w:rPr>
      </w:pPr>
      <w:r w:rsidRPr="009C5A45">
        <w:rPr>
          <w:rFonts w:asciiTheme="minorHAnsi" w:hAnsiTheme="minorHAnsi" w:cstheme="minorHAnsi"/>
          <w:szCs w:val="22"/>
        </w:rPr>
        <w:t>OMB No. 1850-0</w:t>
      </w:r>
      <w:r w:rsidR="00671CA7" w:rsidRPr="009C5A45">
        <w:rPr>
          <w:rFonts w:asciiTheme="minorHAnsi" w:hAnsiTheme="minorHAnsi" w:cstheme="minorHAnsi"/>
          <w:szCs w:val="22"/>
        </w:rPr>
        <w:t>803</w:t>
      </w:r>
      <w:r w:rsidRPr="009C5A45">
        <w:rPr>
          <w:rFonts w:asciiTheme="minorHAnsi" w:hAnsiTheme="minorHAnsi" w:cstheme="minorHAnsi"/>
          <w:szCs w:val="22"/>
        </w:rPr>
        <w:t xml:space="preserve">, Approval Expires </w:t>
      </w:r>
      <w:r w:rsidR="00394FAA">
        <w:rPr>
          <w:rFonts w:asciiTheme="minorHAnsi" w:hAnsiTheme="minorHAnsi" w:cstheme="minorHAnsi"/>
          <w:szCs w:val="22"/>
        </w:rPr>
        <w:t>7</w:t>
      </w:r>
      <w:r w:rsidR="007D7C4A">
        <w:rPr>
          <w:rFonts w:asciiTheme="minorHAnsi" w:hAnsiTheme="minorHAnsi" w:cstheme="minorHAnsi"/>
          <w:szCs w:val="22"/>
        </w:rPr>
        <w:t>/</w:t>
      </w:r>
      <w:r w:rsidR="00394FAA">
        <w:rPr>
          <w:rFonts w:asciiTheme="minorHAnsi" w:hAnsiTheme="minorHAnsi" w:cstheme="minorHAnsi"/>
          <w:szCs w:val="22"/>
        </w:rPr>
        <w:t>31</w:t>
      </w:r>
      <w:r w:rsidR="007D7C4A">
        <w:rPr>
          <w:rFonts w:asciiTheme="minorHAnsi" w:hAnsiTheme="minorHAnsi" w:cstheme="minorHAnsi"/>
          <w:szCs w:val="22"/>
        </w:rPr>
        <w:t>/</w:t>
      </w:r>
      <w:r w:rsidR="00394FAA">
        <w:rPr>
          <w:rFonts w:asciiTheme="minorHAnsi" w:hAnsiTheme="minorHAnsi" w:cstheme="minorHAnsi"/>
          <w:noProof/>
          <w:szCs w:val="22"/>
        </w:rPr>
        <w:t>2019</w:t>
      </w:r>
      <w:r w:rsidRPr="009C5A45">
        <w:rPr>
          <w:rFonts w:asciiTheme="minorHAnsi" w:hAnsiTheme="minorHAnsi" w:cstheme="minorHAnsi"/>
          <w:szCs w:val="22"/>
        </w:rPr>
        <w:t>.</w:t>
      </w:r>
    </w:p>
    <w:p w:rsidR="00141791" w:rsidRPr="009C5A45" w:rsidRDefault="00FA7807" w:rsidP="00F552BE">
      <w:pPr>
        <w:pStyle w:val="AMHeading1"/>
        <w:numPr>
          <w:ilvl w:val="0"/>
          <w:numId w:val="0"/>
        </w:numPr>
        <w:spacing w:before="0" w:after="120"/>
        <w:ind w:left="360" w:hanging="360"/>
      </w:pPr>
      <w:bookmarkStart w:id="78" w:name="_Toc481149776"/>
      <w:bookmarkStart w:id="79" w:name="_Toc496070334"/>
      <w:bookmarkStart w:id="80" w:name="_Toc496186765"/>
      <w:r>
        <w:t xml:space="preserve">10) </w:t>
      </w:r>
      <w:r w:rsidR="0090690E" w:rsidRPr="009C5A45">
        <w:t>Estimate of Hourly Burden</w:t>
      </w:r>
      <w:bookmarkEnd w:id="78"/>
      <w:bookmarkEnd w:id="79"/>
      <w:bookmarkEnd w:id="80"/>
    </w:p>
    <w:p w:rsidR="00141791" w:rsidRPr="00E50102" w:rsidRDefault="00E50102" w:rsidP="00E50102">
      <w:pPr>
        <w:spacing w:after="120" w:line="21" w:lineRule="atLeast"/>
        <w:rPr>
          <w:rStyle w:val="StyleTimesNewRoman"/>
          <w:rFonts w:asciiTheme="minorHAnsi" w:hAnsiTheme="minorHAnsi" w:cstheme="minorHAnsi"/>
          <w:color w:val="000000"/>
          <w:sz w:val="22"/>
          <w:szCs w:val="22"/>
        </w:rPr>
      </w:pPr>
      <w:r w:rsidRPr="00E50102">
        <w:rPr>
          <w:rStyle w:val="StyleTimesNewRoman"/>
          <w:rFonts w:asciiTheme="minorHAnsi" w:hAnsiTheme="minorHAnsi" w:cstheme="minorHAnsi"/>
          <w:color w:val="000000"/>
          <w:sz w:val="22"/>
          <w:szCs w:val="22"/>
        </w:rPr>
        <w:t xml:space="preserve">We will send the survey to </w:t>
      </w:r>
      <w:r w:rsidR="00F21750">
        <w:rPr>
          <w:rStyle w:val="StyleTimesNewRoman"/>
          <w:rFonts w:asciiTheme="minorHAnsi" w:hAnsiTheme="minorHAnsi" w:cstheme="minorHAnsi"/>
          <w:color w:val="000000"/>
          <w:sz w:val="22"/>
          <w:szCs w:val="22"/>
        </w:rPr>
        <w:t>all 6,953</w:t>
      </w:r>
      <w:r w:rsidRPr="00E50102">
        <w:rPr>
          <w:rStyle w:val="StyleTimesNewRoman"/>
          <w:rFonts w:asciiTheme="minorHAnsi" w:hAnsiTheme="minorHAnsi" w:cstheme="minorHAnsi"/>
          <w:color w:val="000000"/>
          <w:sz w:val="22"/>
          <w:szCs w:val="22"/>
        </w:rPr>
        <w:t xml:space="preserve"> IPEDS keyholders and</w:t>
      </w:r>
      <w:r w:rsidR="00F21750">
        <w:rPr>
          <w:rStyle w:val="StyleTimesNewRoman"/>
          <w:rFonts w:asciiTheme="minorHAnsi" w:hAnsiTheme="minorHAnsi" w:cstheme="minorHAnsi"/>
          <w:color w:val="000000"/>
          <w:sz w:val="22"/>
          <w:szCs w:val="22"/>
        </w:rPr>
        <w:t xml:space="preserve"> </w:t>
      </w:r>
      <w:r w:rsidRPr="00E50102">
        <w:rPr>
          <w:rStyle w:val="StyleTimesNewRoman"/>
          <w:rFonts w:asciiTheme="minorHAnsi" w:hAnsiTheme="minorHAnsi" w:cstheme="minorHAnsi"/>
          <w:color w:val="000000"/>
          <w:sz w:val="22"/>
          <w:szCs w:val="22"/>
        </w:rPr>
        <w:t>coordinators</w:t>
      </w:r>
      <w:r>
        <w:rPr>
          <w:rStyle w:val="StyleTimesNewRoman"/>
          <w:rFonts w:asciiTheme="minorHAnsi" w:hAnsiTheme="minorHAnsi" w:cstheme="minorHAnsi"/>
          <w:color w:val="000000"/>
          <w:sz w:val="22"/>
          <w:szCs w:val="22"/>
        </w:rPr>
        <w:t>. W</w:t>
      </w:r>
      <w:r w:rsidRPr="00E50102">
        <w:rPr>
          <w:rStyle w:val="StyleTimesNewRoman"/>
          <w:rFonts w:asciiTheme="minorHAnsi" w:hAnsiTheme="minorHAnsi" w:cstheme="minorHAnsi"/>
          <w:color w:val="000000"/>
          <w:sz w:val="22"/>
          <w:szCs w:val="22"/>
        </w:rPr>
        <w:t>e estimate that it will take, on average, 15 minutes to complete the CIP survey</w:t>
      </w:r>
      <w:r>
        <w:rPr>
          <w:rStyle w:val="StyleTimesNewRoman"/>
          <w:rFonts w:asciiTheme="minorHAnsi" w:hAnsiTheme="minorHAnsi" w:cstheme="minorHAnsi"/>
          <w:color w:val="000000"/>
          <w:sz w:val="22"/>
          <w:szCs w:val="22"/>
        </w:rPr>
        <w:t>, resulting in</w:t>
      </w:r>
      <w:r w:rsidR="007D7C4A" w:rsidRPr="00E50102">
        <w:rPr>
          <w:rStyle w:val="StyleTimesNewRoman"/>
          <w:rFonts w:asciiTheme="minorHAnsi" w:hAnsiTheme="minorHAnsi" w:cstheme="minorHAnsi"/>
          <w:color w:val="000000"/>
          <w:sz w:val="22"/>
          <w:szCs w:val="22"/>
        </w:rPr>
        <w:t xml:space="preserve"> a tota</w:t>
      </w:r>
      <w:r w:rsidR="00642B7D" w:rsidRPr="00E50102">
        <w:rPr>
          <w:rStyle w:val="StyleTimesNewRoman"/>
          <w:rFonts w:asciiTheme="minorHAnsi" w:hAnsiTheme="minorHAnsi" w:cstheme="minorHAnsi"/>
          <w:color w:val="000000"/>
          <w:sz w:val="22"/>
          <w:szCs w:val="22"/>
        </w:rPr>
        <w:t>l of 1,</w:t>
      </w:r>
      <w:r w:rsidR="00F21750">
        <w:rPr>
          <w:rStyle w:val="StyleTimesNewRoman"/>
          <w:rFonts w:asciiTheme="minorHAnsi" w:hAnsiTheme="minorHAnsi" w:cstheme="minorHAnsi"/>
          <w:color w:val="000000"/>
          <w:sz w:val="22"/>
          <w:szCs w:val="22"/>
        </w:rPr>
        <w:t>73</w:t>
      </w:r>
      <w:r w:rsidR="00F258C0">
        <w:rPr>
          <w:rStyle w:val="StyleTimesNewRoman"/>
          <w:rFonts w:asciiTheme="minorHAnsi" w:hAnsiTheme="minorHAnsi" w:cstheme="minorHAnsi"/>
          <w:color w:val="000000"/>
          <w:sz w:val="22"/>
          <w:szCs w:val="22"/>
        </w:rPr>
        <w:t>9</w:t>
      </w:r>
      <w:r w:rsidR="00E2751C" w:rsidRPr="00E50102">
        <w:rPr>
          <w:rStyle w:val="StyleTimesNewRoman"/>
          <w:rFonts w:asciiTheme="minorHAnsi" w:hAnsiTheme="minorHAnsi" w:cstheme="minorHAnsi"/>
          <w:color w:val="000000"/>
          <w:sz w:val="22"/>
          <w:szCs w:val="22"/>
        </w:rPr>
        <w:t xml:space="preserve"> </w:t>
      </w:r>
      <w:r w:rsidRPr="00E50102">
        <w:rPr>
          <w:rStyle w:val="StyleTimesNewRoman"/>
          <w:rFonts w:asciiTheme="minorHAnsi" w:hAnsiTheme="minorHAnsi" w:cstheme="minorHAnsi"/>
          <w:color w:val="000000"/>
          <w:sz w:val="22"/>
          <w:szCs w:val="22"/>
        </w:rPr>
        <w:t xml:space="preserve">burden </w:t>
      </w:r>
      <w:r w:rsidR="00E2751C" w:rsidRPr="00E50102">
        <w:rPr>
          <w:rStyle w:val="StyleTimesNewRoman"/>
          <w:rFonts w:asciiTheme="minorHAnsi" w:hAnsiTheme="minorHAnsi" w:cstheme="minorHAnsi"/>
          <w:color w:val="000000"/>
          <w:sz w:val="22"/>
          <w:szCs w:val="22"/>
        </w:rPr>
        <w:t>hours</w:t>
      </w:r>
      <w:r w:rsidR="00996116" w:rsidRPr="00E50102">
        <w:rPr>
          <w:rStyle w:val="StyleTimesNewRoman"/>
          <w:rFonts w:asciiTheme="minorHAnsi" w:hAnsiTheme="minorHAnsi" w:cstheme="minorHAnsi"/>
          <w:color w:val="000000"/>
          <w:sz w:val="22"/>
          <w:szCs w:val="22"/>
        </w:rPr>
        <w:t>.</w:t>
      </w:r>
    </w:p>
    <w:p w:rsidR="00141791" w:rsidRPr="009C5A45" w:rsidRDefault="00FA7807" w:rsidP="00F552BE">
      <w:pPr>
        <w:pStyle w:val="AMHeading1"/>
        <w:numPr>
          <w:ilvl w:val="0"/>
          <w:numId w:val="0"/>
        </w:numPr>
        <w:spacing w:before="0" w:after="120"/>
        <w:ind w:left="360" w:hanging="360"/>
      </w:pPr>
      <w:bookmarkStart w:id="81" w:name="_Toc227120146"/>
      <w:bookmarkStart w:id="82" w:name="_Toc481149777"/>
      <w:bookmarkStart w:id="83" w:name="_Toc496070335"/>
      <w:bookmarkStart w:id="84" w:name="_Toc496186766"/>
      <w:r>
        <w:t xml:space="preserve">11) </w:t>
      </w:r>
      <w:r w:rsidR="00C322B0" w:rsidRPr="009C5A45">
        <w:t>Cost to Federal Government</w:t>
      </w:r>
      <w:bookmarkEnd w:id="81"/>
      <w:bookmarkEnd w:id="82"/>
      <w:bookmarkEnd w:id="83"/>
      <w:bookmarkEnd w:id="84"/>
    </w:p>
    <w:p w:rsidR="00141791" w:rsidRPr="009C5A45" w:rsidRDefault="009A5164" w:rsidP="008C3EE8">
      <w:pPr>
        <w:spacing w:after="120" w:line="21" w:lineRule="atLeast"/>
        <w:rPr>
          <w:rStyle w:val="StyleTimesNewRoman"/>
          <w:rFonts w:asciiTheme="minorHAnsi" w:hAnsiTheme="minorHAnsi" w:cstheme="minorHAnsi"/>
          <w:sz w:val="22"/>
          <w:szCs w:val="22"/>
        </w:rPr>
      </w:pPr>
      <w:bookmarkStart w:id="85" w:name="_Toc227120147"/>
      <w:r>
        <w:rPr>
          <w:rStyle w:val="StyleTimesNewRoman"/>
          <w:rFonts w:asciiTheme="minorHAnsi" w:hAnsiTheme="minorHAnsi" w:cstheme="minorHAnsi"/>
          <w:sz w:val="22"/>
          <w:szCs w:val="22"/>
        </w:rPr>
        <w:t>Per T</w:t>
      </w:r>
      <w:r w:rsidR="00E50102">
        <w:rPr>
          <w:rStyle w:val="StyleTimesNewRoman"/>
          <w:rFonts w:asciiTheme="minorHAnsi" w:hAnsiTheme="minorHAnsi" w:cstheme="minorHAnsi"/>
          <w:sz w:val="22"/>
          <w:szCs w:val="22"/>
        </w:rPr>
        <w:t>able 1, t</w:t>
      </w:r>
      <w:r w:rsidR="00D52DE7" w:rsidRPr="009C5A45">
        <w:rPr>
          <w:rStyle w:val="StyleTimesNewRoman"/>
          <w:rFonts w:asciiTheme="minorHAnsi" w:hAnsiTheme="minorHAnsi" w:cstheme="minorHAnsi"/>
          <w:sz w:val="22"/>
          <w:szCs w:val="22"/>
        </w:rPr>
        <w:t>he overall project cost estimate</w:t>
      </w:r>
      <w:r w:rsidR="002617D4" w:rsidRPr="009C5A45">
        <w:rPr>
          <w:rStyle w:val="StyleTimesNewRoman"/>
          <w:rFonts w:asciiTheme="minorHAnsi" w:hAnsiTheme="minorHAnsi" w:cstheme="minorHAnsi"/>
          <w:sz w:val="22"/>
          <w:szCs w:val="22"/>
        </w:rPr>
        <w:t>—</w:t>
      </w:r>
      <w:r w:rsidR="00642B7D">
        <w:rPr>
          <w:rStyle w:val="StyleTimesNewRoman"/>
          <w:rFonts w:asciiTheme="minorHAnsi" w:hAnsiTheme="minorHAnsi" w:cstheme="minorHAnsi"/>
          <w:sz w:val="22"/>
          <w:szCs w:val="22"/>
        </w:rPr>
        <w:t>including</w:t>
      </w:r>
      <w:r w:rsidR="00D52DE7" w:rsidRPr="009C5A45">
        <w:rPr>
          <w:rStyle w:val="StyleTimesNewRoman"/>
          <w:rFonts w:asciiTheme="minorHAnsi" w:hAnsiTheme="minorHAnsi" w:cstheme="minorHAnsi"/>
          <w:sz w:val="22"/>
          <w:szCs w:val="22"/>
        </w:rPr>
        <w:t xml:space="preserve"> data collection, </w:t>
      </w:r>
      <w:r w:rsidR="00C02312" w:rsidRPr="009C5A45">
        <w:rPr>
          <w:rStyle w:val="StyleTimesNewRoman"/>
          <w:rFonts w:asciiTheme="minorHAnsi" w:hAnsiTheme="minorHAnsi" w:cstheme="minorHAnsi"/>
          <w:sz w:val="22"/>
          <w:szCs w:val="22"/>
        </w:rPr>
        <w:t>analysis, and reporting</w:t>
      </w:r>
      <w:r w:rsidR="002617D4" w:rsidRPr="009C5A45">
        <w:rPr>
          <w:rStyle w:val="StyleTimesNewRoman"/>
          <w:rFonts w:asciiTheme="minorHAnsi" w:hAnsiTheme="minorHAnsi" w:cstheme="minorHAnsi"/>
          <w:sz w:val="22"/>
          <w:szCs w:val="22"/>
        </w:rPr>
        <w:t>—</w:t>
      </w:r>
      <w:r w:rsidR="00C23898" w:rsidRPr="009C5A45">
        <w:rPr>
          <w:rStyle w:val="StyleTimesNewRoman"/>
          <w:rFonts w:asciiTheme="minorHAnsi" w:hAnsiTheme="minorHAnsi" w:cstheme="minorHAnsi"/>
          <w:sz w:val="22"/>
          <w:szCs w:val="22"/>
        </w:rPr>
        <w:t xml:space="preserve">is </w:t>
      </w:r>
      <w:r w:rsidR="008079A9">
        <w:rPr>
          <w:rStyle w:val="StyleTimesNewRoman"/>
          <w:rFonts w:asciiTheme="minorHAnsi" w:hAnsiTheme="minorHAnsi" w:cstheme="minorHAnsi"/>
          <w:sz w:val="22"/>
          <w:szCs w:val="22"/>
        </w:rPr>
        <w:t>$6,552</w:t>
      </w:r>
      <w:r w:rsidR="00C23898" w:rsidRPr="009C5A45">
        <w:rPr>
          <w:rStyle w:val="StyleTimesNewRoman"/>
          <w:rFonts w:asciiTheme="minorHAnsi" w:hAnsiTheme="minorHAnsi" w:cstheme="minorHAnsi"/>
          <w:sz w:val="22"/>
          <w:szCs w:val="22"/>
        </w:rPr>
        <w:t>.</w:t>
      </w:r>
    </w:p>
    <w:p w:rsidR="00275695" w:rsidRPr="008079A9" w:rsidRDefault="00275695" w:rsidP="001049AD">
      <w:pPr>
        <w:pStyle w:val="Caption"/>
        <w:keepNext/>
        <w:spacing w:before="120" w:after="60"/>
        <w:rPr>
          <w:rStyle w:val="StyleTimesNewRoman"/>
          <w:rFonts w:asciiTheme="minorHAnsi" w:hAnsiTheme="minorHAnsi" w:cstheme="minorHAnsi"/>
          <w:color w:val="000000" w:themeColor="text1"/>
          <w:sz w:val="22"/>
          <w:szCs w:val="22"/>
        </w:rPr>
      </w:pPr>
      <w:r w:rsidRPr="008079A9">
        <w:rPr>
          <w:rStyle w:val="StyleTimesNewRoman"/>
          <w:rFonts w:asciiTheme="minorHAnsi" w:hAnsiTheme="minorHAnsi" w:cstheme="minorHAnsi"/>
          <w:color w:val="000000" w:themeColor="text1"/>
          <w:sz w:val="22"/>
          <w:szCs w:val="22"/>
        </w:rPr>
        <w:t xml:space="preserve">Table </w:t>
      </w:r>
      <w:r w:rsidR="00E50102">
        <w:rPr>
          <w:rStyle w:val="StyleTimesNewRoman"/>
          <w:rFonts w:asciiTheme="minorHAnsi" w:hAnsiTheme="minorHAnsi" w:cstheme="minorHAnsi"/>
          <w:color w:val="000000" w:themeColor="text1"/>
          <w:sz w:val="22"/>
          <w:szCs w:val="22"/>
        </w:rPr>
        <w:t>1</w:t>
      </w:r>
      <w:r w:rsidRPr="008079A9">
        <w:rPr>
          <w:rStyle w:val="StyleTimesNewRoman"/>
          <w:rFonts w:asciiTheme="minorHAnsi" w:hAnsiTheme="minorHAnsi" w:cstheme="minorHAnsi"/>
          <w:color w:val="000000" w:themeColor="text1"/>
          <w:sz w:val="22"/>
          <w:szCs w:val="22"/>
        </w:rPr>
        <w:t>: Estimate of Costs</w:t>
      </w:r>
      <w:r w:rsidR="007D7C4A" w:rsidRPr="008079A9">
        <w:rPr>
          <w:rStyle w:val="StyleTimesNewRoman"/>
          <w:rFonts w:asciiTheme="minorHAnsi" w:hAnsiTheme="minorHAnsi" w:cstheme="minorHAnsi"/>
          <w:color w:val="000000" w:themeColor="text1"/>
          <w:sz w:val="22"/>
          <w:szCs w:val="22"/>
        </w:rPr>
        <w:t xml:space="preserve"> </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5244"/>
        <w:gridCol w:w="2791"/>
        <w:gridCol w:w="2707"/>
      </w:tblGrid>
      <w:tr w:rsidR="00A24490" w:rsidRPr="008079A9" w:rsidTr="008079A9">
        <w:trPr>
          <w:trHeight w:val="144"/>
        </w:trPr>
        <w:tc>
          <w:tcPr>
            <w:tcW w:w="2441" w:type="pct"/>
            <w:tcBorders>
              <w:top w:val="single" w:sz="18" w:space="0" w:color="auto"/>
              <w:bottom w:val="single" w:sz="8" w:space="0" w:color="auto"/>
            </w:tcBorders>
            <w:shd w:val="pct10" w:color="auto" w:fill="EEECE1" w:themeFill="background2"/>
            <w:vAlign w:val="center"/>
          </w:tcPr>
          <w:p w:rsidR="00A24490" w:rsidRPr="008079A9" w:rsidRDefault="00A24490" w:rsidP="003340BD">
            <w:pPr>
              <w:keepNext/>
              <w:jc w:val="center"/>
              <w:rPr>
                <w:rFonts w:asciiTheme="minorHAnsi" w:hAnsiTheme="minorHAnsi" w:cstheme="minorHAnsi"/>
                <w:b/>
                <w:bCs/>
                <w:color w:val="000000"/>
                <w:szCs w:val="22"/>
              </w:rPr>
            </w:pPr>
            <w:r w:rsidRPr="008079A9">
              <w:rPr>
                <w:rFonts w:asciiTheme="minorHAnsi" w:hAnsiTheme="minorHAnsi" w:cstheme="minorHAnsi"/>
                <w:b/>
                <w:bCs/>
                <w:color w:val="000000"/>
                <w:szCs w:val="22"/>
              </w:rPr>
              <w:t>Activity</w:t>
            </w:r>
          </w:p>
        </w:tc>
        <w:tc>
          <w:tcPr>
            <w:tcW w:w="1299" w:type="pct"/>
            <w:tcBorders>
              <w:top w:val="single" w:sz="18" w:space="0" w:color="auto"/>
              <w:bottom w:val="single" w:sz="8" w:space="0" w:color="auto"/>
            </w:tcBorders>
            <w:shd w:val="pct10" w:color="auto" w:fill="EEECE1" w:themeFill="background2"/>
            <w:vAlign w:val="center"/>
          </w:tcPr>
          <w:p w:rsidR="00A24490" w:rsidRPr="008079A9" w:rsidRDefault="00A15671" w:rsidP="003340BD">
            <w:pPr>
              <w:keepNext/>
              <w:jc w:val="center"/>
              <w:rPr>
                <w:rFonts w:asciiTheme="minorHAnsi" w:hAnsiTheme="minorHAnsi" w:cstheme="minorHAnsi"/>
                <w:b/>
                <w:bCs/>
                <w:color w:val="000000"/>
                <w:szCs w:val="22"/>
              </w:rPr>
            </w:pPr>
            <w:r w:rsidRPr="008079A9">
              <w:rPr>
                <w:rFonts w:asciiTheme="minorHAnsi" w:hAnsiTheme="minorHAnsi" w:cstheme="minorHAnsi"/>
                <w:b/>
                <w:bCs/>
                <w:color w:val="000000"/>
                <w:szCs w:val="22"/>
              </w:rPr>
              <w:t>Provider</w:t>
            </w:r>
          </w:p>
        </w:tc>
        <w:tc>
          <w:tcPr>
            <w:tcW w:w="1260" w:type="pct"/>
            <w:tcBorders>
              <w:top w:val="single" w:sz="18" w:space="0" w:color="auto"/>
              <w:bottom w:val="single" w:sz="8" w:space="0" w:color="auto"/>
            </w:tcBorders>
            <w:shd w:val="pct10" w:color="auto" w:fill="EEECE1" w:themeFill="background2"/>
            <w:vAlign w:val="center"/>
          </w:tcPr>
          <w:p w:rsidR="00A24490" w:rsidRPr="008079A9" w:rsidRDefault="00A24490" w:rsidP="003340BD">
            <w:pPr>
              <w:keepNext/>
              <w:jc w:val="center"/>
              <w:rPr>
                <w:rFonts w:asciiTheme="minorHAnsi" w:hAnsiTheme="minorHAnsi" w:cstheme="minorHAnsi"/>
                <w:b/>
                <w:bCs/>
                <w:color w:val="000000"/>
                <w:szCs w:val="22"/>
              </w:rPr>
            </w:pPr>
            <w:r w:rsidRPr="008079A9">
              <w:rPr>
                <w:rFonts w:asciiTheme="minorHAnsi" w:hAnsiTheme="minorHAnsi" w:cstheme="minorHAnsi"/>
                <w:b/>
                <w:bCs/>
                <w:color w:val="000000"/>
                <w:szCs w:val="22"/>
              </w:rPr>
              <w:t>Estimated Cost</w:t>
            </w:r>
          </w:p>
        </w:tc>
      </w:tr>
      <w:tr w:rsidR="00A24490" w:rsidRPr="008079A9" w:rsidTr="008C3EE8">
        <w:trPr>
          <w:trHeight w:val="144"/>
        </w:trPr>
        <w:tc>
          <w:tcPr>
            <w:tcW w:w="2441" w:type="pct"/>
            <w:tcBorders>
              <w:top w:val="single" w:sz="8" w:space="0" w:color="auto"/>
            </w:tcBorders>
            <w:vAlign w:val="center"/>
          </w:tcPr>
          <w:p w:rsidR="00A24490" w:rsidRPr="008079A9" w:rsidRDefault="00A56E59" w:rsidP="003340BD">
            <w:pPr>
              <w:keepNext/>
              <w:rPr>
                <w:rFonts w:asciiTheme="minorHAnsi" w:hAnsiTheme="minorHAnsi" w:cstheme="minorHAnsi"/>
                <w:bCs/>
                <w:szCs w:val="22"/>
              </w:rPr>
            </w:pPr>
            <w:r w:rsidRPr="008079A9">
              <w:rPr>
                <w:rFonts w:asciiTheme="minorHAnsi" w:hAnsiTheme="minorHAnsi" w:cstheme="minorHAnsi"/>
                <w:bCs/>
                <w:color w:val="000000"/>
                <w:szCs w:val="22"/>
              </w:rPr>
              <w:t>Creating and Testing Survey</w:t>
            </w:r>
          </w:p>
        </w:tc>
        <w:tc>
          <w:tcPr>
            <w:tcW w:w="1299" w:type="pct"/>
            <w:tcBorders>
              <w:top w:val="single" w:sz="8" w:space="0" w:color="auto"/>
            </w:tcBorders>
            <w:vAlign w:val="center"/>
          </w:tcPr>
          <w:p w:rsidR="00A24490" w:rsidRPr="008079A9" w:rsidRDefault="00A56E59" w:rsidP="003340BD">
            <w:pPr>
              <w:keepNext/>
              <w:jc w:val="center"/>
              <w:rPr>
                <w:rFonts w:asciiTheme="minorHAnsi" w:hAnsiTheme="minorHAnsi" w:cstheme="minorHAnsi"/>
                <w:color w:val="000000"/>
                <w:szCs w:val="22"/>
              </w:rPr>
            </w:pPr>
            <w:r w:rsidRPr="008079A9">
              <w:rPr>
                <w:rFonts w:asciiTheme="minorHAnsi" w:hAnsiTheme="minorHAnsi" w:cstheme="minorHAnsi"/>
                <w:color w:val="000000"/>
                <w:szCs w:val="22"/>
              </w:rPr>
              <w:t xml:space="preserve">Synergy </w:t>
            </w:r>
            <w:r w:rsidR="007D4041" w:rsidRPr="008079A9">
              <w:rPr>
                <w:rFonts w:asciiTheme="minorHAnsi" w:hAnsiTheme="minorHAnsi" w:cstheme="minorHAnsi"/>
                <w:color w:val="000000"/>
                <w:szCs w:val="22"/>
              </w:rPr>
              <w:t>and Consultant</w:t>
            </w:r>
          </w:p>
        </w:tc>
        <w:tc>
          <w:tcPr>
            <w:tcW w:w="1260" w:type="pct"/>
            <w:tcBorders>
              <w:top w:val="single" w:sz="8" w:space="0" w:color="auto"/>
            </w:tcBorders>
            <w:vAlign w:val="center"/>
          </w:tcPr>
          <w:p w:rsidR="00A24490" w:rsidRPr="008079A9" w:rsidRDefault="00A56E59" w:rsidP="003340BD">
            <w:pPr>
              <w:keepNext/>
              <w:jc w:val="center"/>
              <w:rPr>
                <w:rFonts w:asciiTheme="minorHAnsi" w:hAnsiTheme="minorHAnsi" w:cstheme="minorHAnsi"/>
                <w:color w:val="000000"/>
                <w:szCs w:val="22"/>
              </w:rPr>
            </w:pPr>
            <w:r w:rsidRPr="008079A9">
              <w:rPr>
                <w:rFonts w:asciiTheme="minorHAnsi" w:hAnsiTheme="minorHAnsi" w:cstheme="minorHAnsi"/>
                <w:color w:val="000000"/>
                <w:szCs w:val="22"/>
              </w:rPr>
              <w:t>$1</w:t>
            </w:r>
            <w:r w:rsidR="00562A4A">
              <w:rPr>
                <w:rFonts w:asciiTheme="minorHAnsi" w:hAnsiTheme="minorHAnsi" w:cstheme="minorHAnsi"/>
                <w:color w:val="000000"/>
                <w:szCs w:val="22"/>
              </w:rPr>
              <w:t>,</w:t>
            </w:r>
            <w:r w:rsidRPr="008079A9">
              <w:rPr>
                <w:rFonts w:asciiTheme="minorHAnsi" w:hAnsiTheme="minorHAnsi" w:cstheme="minorHAnsi"/>
                <w:color w:val="000000"/>
                <w:szCs w:val="22"/>
              </w:rPr>
              <w:t>002</w:t>
            </w:r>
          </w:p>
        </w:tc>
      </w:tr>
      <w:tr w:rsidR="00A24490" w:rsidRPr="008079A9" w:rsidTr="008C3EE8">
        <w:trPr>
          <w:trHeight w:val="144"/>
        </w:trPr>
        <w:tc>
          <w:tcPr>
            <w:tcW w:w="2441" w:type="pct"/>
            <w:vAlign w:val="center"/>
          </w:tcPr>
          <w:p w:rsidR="00A24490" w:rsidRPr="008079A9" w:rsidRDefault="00A56E59" w:rsidP="00A24490">
            <w:pPr>
              <w:keepNext/>
              <w:rPr>
                <w:rFonts w:asciiTheme="minorHAnsi" w:hAnsiTheme="minorHAnsi" w:cstheme="minorHAnsi"/>
                <w:bCs/>
                <w:szCs w:val="22"/>
              </w:rPr>
            </w:pPr>
            <w:r w:rsidRPr="008079A9">
              <w:rPr>
                <w:rFonts w:asciiTheme="minorHAnsi" w:hAnsiTheme="minorHAnsi" w:cstheme="minorHAnsi"/>
                <w:bCs/>
                <w:color w:val="000000"/>
                <w:szCs w:val="22"/>
              </w:rPr>
              <w:t>Survey Administration and Monitoring</w:t>
            </w:r>
          </w:p>
        </w:tc>
        <w:tc>
          <w:tcPr>
            <w:tcW w:w="1299" w:type="pct"/>
            <w:vAlign w:val="center"/>
          </w:tcPr>
          <w:p w:rsidR="00A24490" w:rsidRPr="008079A9" w:rsidRDefault="00745A03" w:rsidP="003340BD">
            <w:pPr>
              <w:keepNext/>
              <w:jc w:val="center"/>
              <w:rPr>
                <w:rFonts w:asciiTheme="minorHAnsi" w:hAnsiTheme="minorHAnsi" w:cstheme="minorHAnsi"/>
                <w:szCs w:val="22"/>
              </w:rPr>
            </w:pPr>
            <w:r w:rsidRPr="008079A9">
              <w:rPr>
                <w:rFonts w:asciiTheme="minorHAnsi" w:hAnsiTheme="minorHAnsi" w:cstheme="minorHAnsi"/>
                <w:color w:val="000000"/>
                <w:szCs w:val="22"/>
              </w:rPr>
              <w:t>Synergy and Consultant</w:t>
            </w:r>
          </w:p>
        </w:tc>
        <w:tc>
          <w:tcPr>
            <w:tcW w:w="1260" w:type="pct"/>
            <w:vAlign w:val="center"/>
          </w:tcPr>
          <w:p w:rsidR="00A24490" w:rsidRPr="008079A9" w:rsidRDefault="007D4041" w:rsidP="007D4041">
            <w:pPr>
              <w:keepNext/>
              <w:jc w:val="center"/>
              <w:rPr>
                <w:rFonts w:asciiTheme="minorHAnsi" w:hAnsiTheme="minorHAnsi" w:cstheme="minorHAnsi"/>
                <w:szCs w:val="22"/>
              </w:rPr>
            </w:pPr>
            <w:r w:rsidRPr="008079A9">
              <w:rPr>
                <w:rFonts w:asciiTheme="minorHAnsi" w:hAnsiTheme="minorHAnsi" w:cstheme="minorHAnsi"/>
                <w:szCs w:val="22"/>
              </w:rPr>
              <w:t>$</w:t>
            </w:r>
            <w:r w:rsidR="00A56E59" w:rsidRPr="008079A9">
              <w:rPr>
                <w:rFonts w:asciiTheme="minorHAnsi" w:hAnsiTheme="minorHAnsi" w:cstheme="minorHAnsi"/>
                <w:szCs w:val="22"/>
              </w:rPr>
              <w:t>2</w:t>
            </w:r>
            <w:r w:rsidR="00562A4A">
              <w:rPr>
                <w:rFonts w:asciiTheme="minorHAnsi" w:hAnsiTheme="minorHAnsi" w:cstheme="minorHAnsi"/>
                <w:szCs w:val="22"/>
              </w:rPr>
              <w:t>,</w:t>
            </w:r>
            <w:r w:rsidR="00A56E59" w:rsidRPr="008079A9">
              <w:rPr>
                <w:rFonts w:asciiTheme="minorHAnsi" w:hAnsiTheme="minorHAnsi" w:cstheme="minorHAnsi"/>
                <w:szCs w:val="22"/>
              </w:rPr>
              <w:t>775</w:t>
            </w:r>
          </w:p>
        </w:tc>
      </w:tr>
      <w:tr w:rsidR="00A56E59" w:rsidRPr="008079A9" w:rsidTr="008C3EE8">
        <w:trPr>
          <w:trHeight w:val="144"/>
        </w:trPr>
        <w:tc>
          <w:tcPr>
            <w:tcW w:w="2441" w:type="pct"/>
            <w:vAlign w:val="center"/>
          </w:tcPr>
          <w:p w:rsidR="00A56E59" w:rsidRPr="008079A9" w:rsidRDefault="00A56E59" w:rsidP="00A56E59">
            <w:pPr>
              <w:keepNext/>
              <w:rPr>
                <w:rFonts w:asciiTheme="minorHAnsi" w:hAnsiTheme="minorHAnsi" w:cstheme="minorHAnsi"/>
                <w:bCs/>
                <w:color w:val="000000"/>
                <w:szCs w:val="22"/>
              </w:rPr>
            </w:pPr>
            <w:r w:rsidRPr="008079A9">
              <w:rPr>
                <w:rFonts w:asciiTheme="minorHAnsi" w:hAnsiTheme="minorHAnsi" w:cstheme="minorHAnsi"/>
                <w:bCs/>
                <w:color w:val="000000"/>
                <w:szCs w:val="22"/>
              </w:rPr>
              <w:t>Data Analysis and Report</w:t>
            </w:r>
          </w:p>
        </w:tc>
        <w:tc>
          <w:tcPr>
            <w:tcW w:w="1299" w:type="pct"/>
            <w:vAlign w:val="center"/>
          </w:tcPr>
          <w:p w:rsidR="00A56E59" w:rsidRPr="008079A9" w:rsidRDefault="00745A03" w:rsidP="003340BD">
            <w:pPr>
              <w:keepNext/>
              <w:jc w:val="center"/>
              <w:rPr>
                <w:rFonts w:asciiTheme="minorHAnsi" w:hAnsiTheme="minorHAnsi" w:cstheme="minorHAnsi"/>
                <w:color w:val="000000"/>
                <w:szCs w:val="22"/>
              </w:rPr>
            </w:pPr>
            <w:r w:rsidRPr="008079A9">
              <w:rPr>
                <w:rFonts w:asciiTheme="minorHAnsi" w:hAnsiTheme="minorHAnsi" w:cstheme="minorHAnsi"/>
                <w:color w:val="000000"/>
                <w:szCs w:val="22"/>
              </w:rPr>
              <w:t>Synergy and Consultant</w:t>
            </w:r>
          </w:p>
        </w:tc>
        <w:tc>
          <w:tcPr>
            <w:tcW w:w="1260" w:type="pct"/>
            <w:vAlign w:val="center"/>
          </w:tcPr>
          <w:p w:rsidR="00A56E59" w:rsidRPr="008079A9" w:rsidRDefault="00A56E59" w:rsidP="003340BD">
            <w:pPr>
              <w:keepNext/>
              <w:jc w:val="center"/>
              <w:rPr>
                <w:rFonts w:asciiTheme="minorHAnsi" w:hAnsiTheme="minorHAnsi" w:cstheme="minorHAnsi"/>
                <w:szCs w:val="22"/>
              </w:rPr>
            </w:pPr>
            <w:r w:rsidRPr="008079A9">
              <w:rPr>
                <w:rFonts w:asciiTheme="minorHAnsi" w:hAnsiTheme="minorHAnsi" w:cstheme="minorHAnsi"/>
                <w:szCs w:val="22"/>
              </w:rPr>
              <w:t>$2</w:t>
            </w:r>
            <w:r w:rsidR="00562A4A">
              <w:rPr>
                <w:rFonts w:asciiTheme="minorHAnsi" w:hAnsiTheme="minorHAnsi" w:cstheme="minorHAnsi"/>
                <w:szCs w:val="22"/>
              </w:rPr>
              <w:t>,</w:t>
            </w:r>
            <w:r w:rsidRPr="008079A9">
              <w:rPr>
                <w:rFonts w:asciiTheme="minorHAnsi" w:hAnsiTheme="minorHAnsi" w:cstheme="minorHAnsi"/>
                <w:szCs w:val="22"/>
              </w:rPr>
              <w:t>775</w:t>
            </w:r>
          </w:p>
        </w:tc>
      </w:tr>
      <w:tr w:rsidR="00A24490" w:rsidRPr="008079A9" w:rsidTr="008C3EE8">
        <w:trPr>
          <w:trHeight w:val="144"/>
        </w:trPr>
        <w:tc>
          <w:tcPr>
            <w:tcW w:w="2441" w:type="pct"/>
            <w:vAlign w:val="center"/>
          </w:tcPr>
          <w:p w:rsidR="00A24490" w:rsidRPr="008079A9" w:rsidRDefault="00A24490" w:rsidP="003340BD">
            <w:pPr>
              <w:keepNext/>
              <w:jc w:val="center"/>
              <w:rPr>
                <w:rFonts w:asciiTheme="minorHAnsi" w:hAnsiTheme="minorHAnsi" w:cstheme="minorHAnsi"/>
                <w:b/>
                <w:bCs/>
                <w:color w:val="000000"/>
                <w:szCs w:val="22"/>
              </w:rPr>
            </w:pPr>
            <w:r w:rsidRPr="008079A9">
              <w:rPr>
                <w:rFonts w:asciiTheme="minorHAnsi" w:hAnsiTheme="minorHAnsi" w:cstheme="minorHAnsi"/>
                <w:b/>
                <w:bCs/>
                <w:color w:val="000000"/>
                <w:szCs w:val="22"/>
              </w:rPr>
              <w:t>Total</w:t>
            </w:r>
          </w:p>
        </w:tc>
        <w:tc>
          <w:tcPr>
            <w:tcW w:w="1299" w:type="pct"/>
            <w:vAlign w:val="center"/>
          </w:tcPr>
          <w:p w:rsidR="00A24490" w:rsidRPr="008079A9" w:rsidRDefault="00745A03" w:rsidP="003340BD">
            <w:pPr>
              <w:keepNext/>
              <w:jc w:val="center"/>
              <w:rPr>
                <w:rFonts w:asciiTheme="minorHAnsi" w:hAnsiTheme="minorHAnsi" w:cstheme="minorHAnsi"/>
                <w:color w:val="000000"/>
                <w:szCs w:val="22"/>
              </w:rPr>
            </w:pPr>
            <w:r w:rsidRPr="008079A9">
              <w:rPr>
                <w:rFonts w:asciiTheme="minorHAnsi" w:hAnsiTheme="minorHAnsi" w:cstheme="minorHAnsi"/>
                <w:color w:val="000000"/>
                <w:szCs w:val="22"/>
              </w:rPr>
              <w:t>Synergy and Consultant</w:t>
            </w:r>
          </w:p>
        </w:tc>
        <w:tc>
          <w:tcPr>
            <w:tcW w:w="1260" w:type="pct"/>
            <w:vAlign w:val="center"/>
          </w:tcPr>
          <w:p w:rsidR="00A24490" w:rsidRPr="008079A9" w:rsidRDefault="00A56E59" w:rsidP="003340BD">
            <w:pPr>
              <w:keepNext/>
              <w:jc w:val="center"/>
              <w:rPr>
                <w:rFonts w:asciiTheme="minorHAnsi" w:hAnsiTheme="minorHAnsi" w:cstheme="minorHAnsi"/>
                <w:szCs w:val="22"/>
              </w:rPr>
            </w:pPr>
            <w:r w:rsidRPr="008079A9">
              <w:rPr>
                <w:rFonts w:asciiTheme="minorHAnsi" w:hAnsiTheme="minorHAnsi" w:cstheme="minorHAnsi"/>
                <w:szCs w:val="22"/>
              </w:rPr>
              <w:t>$6</w:t>
            </w:r>
            <w:r w:rsidR="00562A4A">
              <w:rPr>
                <w:rFonts w:asciiTheme="minorHAnsi" w:hAnsiTheme="minorHAnsi" w:cstheme="minorHAnsi"/>
                <w:szCs w:val="22"/>
              </w:rPr>
              <w:t>,</w:t>
            </w:r>
            <w:r w:rsidRPr="008079A9">
              <w:rPr>
                <w:rFonts w:asciiTheme="minorHAnsi" w:hAnsiTheme="minorHAnsi" w:cstheme="minorHAnsi"/>
                <w:szCs w:val="22"/>
              </w:rPr>
              <w:t>552</w:t>
            </w:r>
          </w:p>
        </w:tc>
      </w:tr>
    </w:tbl>
    <w:p w:rsidR="00FA1B5B" w:rsidRPr="009C5A45" w:rsidRDefault="00FA7807" w:rsidP="001049AD">
      <w:pPr>
        <w:pStyle w:val="AMHeading1"/>
        <w:numPr>
          <w:ilvl w:val="0"/>
          <w:numId w:val="0"/>
        </w:numPr>
        <w:spacing w:before="120" w:after="120"/>
        <w:ind w:left="360" w:hanging="360"/>
      </w:pPr>
      <w:bookmarkStart w:id="86" w:name="_Toc481149778"/>
      <w:bookmarkStart w:id="87" w:name="_Toc496070336"/>
      <w:bookmarkStart w:id="88" w:name="_Toc496186767"/>
      <w:r>
        <w:t xml:space="preserve">12) </w:t>
      </w:r>
      <w:r w:rsidR="00267EEA" w:rsidRPr="009C5A45">
        <w:t xml:space="preserve">Project </w:t>
      </w:r>
      <w:r w:rsidR="00C322B0" w:rsidRPr="009C5A45">
        <w:t>Schedule</w:t>
      </w:r>
      <w:bookmarkEnd w:id="86"/>
      <w:bookmarkEnd w:id="87"/>
      <w:bookmarkEnd w:id="88"/>
    </w:p>
    <w:bookmarkEnd w:id="85"/>
    <w:p w:rsidR="00C322B0" w:rsidRPr="009C5A45" w:rsidRDefault="00633058" w:rsidP="008C3EE8">
      <w:pPr>
        <w:spacing w:after="120" w:line="21" w:lineRule="atLeast"/>
        <w:rPr>
          <w:rStyle w:val="StyleTimesNewRoman"/>
          <w:rFonts w:asciiTheme="minorHAnsi" w:hAnsiTheme="minorHAnsi" w:cstheme="minorHAnsi"/>
          <w:sz w:val="22"/>
          <w:szCs w:val="22"/>
        </w:rPr>
      </w:pPr>
      <w:r>
        <w:rPr>
          <w:rStyle w:val="StyleTimesNewRoman"/>
          <w:rFonts w:asciiTheme="minorHAnsi" w:hAnsiTheme="minorHAnsi" w:cstheme="minorHAnsi"/>
          <w:sz w:val="22"/>
          <w:szCs w:val="22"/>
        </w:rPr>
        <w:t>T</w:t>
      </w:r>
      <w:r w:rsidR="00C322B0" w:rsidRPr="009C5A45">
        <w:rPr>
          <w:rStyle w:val="StyleTimesNewRoman"/>
          <w:rFonts w:asciiTheme="minorHAnsi" w:hAnsiTheme="minorHAnsi" w:cstheme="minorHAnsi"/>
          <w:sz w:val="22"/>
          <w:szCs w:val="22"/>
        </w:rPr>
        <w:t xml:space="preserve">able </w:t>
      </w:r>
      <w:r>
        <w:rPr>
          <w:rStyle w:val="StyleTimesNewRoman"/>
          <w:rFonts w:asciiTheme="minorHAnsi" w:hAnsiTheme="minorHAnsi" w:cstheme="minorHAnsi"/>
          <w:sz w:val="22"/>
          <w:szCs w:val="22"/>
        </w:rPr>
        <w:t xml:space="preserve">3 </w:t>
      </w:r>
      <w:r w:rsidR="00C322B0" w:rsidRPr="009C5A45">
        <w:rPr>
          <w:rStyle w:val="StyleTimesNewRoman"/>
          <w:rFonts w:asciiTheme="minorHAnsi" w:hAnsiTheme="minorHAnsi" w:cstheme="minorHAnsi"/>
          <w:sz w:val="22"/>
          <w:szCs w:val="22"/>
        </w:rPr>
        <w:t xml:space="preserve">provides </w:t>
      </w:r>
      <w:r w:rsidR="00CA7033" w:rsidRPr="009C5A45">
        <w:rPr>
          <w:rStyle w:val="StyleTimesNewRoman"/>
          <w:rFonts w:asciiTheme="minorHAnsi" w:hAnsiTheme="minorHAnsi" w:cstheme="minorHAnsi"/>
          <w:sz w:val="22"/>
          <w:szCs w:val="22"/>
        </w:rPr>
        <w:t xml:space="preserve">the </w:t>
      </w:r>
      <w:r>
        <w:rPr>
          <w:rStyle w:val="StyleTimesNewRoman"/>
          <w:rFonts w:asciiTheme="minorHAnsi" w:hAnsiTheme="minorHAnsi" w:cstheme="minorHAnsi"/>
          <w:sz w:val="22"/>
          <w:szCs w:val="22"/>
        </w:rPr>
        <w:t xml:space="preserve">study </w:t>
      </w:r>
      <w:r w:rsidR="00C322B0" w:rsidRPr="009C5A45">
        <w:rPr>
          <w:rStyle w:val="StyleTimesNewRoman"/>
          <w:rFonts w:asciiTheme="minorHAnsi" w:hAnsiTheme="minorHAnsi" w:cstheme="minorHAnsi"/>
          <w:sz w:val="22"/>
          <w:szCs w:val="22"/>
        </w:rPr>
        <w:t>schedule</w:t>
      </w:r>
      <w:r>
        <w:rPr>
          <w:rStyle w:val="StyleTimesNewRoman"/>
          <w:rFonts w:asciiTheme="minorHAnsi" w:hAnsiTheme="minorHAnsi" w:cstheme="minorHAnsi"/>
          <w:sz w:val="22"/>
          <w:szCs w:val="22"/>
        </w:rPr>
        <w:t>.</w:t>
      </w:r>
    </w:p>
    <w:p w:rsidR="005E68CB" w:rsidRPr="00FA7807" w:rsidRDefault="00C322B0" w:rsidP="001049AD">
      <w:pPr>
        <w:pStyle w:val="Caption"/>
        <w:keepNext/>
        <w:spacing w:before="120" w:after="60"/>
        <w:rPr>
          <w:rStyle w:val="StyleTimesNewRoman"/>
          <w:rFonts w:asciiTheme="minorHAnsi" w:hAnsiTheme="minorHAnsi" w:cstheme="minorHAnsi"/>
          <w:color w:val="000000" w:themeColor="text1"/>
          <w:sz w:val="22"/>
          <w:szCs w:val="22"/>
        </w:rPr>
      </w:pPr>
      <w:r w:rsidRPr="00FA7807">
        <w:rPr>
          <w:rStyle w:val="StyleTimesNewRoman"/>
          <w:rFonts w:asciiTheme="minorHAnsi" w:hAnsiTheme="minorHAnsi" w:cstheme="minorHAnsi"/>
          <w:color w:val="000000" w:themeColor="text1"/>
          <w:sz w:val="22"/>
          <w:szCs w:val="22"/>
        </w:rPr>
        <w:t xml:space="preserve">Table </w:t>
      </w:r>
      <w:r w:rsidR="00633058">
        <w:rPr>
          <w:rStyle w:val="StyleTimesNewRoman"/>
          <w:rFonts w:asciiTheme="minorHAnsi" w:hAnsiTheme="minorHAnsi" w:cstheme="minorHAnsi"/>
          <w:color w:val="000000" w:themeColor="text1"/>
          <w:sz w:val="22"/>
          <w:szCs w:val="22"/>
        </w:rPr>
        <w:t>2</w:t>
      </w:r>
      <w:r w:rsidRPr="00FA7807">
        <w:rPr>
          <w:rStyle w:val="StyleTimesNewRoman"/>
          <w:rFonts w:asciiTheme="minorHAnsi" w:hAnsiTheme="minorHAnsi" w:cstheme="minorHAnsi"/>
          <w:color w:val="000000" w:themeColor="text1"/>
          <w:sz w:val="22"/>
          <w:szCs w:val="22"/>
        </w:rPr>
        <w:t>. Schedule</w:t>
      </w:r>
      <w:r w:rsidR="00E4083D" w:rsidRPr="00FA7807">
        <w:rPr>
          <w:rStyle w:val="StyleTimesNewRoman"/>
          <w:rFonts w:asciiTheme="minorHAnsi" w:hAnsiTheme="minorHAnsi" w:cstheme="minorHAnsi"/>
          <w:color w:val="000000" w:themeColor="text1"/>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7"/>
        <w:gridCol w:w="2251"/>
      </w:tblGrid>
      <w:tr w:rsidR="004D367E" w:rsidRPr="009C5A45" w:rsidTr="00593AD1">
        <w:trPr>
          <w:trHeight w:val="300"/>
          <w:tblHeader/>
        </w:trPr>
        <w:tc>
          <w:tcPr>
            <w:tcW w:w="3951" w:type="pct"/>
            <w:tcBorders>
              <w:top w:val="single" w:sz="18" w:space="0" w:color="auto"/>
              <w:left w:val="single" w:sz="18" w:space="0" w:color="auto"/>
              <w:bottom w:val="single" w:sz="4" w:space="0" w:color="auto"/>
            </w:tcBorders>
            <w:shd w:val="clear" w:color="auto" w:fill="EEECE1" w:themeFill="background2"/>
            <w:noWrap/>
            <w:vAlign w:val="center"/>
          </w:tcPr>
          <w:p w:rsidR="004D367E" w:rsidRPr="009C5A45" w:rsidRDefault="004D367E" w:rsidP="00080413">
            <w:pPr>
              <w:keepNext/>
              <w:jc w:val="center"/>
              <w:rPr>
                <w:rFonts w:asciiTheme="minorHAnsi" w:hAnsiTheme="minorHAnsi" w:cstheme="minorHAnsi"/>
                <w:b/>
                <w:bCs/>
                <w:color w:val="000000"/>
              </w:rPr>
            </w:pPr>
            <w:r w:rsidRPr="009C5A45">
              <w:rPr>
                <w:rFonts w:asciiTheme="minorHAnsi" w:hAnsiTheme="minorHAnsi" w:cstheme="minorHAnsi"/>
                <w:b/>
                <w:bCs/>
                <w:color w:val="000000"/>
              </w:rPr>
              <w:t>Event</w:t>
            </w:r>
          </w:p>
        </w:tc>
        <w:tc>
          <w:tcPr>
            <w:tcW w:w="1049" w:type="pct"/>
            <w:tcBorders>
              <w:top w:val="single" w:sz="18" w:space="0" w:color="auto"/>
              <w:bottom w:val="single" w:sz="4" w:space="0" w:color="auto"/>
              <w:right w:val="single" w:sz="18" w:space="0" w:color="auto"/>
            </w:tcBorders>
            <w:shd w:val="clear" w:color="auto" w:fill="EEECE1" w:themeFill="background2"/>
            <w:vAlign w:val="center"/>
          </w:tcPr>
          <w:p w:rsidR="004D367E" w:rsidRPr="009C5A45" w:rsidRDefault="004D367E" w:rsidP="00275695">
            <w:pPr>
              <w:keepNext/>
              <w:jc w:val="center"/>
              <w:rPr>
                <w:rFonts w:asciiTheme="minorHAnsi" w:hAnsiTheme="minorHAnsi" w:cstheme="minorHAnsi"/>
                <w:b/>
                <w:bCs/>
                <w:color w:val="000000"/>
              </w:rPr>
            </w:pPr>
            <w:r w:rsidRPr="009C5A45">
              <w:rPr>
                <w:rFonts w:asciiTheme="minorHAnsi" w:hAnsiTheme="minorHAnsi" w:cstheme="minorHAnsi"/>
                <w:b/>
                <w:bCs/>
                <w:color w:val="000000"/>
              </w:rPr>
              <w:t>Dates</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4D367E" w:rsidRDefault="004D367E" w:rsidP="00104859">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Introductory Email to keyholders and coordinators to notify data providers about the opportunity to update the CIP codes</w:t>
            </w:r>
            <w:r w:rsidR="004220DF">
              <w:rPr>
                <w:rFonts w:asciiTheme="minorHAnsi" w:hAnsiTheme="minorHAnsi" w:cstheme="minorHAnsi"/>
                <w:color w:val="000000"/>
                <w:sz w:val="20"/>
              </w:rPr>
              <w:t xml:space="preserve"> (also announced to the public via </w:t>
            </w:r>
            <w:r w:rsidR="00B4525D">
              <w:rPr>
                <w:rFonts w:asciiTheme="minorHAnsi" w:hAnsiTheme="minorHAnsi" w:cstheme="minorHAnsi"/>
                <w:color w:val="000000"/>
                <w:sz w:val="20"/>
              </w:rPr>
              <w:t>Twitter</w:t>
            </w:r>
            <w:r w:rsidR="004220DF">
              <w:rPr>
                <w:rFonts w:asciiTheme="minorHAnsi" w:hAnsiTheme="minorHAnsi" w:cstheme="minorHAnsi"/>
                <w:color w:val="000000"/>
                <w:sz w:val="20"/>
              </w:rPr>
              <w:t xml:space="preserve"> and</w:t>
            </w:r>
            <w:r w:rsidR="00B4525D">
              <w:rPr>
                <w:rFonts w:asciiTheme="minorHAnsi" w:hAnsiTheme="minorHAnsi" w:cstheme="minorHAnsi"/>
                <w:color w:val="000000"/>
                <w:sz w:val="20"/>
              </w:rPr>
              <w:t xml:space="preserve"> TWII</w:t>
            </w:r>
            <w:r w:rsidR="004220DF">
              <w:rPr>
                <w:rFonts w:asciiTheme="minorHAnsi" w:hAnsiTheme="minorHAnsi" w:cstheme="minorHAnsi"/>
                <w:color w:val="000000"/>
                <w:sz w:val="20"/>
              </w:rPr>
              <w:t>)</w:t>
            </w:r>
            <w:r w:rsidR="00B4525D">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633058">
            <w:pPr>
              <w:keepNext/>
              <w:jc w:val="right"/>
              <w:rPr>
                <w:rFonts w:asciiTheme="minorHAnsi" w:hAnsiTheme="minorHAnsi" w:cstheme="minorHAnsi"/>
                <w:color w:val="000000"/>
                <w:sz w:val="20"/>
              </w:rPr>
            </w:pPr>
            <w:r w:rsidRPr="004D367E">
              <w:rPr>
                <w:rFonts w:asciiTheme="minorHAnsi" w:hAnsiTheme="minorHAnsi" w:cstheme="minorHAnsi"/>
                <w:color w:val="000000"/>
                <w:sz w:val="20"/>
              </w:rPr>
              <w:t>January 15, 2018</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4D367E" w:rsidRDefault="004D367E" w:rsidP="009A5164">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Data collection opens</w:t>
            </w:r>
            <w:r w:rsidR="004220DF">
              <w:rPr>
                <w:rFonts w:asciiTheme="minorHAnsi" w:hAnsiTheme="minorHAnsi" w:cstheme="minorHAnsi"/>
                <w:color w:val="000000"/>
                <w:sz w:val="20"/>
              </w:rPr>
              <w:t xml:space="preserve"> (with </w:t>
            </w:r>
            <w:r w:rsidR="009A5164">
              <w:rPr>
                <w:rFonts w:asciiTheme="minorHAnsi" w:hAnsiTheme="minorHAnsi" w:cstheme="minorHAnsi"/>
                <w:color w:val="000000"/>
                <w:sz w:val="20"/>
              </w:rPr>
              <w:t xml:space="preserve">public </w:t>
            </w:r>
            <w:r w:rsidR="00B4525D">
              <w:rPr>
                <w:rFonts w:asciiTheme="minorHAnsi" w:hAnsiTheme="minorHAnsi" w:cstheme="minorHAnsi"/>
                <w:color w:val="000000"/>
                <w:sz w:val="20"/>
              </w:rPr>
              <w:t>Twitter</w:t>
            </w:r>
            <w:r w:rsidR="004220DF">
              <w:rPr>
                <w:rFonts w:asciiTheme="minorHAnsi" w:hAnsiTheme="minorHAnsi" w:cstheme="minorHAnsi"/>
                <w:color w:val="000000"/>
                <w:sz w:val="20"/>
              </w:rPr>
              <w:t xml:space="preserve"> and</w:t>
            </w:r>
            <w:r w:rsidR="00B4525D">
              <w:rPr>
                <w:rFonts w:asciiTheme="minorHAnsi" w:hAnsiTheme="minorHAnsi" w:cstheme="minorHAnsi"/>
                <w:color w:val="000000"/>
                <w:sz w:val="20"/>
              </w:rPr>
              <w:t xml:space="preserve"> TWII announcement</w:t>
            </w:r>
            <w:r w:rsidR="004220DF">
              <w:rPr>
                <w:rFonts w:asciiTheme="minorHAnsi" w:hAnsiTheme="minorHAnsi" w:cstheme="minorHAnsi"/>
                <w:color w:val="000000"/>
                <w:sz w:val="20"/>
              </w:rPr>
              <w:t>s)</w:t>
            </w:r>
            <w:r w:rsidR="00B4525D">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633058">
            <w:pPr>
              <w:keepNext/>
              <w:jc w:val="right"/>
              <w:rPr>
                <w:rFonts w:asciiTheme="minorHAnsi" w:hAnsiTheme="minorHAnsi" w:cstheme="minorHAnsi"/>
                <w:color w:val="000000"/>
                <w:sz w:val="20"/>
              </w:rPr>
            </w:pPr>
            <w:r w:rsidRPr="004D367E">
              <w:rPr>
                <w:rFonts w:asciiTheme="minorHAnsi" w:hAnsiTheme="minorHAnsi" w:cstheme="minorHAnsi"/>
                <w:color w:val="000000"/>
                <w:sz w:val="20"/>
              </w:rPr>
              <w:t>February 1</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4D367E" w:rsidRDefault="004D367E" w:rsidP="004220DF">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 xml:space="preserve">First follow-up Email to </w:t>
            </w:r>
            <w:r w:rsidR="004220DF" w:rsidRPr="004D367E">
              <w:rPr>
                <w:rFonts w:asciiTheme="minorHAnsi" w:hAnsiTheme="minorHAnsi" w:cstheme="minorHAnsi"/>
                <w:color w:val="000000"/>
                <w:sz w:val="20"/>
              </w:rPr>
              <w:t xml:space="preserve">keyholders and coordinators </w:t>
            </w:r>
            <w:r w:rsidRPr="004D367E">
              <w:rPr>
                <w:rFonts w:asciiTheme="minorHAnsi" w:hAnsiTheme="minorHAnsi" w:cstheme="minorHAnsi"/>
                <w:color w:val="000000"/>
                <w:sz w:val="20"/>
              </w:rPr>
              <w:t>non-respondents</w:t>
            </w:r>
            <w:r w:rsidR="005B3D5F">
              <w:rPr>
                <w:rFonts w:asciiTheme="minorHAnsi" w:hAnsiTheme="minorHAnsi" w:cstheme="minorHAnsi"/>
                <w:color w:val="000000"/>
                <w:sz w:val="20"/>
              </w:rPr>
              <w:t xml:space="preserve"> </w:t>
            </w:r>
            <w:r w:rsidR="004220DF">
              <w:rPr>
                <w:rFonts w:asciiTheme="minorHAnsi" w:hAnsiTheme="minorHAnsi" w:cstheme="minorHAnsi"/>
                <w:color w:val="000000"/>
                <w:sz w:val="20"/>
              </w:rPr>
              <w:t>(also reminder via TWII)</w:t>
            </w:r>
            <w:r w:rsidR="005B3D5F" w:rsidRPr="005B3D5F">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633058">
            <w:pPr>
              <w:keepNext/>
              <w:jc w:val="right"/>
              <w:rPr>
                <w:rFonts w:asciiTheme="minorHAnsi" w:hAnsiTheme="minorHAnsi" w:cstheme="minorHAnsi"/>
                <w:color w:val="000000"/>
                <w:sz w:val="20"/>
              </w:rPr>
            </w:pPr>
            <w:r w:rsidRPr="004D367E">
              <w:rPr>
                <w:rFonts w:asciiTheme="minorHAnsi" w:hAnsiTheme="minorHAnsi" w:cstheme="minorHAnsi"/>
                <w:color w:val="000000"/>
                <w:sz w:val="20"/>
              </w:rPr>
              <w:t xml:space="preserve">February 15, 2018 </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4D367E" w:rsidRDefault="004D367E" w:rsidP="004D367E">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Second follow-up Email to non-respondents</w:t>
            </w:r>
            <w:r w:rsidR="004220DF">
              <w:rPr>
                <w:rFonts w:asciiTheme="minorHAnsi" w:hAnsiTheme="minorHAnsi" w:cstheme="minorHAnsi"/>
                <w:color w:val="000000"/>
                <w:sz w:val="20"/>
              </w:rPr>
              <w:t xml:space="preserve"> (also reminder via TWII)</w:t>
            </w:r>
            <w:r w:rsidR="004220DF" w:rsidRPr="005B3D5F">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633058">
            <w:pPr>
              <w:keepNext/>
              <w:jc w:val="right"/>
              <w:rPr>
                <w:rFonts w:asciiTheme="minorHAnsi" w:hAnsiTheme="minorHAnsi" w:cstheme="minorHAnsi"/>
                <w:color w:val="000000"/>
                <w:sz w:val="20"/>
              </w:rPr>
            </w:pPr>
            <w:r w:rsidRPr="004D367E">
              <w:rPr>
                <w:rFonts w:asciiTheme="minorHAnsi" w:hAnsiTheme="minorHAnsi" w:cstheme="minorHAnsi"/>
                <w:color w:val="000000"/>
                <w:sz w:val="20"/>
              </w:rPr>
              <w:t xml:space="preserve">March 1, 2018 </w:t>
            </w:r>
          </w:p>
        </w:tc>
      </w:tr>
      <w:tr w:rsidR="004D367E" w:rsidRPr="00633058" w:rsidTr="004D367E">
        <w:trPr>
          <w:trHeight w:val="300"/>
        </w:trPr>
        <w:tc>
          <w:tcPr>
            <w:tcW w:w="3951" w:type="pct"/>
            <w:tcBorders>
              <w:left w:val="single" w:sz="18" w:space="0" w:color="auto"/>
              <w:bottom w:val="single" w:sz="4" w:space="0" w:color="auto"/>
            </w:tcBorders>
            <w:shd w:val="clear" w:color="auto" w:fill="auto"/>
            <w:noWrap/>
            <w:vAlign w:val="center"/>
          </w:tcPr>
          <w:p w:rsidR="004D367E" w:rsidRPr="004D367E" w:rsidRDefault="004D367E" w:rsidP="004D367E">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Data collection closes</w:t>
            </w:r>
            <w:r w:rsidR="005B3D5F">
              <w:rPr>
                <w:rFonts w:asciiTheme="minorHAnsi" w:hAnsiTheme="minorHAnsi" w:cstheme="minorHAnsi"/>
                <w:color w:val="000000"/>
                <w:sz w:val="20"/>
              </w:rPr>
              <w:t>.</w:t>
            </w:r>
          </w:p>
        </w:tc>
        <w:tc>
          <w:tcPr>
            <w:tcW w:w="1049" w:type="pct"/>
            <w:tcBorders>
              <w:bottom w:val="single" w:sz="4" w:space="0" w:color="auto"/>
              <w:right w:val="single" w:sz="18" w:space="0" w:color="auto"/>
            </w:tcBorders>
            <w:shd w:val="clear" w:color="auto" w:fill="auto"/>
            <w:vAlign w:val="center"/>
          </w:tcPr>
          <w:p w:rsidR="004D367E" w:rsidRPr="00F127B7" w:rsidRDefault="004D367E" w:rsidP="00633058">
            <w:pPr>
              <w:keepNext/>
              <w:jc w:val="right"/>
              <w:rPr>
                <w:rFonts w:asciiTheme="minorHAnsi" w:hAnsiTheme="minorHAnsi" w:cstheme="minorHAnsi"/>
                <w:color w:val="000000"/>
                <w:sz w:val="20"/>
              </w:rPr>
            </w:pPr>
            <w:r w:rsidRPr="00F127B7">
              <w:rPr>
                <w:rFonts w:asciiTheme="minorHAnsi" w:hAnsiTheme="minorHAnsi" w:cstheme="minorHAnsi"/>
                <w:color w:val="000000"/>
                <w:sz w:val="20"/>
              </w:rPr>
              <w:t>March 15, 2018</w:t>
            </w:r>
          </w:p>
        </w:tc>
      </w:tr>
      <w:tr w:rsidR="004D367E" w:rsidRPr="00633058" w:rsidTr="004D367E">
        <w:trPr>
          <w:trHeight w:val="300"/>
        </w:trPr>
        <w:tc>
          <w:tcPr>
            <w:tcW w:w="3951" w:type="pct"/>
            <w:tcBorders>
              <w:left w:val="single" w:sz="18" w:space="0" w:color="auto"/>
            </w:tcBorders>
            <w:shd w:val="clear" w:color="auto" w:fill="auto"/>
            <w:noWrap/>
            <w:vAlign w:val="center"/>
          </w:tcPr>
          <w:p w:rsidR="004D367E" w:rsidRPr="004D367E" w:rsidRDefault="004D367E" w:rsidP="004D367E">
            <w:pPr>
              <w:keepNext/>
              <w:ind w:left="720" w:hanging="720"/>
              <w:rPr>
                <w:rFonts w:asciiTheme="minorHAnsi" w:hAnsiTheme="minorHAnsi" w:cstheme="minorHAnsi"/>
                <w:color w:val="000000"/>
                <w:sz w:val="20"/>
              </w:rPr>
            </w:pPr>
            <w:r w:rsidRPr="004D367E">
              <w:rPr>
                <w:rFonts w:asciiTheme="minorHAnsi" w:hAnsiTheme="minorHAnsi" w:cstheme="minorHAnsi"/>
                <w:color w:val="000000"/>
                <w:sz w:val="20"/>
              </w:rPr>
              <w:t>Data reviewed and collated</w:t>
            </w:r>
            <w:r w:rsidR="005B3D5F">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F127B7" w:rsidRDefault="004D367E" w:rsidP="00633058">
            <w:pPr>
              <w:keepNext/>
              <w:jc w:val="right"/>
              <w:rPr>
                <w:rFonts w:asciiTheme="minorHAnsi" w:hAnsiTheme="minorHAnsi" w:cstheme="minorHAnsi"/>
                <w:color w:val="000000"/>
                <w:sz w:val="20"/>
              </w:rPr>
            </w:pPr>
            <w:r w:rsidRPr="00F127B7">
              <w:rPr>
                <w:rFonts w:asciiTheme="minorHAnsi" w:hAnsiTheme="minorHAnsi" w:cstheme="minorHAnsi"/>
                <w:color w:val="000000"/>
                <w:sz w:val="20"/>
              </w:rPr>
              <w:t>April 1, 2018</w:t>
            </w:r>
          </w:p>
        </w:tc>
      </w:tr>
      <w:tr w:rsidR="00061BAA" w:rsidRPr="009C5A45" w:rsidTr="004D367E">
        <w:trPr>
          <w:trHeight w:val="300"/>
        </w:trPr>
        <w:tc>
          <w:tcPr>
            <w:tcW w:w="3951" w:type="pct"/>
            <w:tcBorders>
              <w:left w:val="single" w:sz="18" w:space="0" w:color="auto"/>
            </w:tcBorders>
            <w:shd w:val="clear" w:color="auto" w:fill="auto"/>
            <w:noWrap/>
            <w:vAlign w:val="center"/>
          </w:tcPr>
          <w:p w:rsidR="00061BAA" w:rsidRPr="004D367E" w:rsidRDefault="00061BAA" w:rsidP="00F258C0">
            <w:pPr>
              <w:ind w:left="720" w:hanging="720"/>
              <w:rPr>
                <w:rFonts w:asciiTheme="minorHAnsi" w:hAnsiTheme="minorHAnsi" w:cstheme="minorHAnsi"/>
                <w:color w:val="000000"/>
                <w:sz w:val="20"/>
              </w:rPr>
            </w:pPr>
            <w:r>
              <w:rPr>
                <w:rFonts w:asciiTheme="minorHAnsi" w:hAnsiTheme="minorHAnsi" w:cstheme="minorHAnsi"/>
                <w:color w:val="000000"/>
                <w:sz w:val="20"/>
              </w:rPr>
              <w:t xml:space="preserve">Post planned </w:t>
            </w:r>
            <w:r w:rsidR="009A5164">
              <w:rPr>
                <w:rFonts w:asciiTheme="minorHAnsi" w:hAnsiTheme="minorHAnsi" w:cstheme="minorHAnsi"/>
                <w:color w:val="000000"/>
                <w:sz w:val="20"/>
              </w:rPr>
              <w:t xml:space="preserve">CIP </w:t>
            </w:r>
            <w:r>
              <w:rPr>
                <w:rFonts w:asciiTheme="minorHAnsi" w:hAnsiTheme="minorHAnsi" w:cstheme="minorHAnsi"/>
                <w:color w:val="000000"/>
                <w:sz w:val="20"/>
              </w:rPr>
              <w:t xml:space="preserve">discussion issues </w:t>
            </w:r>
            <w:r w:rsidR="00B4525D">
              <w:rPr>
                <w:rFonts w:asciiTheme="minorHAnsi" w:hAnsiTheme="minorHAnsi" w:cstheme="minorHAnsi"/>
                <w:color w:val="000000"/>
                <w:sz w:val="20"/>
              </w:rPr>
              <w:t xml:space="preserve">on NCES </w:t>
            </w:r>
            <w:r>
              <w:rPr>
                <w:rFonts w:asciiTheme="minorHAnsi" w:hAnsiTheme="minorHAnsi" w:cstheme="minorHAnsi"/>
                <w:color w:val="000000"/>
                <w:sz w:val="20"/>
              </w:rPr>
              <w:t>web</w:t>
            </w:r>
            <w:r w:rsidR="00B4525D">
              <w:rPr>
                <w:rFonts w:asciiTheme="minorHAnsi" w:hAnsiTheme="minorHAnsi" w:cstheme="minorHAnsi"/>
                <w:color w:val="000000"/>
                <w:sz w:val="20"/>
              </w:rPr>
              <w:t>site for a 45-day comment period</w:t>
            </w:r>
            <w:r w:rsidR="009A5164">
              <w:rPr>
                <w:rFonts w:asciiTheme="minorHAnsi" w:hAnsiTheme="minorHAnsi" w:cstheme="minorHAnsi"/>
                <w:color w:val="000000"/>
                <w:sz w:val="20"/>
              </w:rPr>
              <w:t xml:space="preserve"> (with public Twitter and TWII announcements).</w:t>
            </w:r>
          </w:p>
        </w:tc>
        <w:tc>
          <w:tcPr>
            <w:tcW w:w="1049" w:type="pct"/>
            <w:tcBorders>
              <w:right w:val="single" w:sz="18" w:space="0" w:color="auto"/>
            </w:tcBorders>
            <w:shd w:val="clear" w:color="auto" w:fill="auto"/>
            <w:vAlign w:val="center"/>
          </w:tcPr>
          <w:p w:rsidR="00061BAA" w:rsidRPr="004D367E" w:rsidRDefault="00B4525D" w:rsidP="00B4525D">
            <w:pPr>
              <w:jc w:val="right"/>
              <w:rPr>
                <w:rFonts w:asciiTheme="minorHAnsi" w:hAnsiTheme="minorHAnsi" w:cstheme="minorHAnsi"/>
                <w:color w:val="000000"/>
                <w:sz w:val="20"/>
              </w:rPr>
            </w:pPr>
            <w:r>
              <w:rPr>
                <w:rFonts w:asciiTheme="minorHAnsi" w:hAnsiTheme="minorHAnsi" w:cstheme="minorHAnsi"/>
                <w:color w:val="000000"/>
                <w:sz w:val="20"/>
              </w:rPr>
              <w:t>April 13, 2018</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4D367E" w:rsidRDefault="004D367E" w:rsidP="009A5164">
            <w:pPr>
              <w:ind w:left="720" w:hanging="720"/>
              <w:rPr>
                <w:rFonts w:asciiTheme="minorHAnsi" w:hAnsiTheme="minorHAnsi" w:cstheme="minorHAnsi"/>
                <w:color w:val="000000"/>
                <w:sz w:val="20"/>
              </w:rPr>
            </w:pPr>
            <w:r w:rsidRPr="004D367E">
              <w:rPr>
                <w:rFonts w:asciiTheme="minorHAnsi" w:hAnsiTheme="minorHAnsi" w:cstheme="minorHAnsi"/>
                <w:color w:val="000000"/>
                <w:sz w:val="20"/>
              </w:rPr>
              <w:t xml:space="preserve">IPEDS Technical Review Panel (TRP) </w:t>
            </w:r>
            <w:r w:rsidR="00F258C0">
              <w:rPr>
                <w:rFonts w:asciiTheme="minorHAnsi" w:hAnsiTheme="minorHAnsi" w:cstheme="minorHAnsi"/>
                <w:color w:val="000000"/>
                <w:sz w:val="20"/>
              </w:rPr>
              <w:t>meeting</w:t>
            </w:r>
            <w:r w:rsidRPr="004D367E">
              <w:rPr>
                <w:rFonts w:asciiTheme="minorHAnsi" w:hAnsiTheme="minorHAnsi" w:cstheme="minorHAnsi"/>
                <w:color w:val="000000"/>
                <w:sz w:val="20"/>
              </w:rPr>
              <w:t xml:space="preserve"> to solicit feedback </w:t>
            </w:r>
            <w:r w:rsidR="009A5164" w:rsidRPr="004D367E">
              <w:rPr>
                <w:rFonts w:asciiTheme="minorHAnsi" w:hAnsiTheme="minorHAnsi" w:cstheme="minorHAnsi"/>
                <w:color w:val="000000"/>
                <w:sz w:val="20"/>
              </w:rPr>
              <w:t xml:space="preserve">on proposed changes </w:t>
            </w:r>
            <w:r w:rsidRPr="004D367E">
              <w:rPr>
                <w:rFonts w:asciiTheme="minorHAnsi" w:hAnsiTheme="minorHAnsi" w:cstheme="minorHAnsi"/>
                <w:color w:val="000000"/>
                <w:sz w:val="20"/>
              </w:rPr>
              <w:t xml:space="preserve">from </w:t>
            </w:r>
            <w:r w:rsidR="009A5164">
              <w:rPr>
                <w:rFonts w:asciiTheme="minorHAnsi" w:hAnsiTheme="minorHAnsi" w:cstheme="minorHAnsi"/>
                <w:color w:val="000000"/>
                <w:sz w:val="20"/>
              </w:rPr>
              <w:t xml:space="preserve">a </w:t>
            </w:r>
            <w:r w:rsidRPr="004D367E">
              <w:rPr>
                <w:rFonts w:asciiTheme="minorHAnsi" w:hAnsiTheme="minorHAnsi" w:cstheme="minorHAnsi"/>
                <w:color w:val="000000"/>
                <w:sz w:val="20"/>
              </w:rPr>
              <w:t>panel of CIP experts</w:t>
            </w:r>
            <w:r w:rsidR="009A5164">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1B60AD">
            <w:pPr>
              <w:jc w:val="right"/>
              <w:rPr>
                <w:rFonts w:asciiTheme="minorHAnsi" w:hAnsiTheme="minorHAnsi" w:cstheme="minorHAnsi"/>
                <w:color w:val="000000"/>
                <w:sz w:val="20"/>
              </w:rPr>
            </w:pPr>
            <w:r w:rsidRPr="004D367E">
              <w:rPr>
                <w:rFonts w:asciiTheme="minorHAnsi" w:hAnsiTheme="minorHAnsi" w:cstheme="minorHAnsi"/>
                <w:color w:val="000000"/>
                <w:sz w:val="20"/>
              </w:rPr>
              <w:t>June 26-27, 2018</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F127B7" w:rsidRDefault="004D367E" w:rsidP="009A5164">
            <w:pPr>
              <w:ind w:left="720" w:hanging="720"/>
              <w:rPr>
                <w:rFonts w:asciiTheme="minorHAnsi" w:hAnsiTheme="minorHAnsi" w:cstheme="minorHAnsi"/>
                <w:color w:val="000000"/>
                <w:sz w:val="20"/>
              </w:rPr>
            </w:pPr>
            <w:r w:rsidRPr="00F127B7">
              <w:rPr>
                <w:rFonts w:asciiTheme="minorHAnsi" w:hAnsiTheme="minorHAnsi" w:cstheme="minorHAnsi"/>
                <w:color w:val="000000"/>
                <w:sz w:val="20"/>
              </w:rPr>
              <w:t xml:space="preserve">List of proposed </w:t>
            </w:r>
            <w:r w:rsidR="009A5164">
              <w:rPr>
                <w:rFonts w:asciiTheme="minorHAnsi" w:hAnsiTheme="minorHAnsi" w:cstheme="minorHAnsi"/>
                <w:color w:val="000000"/>
                <w:sz w:val="20"/>
              </w:rPr>
              <w:t xml:space="preserve">CIP </w:t>
            </w:r>
            <w:r w:rsidRPr="00F127B7">
              <w:rPr>
                <w:rFonts w:asciiTheme="minorHAnsi" w:hAnsiTheme="minorHAnsi" w:cstheme="minorHAnsi"/>
                <w:color w:val="000000"/>
                <w:sz w:val="20"/>
              </w:rPr>
              <w:t xml:space="preserve">changes </w:t>
            </w:r>
            <w:r w:rsidR="009A5164">
              <w:rPr>
                <w:rFonts w:asciiTheme="minorHAnsi" w:hAnsiTheme="minorHAnsi" w:cstheme="minorHAnsi"/>
                <w:color w:val="000000"/>
                <w:sz w:val="20"/>
              </w:rPr>
              <w:t xml:space="preserve">(as informed by the TRP) </w:t>
            </w:r>
            <w:r w:rsidRPr="00F127B7">
              <w:rPr>
                <w:rFonts w:asciiTheme="minorHAnsi" w:hAnsiTheme="minorHAnsi" w:cstheme="minorHAnsi"/>
                <w:color w:val="000000"/>
                <w:sz w:val="20"/>
              </w:rPr>
              <w:t xml:space="preserve">posted on NCES Website </w:t>
            </w:r>
            <w:r w:rsidR="009A5164">
              <w:rPr>
                <w:rFonts w:asciiTheme="minorHAnsi" w:hAnsiTheme="minorHAnsi" w:cstheme="minorHAnsi"/>
                <w:color w:val="000000"/>
                <w:sz w:val="20"/>
              </w:rPr>
              <w:t>for</w:t>
            </w:r>
            <w:r w:rsidRPr="00F127B7">
              <w:rPr>
                <w:rFonts w:asciiTheme="minorHAnsi" w:hAnsiTheme="minorHAnsi" w:cstheme="minorHAnsi"/>
                <w:color w:val="000000"/>
                <w:sz w:val="20"/>
              </w:rPr>
              <w:t xml:space="preserve"> feedback from TRP members</w:t>
            </w:r>
            <w:r w:rsidR="009A5164">
              <w:rPr>
                <w:rFonts w:asciiTheme="minorHAnsi" w:hAnsiTheme="minorHAnsi" w:cstheme="minorHAnsi"/>
                <w:color w:val="000000"/>
                <w:sz w:val="20"/>
              </w:rPr>
              <w:t>,</w:t>
            </w:r>
            <w:r w:rsidRPr="00F127B7">
              <w:rPr>
                <w:rFonts w:asciiTheme="minorHAnsi" w:hAnsiTheme="minorHAnsi" w:cstheme="minorHAnsi"/>
                <w:color w:val="000000"/>
                <w:sz w:val="20"/>
              </w:rPr>
              <w:t xml:space="preserve"> CIP keyholders and coordinators</w:t>
            </w:r>
            <w:r w:rsidR="009A5164">
              <w:rPr>
                <w:rFonts w:asciiTheme="minorHAnsi" w:hAnsiTheme="minorHAnsi" w:cstheme="minorHAnsi"/>
                <w:color w:val="000000"/>
                <w:sz w:val="20"/>
              </w:rPr>
              <w:t xml:space="preserve">, and </w:t>
            </w:r>
            <w:r w:rsidR="009A5164" w:rsidRPr="00F127B7">
              <w:rPr>
                <w:rFonts w:asciiTheme="minorHAnsi" w:hAnsiTheme="minorHAnsi" w:cstheme="minorHAnsi"/>
                <w:color w:val="000000"/>
                <w:sz w:val="20"/>
              </w:rPr>
              <w:t>the public</w:t>
            </w:r>
            <w:r w:rsidR="00061BAA" w:rsidRPr="00F127B7">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C26971">
            <w:pPr>
              <w:jc w:val="right"/>
              <w:rPr>
                <w:rFonts w:asciiTheme="minorHAnsi" w:hAnsiTheme="minorHAnsi" w:cstheme="minorHAnsi"/>
                <w:color w:val="000000"/>
                <w:sz w:val="20"/>
              </w:rPr>
            </w:pPr>
            <w:r w:rsidRPr="004D367E">
              <w:rPr>
                <w:rFonts w:asciiTheme="minorHAnsi" w:hAnsiTheme="minorHAnsi" w:cstheme="minorHAnsi"/>
                <w:color w:val="000000"/>
                <w:sz w:val="20"/>
              </w:rPr>
              <w:t>September 17, 2018</w:t>
            </w:r>
            <w:r w:rsidRPr="004D367E" w:rsidDel="002212F5">
              <w:rPr>
                <w:rFonts w:asciiTheme="minorHAnsi" w:hAnsiTheme="minorHAnsi" w:cstheme="minorHAnsi"/>
                <w:color w:val="000000"/>
                <w:sz w:val="20"/>
              </w:rPr>
              <w:t xml:space="preserve"> </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F127B7" w:rsidRDefault="004D367E" w:rsidP="009A5164">
            <w:pPr>
              <w:ind w:left="720" w:hanging="720"/>
              <w:rPr>
                <w:rFonts w:asciiTheme="minorHAnsi" w:hAnsiTheme="minorHAnsi" w:cstheme="minorHAnsi"/>
                <w:color w:val="000000"/>
                <w:sz w:val="20"/>
              </w:rPr>
            </w:pPr>
            <w:r w:rsidRPr="00F127B7">
              <w:rPr>
                <w:rFonts w:asciiTheme="minorHAnsi" w:hAnsiTheme="minorHAnsi" w:cstheme="minorHAnsi"/>
                <w:color w:val="000000"/>
                <w:sz w:val="20"/>
              </w:rPr>
              <w:t xml:space="preserve">Close </w:t>
            </w:r>
            <w:r w:rsidR="00F258C0" w:rsidRPr="00F127B7">
              <w:rPr>
                <w:rFonts w:asciiTheme="minorHAnsi" w:hAnsiTheme="minorHAnsi" w:cstheme="minorHAnsi"/>
                <w:color w:val="000000"/>
                <w:sz w:val="20"/>
              </w:rPr>
              <w:t xml:space="preserve">feedback </w:t>
            </w:r>
            <w:r w:rsidRPr="00F127B7">
              <w:rPr>
                <w:rFonts w:asciiTheme="minorHAnsi" w:hAnsiTheme="minorHAnsi" w:cstheme="minorHAnsi"/>
                <w:color w:val="000000"/>
                <w:sz w:val="20"/>
              </w:rPr>
              <w:t>period</w:t>
            </w:r>
            <w:r w:rsidR="00F258C0" w:rsidRPr="00F127B7">
              <w:rPr>
                <w:rFonts w:asciiTheme="minorHAnsi" w:hAnsiTheme="minorHAnsi" w:cstheme="minorHAnsi"/>
                <w:color w:val="000000"/>
                <w:sz w:val="20"/>
              </w:rPr>
              <w:t>,</w:t>
            </w:r>
            <w:r w:rsidRPr="00F127B7">
              <w:rPr>
                <w:rFonts w:asciiTheme="minorHAnsi" w:hAnsiTheme="minorHAnsi" w:cstheme="minorHAnsi"/>
                <w:color w:val="000000"/>
                <w:sz w:val="20"/>
              </w:rPr>
              <w:t xml:space="preserve"> revise </w:t>
            </w:r>
            <w:r w:rsidR="00F258C0" w:rsidRPr="00F127B7">
              <w:rPr>
                <w:rFonts w:asciiTheme="minorHAnsi" w:hAnsiTheme="minorHAnsi" w:cstheme="minorHAnsi"/>
                <w:color w:val="000000"/>
                <w:sz w:val="20"/>
              </w:rPr>
              <w:t xml:space="preserve">CIP codes based on comments, and prepare </w:t>
            </w:r>
            <w:r w:rsidRPr="00F127B7">
              <w:rPr>
                <w:rFonts w:asciiTheme="minorHAnsi" w:hAnsiTheme="minorHAnsi" w:cstheme="minorHAnsi"/>
                <w:color w:val="000000"/>
                <w:sz w:val="20"/>
              </w:rPr>
              <w:t xml:space="preserve">the final draft </w:t>
            </w:r>
            <w:r w:rsidR="00F258C0" w:rsidRPr="00F127B7">
              <w:rPr>
                <w:rFonts w:asciiTheme="minorHAnsi" w:hAnsiTheme="minorHAnsi" w:cstheme="minorHAnsi"/>
                <w:color w:val="000000"/>
                <w:sz w:val="20"/>
              </w:rPr>
              <w:t xml:space="preserve">of CIP </w:t>
            </w:r>
            <w:r w:rsidR="009A5164">
              <w:rPr>
                <w:rFonts w:asciiTheme="minorHAnsi" w:hAnsiTheme="minorHAnsi" w:cstheme="minorHAnsi"/>
                <w:color w:val="000000"/>
                <w:sz w:val="20"/>
              </w:rPr>
              <w:t>changes.</w:t>
            </w:r>
          </w:p>
        </w:tc>
        <w:tc>
          <w:tcPr>
            <w:tcW w:w="1049" w:type="pct"/>
            <w:tcBorders>
              <w:right w:val="single" w:sz="18" w:space="0" w:color="auto"/>
            </w:tcBorders>
            <w:shd w:val="clear" w:color="auto" w:fill="auto"/>
            <w:vAlign w:val="center"/>
          </w:tcPr>
          <w:p w:rsidR="004D367E" w:rsidRPr="004D367E" w:rsidRDefault="004D367E" w:rsidP="002212F5">
            <w:pPr>
              <w:jc w:val="right"/>
              <w:rPr>
                <w:rFonts w:asciiTheme="minorHAnsi" w:hAnsiTheme="minorHAnsi" w:cstheme="minorHAnsi"/>
                <w:color w:val="000000"/>
                <w:sz w:val="20"/>
              </w:rPr>
            </w:pPr>
            <w:r w:rsidRPr="004D367E">
              <w:rPr>
                <w:rFonts w:asciiTheme="minorHAnsi" w:hAnsiTheme="minorHAnsi" w:cstheme="minorHAnsi"/>
                <w:color w:val="000000"/>
                <w:sz w:val="20"/>
              </w:rPr>
              <w:t>October 12</w:t>
            </w:r>
            <w:r w:rsidRPr="004D367E">
              <w:rPr>
                <w:rFonts w:asciiTheme="minorHAnsi" w:hAnsiTheme="minorHAnsi" w:cstheme="minorHAnsi"/>
                <w:color w:val="000000"/>
                <w:sz w:val="20"/>
                <w:vertAlign w:val="superscript"/>
              </w:rPr>
              <w:t>th</w:t>
            </w:r>
          </w:p>
        </w:tc>
      </w:tr>
      <w:tr w:rsidR="004D367E" w:rsidRPr="009C5A45" w:rsidTr="004D367E">
        <w:trPr>
          <w:trHeight w:val="300"/>
        </w:trPr>
        <w:tc>
          <w:tcPr>
            <w:tcW w:w="3951" w:type="pct"/>
            <w:tcBorders>
              <w:left w:val="single" w:sz="18" w:space="0" w:color="auto"/>
            </w:tcBorders>
            <w:shd w:val="clear" w:color="auto" w:fill="auto"/>
            <w:noWrap/>
            <w:vAlign w:val="center"/>
          </w:tcPr>
          <w:p w:rsidR="004D367E" w:rsidRPr="00F127B7" w:rsidRDefault="004D367E" w:rsidP="003F2E06">
            <w:pPr>
              <w:ind w:left="720" w:hanging="720"/>
              <w:rPr>
                <w:rFonts w:asciiTheme="minorHAnsi" w:hAnsiTheme="minorHAnsi" w:cstheme="minorHAnsi"/>
                <w:color w:val="000000"/>
                <w:sz w:val="20"/>
              </w:rPr>
            </w:pPr>
            <w:r w:rsidRPr="00F127B7">
              <w:rPr>
                <w:rFonts w:asciiTheme="minorHAnsi" w:hAnsiTheme="minorHAnsi" w:cstheme="minorHAnsi"/>
                <w:color w:val="000000"/>
                <w:sz w:val="20"/>
              </w:rPr>
              <w:t xml:space="preserve">Submit CIP </w:t>
            </w:r>
            <w:r w:rsidR="00F258C0" w:rsidRPr="00F127B7">
              <w:rPr>
                <w:rFonts w:asciiTheme="minorHAnsi" w:hAnsiTheme="minorHAnsi" w:cstheme="minorHAnsi"/>
                <w:color w:val="000000"/>
                <w:sz w:val="20"/>
              </w:rPr>
              <w:t xml:space="preserve">revisions </w:t>
            </w:r>
            <w:r w:rsidRPr="00F127B7">
              <w:rPr>
                <w:rFonts w:asciiTheme="minorHAnsi" w:hAnsiTheme="minorHAnsi" w:cstheme="minorHAnsi"/>
                <w:color w:val="000000"/>
                <w:sz w:val="20"/>
              </w:rPr>
              <w:t xml:space="preserve">to </w:t>
            </w:r>
            <w:r w:rsidR="003F2E06" w:rsidRPr="00F127B7">
              <w:rPr>
                <w:rFonts w:asciiTheme="minorHAnsi" w:hAnsiTheme="minorHAnsi" w:cstheme="minorHAnsi"/>
                <w:color w:val="000000"/>
                <w:sz w:val="20"/>
              </w:rPr>
              <w:t xml:space="preserve">NCES </w:t>
            </w:r>
            <w:r w:rsidRPr="00F127B7">
              <w:rPr>
                <w:rFonts w:asciiTheme="minorHAnsi" w:hAnsiTheme="minorHAnsi" w:cstheme="minorHAnsi"/>
                <w:color w:val="000000"/>
                <w:sz w:val="20"/>
              </w:rPr>
              <w:t>OMB liaison for review and publication of the 60-day public comment period</w:t>
            </w:r>
            <w:r w:rsidR="003F2E06" w:rsidRPr="00F127B7">
              <w:rPr>
                <w:rFonts w:asciiTheme="minorHAnsi" w:hAnsiTheme="minorHAnsi" w:cstheme="minorHAnsi"/>
                <w:color w:val="000000"/>
                <w:sz w:val="20"/>
              </w:rPr>
              <w:t xml:space="preserve"> (begin regular OMB clearance of CIP revisions)</w:t>
            </w:r>
            <w:r w:rsidR="009A5164">
              <w:rPr>
                <w:rFonts w:asciiTheme="minorHAnsi" w:hAnsiTheme="minorHAnsi" w:cstheme="minorHAnsi"/>
                <w:color w:val="000000"/>
                <w:sz w:val="20"/>
              </w:rPr>
              <w:t>.</w:t>
            </w:r>
          </w:p>
        </w:tc>
        <w:tc>
          <w:tcPr>
            <w:tcW w:w="1049" w:type="pct"/>
            <w:tcBorders>
              <w:right w:val="single" w:sz="18" w:space="0" w:color="auto"/>
            </w:tcBorders>
            <w:shd w:val="clear" w:color="auto" w:fill="auto"/>
            <w:vAlign w:val="center"/>
          </w:tcPr>
          <w:p w:rsidR="004D367E" w:rsidRPr="004D367E" w:rsidRDefault="004D367E" w:rsidP="002212F5">
            <w:pPr>
              <w:jc w:val="right"/>
              <w:rPr>
                <w:rFonts w:asciiTheme="minorHAnsi" w:hAnsiTheme="minorHAnsi" w:cstheme="minorHAnsi"/>
                <w:color w:val="000000"/>
                <w:sz w:val="20"/>
              </w:rPr>
            </w:pPr>
            <w:r w:rsidRPr="004D367E">
              <w:rPr>
                <w:rFonts w:asciiTheme="minorHAnsi" w:hAnsiTheme="minorHAnsi" w:cstheme="minorHAnsi"/>
                <w:color w:val="000000"/>
                <w:sz w:val="20"/>
              </w:rPr>
              <w:t>November 12, 2018</w:t>
            </w:r>
          </w:p>
        </w:tc>
      </w:tr>
      <w:tr w:rsidR="004D367E" w:rsidRPr="009C5A45" w:rsidTr="004D367E">
        <w:trPr>
          <w:trHeight w:val="300"/>
        </w:trPr>
        <w:tc>
          <w:tcPr>
            <w:tcW w:w="3951" w:type="pct"/>
            <w:tcBorders>
              <w:left w:val="single" w:sz="18" w:space="0" w:color="auto"/>
              <w:bottom w:val="single" w:sz="18" w:space="0" w:color="auto"/>
            </w:tcBorders>
            <w:shd w:val="clear" w:color="auto" w:fill="auto"/>
            <w:noWrap/>
            <w:vAlign w:val="center"/>
          </w:tcPr>
          <w:p w:rsidR="004D367E" w:rsidRPr="00F127B7" w:rsidRDefault="004D367E" w:rsidP="009A5164">
            <w:pPr>
              <w:ind w:left="720" w:hanging="720"/>
              <w:rPr>
                <w:rFonts w:asciiTheme="minorHAnsi" w:hAnsiTheme="minorHAnsi" w:cstheme="minorHAnsi"/>
                <w:color w:val="000000"/>
                <w:sz w:val="20"/>
              </w:rPr>
            </w:pPr>
            <w:r w:rsidRPr="00F127B7">
              <w:rPr>
                <w:rFonts w:asciiTheme="minorHAnsi" w:hAnsiTheme="minorHAnsi" w:cstheme="minorHAnsi"/>
                <w:color w:val="000000"/>
                <w:sz w:val="20"/>
              </w:rPr>
              <w:t xml:space="preserve">Final CIP codes published in CIP user tools and </w:t>
            </w:r>
            <w:r w:rsidR="00B840FD" w:rsidRPr="00F127B7">
              <w:rPr>
                <w:rFonts w:asciiTheme="minorHAnsi" w:hAnsiTheme="minorHAnsi" w:cstheme="minorHAnsi"/>
                <w:color w:val="000000"/>
                <w:sz w:val="20"/>
              </w:rPr>
              <w:t>implemented</w:t>
            </w:r>
            <w:r w:rsidR="00593AD1">
              <w:rPr>
                <w:rFonts w:asciiTheme="minorHAnsi" w:hAnsiTheme="minorHAnsi" w:cstheme="minorHAnsi"/>
                <w:color w:val="000000"/>
                <w:sz w:val="20"/>
              </w:rPr>
              <w:t xml:space="preserve"> </w:t>
            </w:r>
            <w:r w:rsidR="009A5164">
              <w:rPr>
                <w:rFonts w:asciiTheme="minorHAnsi" w:hAnsiTheme="minorHAnsi" w:cstheme="minorHAnsi"/>
                <w:color w:val="000000"/>
                <w:sz w:val="20"/>
              </w:rPr>
              <w:t xml:space="preserve">in </w:t>
            </w:r>
            <w:r w:rsidRPr="00F127B7">
              <w:rPr>
                <w:rFonts w:asciiTheme="minorHAnsi" w:hAnsiTheme="minorHAnsi" w:cstheme="minorHAnsi"/>
                <w:color w:val="000000"/>
                <w:sz w:val="20"/>
              </w:rPr>
              <w:t xml:space="preserve">IPEDS Collection and </w:t>
            </w:r>
            <w:r w:rsidR="009A5164">
              <w:rPr>
                <w:rFonts w:asciiTheme="minorHAnsi" w:hAnsiTheme="minorHAnsi" w:cstheme="minorHAnsi"/>
                <w:color w:val="000000"/>
                <w:sz w:val="20"/>
              </w:rPr>
              <w:t xml:space="preserve">in </w:t>
            </w:r>
            <w:r w:rsidRPr="00F127B7">
              <w:rPr>
                <w:rFonts w:asciiTheme="minorHAnsi" w:hAnsiTheme="minorHAnsi" w:cstheme="minorHAnsi"/>
                <w:color w:val="000000"/>
                <w:sz w:val="20"/>
              </w:rPr>
              <w:t xml:space="preserve">NSLDS Reporting </w:t>
            </w:r>
            <w:r w:rsidR="009A5164">
              <w:rPr>
                <w:rFonts w:asciiTheme="minorHAnsi" w:hAnsiTheme="minorHAnsi" w:cstheme="minorHAnsi"/>
                <w:color w:val="000000"/>
                <w:sz w:val="20"/>
              </w:rPr>
              <w:t xml:space="preserve">by </w:t>
            </w:r>
            <w:r w:rsidRPr="00F127B7">
              <w:rPr>
                <w:rFonts w:asciiTheme="minorHAnsi" w:hAnsiTheme="minorHAnsi" w:cstheme="minorHAnsi"/>
                <w:color w:val="000000"/>
                <w:sz w:val="20"/>
              </w:rPr>
              <w:t>July 1, 2020</w:t>
            </w:r>
            <w:r w:rsidR="009A5164">
              <w:rPr>
                <w:rFonts w:asciiTheme="minorHAnsi" w:hAnsiTheme="minorHAnsi" w:cstheme="minorHAnsi"/>
                <w:color w:val="000000"/>
                <w:sz w:val="20"/>
              </w:rPr>
              <w:t>.</w:t>
            </w:r>
          </w:p>
        </w:tc>
        <w:tc>
          <w:tcPr>
            <w:tcW w:w="1049" w:type="pct"/>
            <w:tcBorders>
              <w:bottom w:val="single" w:sz="18" w:space="0" w:color="auto"/>
              <w:right w:val="single" w:sz="18" w:space="0" w:color="auto"/>
            </w:tcBorders>
            <w:shd w:val="clear" w:color="auto" w:fill="auto"/>
            <w:vAlign w:val="center"/>
          </w:tcPr>
          <w:p w:rsidR="004D367E" w:rsidRPr="004D367E" w:rsidRDefault="004D367E" w:rsidP="004D367E">
            <w:pPr>
              <w:ind w:left="-107" w:right="-108"/>
              <w:jc w:val="right"/>
              <w:rPr>
                <w:rFonts w:asciiTheme="minorHAnsi" w:hAnsiTheme="minorHAnsi" w:cstheme="minorHAnsi"/>
                <w:color w:val="000000"/>
                <w:sz w:val="20"/>
              </w:rPr>
            </w:pPr>
            <w:r>
              <w:rPr>
                <w:rFonts w:asciiTheme="minorHAnsi" w:hAnsiTheme="minorHAnsi" w:cstheme="minorHAnsi"/>
                <w:color w:val="000000"/>
                <w:sz w:val="20"/>
              </w:rPr>
              <w:t xml:space="preserve">early 2019 </w:t>
            </w:r>
            <w:r w:rsidRPr="004D367E">
              <w:rPr>
                <w:rFonts w:asciiTheme="minorHAnsi" w:hAnsiTheme="minorHAnsi" w:cstheme="minorHAnsi"/>
                <w:color w:val="000000"/>
                <w:sz w:val="14"/>
                <w:szCs w:val="14"/>
              </w:rPr>
              <w:t>(upon OMB approval)</w:t>
            </w:r>
          </w:p>
        </w:tc>
      </w:tr>
    </w:tbl>
    <w:p w:rsidR="00C322B0" w:rsidRPr="001049AD" w:rsidRDefault="00C322B0" w:rsidP="004D367E">
      <w:pPr>
        <w:widowControl w:val="0"/>
        <w:rPr>
          <w:rStyle w:val="StyleTimesNewRoman"/>
          <w:rFonts w:asciiTheme="minorHAnsi" w:hAnsiTheme="minorHAnsi" w:cstheme="minorHAnsi"/>
          <w:sz w:val="6"/>
          <w:szCs w:val="6"/>
        </w:rPr>
      </w:pPr>
    </w:p>
    <w:sectPr w:rsidR="00C322B0" w:rsidRPr="001049AD" w:rsidSect="008079A9">
      <w:footerReference w:type="default" r:id="rId10"/>
      <w:pgSz w:w="12240" w:h="15840" w:code="1"/>
      <w:pgMar w:top="864" w:right="864" w:bottom="720" w:left="864" w:header="432" w:footer="288"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6BC62" w15:done="0"/>
  <w15:commentEx w15:paraId="49603E3E" w15:done="0"/>
  <w15:commentEx w15:paraId="2427D9DD" w15:done="0"/>
  <w15:commentEx w15:paraId="7C9C8C5F" w15:done="0"/>
  <w15:commentEx w15:paraId="7B8CB606" w15:done="0"/>
  <w15:commentEx w15:paraId="2F0605A1" w15:done="0"/>
  <w15:commentEx w15:paraId="27522A1A" w15:done="0"/>
  <w15:commentEx w15:paraId="11AB0CF7" w15:done="0"/>
  <w15:commentEx w15:paraId="6143E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6BC62" w16cid:durableId="1D943CB1"/>
  <w16cid:commentId w16cid:paraId="49603E3E" w16cid:durableId="1D943D09"/>
  <w16cid:commentId w16cid:paraId="2427D9DD" w16cid:durableId="1D943D49"/>
  <w16cid:commentId w16cid:paraId="7C9C8C5F" w16cid:durableId="1D945133"/>
  <w16cid:commentId w16cid:paraId="7B8CB606" w16cid:durableId="1D945269"/>
  <w16cid:commentId w16cid:paraId="2F0605A1" w16cid:durableId="1D945297"/>
  <w16cid:commentId w16cid:paraId="27522A1A" w16cid:durableId="1D9452B2"/>
  <w16cid:commentId w16cid:paraId="11AB0CF7" w16cid:durableId="1D9452D8"/>
  <w16cid:commentId w16cid:paraId="6143EFB2" w16cid:durableId="1D9453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05" w:rsidRDefault="00BC0B05">
      <w:r>
        <w:separator/>
      </w:r>
    </w:p>
  </w:endnote>
  <w:endnote w:type="continuationSeparator" w:id="0">
    <w:p w:rsidR="00BC0B05" w:rsidRDefault="00BC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szCs w:val="22"/>
      </w:rPr>
      <w:id w:val="774831000"/>
      <w:docPartObj>
        <w:docPartGallery w:val="Page Numbers (Bottom of Page)"/>
        <w:docPartUnique/>
      </w:docPartObj>
    </w:sdtPr>
    <w:sdtEndPr/>
    <w:sdtContent>
      <w:p w:rsidR="00613EFB" w:rsidRPr="00080413" w:rsidRDefault="00613EFB" w:rsidP="00080413">
        <w:pPr>
          <w:pStyle w:val="Footer"/>
          <w:tabs>
            <w:tab w:val="clear" w:pos="4320"/>
            <w:tab w:val="clear" w:pos="8640"/>
            <w:tab w:val="left" w:pos="8023"/>
          </w:tabs>
          <w:rPr>
            <w:rFonts w:asciiTheme="minorHAnsi" w:hAnsiTheme="minorHAnsi"/>
            <w:i/>
            <w:szCs w:val="22"/>
          </w:rPr>
        </w:pPr>
        <w:r w:rsidRPr="00080413">
          <w:rPr>
            <w:rFonts w:asciiTheme="minorHAnsi" w:hAnsiTheme="minorHAnsi"/>
            <w:i/>
            <w:szCs w:val="22"/>
          </w:rPr>
          <w:tab/>
        </w:r>
      </w:p>
      <w:p w:rsidR="00613EFB" w:rsidRPr="00080413" w:rsidRDefault="00894E38" w:rsidP="00B62C81">
        <w:pPr>
          <w:pStyle w:val="Footer"/>
          <w:tabs>
            <w:tab w:val="clear" w:pos="8640"/>
            <w:tab w:val="right" w:pos="9360"/>
          </w:tabs>
          <w:rPr>
            <w:rFonts w:asciiTheme="minorHAnsi" w:hAnsiTheme="minorHAnsi"/>
            <w:i/>
            <w:szCs w:val="22"/>
          </w:rPr>
        </w:pPr>
        <w:r>
          <w:rPr>
            <w:rFonts w:asciiTheme="minorHAnsi" w:hAnsiTheme="minorHAnsi"/>
            <w:i/>
            <w:szCs w:val="22"/>
          </w:rPr>
          <w:t>Volume I: 2017 Survey of IPEDS Keyholders and Coordinators</w:t>
        </w:r>
        <w:r w:rsidR="00613EFB" w:rsidRPr="00080413">
          <w:rPr>
            <w:rFonts w:asciiTheme="minorHAnsi" w:hAnsiTheme="minorHAnsi"/>
            <w:i/>
            <w:szCs w:val="22"/>
          </w:rPr>
          <w:tab/>
        </w:r>
        <w:r w:rsidR="00613EFB" w:rsidRPr="00080413">
          <w:rPr>
            <w:rFonts w:asciiTheme="minorHAnsi" w:hAnsiTheme="minorHAnsi"/>
            <w:i/>
            <w:szCs w:val="22"/>
          </w:rPr>
          <w:tab/>
        </w:r>
        <w:r w:rsidR="00613EFB" w:rsidRPr="00080413">
          <w:rPr>
            <w:rFonts w:asciiTheme="minorHAnsi" w:hAnsiTheme="minorHAnsi"/>
            <w:i/>
            <w:szCs w:val="22"/>
          </w:rPr>
          <w:fldChar w:fldCharType="begin"/>
        </w:r>
        <w:r w:rsidR="00613EFB" w:rsidRPr="00080413">
          <w:rPr>
            <w:rFonts w:asciiTheme="minorHAnsi" w:hAnsiTheme="minorHAnsi"/>
            <w:i/>
            <w:szCs w:val="22"/>
          </w:rPr>
          <w:instrText xml:space="preserve"> PAGE   \* MERGEFORMAT </w:instrText>
        </w:r>
        <w:r w:rsidR="00613EFB" w:rsidRPr="00080413">
          <w:rPr>
            <w:rFonts w:asciiTheme="minorHAnsi" w:hAnsiTheme="minorHAnsi"/>
            <w:i/>
            <w:szCs w:val="22"/>
          </w:rPr>
          <w:fldChar w:fldCharType="separate"/>
        </w:r>
        <w:r w:rsidR="003907B8">
          <w:rPr>
            <w:rFonts w:asciiTheme="minorHAnsi" w:hAnsiTheme="minorHAnsi"/>
            <w:i/>
            <w:noProof/>
            <w:szCs w:val="22"/>
          </w:rPr>
          <w:t>2</w:t>
        </w:r>
        <w:r w:rsidR="00613EFB" w:rsidRPr="00080413">
          <w:rPr>
            <w:rFonts w:asciiTheme="minorHAnsi" w:hAnsiTheme="minorHAnsi"/>
            <w:i/>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05" w:rsidRDefault="00BC0B05">
      <w:r>
        <w:separator/>
      </w:r>
    </w:p>
  </w:footnote>
  <w:footnote w:type="continuationSeparator" w:id="0">
    <w:p w:rsidR="00BC0B05" w:rsidRDefault="00BC0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6147D54"/>
    <w:name w:val="WW8Num5"/>
    <w:lvl w:ilvl="0">
      <w:start w:val="1"/>
      <w:numFmt w:val="decimal"/>
      <w:lvlText w:val="%1."/>
      <w:lvlJc w:val="left"/>
      <w:pPr>
        <w:tabs>
          <w:tab w:val="num" w:pos="1155"/>
        </w:tabs>
        <w:ind w:left="1155" w:hanging="795"/>
      </w:pPr>
      <w:rPr>
        <w:rFonts w:ascii="Palatino Linotype" w:eastAsia="Times New Roman" w:hAnsi="Palatino Linotype" w:cs="Times New Roman"/>
      </w:rPr>
    </w:lvl>
  </w:abstractNum>
  <w:abstractNum w:abstractNumId="1">
    <w:nsid w:val="04427CDA"/>
    <w:multiLevelType w:val="hybridMultilevel"/>
    <w:tmpl w:val="6F9C1F74"/>
    <w:lvl w:ilvl="0" w:tplc="EB42E772">
      <w:start w:val="1"/>
      <w:numFmt w:val="decimal"/>
      <w:pStyle w:val="OMBSectionHeading"/>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272C37"/>
    <w:multiLevelType w:val="hybridMultilevel"/>
    <w:tmpl w:val="DC70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40F1B"/>
    <w:multiLevelType w:val="hybridMultilevel"/>
    <w:tmpl w:val="7FDC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926C6"/>
    <w:multiLevelType w:val="hybridMultilevel"/>
    <w:tmpl w:val="7D56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A4EF3"/>
    <w:multiLevelType w:val="hybridMultilevel"/>
    <w:tmpl w:val="A9665420"/>
    <w:lvl w:ilvl="0" w:tplc="BDF4AE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4EB6471"/>
    <w:multiLevelType w:val="hybridMultilevel"/>
    <w:tmpl w:val="35B6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B6478"/>
    <w:multiLevelType w:val="hybridMultilevel"/>
    <w:tmpl w:val="C30AD4F8"/>
    <w:lvl w:ilvl="0" w:tplc="839ED67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551418D5"/>
    <w:multiLevelType w:val="hybridMultilevel"/>
    <w:tmpl w:val="9F2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169FA"/>
    <w:multiLevelType w:val="hybridMultilevel"/>
    <w:tmpl w:val="FCB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91839"/>
    <w:multiLevelType w:val="hybridMultilevel"/>
    <w:tmpl w:val="E2883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FE2A3A"/>
    <w:multiLevelType w:val="singleLevel"/>
    <w:tmpl w:val="04090001"/>
    <w:lvl w:ilvl="0">
      <w:start w:val="1"/>
      <w:numFmt w:val="bullet"/>
      <w:lvlText w:val=""/>
      <w:lvlJc w:val="left"/>
      <w:pPr>
        <w:ind w:left="720" w:hanging="360"/>
      </w:pPr>
      <w:rPr>
        <w:rFonts w:ascii="Symbol" w:hAnsi="Symbol" w:hint="default"/>
      </w:rPr>
    </w:lvl>
  </w:abstractNum>
  <w:abstractNum w:abstractNumId="12">
    <w:nsid w:val="5E5C32D6"/>
    <w:multiLevelType w:val="hybridMultilevel"/>
    <w:tmpl w:val="E52A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80783"/>
    <w:multiLevelType w:val="hybridMultilevel"/>
    <w:tmpl w:val="DD94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E593C"/>
    <w:multiLevelType w:val="hybridMultilevel"/>
    <w:tmpl w:val="06E6F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4"/>
  </w:num>
  <w:num w:numId="7">
    <w:abstractNumId w:val="5"/>
  </w:num>
  <w:num w:numId="8">
    <w:abstractNumId w:val="3"/>
  </w:num>
  <w:num w:numId="9">
    <w:abstractNumId w:val="12"/>
  </w:num>
  <w:num w:numId="10">
    <w:abstractNumId w:val="8"/>
  </w:num>
  <w:num w:numId="11">
    <w:abstractNumId w:val="13"/>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5"/>
    </w:lvlOverride>
  </w:num>
  <w:num w:numId="17">
    <w:abstractNumId w:val="1"/>
    <w:lvlOverride w:ilvl="0">
      <w:startOverride w:val="1"/>
    </w:lvlOverride>
  </w:num>
  <w:num w:numId="18">
    <w:abstractNumId w:val="9"/>
  </w:num>
  <w:num w:numId="19">
    <w:abstractNumId w:val="2"/>
  </w:num>
  <w:num w:numId="20">
    <w:abstractNumId w:val="6"/>
  </w:num>
  <w:num w:numId="21">
    <w:abstractNumId w:val="1"/>
    <w:lvlOverride w:ilvl="0">
      <w:startOverride w:val="1"/>
    </w:lvlOverride>
  </w:num>
  <w:num w:numId="22">
    <w:abstractNumId w:val="1"/>
  </w:num>
  <w:num w:numId="23">
    <w:abstractNumId w:val="10"/>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a Lawley">
    <w15:presenceInfo w15:providerId="Windows Live" w15:userId="375ccf08696bea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K3NDezMDGyMDQ1M7ZQ0lEKTi0uzszPAykwrAUAVAlQaCwAAAA="/>
  </w:docVars>
  <w:rsids>
    <w:rsidRoot w:val="002E3C69"/>
    <w:rsid w:val="00000C2D"/>
    <w:rsid w:val="000013F9"/>
    <w:rsid w:val="0000193F"/>
    <w:rsid w:val="000024C3"/>
    <w:rsid w:val="00002BE8"/>
    <w:rsid w:val="00003D34"/>
    <w:rsid w:val="00004016"/>
    <w:rsid w:val="0000699C"/>
    <w:rsid w:val="000079EC"/>
    <w:rsid w:val="00010CA3"/>
    <w:rsid w:val="00010DD4"/>
    <w:rsid w:val="00011A79"/>
    <w:rsid w:val="000131E0"/>
    <w:rsid w:val="0001351F"/>
    <w:rsid w:val="00013CA1"/>
    <w:rsid w:val="00013EDB"/>
    <w:rsid w:val="00014983"/>
    <w:rsid w:val="00015501"/>
    <w:rsid w:val="0001558B"/>
    <w:rsid w:val="000200B8"/>
    <w:rsid w:val="000216F8"/>
    <w:rsid w:val="000218E7"/>
    <w:rsid w:val="00021FAF"/>
    <w:rsid w:val="00022467"/>
    <w:rsid w:val="000227DC"/>
    <w:rsid w:val="0002392C"/>
    <w:rsid w:val="0002401D"/>
    <w:rsid w:val="00024926"/>
    <w:rsid w:val="00024E35"/>
    <w:rsid w:val="00025B4A"/>
    <w:rsid w:val="00026833"/>
    <w:rsid w:val="00026897"/>
    <w:rsid w:val="00030197"/>
    <w:rsid w:val="000301EF"/>
    <w:rsid w:val="0003252A"/>
    <w:rsid w:val="000325D4"/>
    <w:rsid w:val="00033B18"/>
    <w:rsid w:val="00034E71"/>
    <w:rsid w:val="000356F9"/>
    <w:rsid w:val="00035E0F"/>
    <w:rsid w:val="00036FEE"/>
    <w:rsid w:val="000371B4"/>
    <w:rsid w:val="000409AE"/>
    <w:rsid w:val="00041C16"/>
    <w:rsid w:val="00042D38"/>
    <w:rsid w:val="00043C66"/>
    <w:rsid w:val="000449AF"/>
    <w:rsid w:val="000456C9"/>
    <w:rsid w:val="00046773"/>
    <w:rsid w:val="00047255"/>
    <w:rsid w:val="00050AFB"/>
    <w:rsid w:val="00051AF3"/>
    <w:rsid w:val="0005201F"/>
    <w:rsid w:val="00052109"/>
    <w:rsid w:val="0005356B"/>
    <w:rsid w:val="00053B9B"/>
    <w:rsid w:val="0005417F"/>
    <w:rsid w:val="000548A8"/>
    <w:rsid w:val="00054AA7"/>
    <w:rsid w:val="00056EF0"/>
    <w:rsid w:val="00056FEC"/>
    <w:rsid w:val="000574D8"/>
    <w:rsid w:val="00057BCF"/>
    <w:rsid w:val="00061662"/>
    <w:rsid w:val="00061664"/>
    <w:rsid w:val="00061BAA"/>
    <w:rsid w:val="0006256F"/>
    <w:rsid w:val="00063922"/>
    <w:rsid w:val="00063B55"/>
    <w:rsid w:val="000664D8"/>
    <w:rsid w:val="00066584"/>
    <w:rsid w:val="00067B8B"/>
    <w:rsid w:val="00070153"/>
    <w:rsid w:val="00070164"/>
    <w:rsid w:val="000710C3"/>
    <w:rsid w:val="000718A7"/>
    <w:rsid w:val="000724A6"/>
    <w:rsid w:val="00072541"/>
    <w:rsid w:val="00072758"/>
    <w:rsid w:val="00072923"/>
    <w:rsid w:val="00073568"/>
    <w:rsid w:val="000737C8"/>
    <w:rsid w:val="000739D8"/>
    <w:rsid w:val="00073CDA"/>
    <w:rsid w:val="000741D3"/>
    <w:rsid w:val="000742F5"/>
    <w:rsid w:val="00074408"/>
    <w:rsid w:val="00074667"/>
    <w:rsid w:val="00074921"/>
    <w:rsid w:val="000753CD"/>
    <w:rsid w:val="00077408"/>
    <w:rsid w:val="00080413"/>
    <w:rsid w:val="000813AD"/>
    <w:rsid w:val="000818C3"/>
    <w:rsid w:val="0008223C"/>
    <w:rsid w:val="00082BA2"/>
    <w:rsid w:val="00082CC4"/>
    <w:rsid w:val="00084EBB"/>
    <w:rsid w:val="00085483"/>
    <w:rsid w:val="00086261"/>
    <w:rsid w:val="00086631"/>
    <w:rsid w:val="00086E86"/>
    <w:rsid w:val="00086FA9"/>
    <w:rsid w:val="000872C4"/>
    <w:rsid w:val="000879F2"/>
    <w:rsid w:val="000900BD"/>
    <w:rsid w:val="00090FA0"/>
    <w:rsid w:val="0009175F"/>
    <w:rsid w:val="0009269D"/>
    <w:rsid w:val="00092B64"/>
    <w:rsid w:val="00092EFB"/>
    <w:rsid w:val="00093068"/>
    <w:rsid w:val="000941AC"/>
    <w:rsid w:val="000959D5"/>
    <w:rsid w:val="00095B46"/>
    <w:rsid w:val="00095CEC"/>
    <w:rsid w:val="00096064"/>
    <w:rsid w:val="00096B15"/>
    <w:rsid w:val="000A00EA"/>
    <w:rsid w:val="000A0369"/>
    <w:rsid w:val="000A062F"/>
    <w:rsid w:val="000A07E4"/>
    <w:rsid w:val="000A0B24"/>
    <w:rsid w:val="000A1371"/>
    <w:rsid w:val="000A1CC9"/>
    <w:rsid w:val="000A22D8"/>
    <w:rsid w:val="000A2A99"/>
    <w:rsid w:val="000A3525"/>
    <w:rsid w:val="000A3878"/>
    <w:rsid w:val="000A46BC"/>
    <w:rsid w:val="000A4A95"/>
    <w:rsid w:val="000A4C64"/>
    <w:rsid w:val="000A53E4"/>
    <w:rsid w:val="000A5785"/>
    <w:rsid w:val="000A692E"/>
    <w:rsid w:val="000A6D4D"/>
    <w:rsid w:val="000A77DE"/>
    <w:rsid w:val="000A7CA1"/>
    <w:rsid w:val="000A7E74"/>
    <w:rsid w:val="000B00FA"/>
    <w:rsid w:val="000B1E21"/>
    <w:rsid w:val="000B1F86"/>
    <w:rsid w:val="000B31B9"/>
    <w:rsid w:val="000B4423"/>
    <w:rsid w:val="000B4CBE"/>
    <w:rsid w:val="000B5278"/>
    <w:rsid w:val="000B543A"/>
    <w:rsid w:val="000B5BF6"/>
    <w:rsid w:val="000B64DB"/>
    <w:rsid w:val="000B7D5D"/>
    <w:rsid w:val="000C045C"/>
    <w:rsid w:val="000C07BC"/>
    <w:rsid w:val="000C133F"/>
    <w:rsid w:val="000C448A"/>
    <w:rsid w:val="000C4833"/>
    <w:rsid w:val="000C48DE"/>
    <w:rsid w:val="000C4C83"/>
    <w:rsid w:val="000C5972"/>
    <w:rsid w:val="000C62E1"/>
    <w:rsid w:val="000C769E"/>
    <w:rsid w:val="000C79B8"/>
    <w:rsid w:val="000D0161"/>
    <w:rsid w:val="000D11F4"/>
    <w:rsid w:val="000D4F28"/>
    <w:rsid w:val="000D5279"/>
    <w:rsid w:val="000D6E3E"/>
    <w:rsid w:val="000D7C8C"/>
    <w:rsid w:val="000E1A66"/>
    <w:rsid w:val="000E2346"/>
    <w:rsid w:val="000E2905"/>
    <w:rsid w:val="000E319E"/>
    <w:rsid w:val="000E437C"/>
    <w:rsid w:val="000E54F0"/>
    <w:rsid w:val="000E5833"/>
    <w:rsid w:val="000E6AF4"/>
    <w:rsid w:val="000E75E2"/>
    <w:rsid w:val="000E7B3A"/>
    <w:rsid w:val="000F0507"/>
    <w:rsid w:val="000F097E"/>
    <w:rsid w:val="000F12E9"/>
    <w:rsid w:val="000F168E"/>
    <w:rsid w:val="000F1F32"/>
    <w:rsid w:val="000F29AE"/>
    <w:rsid w:val="000F3A60"/>
    <w:rsid w:val="000F43C5"/>
    <w:rsid w:val="000F58E7"/>
    <w:rsid w:val="000F5DDB"/>
    <w:rsid w:val="000F6606"/>
    <w:rsid w:val="000F6FDD"/>
    <w:rsid w:val="000F7806"/>
    <w:rsid w:val="000F78E0"/>
    <w:rsid w:val="00100041"/>
    <w:rsid w:val="001005ED"/>
    <w:rsid w:val="001034E1"/>
    <w:rsid w:val="001041E7"/>
    <w:rsid w:val="0010469D"/>
    <w:rsid w:val="0010473F"/>
    <w:rsid w:val="00104859"/>
    <w:rsid w:val="001049AD"/>
    <w:rsid w:val="00104AEC"/>
    <w:rsid w:val="00105227"/>
    <w:rsid w:val="001062F8"/>
    <w:rsid w:val="00106A78"/>
    <w:rsid w:val="00106BA3"/>
    <w:rsid w:val="001103B3"/>
    <w:rsid w:val="00110C78"/>
    <w:rsid w:val="00111381"/>
    <w:rsid w:val="001114E2"/>
    <w:rsid w:val="00112AD7"/>
    <w:rsid w:val="00112FC7"/>
    <w:rsid w:val="00113787"/>
    <w:rsid w:val="0011441A"/>
    <w:rsid w:val="00115214"/>
    <w:rsid w:val="00115252"/>
    <w:rsid w:val="00116919"/>
    <w:rsid w:val="00116C35"/>
    <w:rsid w:val="0011717C"/>
    <w:rsid w:val="00120588"/>
    <w:rsid w:val="00120778"/>
    <w:rsid w:val="00120BF9"/>
    <w:rsid w:val="00120F13"/>
    <w:rsid w:val="001211A0"/>
    <w:rsid w:val="001212B9"/>
    <w:rsid w:val="00121F72"/>
    <w:rsid w:val="001222E9"/>
    <w:rsid w:val="00122D39"/>
    <w:rsid w:val="00122D52"/>
    <w:rsid w:val="001235AB"/>
    <w:rsid w:val="0012389E"/>
    <w:rsid w:val="00125FC3"/>
    <w:rsid w:val="00127465"/>
    <w:rsid w:val="00127A40"/>
    <w:rsid w:val="00132AE6"/>
    <w:rsid w:val="0013382F"/>
    <w:rsid w:val="00133C9E"/>
    <w:rsid w:val="00133DC2"/>
    <w:rsid w:val="001354DB"/>
    <w:rsid w:val="00136603"/>
    <w:rsid w:val="001371AD"/>
    <w:rsid w:val="00137DCE"/>
    <w:rsid w:val="00137EA2"/>
    <w:rsid w:val="001407EE"/>
    <w:rsid w:val="00141791"/>
    <w:rsid w:val="001419DD"/>
    <w:rsid w:val="001423E4"/>
    <w:rsid w:val="00142BBD"/>
    <w:rsid w:val="00143DF4"/>
    <w:rsid w:val="001442AF"/>
    <w:rsid w:val="001450CD"/>
    <w:rsid w:val="00145BC1"/>
    <w:rsid w:val="001473D9"/>
    <w:rsid w:val="0014755B"/>
    <w:rsid w:val="00150E64"/>
    <w:rsid w:val="001512DB"/>
    <w:rsid w:val="00151EB4"/>
    <w:rsid w:val="00153765"/>
    <w:rsid w:val="001540BE"/>
    <w:rsid w:val="00154390"/>
    <w:rsid w:val="00154767"/>
    <w:rsid w:val="00155211"/>
    <w:rsid w:val="001557A5"/>
    <w:rsid w:val="00155E4D"/>
    <w:rsid w:val="00156011"/>
    <w:rsid w:val="001569F0"/>
    <w:rsid w:val="00156A4C"/>
    <w:rsid w:val="00157960"/>
    <w:rsid w:val="001579E9"/>
    <w:rsid w:val="00157A96"/>
    <w:rsid w:val="00157EB1"/>
    <w:rsid w:val="00161818"/>
    <w:rsid w:val="00161EE1"/>
    <w:rsid w:val="00163243"/>
    <w:rsid w:val="00163EF4"/>
    <w:rsid w:val="00163F21"/>
    <w:rsid w:val="00164718"/>
    <w:rsid w:val="00164D29"/>
    <w:rsid w:val="00164F17"/>
    <w:rsid w:val="00165975"/>
    <w:rsid w:val="00165FFD"/>
    <w:rsid w:val="00167F67"/>
    <w:rsid w:val="001701EC"/>
    <w:rsid w:val="00170B26"/>
    <w:rsid w:val="00170FA7"/>
    <w:rsid w:val="00172959"/>
    <w:rsid w:val="00172D37"/>
    <w:rsid w:val="00174005"/>
    <w:rsid w:val="001740A1"/>
    <w:rsid w:val="00174DD5"/>
    <w:rsid w:val="00175E2A"/>
    <w:rsid w:val="00176175"/>
    <w:rsid w:val="00176C34"/>
    <w:rsid w:val="00177650"/>
    <w:rsid w:val="00180F24"/>
    <w:rsid w:val="00182D25"/>
    <w:rsid w:val="0018483F"/>
    <w:rsid w:val="001853DB"/>
    <w:rsid w:val="0018682D"/>
    <w:rsid w:val="00186CA5"/>
    <w:rsid w:val="00187666"/>
    <w:rsid w:val="001876B6"/>
    <w:rsid w:val="00187C9D"/>
    <w:rsid w:val="0019139A"/>
    <w:rsid w:val="0019145E"/>
    <w:rsid w:val="00191A41"/>
    <w:rsid w:val="00194BB5"/>
    <w:rsid w:val="00195028"/>
    <w:rsid w:val="00195314"/>
    <w:rsid w:val="001958FC"/>
    <w:rsid w:val="001964C1"/>
    <w:rsid w:val="00197352"/>
    <w:rsid w:val="001974F2"/>
    <w:rsid w:val="00197CD4"/>
    <w:rsid w:val="001A0F1C"/>
    <w:rsid w:val="001A1922"/>
    <w:rsid w:val="001A1DB5"/>
    <w:rsid w:val="001A276E"/>
    <w:rsid w:val="001A30AB"/>
    <w:rsid w:val="001A411A"/>
    <w:rsid w:val="001A4266"/>
    <w:rsid w:val="001A4635"/>
    <w:rsid w:val="001A4F71"/>
    <w:rsid w:val="001A6E01"/>
    <w:rsid w:val="001A7712"/>
    <w:rsid w:val="001A77D3"/>
    <w:rsid w:val="001B1965"/>
    <w:rsid w:val="001B1FD2"/>
    <w:rsid w:val="001B2872"/>
    <w:rsid w:val="001B4321"/>
    <w:rsid w:val="001B45CB"/>
    <w:rsid w:val="001B498D"/>
    <w:rsid w:val="001B596A"/>
    <w:rsid w:val="001B59C8"/>
    <w:rsid w:val="001B5E58"/>
    <w:rsid w:val="001B6398"/>
    <w:rsid w:val="001B6A3B"/>
    <w:rsid w:val="001B7568"/>
    <w:rsid w:val="001B7E34"/>
    <w:rsid w:val="001C1010"/>
    <w:rsid w:val="001C161F"/>
    <w:rsid w:val="001C1785"/>
    <w:rsid w:val="001C27AD"/>
    <w:rsid w:val="001C2C1C"/>
    <w:rsid w:val="001C338D"/>
    <w:rsid w:val="001C33F2"/>
    <w:rsid w:val="001C3CF2"/>
    <w:rsid w:val="001C4B39"/>
    <w:rsid w:val="001C4F65"/>
    <w:rsid w:val="001C64E0"/>
    <w:rsid w:val="001C707F"/>
    <w:rsid w:val="001D1920"/>
    <w:rsid w:val="001D3845"/>
    <w:rsid w:val="001D4C73"/>
    <w:rsid w:val="001D7225"/>
    <w:rsid w:val="001D7D48"/>
    <w:rsid w:val="001D7FB2"/>
    <w:rsid w:val="001E07C9"/>
    <w:rsid w:val="001E0D33"/>
    <w:rsid w:val="001E1055"/>
    <w:rsid w:val="001E169D"/>
    <w:rsid w:val="001E170A"/>
    <w:rsid w:val="001E1CD1"/>
    <w:rsid w:val="001E2CF7"/>
    <w:rsid w:val="001E36A4"/>
    <w:rsid w:val="001E43D5"/>
    <w:rsid w:val="001E48E2"/>
    <w:rsid w:val="001E4CED"/>
    <w:rsid w:val="001E4D1D"/>
    <w:rsid w:val="001E5602"/>
    <w:rsid w:val="001E7E25"/>
    <w:rsid w:val="001F3B30"/>
    <w:rsid w:val="001F50B9"/>
    <w:rsid w:val="001F582A"/>
    <w:rsid w:val="001F5BF7"/>
    <w:rsid w:val="001F6199"/>
    <w:rsid w:val="001F6324"/>
    <w:rsid w:val="001F7609"/>
    <w:rsid w:val="001F77ED"/>
    <w:rsid w:val="001F79F4"/>
    <w:rsid w:val="00200143"/>
    <w:rsid w:val="00200BA0"/>
    <w:rsid w:val="00200D43"/>
    <w:rsid w:val="00201781"/>
    <w:rsid w:val="00202704"/>
    <w:rsid w:val="00202822"/>
    <w:rsid w:val="00202C60"/>
    <w:rsid w:val="00202F44"/>
    <w:rsid w:val="00203A59"/>
    <w:rsid w:val="00204F04"/>
    <w:rsid w:val="00206776"/>
    <w:rsid w:val="002079D7"/>
    <w:rsid w:val="00207B58"/>
    <w:rsid w:val="002111FE"/>
    <w:rsid w:val="0021195C"/>
    <w:rsid w:val="00212CB4"/>
    <w:rsid w:val="002156BA"/>
    <w:rsid w:val="00215729"/>
    <w:rsid w:val="00215D8F"/>
    <w:rsid w:val="002161DB"/>
    <w:rsid w:val="00216341"/>
    <w:rsid w:val="00217A75"/>
    <w:rsid w:val="00220E3E"/>
    <w:rsid w:val="002212F5"/>
    <w:rsid w:val="002219B6"/>
    <w:rsid w:val="00221A1D"/>
    <w:rsid w:val="00222091"/>
    <w:rsid w:val="0022232C"/>
    <w:rsid w:val="00224641"/>
    <w:rsid w:val="00225B6F"/>
    <w:rsid w:val="00227287"/>
    <w:rsid w:val="002274AB"/>
    <w:rsid w:val="002274B3"/>
    <w:rsid w:val="00227A28"/>
    <w:rsid w:val="0023117A"/>
    <w:rsid w:val="002329DE"/>
    <w:rsid w:val="00232A85"/>
    <w:rsid w:val="00232CD7"/>
    <w:rsid w:val="0023319A"/>
    <w:rsid w:val="00234214"/>
    <w:rsid w:val="0023552B"/>
    <w:rsid w:val="00235FA6"/>
    <w:rsid w:val="002363F2"/>
    <w:rsid w:val="00236463"/>
    <w:rsid w:val="00236EB3"/>
    <w:rsid w:val="0023713F"/>
    <w:rsid w:val="002374FF"/>
    <w:rsid w:val="00237579"/>
    <w:rsid w:val="00237B34"/>
    <w:rsid w:val="00237BA4"/>
    <w:rsid w:val="00241266"/>
    <w:rsid w:val="00242F4D"/>
    <w:rsid w:val="00243ECB"/>
    <w:rsid w:val="00244DBF"/>
    <w:rsid w:val="002456F8"/>
    <w:rsid w:val="00245A33"/>
    <w:rsid w:val="00246621"/>
    <w:rsid w:val="00246755"/>
    <w:rsid w:val="00247AE5"/>
    <w:rsid w:val="0025057B"/>
    <w:rsid w:val="00251694"/>
    <w:rsid w:val="00251E4C"/>
    <w:rsid w:val="002528B1"/>
    <w:rsid w:val="00253201"/>
    <w:rsid w:val="002538A0"/>
    <w:rsid w:val="00254258"/>
    <w:rsid w:val="00254F40"/>
    <w:rsid w:val="002558D1"/>
    <w:rsid w:val="00256559"/>
    <w:rsid w:val="00256C24"/>
    <w:rsid w:val="002570BE"/>
    <w:rsid w:val="0025717F"/>
    <w:rsid w:val="002579AE"/>
    <w:rsid w:val="0026024A"/>
    <w:rsid w:val="002617D4"/>
    <w:rsid w:val="00261822"/>
    <w:rsid w:val="00261CEF"/>
    <w:rsid w:val="00262C48"/>
    <w:rsid w:val="00263E33"/>
    <w:rsid w:val="00263F4C"/>
    <w:rsid w:val="00264697"/>
    <w:rsid w:val="002657EF"/>
    <w:rsid w:val="002659A7"/>
    <w:rsid w:val="00265CB8"/>
    <w:rsid w:val="00266D58"/>
    <w:rsid w:val="00267096"/>
    <w:rsid w:val="0026779E"/>
    <w:rsid w:val="00267EEA"/>
    <w:rsid w:val="002708DB"/>
    <w:rsid w:val="00271847"/>
    <w:rsid w:val="00271A71"/>
    <w:rsid w:val="0027260E"/>
    <w:rsid w:val="00272CDD"/>
    <w:rsid w:val="00273B14"/>
    <w:rsid w:val="00274516"/>
    <w:rsid w:val="00274778"/>
    <w:rsid w:val="00274CA7"/>
    <w:rsid w:val="00275695"/>
    <w:rsid w:val="00275D55"/>
    <w:rsid w:val="00276D94"/>
    <w:rsid w:val="002778F2"/>
    <w:rsid w:val="00277E10"/>
    <w:rsid w:val="0028169E"/>
    <w:rsid w:val="00281ABD"/>
    <w:rsid w:val="0028243F"/>
    <w:rsid w:val="00282933"/>
    <w:rsid w:val="00284251"/>
    <w:rsid w:val="0028467F"/>
    <w:rsid w:val="00284E28"/>
    <w:rsid w:val="00285022"/>
    <w:rsid w:val="00285C57"/>
    <w:rsid w:val="00285D50"/>
    <w:rsid w:val="0028601A"/>
    <w:rsid w:val="00286CDF"/>
    <w:rsid w:val="00287209"/>
    <w:rsid w:val="00287BFB"/>
    <w:rsid w:val="0029005C"/>
    <w:rsid w:val="002918D5"/>
    <w:rsid w:val="002929D9"/>
    <w:rsid w:val="002933E9"/>
    <w:rsid w:val="00294232"/>
    <w:rsid w:val="00294564"/>
    <w:rsid w:val="002957AC"/>
    <w:rsid w:val="002959CA"/>
    <w:rsid w:val="002A038F"/>
    <w:rsid w:val="002A098C"/>
    <w:rsid w:val="002A1CBC"/>
    <w:rsid w:val="002A2A1A"/>
    <w:rsid w:val="002A330B"/>
    <w:rsid w:val="002A3349"/>
    <w:rsid w:val="002A4821"/>
    <w:rsid w:val="002A4DD4"/>
    <w:rsid w:val="002A56FE"/>
    <w:rsid w:val="002A57D3"/>
    <w:rsid w:val="002A5935"/>
    <w:rsid w:val="002A5A07"/>
    <w:rsid w:val="002A7756"/>
    <w:rsid w:val="002A7A19"/>
    <w:rsid w:val="002B0538"/>
    <w:rsid w:val="002B067C"/>
    <w:rsid w:val="002B1DCD"/>
    <w:rsid w:val="002B1F1F"/>
    <w:rsid w:val="002B2B31"/>
    <w:rsid w:val="002B2B7E"/>
    <w:rsid w:val="002B3471"/>
    <w:rsid w:val="002B5962"/>
    <w:rsid w:val="002B5AC2"/>
    <w:rsid w:val="002B5B69"/>
    <w:rsid w:val="002B5CAF"/>
    <w:rsid w:val="002B64BE"/>
    <w:rsid w:val="002B6DA2"/>
    <w:rsid w:val="002C0649"/>
    <w:rsid w:val="002C070F"/>
    <w:rsid w:val="002C150A"/>
    <w:rsid w:val="002C1704"/>
    <w:rsid w:val="002C1AB1"/>
    <w:rsid w:val="002C2430"/>
    <w:rsid w:val="002C2BAD"/>
    <w:rsid w:val="002C2D8C"/>
    <w:rsid w:val="002C3588"/>
    <w:rsid w:val="002C3B8D"/>
    <w:rsid w:val="002C3BFD"/>
    <w:rsid w:val="002C419D"/>
    <w:rsid w:val="002C4BFA"/>
    <w:rsid w:val="002C4F5D"/>
    <w:rsid w:val="002C55A6"/>
    <w:rsid w:val="002C6152"/>
    <w:rsid w:val="002C61B3"/>
    <w:rsid w:val="002C701F"/>
    <w:rsid w:val="002C7262"/>
    <w:rsid w:val="002C796F"/>
    <w:rsid w:val="002C7C49"/>
    <w:rsid w:val="002D06AA"/>
    <w:rsid w:val="002D1A59"/>
    <w:rsid w:val="002D1E12"/>
    <w:rsid w:val="002D2F78"/>
    <w:rsid w:val="002D3157"/>
    <w:rsid w:val="002D4A61"/>
    <w:rsid w:val="002D5F41"/>
    <w:rsid w:val="002D6155"/>
    <w:rsid w:val="002D61B6"/>
    <w:rsid w:val="002D6490"/>
    <w:rsid w:val="002D6F9E"/>
    <w:rsid w:val="002D71C8"/>
    <w:rsid w:val="002D7419"/>
    <w:rsid w:val="002D76DA"/>
    <w:rsid w:val="002D7AE7"/>
    <w:rsid w:val="002D7F0A"/>
    <w:rsid w:val="002E01C3"/>
    <w:rsid w:val="002E037F"/>
    <w:rsid w:val="002E0885"/>
    <w:rsid w:val="002E135C"/>
    <w:rsid w:val="002E1872"/>
    <w:rsid w:val="002E194E"/>
    <w:rsid w:val="002E22DE"/>
    <w:rsid w:val="002E3553"/>
    <w:rsid w:val="002E3875"/>
    <w:rsid w:val="002E3C69"/>
    <w:rsid w:val="002E3DC0"/>
    <w:rsid w:val="002E47C0"/>
    <w:rsid w:val="002E5A21"/>
    <w:rsid w:val="002E5B9F"/>
    <w:rsid w:val="002E6DEA"/>
    <w:rsid w:val="002E70E9"/>
    <w:rsid w:val="002E7B95"/>
    <w:rsid w:val="002F1036"/>
    <w:rsid w:val="002F3066"/>
    <w:rsid w:val="002F400D"/>
    <w:rsid w:val="002F407D"/>
    <w:rsid w:val="002F4B43"/>
    <w:rsid w:val="002F5135"/>
    <w:rsid w:val="002F6440"/>
    <w:rsid w:val="002F653F"/>
    <w:rsid w:val="00300ADC"/>
    <w:rsid w:val="00300CB3"/>
    <w:rsid w:val="00300E4E"/>
    <w:rsid w:val="00301323"/>
    <w:rsid w:val="00301865"/>
    <w:rsid w:val="003021E6"/>
    <w:rsid w:val="00302CF7"/>
    <w:rsid w:val="00303532"/>
    <w:rsid w:val="00303888"/>
    <w:rsid w:val="00303A6F"/>
    <w:rsid w:val="0030414C"/>
    <w:rsid w:val="003046D6"/>
    <w:rsid w:val="003046F9"/>
    <w:rsid w:val="00304C2D"/>
    <w:rsid w:val="0030531C"/>
    <w:rsid w:val="003054AE"/>
    <w:rsid w:val="00305ABB"/>
    <w:rsid w:val="00305F34"/>
    <w:rsid w:val="003076C8"/>
    <w:rsid w:val="00307DA2"/>
    <w:rsid w:val="00311700"/>
    <w:rsid w:val="003143A5"/>
    <w:rsid w:val="0031590B"/>
    <w:rsid w:val="00315918"/>
    <w:rsid w:val="003167DC"/>
    <w:rsid w:val="00316FE9"/>
    <w:rsid w:val="00317135"/>
    <w:rsid w:val="00317B00"/>
    <w:rsid w:val="00320BDD"/>
    <w:rsid w:val="003233D9"/>
    <w:rsid w:val="003247F4"/>
    <w:rsid w:val="003249D0"/>
    <w:rsid w:val="00326445"/>
    <w:rsid w:val="00326BFD"/>
    <w:rsid w:val="00326FBE"/>
    <w:rsid w:val="00327AFC"/>
    <w:rsid w:val="00327C51"/>
    <w:rsid w:val="00330719"/>
    <w:rsid w:val="00330F07"/>
    <w:rsid w:val="00331004"/>
    <w:rsid w:val="00331E47"/>
    <w:rsid w:val="00332540"/>
    <w:rsid w:val="00333016"/>
    <w:rsid w:val="003340BD"/>
    <w:rsid w:val="00334400"/>
    <w:rsid w:val="0033446F"/>
    <w:rsid w:val="003354DF"/>
    <w:rsid w:val="00336CF5"/>
    <w:rsid w:val="00337390"/>
    <w:rsid w:val="003378FC"/>
    <w:rsid w:val="003379B2"/>
    <w:rsid w:val="00337A22"/>
    <w:rsid w:val="00337BE8"/>
    <w:rsid w:val="00340C68"/>
    <w:rsid w:val="00340E8E"/>
    <w:rsid w:val="003412B2"/>
    <w:rsid w:val="00341318"/>
    <w:rsid w:val="003432F6"/>
    <w:rsid w:val="00344A68"/>
    <w:rsid w:val="00344F5A"/>
    <w:rsid w:val="0034652E"/>
    <w:rsid w:val="00350C29"/>
    <w:rsid w:val="00351B44"/>
    <w:rsid w:val="00352329"/>
    <w:rsid w:val="00354072"/>
    <w:rsid w:val="00354581"/>
    <w:rsid w:val="00355716"/>
    <w:rsid w:val="0035609F"/>
    <w:rsid w:val="00356890"/>
    <w:rsid w:val="00357002"/>
    <w:rsid w:val="003572B2"/>
    <w:rsid w:val="00357B0D"/>
    <w:rsid w:val="00357C11"/>
    <w:rsid w:val="003611F7"/>
    <w:rsid w:val="0036135D"/>
    <w:rsid w:val="00361FA9"/>
    <w:rsid w:val="003628CB"/>
    <w:rsid w:val="00362E35"/>
    <w:rsid w:val="00363E1E"/>
    <w:rsid w:val="00364498"/>
    <w:rsid w:val="003645FD"/>
    <w:rsid w:val="0036593E"/>
    <w:rsid w:val="00365FE1"/>
    <w:rsid w:val="00366BEF"/>
    <w:rsid w:val="00366F36"/>
    <w:rsid w:val="003672D6"/>
    <w:rsid w:val="0036740E"/>
    <w:rsid w:val="00367F7C"/>
    <w:rsid w:val="00370193"/>
    <w:rsid w:val="00370E54"/>
    <w:rsid w:val="00371920"/>
    <w:rsid w:val="00372FCA"/>
    <w:rsid w:val="0037359D"/>
    <w:rsid w:val="003744BC"/>
    <w:rsid w:val="00374A61"/>
    <w:rsid w:val="00375CDF"/>
    <w:rsid w:val="003769D7"/>
    <w:rsid w:val="003770E1"/>
    <w:rsid w:val="00377CFA"/>
    <w:rsid w:val="00380538"/>
    <w:rsid w:val="00380676"/>
    <w:rsid w:val="00380956"/>
    <w:rsid w:val="0038145A"/>
    <w:rsid w:val="00381AF3"/>
    <w:rsid w:val="00381F2F"/>
    <w:rsid w:val="00382494"/>
    <w:rsid w:val="00382A9D"/>
    <w:rsid w:val="00382DE2"/>
    <w:rsid w:val="00382E97"/>
    <w:rsid w:val="00384DE6"/>
    <w:rsid w:val="0038512C"/>
    <w:rsid w:val="00385572"/>
    <w:rsid w:val="003856A3"/>
    <w:rsid w:val="00385D96"/>
    <w:rsid w:val="00386B61"/>
    <w:rsid w:val="00387AAC"/>
    <w:rsid w:val="003907B8"/>
    <w:rsid w:val="003912EE"/>
    <w:rsid w:val="00391DE0"/>
    <w:rsid w:val="00391F27"/>
    <w:rsid w:val="00392014"/>
    <w:rsid w:val="00392B59"/>
    <w:rsid w:val="00392F99"/>
    <w:rsid w:val="00394D48"/>
    <w:rsid w:val="00394FAA"/>
    <w:rsid w:val="003955B2"/>
    <w:rsid w:val="00396994"/>
    <w:rsid w:val="0039724E"/>
    <w:rsid w:val="003973AD"/>
    <w:rsid w:val="00397BD3"/>
    <w:rsid w:val="003A38BF"/>
    <w:rsid w:val="003A470C"/>
    <w:rsid w:val="003A5CEE"/>
    <w:rsid w:val="003A62EF"/>
    <w:rsid w:val="003A6A57"/>
    <w:rsid w:val="003A6B91"/>
    <w:rsid w:val="003A6C12"/>
    <w:rsid w:val="003A7775"/>
    <w:rsid w:val="003A7963"/>
    <w:rsid w:val="003B013D"/>
    <w:rsid w:val="003B07DF"/>
    <w:rsid w:val="003B26C5"/>
    <w:rsid w:val="003B4B91"/>
    <w:rsid w:val="003B508C"/>
    <w:rsid w:val="003B614B"/>
    <w:rsid w:val="003B63E5"/>
    <w:rsid w:val="003B6575"/>
    <w:rsid w:val="003B6909"/>
    <w:rsid w:val="003C131B"/>
    <w:rsid w:val="003C1452"/>
    <w:rsid w:val="003C2AED"/>
    <w:rsid w:val="003C2FD2"/>
    <w:rsid w:val="003C314B"/>
    <w:rsid w:val="003C32A2"/>
    <w:rsid w:val="003C374B"/>
    <w:rsid w:val="003C441B"/>
    <w:rsid w:val="003C460B"/>
    <w:rsid w:val="003C4C78"/>
    <w:rsid w:val="003C5368"/>
    <w:rsid w:val="003C71F6"/>
    <w:rsid w:val="003C7E41"/>
    <w:rsid w:val="003D0EB6"/>
    <w:rsid w:val="003D0EF3"/>
    <w:rsid w:val="003D16D5"/>
    <w:rsid w:val="003D23FC"/>
    <w:rsid w:val="003D2939"/>
    <w:rsid w:val="003D3364"/>
    <w:rsid w:val="003D33B0"/>
    <w:rsid w:val="003D3DC6"/>
    <w:rsid w:val="003D45A8"/>
    <w:rsid w:val="003D4B7C"/>
    <w:rsid w:val="003D5621"/>
    <w:rsid w:val="003D6059"/>
    <w:rsid w:val="003D779E"/>
    <w:rsid w:val="003E002C"/>
    <w:rsid w:val="003E085D"/>
    <w:rsid w:val="003E0E6C"/>
    <w:rsid w:val="003E1B5E"/>
    <w:rsid w:val="003E2C95"/>
    <w:rsid w:val="003E4343"/>
    <w:rsid w:val="003E670D"/>
    <w:rsid w:val="003E6938"/>
    <w:rsid w:val="003E6AB6"/>
    <w:rsid w:val="003E7F98"/>
    <w:rsid w:val="003F01C0"/>
    <w:rsid w:val="003F026D"/>
    <w:rsid w:val="003F042C"/>
    <w:rsid w:val="003F1255"/>
    <w:rsid w:val="003F1D4A"/>
    <w:rsid w:val="003F21EE"/>
    <w:rsid w:val="003F29E8"/>
    <w:rsid w:val="003F2A0F"/>
    <w:rsid w:val="003F2E06"/>
    <w:rsid w:val="003F33F1"/>
    <w:rsid w:val="003F3418"/>
    <w:rsid w:val="003F3E69"/>
    <w:rsid w:val="003F4328"/>
    <w:rsid w:val="003F5B2E"/>
    <w:rsid w:val="003F5C25"/>
    <w:rsid w:val="003F62A4"/>
    <w:rsid w:val="0040114F"/>
    <w:rsid w:val="00401795"/>
    <w:rsid w:val="00402422"/>
    <w:rsid w:val="0040268D"/>
    <w:rsid w:val="004026BB"/>
    <w:rsid w:val="00402838"/>
    <w:rsid w:val="00402DA7"/>
    <w:rsid w:val="00402FAD"/>
    <w:rsid w:val="0040359C"/>
    <w:rsid w:val="00404087"/>
    <w:rsid w:val="00404191"/>
    <w:rsid w:val="00404FA0"/>
    <w:rsid w:val="00405198"/>
    <w:rsid w:val="0040582B"/>
    <w:rsid w:val="00405A87"/>
    <w:rsid w:val="0040683C"/>
    <w:rsid w:val="0040754A"/>
    <w:rsid w:val="00410143"/>
    <w:rsid w:val="00410D4F"/>
    <w:rsid w:val="0041100D"/>
    <w:rsid w:val="004123E9"/>
    <w:rsid w:val="0041465A"/>
    <w:rsid w:val="00414B8C"/>
    <w:rsid w:val="00414CCE"/>
    <w:rsid w:val="00416485"/>
    <w:rsid w:val="004168AE"/>
    <w:rsid w:val="004173A2"/>
    <w:rsid w:val="0041748F"/>
    <w:rsid w:val="00420DBD"/>
    <w:rsid w:val="004220DF"/>
    <w:rsid w:val="00422DB9"/>
    <w:rsid w:val="00423125"/>
    <w:rsid w:val="004239F8"/>
    <w:rsid w:val="00423CDB"/>
    <w:rsid w:val="00424542"/>
    <w:rsid w:val="00424584"/>
    <w:rsid w:val="00424CDB"/>
    <w:rsid w:val="00425F92"/>
    <w:rsid w:val="004263DA"/>
    <w:rsid w:val="0042663D"/>
    <w:rsid w:val="00427717"/>
    <w:rsid w:val="00427A97"/>
    <w:rsid w:val="0043084E"/>
    <w:rsid w:val="00431C64"/>
    <w:rsid w:val="00431CCC"/>
    <w:rsid w:val="0043565F"/>
    <w:rsid w:val="00435670"/>
    <w:rsid w:val="004362A2"/>
    <w:rsid w:val="00436AA5"/>
    <w:rsid w:val="0044035B"/>
    <w:rsid w:val="00441CD7"/>
    <w:rsid w:val="004420E1"/>
    <w:rsid w:val="00442661"/>
    <w:rsid w:val="00442C9C"/>
    <w:rsid w:val="00442F00"/>
    <w:rsid w:val="004448E8"/>
    <w:rsid w:val="00445950"/>
    <w:rsid w:val="004465D3"/>
    <w:rsid w:val="004469E5"/>
    <w:rsid w:val="004474BF"/>
    <w:rsid w:val="004476DC"/>
    <w:rsid w:val="00447BD0"/>
    <w:rsid w:val="00447D40"/>
    <w:rsid w:val="004503D0"/>
    <w:rsid w:val="0045069F"/>
    <w:rsid w:val="00450CAE"/>
    <w:rsid w:val="00450FBA"/>
    <w:rsid w:val="004518F3"/>
    <w:rsid w:val="004519E1"/>
    <w:rsid w:val="00453DBE"/>
    <w:rsid w:val="00453E96"/>
    <w:rsid w:val="00454169"/>
    <w:rsid w:val="0045431C"/>
    <w:rsid w:val="004545CC"/>
    <w:rsid w:val="004557E0"/>
    <w:rsid w:val="00455B03"/>
    <w:rsid w:val="0046028D"/>
    <w:rsid w:val="00460C01"/>
    <w:rsid w:val="00461C8D"/>
    <w:rsid w:val="0046264C"/>
    <w:rsid w:val="00462BF5"/>
    <w:rsid w:val="00462F87"/>
    <w:rsid w:val="00462FE5"/>
    <w:rsid w:val="00463BDB"/>
    <w:rsid w:val="00464325"/>
    <w:rsid w:val="004663B6"/>
    <w:rsid w:val="004675C3"/>
    <w:rsid w:val="00470466"/>
    <w:rsid w:val="00470EC0"/>
    <w:rsid w:val="00470FA6"/>
    <w:rsid w:val="004717ED"/>
    <w:rsid w:val="00472619"/>
    <w:rsid w:val="00472DBE"/>
    <w:rsid w:val="00473854"/>
    <w:rsid w:val="00473E5C"/>
    <w:rsid w:val="00473F01"/>
    <w:rsid w:val="00475D5B"/>
    <w:rsid w:val="00477097"/>
    <w:rsid w:val="004771E6"/>
    <w:rsid w:val="00477654"/>
    <w:rsid w:val="00477ECF"/>
    <w:rsid w:val="00480870"/>
    <w:rsid w:val="0048102F"/>
    <w:rsid w:val="00481DF2"/>
    <w:rsid w:val="004828FE"/>
    <w:rsid w:val="004829C9"/>
    <w:rsid w:val="00482D00"/>
    <w:rsid w:val="00484CD9"/>
    <w:rsid w:val="00485C25"/>
    <w:rsid w:val="00486197"/>
    <w:rsid w:val="004869AF"/>
    <w:rsid w:val="0049060D"/>
    <w:rsid w:val="00492D33"/>
    <w:rsid w:val="00492E0A"/>
    <w:rsid w:val="0049327C"/>
    <w:rsid w:val="00493318"/>
    <w:rsid w:val="00493369"/>
    <w:rsid w:val="00493678"/>
    <w:rsid w:val="004939E2"/>
    <w:rsid w:val="004950FD"/>
    <w:rsid w:val="00496B79"/>
    <w:rsid w:val="00497914"/>
    <w:rsid w:val="004A023A"/>
    <w:rsid w:val="004A0FF1"/>
    <w:rsid w:val="004A18B2"/>
    <w:rsid w:val="004A71B8"/>
    <w:rsid w:val="004A78DF"/>
    <w:rsid w:val="004B0E97"/>
    <w:rsid w:val="004B166B"/>
    <w:rsid w:val="004B2518"/>
    <w:rsid w:val="004B3AB3"/>
    <w:rsid w:val="004B58B5"/>
    <w:rsid w:val="004B625E"/>
    <w:rsid w:val="004B67BF"/>
    <w:rsid w:val="004B7848"/>
    <w:rsid w:val="004C0141"/>
    <w:rsid w:val="004C02CC"/>
    <w:rsid w:val="004C0315"/>
    <w:rsid w:val="004C08B4"/>
    <w:rsid w:val="004C1CE7"/>
    <w:rsid w:val="004C28BF"/>
    <w:rsid w:val="004C4079"/>
    <w:rsid w:val="004C5FDA"/>
    <w:rsid w:val="004C6BF1"/>
    <w:rsid w:val="004C723F"/>
    <w:rsid w:val="004C769B"/>
    <w:rsid w:val="004D01CE"/>
    <w:rsid w:val="004D11BD"/>
    <w:rsid w:val="004D17F1"/>
    <w:rsid w:val="004D2AC1"/>
    <w:rsid w:val="004D332D"/>
    <w:rsid w:val="004D362A"/>
    <w:rsid w:val="004D367E"/>
    <w:rsid w:val="004D3A1D"/>
    <w:rsid w:val="004D52B3"/>
    <w:rsid w:val="004D6F2B"/>
    <w:rsid w:val="004E0801"/>
    <w:rsid w:val="004E0989"/>
    <w:rsid w:val="004E0D6E"/>
    <w:rsid w:val="004E0FC7"/>
    <w:rsid w:val="004E1A5E"/>
    <w:rsid w:val="004E23F6"/>
    <w:rsid w:val="004E2A04"/>
    <w:rsid w:val="004E2BED"/>
    <w:rsid w:val="004E541F"/>
    <w:rsid w:val="004E5E9A"/>
    <w:rsid w:val="004E78AF"/>
    <w:rsid w:val="004F03B6"/>
    <w:rsid w:val="004F09B7"/>
    <w:rsid w:val="004F0B5A"/>
    <w:rsid w:val="004F0C05"/>
    <w:rsid w:val="004F119A"/>
    <w:rsid w:val="004F4077"/>
    <w:rsid w:val="004F54C1"/>
    <w:rsid w:val="004F6BCD"/>
    <w:rsid w:val="0050001F"/>
    <w:rsid w:val="005004CD"/>
    <w:rsid w:val="0050067C"/>
    <w:rsid w:val="005007B2"/>
    <w:rsid w:val="00500D2B"/>
    <w:rsid w:val="00500FF0"/>
    <w:rsid w:val="0050160D"/>
    <w:rsid w:val="0050227F"/>
    <w:rsid w:val="00504710"/>
    <w:rsid w:val="00504DB6"/>
    <w:rsid w:val="00505127"/>
    <w:rsid w:val="00510D85"/>
    <w:rsid w:val="0051109D"/>
    <w:rsid w:val="0051166D"/>
    <w:rsid w:val="00511996"/>
    <w:rsid w:val="00511BBC"/>
    <w:rsid w:val="00511D78"/>
    <w:rsid w:val="005128EF"/>
    <w:rsid w:val="00512A35"/>
    <w:rsid w:val="00512A45"/>
    <w:rsid w:val="00513F53"/>
    <w:rsid w:val="005143BB"/>
    <w:rsid w:val="005161BF"/>
    <w:rsid w:val="00517B26"/>
    <w:rsid w:val="00517E78"/>
    <w:rsid w:val="005205A2"/>
    <w:rsid w:val="00520D14"/>
    <w:rsid w:val="00521726"/>
    <w:rsid w:val="00521D95"/>
    <w:rsid w:val="00522775"/>
    <w:rsid w:val="00522C2D"/>
    <w:rsid w:val="00523D35"/>
    <w:rsid w:val="005251A2"/>
    <w:rsid w:val="005257CB"/>
    <w:rsid w:val="00525FF4"/>
    <w:rsid w:val="00526974"/>
    <w:rsid w:val="00526998"/>
    <w:rsid w:val="00527274"/>
    <w:rsid w:val="005325AD"/>
    <w:rsid w:val="00532E92"/>
    <w:rsid w:val="005333D4"/>
    <w:rsid w:val="00533915"/>
    <w:rsid w:val="005345D0"/>
    <w:rsid w:val="005359FD"/>
    <w:rsid w:val="00535A27"/>
    <w:rsid w:val="00535AF9"/>
    <w:rsid w:val="0053610C"/>
    <w:rsid w:val="00536999"/>
    <w:rsid w:val="00536CC5"/>
    <w:rsid w:val="00536E00"/>
    <w:rsid w:val="0053718C"/>
    <w:rsid w:val="0053724A"/>
    <w:rsid w:val="0053760C"/>
    <w:rsid w:val="005378A6"/>
    <w:rsid w:val="0053799C"/>
    <w:rsid w:val="005379E2"/>
    <w:rsid w:val="00540300"/>
    <w:rsid w:val="00540346"/>
    <w:rsid w:val="00541465"/>
    <w:rsid w:val="00541EE0"/>
    <w:rsid w:val="00543607"/>
    <w:rsid w:val="0054499C"/>
    <w:rsid w:val="00544C55"/>
    <w:rsid w:val="00544F48"/>
    <w:rsid w:val="0054520A"/>
    <w:rsid w:val="005462A6"/>
    <w:rsid w:val="0054663F"/>
    <w:rsid w:val="00550E09"/>
    <w:rsid w:val="005511B3"/>
    <w:rsid w:val="00552C08"/>
    <w:rsid w:val="00552DA1"/>
    <w:rsid w:val="0055409A"/>
    <w:rsid w:val="00554E29"/>
    <w:rsid w:val="00555693"/>
    <w:rsid w:val="0055640A"/>
    <w:rsid w:val="0055746D"/>
    <w:rsid w:val="00561283"/>
    <w:rsid w:val="00562A4A"/>
    <w:rsid w:val="00564E60"/>
    <w:rsid w:val="0056551C"/>
    <w:rsid w:val="0056577F"/>
    <w:rsid w:val="0056608F"/>
    <w:rsid w:val="005664A7"/>
    <w:rsid w:val="00566633"/>
    <w:rsid w:val="00566795"/>
    <w:rsid w:val="00566AFF"/>
    <w:rsid w:val="005677E2"/>
    <w:rsid w:val="005703AC"/>
    <w:rsid w:val="00571704"/>
    <w:rsid w:val="00571E24"/>
    <w:rsid w:val="0057239E"/>
    <w:rsid w:val="005734BA"/>
    <w:rsid w:val="005744E7"/>
    <w:rsid w:val="00576D45"/>
    <w:rsid w:val="00576D79"/>
    <w:rsid w:val="005770D8"/>
    <w:rsid w:val="005772A5"/>
    <w:rsid w:val="0057741A"/>
    <w:rsid w:val="0057751B"/>
    <w:rsid w:val="00580456"/>
    <w:rsid w:val="0058124B"/>
    <w:rsid w:val="005816A8"/>
    <w:rsid w:val="0058181C"/>
    <w:rsid w:val="00581CC1"/>
    <w:rsid w:val="0058280A"/>
    <w:rsid w:val="005835A0"/>
    <w:rsid w:val="005835A9"/>
    <w:rsid w:val="0058459C"/>
    <w:rsid w:val="00586FE5"/>
    <w:rsid w:val="00587492"/>
    <w:rsid w:val="005907DD"/>
    <w:rsid w:val="00590BC0"/>
    <w:rsid w:val="00590F20"/>
    <w:rsid w:val="0059170D"/>
    <w:rsid w:val="00591738"/>
    <w:rsid w:val="005918E9"/>
    <w:rsid w:val="00591CD0"/>
    <w:rsid w:val="00592894"/>
    <w:rsid w:val="00592F83"/>
    <w:rsid w:val="00593402"/>
    <w:rsid w:val="00593A47"/>
    <w:rsid w:val="00593AD1"/>
    <w:rsid w:val="00594CBB"/>
    <w:rsid w:val="0059532B"/>
    <w:rsid w:val="0059734A"/>
    <w:rsid w:val="00597D02"/>
    <w:rsid w:val="00597DC2"/>
    <w:rsid w:val="005A1AE8"/>
    <w:rsid w:val="005A1D35"/>
    <w:rsid w:val="005A26E5"/>
    <w:rsid w:val="005A2733"/>
    <w:rsid w:val="005A3239"/>
    <w:rsid w:val="005A3516"/>
    <w:rsid w:val="005A36C5"/>
    <w:rsid w:val="005A447C"/>
    <w:rsid w:val="005A5225"/>
    <w:rsid w:val="005A5405"/>
    <w:rsid w:val="005A5613"/>
    <w:rsid w:val="005A6EB9"/>
    <w:rsid w:val="005A71B7"/>
    <w:rsid w:val="005A792A"/>
    <w:rsid w:val="005A7946"/>
    <w:rsid w:val="005B0CF7"/>
    <w:rsid w:val="005B0FB2"/>
    <w:rsid w:val="005B1008"/>
    <w:rsid w:val="005B1693"/>
    <w:rsid w:val="005B1B83"/>
    <w:rsid w:val="005B226C"/>
    <w:rsid w:val="005B2F34"/>
    <w:rsid w:val="005B3692"/>
    <w:rsid w:val="005B3D5F"/>
    <w:rsid w:val="005B4C1D"/>
    <w:rsid w:val="005B534D"/>
    <w:rsid w:val="005B545A"/>
    <w:rsid w:val="005B6BF4"/>
    <w:rsid w:val="005B6D0D"/>
    <w:rsid w:val="005B7DE9"/>
    <w:rsid w:val="005C0CCD"/>
    <w:rsid w:val="005C16CF"/>
    <w:rsid w:val="005C2984"/>
    <w:rsid w:val="005C2DFC"/>
    <w:rsid w:val="005C3B2E"/>
    <w:rsid w:val="005C3FBF"/>
    <w:rsid w:val="005C46D1"/>
    <w:rsid w:val="005C69B0"/>
    <w:rsid w:val="005C7AB4"/>
    <w:rsid w:val="005D0715"/>
    <w:rsid w:val="005D0A64"/>
    <w:rsid w:val="005D0C07"/>
    <w:rsid w:val="005D11E3"/>
    <w:rsid w:val="005D1D79"/>
    <w:rsid w:val="005D2335"/>
    <w:rsid w:val="005D2C92"/>
    <w:rsid w:val="005D2CFE"/>
    <w:rsid w:val="005D2D92"/>
    <w:rsid w:val="005D2F82"/>
    <w:rsid w:val="005D3106"/>
    <w:rsid w:val="005D3646"/>
    <w:rsid w:val="005D38A9"/>
    <w:rsid w:val="005D42E1"/>
    <w:rsid w:val="005D5D29"/>
    <w:rsid w:val="005D6A2B"/>
    <w:rsid w:val="005D73A7"/>
    <w:rsid w:val="005D7811"/>
    <w:rsid w:val="005D7A80"/>
    <w:rsid w:val="005E0BF5"/>
    <w:rsid w:val="005E0FF7"/>
    <w:rsid w:val="005E3AAD"/>
    <w:rsid w:val="005E3CDB"/>
    <w:rsid w:val="005E4634"/>
    <w:rsid w:val="005E4E40"/>
    <w:rsid w:val="005E51A2"/>
    <w:rsid w:val="005E5677"/>
    <w:rsid w:val="005E68CB"/>
    <w:rsid w:val="005E70CB"/>
    <w:rsid w:val="005F1574"/>
    <w:rsid w:val="005F1D44"/>
    <w:rsid w:val="005F2224"/>
    <w:rsid w:val="005F36A0"/>
    <w:rsid w:val="005F466E"/>
    <w:rsid w:val="005F47BD"/>
    <w:rsid w:val="005F47F5"/>
    <w:rsid w:val="005F5FC9"/>
    <w:rsid w:val="005F621F"/>
    <w:rsid w:val="005F64DA"/>
    <w:rsid w:val="005F75F5"/>
    <w:rsid w:val="00600129"/>
    <w:rsid w:val="00600339"/>
    <w:rsid w:val="00600343"/>
    <w:rsid w:val="0060046E"/>
    <w:rsid w:val="00600835"/>
    <w:rsid w:val="00601274"/>
    <w:rsid w:val="0060272A"/>
    <w:rsid w:val="00604A93"/>
    <w:rsid w:val="00606897"/>
    <w:rsid w:val="00606940"/>
    <w:rsid w:val="00606D7A"/>
    <w:rsid w:val="00607C08"/>
    <w:rsid w:val="00611EF7"/>
    <w:rsid w:val="00613135"/>
    <w:rsid w:val="00613EFB"/>
    <w:rsid w:val="006141E3"/>
    <w:rsid w:val="006145B5"/>
    <w:rsid w:val="00614988"/>
    <w:rsid w:val="00615511"/>
    <w:rsid w:val="006168C4"/>
    <w:rsid w:val="00616EA6"/>
    <w:rsid w:val="00617112"/>
    <w:rsid w:val="00617208"/>
    <w:rsid w:val="00617B83"/>
    <w:rsid w:val="006226DF"/>
    <w:rsid w:val="00622B2B"/>
    <w:rsid w:val="00623B42"/>
    <w:rsid w:val="00624F29"/>
    <w:rsid w:val="00625092"/>
    <w:rsid w:val="0062671A"/>
    <w:rsid w:val="0062693D"/>
    <w:rsid w:val="00630277"/>
    <w:rsid w:val="006307B6"/>
    <w:rsid w:val="00632D71"/>
    <w:rsid w:val="00633058"/>
    <w:rsid w:val="0063329B"/>
    <w:rsid w:val="00633358"/>
    <w:rsid w:val="00633569"/>
    <w:rsid w:val="006345A2"/>
    <w:rsid w:val="00634AA9"/>
    <w:rsid w:val="0063571E"/>
    <w:rsid w:val="00635CA3"/>
    <w:rsid w:val="00635DAF"/>
    <w:rsid w:val="006361FD"/>
    <w:rsid w:val="00636829"/>
    <w:rsid w:val="00636CCB"/>
    <w:rsid w:val="006373E7"/>
    <w:rsid w:val="006379B6"/>
    <w:rsid w:val="00637C41"/>
    <w:rsid w:val="00640090"/>
    <w:rsid w:val="00640984"/>
    <w:rsid w:val="00640F5E"/>
    <w:rsid w:val="00641554"/>
    <w:rsid w:val="00641695"/>
    <w:rsid w:val="00641D14"/>
    <w:rsid w:val="0064275B"/>
    <w:rsid w:val="0064277C"/>
    <w:rsid w:val="00642B7D"/>
    <w:rsid w:val="0064357E"/>
    <w:rsid w:val="006436BD"/>
    <w:rsid w:val="00643B0C"/>
    <w:rsid w:val="00643FAF"/>
    <w:rsid w:val="00645BB7"/>
    <w:rsid w:val="00647DAA"/>
    <w:rsid w:val="00652701"/>
    <w:rsid w:val="00653B7F"/>
    <w:rsid w:val="00653D53"/>
    <w:rsid w:val="00654134"/>
    <w:rsid w:val="0065449B"/>
    <w:rsid w:val="006545BC"/>
    <w:rsid w:val="00654803"/>
    <w:rsid w:val="00654A72"/>
    <w:rsid w:val="006552DC"/>
    <w:rsid w:val="0065532E"/>
    <w:rsid w:val="0065562E"/>
    <w:rsid w:val="00656297"/>
    <w:rsid w:val="00657585"/>
    <w:rsid w:val="006601C5"/>
    <w:rsid w:val="00660319"/>
    <w:rsid w:val="00660EAA"/>
    <w:rsid w:val="0066127D"/>
    <w:rsid w:val="006617B1"/>
    <w:rsid w:val="00661CE5"/>
    <w:rsid w:val="00661E99"/>
    <w:rsid w:val="00661F8F"/>
    <w:rsid w:val="0066306E"/>
    <w:rsid w:val="00663BC9"/>
    <w:rsid w:val="00663DE5"/>
    <w:rsid w:val="006663B6"/>
    <w:rsid w:val="0066741F"/>
    <w:rsid w:val="00667D88"/>
    <w:rsid w:val="006709B0"/>
    <w:rsid w:val="00670CC9"/>
    <w:rsid w:val="00671CA7"/>
    <w:rsid w:val="006728C8"/>
    <w:rsid w:val="00672A80"/>
    <w:rsid w:val="00672E72"/>
    <w:rsid w:val="00673397"/>
    <w:rsid w:val="00673865"/>
    <w:rsid w:val="00673955"/>
    <w:rsid w:val="00673FD8"/>
    <w:rsid w:val="00674B69"/>
    <w:rsid w:val="006753F1"/>
    <w:rsid w:val="006756BF"/>
    <w:rsid w:val="006804E4"/>
    <w:rsid w:val="0068100B"/>
    <w:rsid w:val="006810C5"/>
    <w:rsid w:val="00683ED3"/>
    <w:rsid w:val="0068517E"/>
    <w:rsid w:val="006856F1"/>
    <w:rsid w:val="00685952"/>
    <w:rsid w:val="00685E9F"/>
    <w:rsid w:val="0068711D"/>
    <w:rsid w:val="006914DB"/>
    <w:rsid w:val="00691C7F"/>
    <w:rsid w:val="00692308"/>
    <w:rsid w:val="006931EF"/>
    <w:rsid w:val="006935B8"/>
    <w:rsid w:val="00693BBF"/>
    <w:rsid w:val="00693E3C"/>
    <w:rsid w:val="00694914"/>
    <w:rsid w:val="00695537"/>
    <w:rsid w:val="00695ED9"/>
    <w:rsid w:val="00696145"/>
    <w:rsid w:val="006976FC"/>
    <w:rsid w:val="006A030C"/>
    <w:rsid w:val="006A0D5F"/>
    <w:rsid w:val="006A11AA"/>
    <w:rsid w:val="006A264C"/>
    <w:rsid w:val="006A2D93"/>
    <w:rsid w:val="006A324C"/>
    <w:rsid w:val="006A32DE"/>
    <w:rsid w:val="006A37C2"/>
    <w:rsid w:val="006A3AB0"/>
    <w:rsid w:val="006A3D49"/>
    <w:rsid w:val="006A4754"/>
    <w:rsid w:val="006A62BE"/>
    <w:rsid w:val="006B13E4"/>
    <w:rsid w:val="006B17A7"/>
    <w:rsid w:val="006B2D85"/>
    <w:rsid w:val="006B448E"/>
    <w:rsid w:val="006B4E38"/>
    <w:rsid w:val="006B51AF"/>
    <w:rsid w:val="006B6AED"/>
    <w:rsid w:val="006B79C7"/>
    <w:rsid w:val="006B7B9C"/>
    <w:rsid w:val="006C0CD1"/>
    <w:rsid w:val="006C1F71"/>
    <w:rsid w:val="006C2F09"/>
    <w:rsid w:val="006C38C9"/>
    <w:rsid w:val="006C557E"/>
    <w:rsid w:val="006C5ECA"/>
    <w:rsid w:val="006C76AA"/>
    <w:rsid w:val="006D0788"/>
    <w:rsid w:val="006D0F27"/>
    <w:rsid w:val="006D1739"/>
    <w:rsid w:val="006D19E9"/>
    <w:rsid w:val="006D2D44"/>
    <w:rsid w:val="006D446E"/>
    <w:rsid w:val="006D4886"/>
    <w:rsid w:val="006D4CE0"/>
    <w:rsid w:val="006D621D"/>
    <w:rsid w:val="006D6D55"/>
    <w:rsid w:val="006D71F9"/>
    <w:rsid w:val="006E02D3"/>
    <w:rsid w:val="006E0B54"/>
    <w:rsid w:val="006E1669"/>
    <w:rsid w:val="006E1CDE"/>
    <w:rsid w:val="006E2195"/>
    <w:rsid w:val="006E21CA"/>
    <w:rsid w:val="006E2AA4"/>
    <w:rsid w:val="006E2BA8"/>
    <w:rsid w:val="006E3448"/>
    <w:rsid w:val="006E3D9B"/>
    <w:rsid w:val="006E5B19"/>
    <w:rsid w:val="006E7F41"/>
    <w:rsid w:val="006F25BE"/>
    <w:rsid w:val="006F2A59"/>
    <w:rsid w:val="006F2BF7"/>
    <w:rsid w:val="006F2EF5"/>
    <w:rsid w:val="006F3356"/>
    <w:rsid w:val="006F4AB5"/>
    <w:rsid w:val="006F4B7F"/>
    <w:rsid w:val="006F5870"/>
    <w:rsid w:val="006F5D5B"/>
    <w:rsid w:val="006F5EA1"/>
    <w:rsid w:val="00701531"/>
    <w:rsid w:val="00701D6C"/>
    <w:rsid w:val="00701E67"/>
    <w:rsid w:val="007025FD"/>
    <w:rsid w:val="00702962"/>
    <w:rsid w:val="00703786"/>
    <w:rsid w:val="00704272"/>
    <w:rsid w:val="00704893"/>
    <w:rsid w:val="00704A27"/>
    <w:rsid w:val="00704BBE"/>
    <w:rsid w:val="00704E9D"/>
    <w:rsid w:val="00704FDB"/>
    <w:rsid w:val="0070590F"/>
    <w:rsid w:val="007065E5"/>
    <w:rsid w:val="007068D9"/>
    <w:rsid w:val="00706C8F"/>
    <w:rsid w:val="0070744E"/>
    <w:rsid w:val="007102C8"/>
    <w:rsid w:val="00710452"/>
    <w:rsid w:val="00710BDE"/>
    <w:rsid w:val="00711B40"/>
    <w:rsid w:val="007133AD"/>
    <w:rsid w:val="007139BA"/>
    <w:rsid w:val="00714727"/>
    <w:rsid w:val="00714EF5"/>
    <w:rsid w:val="00715327"/>
    <w:rsid w:val="00716157"/>
    <w:rsid w:val="00716C0E"/>
    <w:rsid w:val="0072122B"/>
    <w:rsid w:val="00721FC4"/>
    <w:rsid w:val="007233F7"/>
    <w:rsid w:val="00724A63"/>
    <w:rsid w:val="00726D34"/>
    <w:rsid w:val="00727367"/>
    <w:rsid w:val="00730987"/>
    <w:rsid w:val="00730EFA"/>
    <w:rsid w:val="00731066"/>
    <w:rsid w:val="00731F76"/>
    <w:rsid w:val="00732FEB"/>
    <w:rsid w:val="00734779"/>
    <w:rsid w:val="00734822"/>
    <w:rsid w:val="00734D1B"/>
    <w:rsid w:val="007358AB"/>
    <w:rsid w:val="00735CFD"/>
    <w:rsid w:val="00736184"/>
    <w:rsid w:val="00737B25"/>
    <w:rsid w:val="00740A52"/>
    <w:rsid w:val="007416FE"/>
    <w:rsid w:val="00742663"/>
    <w:rsid w:val="007429F2"/>
    <w:rsid w:val="0074327D"/>
    <w:rsid w:val="00743A27"/>
    <w:rsid w:val="007447CA"/>
    <w:rsid w:val="00745A03"/>
    <w:rsid w:val="007469A3"/>
    <w:rsid w:val="00746B7C"/>
    <w:rsid w:val="00747763"/>
    <w:rsid w:val="00747DD2"/>
    <w:rsid w:val="007501ED"/>
    <w:rsid w:val="007513E4"/>
    <w:rsid w:val="00751898"/>
    <w:rsid w:val="0075279E"/>
    <w:rsid w:val="00752B4C"/>
    <w:rsid w:val="00753066"/>
    <w:rsid w:val="00753351"/>
    <w:rsid w:val="00753999"/>
    <w:rsid w:val="00755E7A"/>
    <w:rsid w:val="00755F37"/>
    <w:rsid w:val="00756593"/>
    <w:rsid w:val="007566A2"/>
    <w:rsid w:val="00756842"/>
    <w:rsid w:val="00756C3C"/>
    <w:rsid w:val="0075767D"/>
    <w:rsid w:val="00757702"/>
    <w:rsid w:val="007579E6"/>
    <w:rsid w:val="007618F0"/>
    <w:rsid w:val="00764407"/>
    <w:rsid w:val="007653DA"/>
    <w:rsid w:val="0076636E"/>
    <w:rsid w:val="00767418"/>
    <w:rsid w:val="0076766A"/>
    <w:rsid w:val="00767D18"/>
    <w:rsid w:val="00771596"/>
    <w:rsid w:val="00771AFA"/>
    <w:rsid w:val="00772827"/>
    <w:rsid w:val="00774137"/>
    <w:rsid w:val="00775358"/>
    <w:rsid w:val="0077552B"/>
    <w:rsid w:val="00775CCB"/>
    <w:rsid w:val="00777420"/>
    <w:rsid w:val="00777EF7"/>
    <w:rsid w:val="00780BB7"/>
    <w:rsid w:val="00783B6F"/>
    <w:rsid w:val="00784754"/>
    <w:rsid w:val="007847A9"/>
    <w:rsid w:val="007855A2"/>
    <w:rsid w:val="007859AA"/>
    <w:rsid w:val="00785BFE"/>
    <w:rsid w:val="00785C01"/>
    <w:rsid w:val="00786918"/>
    <w:rsid w:val="00786AC6"/>
    <w:rsid w:val="00786AEE"/>
    <w:rsid w:val="00790678"/>
    <w:rsid w:val="00790A30"/>
    <w:rsid w:val="00791825"/>
    <w:rsid w:val="00792476"/>
    <w:rsid w:val="007937A3"/>
    <w:rsid w:val="007937B8"/>
    <w:rsid w:val="00793823"/>
    <w:rsid w:val="00794D09"/>
    <w:rsid w:val="00794F94"/>
    <w:rsid w:val="007956B5"/>
    <w:rsid w:val="007964C4"/>
    <w:rsid w:val="00796B7F"/>
    <w:rsid w:val="00797217"/>
    <w:rsid w:val="00797498"/>
    <w:rsid w:val="007A0488"/>
    <w:rsid w:val="007A0C8C"/>
    <w:rsid w:val="007A13E1"/>
    <w:rsid w:val="007A3302"/>
    <w:rsid w:val="007A4AD4"/>
    <w:rsid w:val="007A533A"/>
    <w:rsid w:val="007A73A3"/>
    <w:rsid w:val="007A7761"/>
    <w:rsid w:val="007A7B1F"/>
    <w:rsid w:val="007A7D8B"/>
    <w:rsid w:val="007A7E44"/>
    <w:rsid w:val="007B0858"/>
    <w:rsid w:val="007B139E"/>
    <w:rsid w:val="007B2BAF"/>
    <w:rsid w:val="007B2D5E"/>
    <w:rsid w:val="007B2E20"/>
    <w:rsid w:val="007B34EC"/>
    <w:rsid w:val="007B3ED8"/>
    <w:rsid w:val="007B47F6"/>
    <w:rsid w:val="007B48D7"/>
    <w:rsid w:val="007B5261"/>
    <w:rsid w:val="007B6537"/>
    <w:rsid w:val="007B6CA4"/>
    <w:rsid w:val="007B6F5F"/>
    <w:rsid w:val="007C0600"/>
    <w:rsid w:val="007C0A0B"/>
    <w:rsid w:val="007C0F32"/>
    <w:rsid w:val="007C2DFC"/>
    <w:rsid w:val="007C67BE"/>
    <w:rsid w:val="007C77C4"/>
    <w:rsid w:val="007C7B60"/>
    <w:rsid w:val="007D036C"/>
    <w:rsid w:val="007D0D81"/>
    <w:rsid w:val="007D13E8"/>
    <w:rsid w:val="007D1B0C"/>
    <w:rsid w:val="007D23E4"/>
    <w:rsid w:val="007D2E0A"/>
    <w:rsid w:val="007D36C3"/>
    <w:rsid w:val="007D38B3"/>
    <w:rsid w:val="007D3A88"/>
    <w:rsid w:val="007D3CC9"/>
    <w:rsid w:val="007D4041"/>
    <w:rsid w:val="007D45A4"/>
    <w:rsid w:val="007D4C27"/>
    <w:rsid w:val="007D594A"/>
    <w:rsid w:val="007D5BCE"/>
    <w:rsid w:val="007D6BFE"/>
    <w:rsid w:val="007D71E0"/>
    <w:rsid w:val="007D7982"/>
    <w:rsid w:val="007D7C4A"/>
    <w:rsid w:val="007D7FC5"/>
    <w:rsid w:val="007E0447"/>
    <w:rsid w:val="007E12A9"/>
    <w:rsid w:val="007E1976"/>
    <w:rsid w:val="007E19B3"/>
    <w:rsid w:val="007E1AD9"/>
    <w:rsid w:val="007E440B"/>
    <w:rsid w:val="007E5885"/>
    <w:rsid w:val="007E6779"/>
    <w:rsid w:val="007E7B07"/>
    <w:rsid w:val="007F0498"/>
    <w:rsid w:val="007F1DCD"/>
    <w:rsid w:val="007F34FE"/>
    <w:rsid w:val="007F4055"/>
    <w:rsid w:val="007F6309"/>
    <w:rsid w:val="007F6C79"/>
    <w:rsid w:val="00800972"/>
    <w:rsid w:val="00800E41"/>
    <w:rsid w:val="008014CB"/>
    <w:rsid w:val="0080361D"/>
    <w:rsid w:val="008037DC"/>
    <w:rsid w:val="00803CD1"/>
    <w:rsid w:val="00803F87"/>
    <w:rsid w:val="008044BC"/>
    <w:rsid w:val="008052E7"/>
    <w:rsid w:val="008079A9"/>
    <w:rsid w:val="008104E9"/>
    <w:rsid w:val="008108E6"/>
    <w:rsid w:val="00810DE8"/>
    <w:rsid w:val="00810DFF"/>
    <w:rsid w:val="0081264D"/>
    <w:rsid w:val="00812DF3"/>
    <w:rsid w:val="00812E40"/>
    <w:rsid w:val="00813265"/>
    <w:rsid w:val="00813319"/>
    <w:rsid w:val="0081342C"/>
    <w:rsid w:val="0081343A"/>
    <w:rsid w:val="00813DB9"/>
    <w:rsid w:val="0081580F"/>
    <w:rsid w:val="00816389"/>
    <w:rsid w:val="008206F1"/>
    <w:rsid w:val="00820EB1"/>
    <w:rsid w:val="00821049"/>
    <w:rsid w:val="00823603"/>
    <w:rsid w:val="0082375F"/>
    <w:rsid w:val="00823A13"/>
    <w:rsid w:val="00823E93"/>
    <w:rsid w:val="00824B23"/>
    <w:rsid w:val="0082534B"/>
    <w:rsid w:val="00827814"/>
    <w:rsid w:val="00827BF8"/>
    <w:rsid w:val="00830191"/>
    <w:rsid w:val="00830261"/>
    <w:rsid w:val="00830635"/>
    <w:rsid w:val="00831741"/>
    <w:rsid w:val="00832BF3"/>
    <w:rsid w:val="0083346F"/>
    <w:rsid w:val="0083458D"/>
    <w:rsid w:val="00834B26"/>
    <w:rsid w:val="00834CE9"/>
    <w:rsid w:val="00836DC0"/>
    <w:rsid w:val="00840E9C"/>
    <w:rsid w:val="008433A1"/>
    <w:rsid w:val="0084350B"/>
    <w:rsid w:val="00843D6D"/>
    <w:rsid w:val="0084400F"/>
    <w:rsid w:val="0084420F"/>
    <w:rsid w:val="00845672"/>
    <w:rsid w:val="00846DC4"/>
    <w:rsid w:val="00847550"/>
    <w:rsid w:val="00850504"/>
    <w:rsid w:val="00850635"/>
    <w:rsid w:val="00850A10"/>
    <w:rsid w:val="0085156B"/>
    <w:rsid w:val="00851CC7"/>
    <w:rsid w:val="00851FA7"/>
    <w:rsid w:val="0085225B"/>
    <w:rsid w:val="00852ECC"/>
    <w:rsid w:val="00854839"/>
    <w:rsid w:val="00854C03"/>
    <w:rsid w:val="008552B2"/>
    <w:rsid w:val="008552B5"/>
    <w:rsid w:val="0085600B"/>
    <w:rsid w:val="00856FEA"/>
    <w:rsid w:val="00857AC3"/>
    <w:rsid w:val="00857FAC"/>
    <w:rsid w:val="00860123"/>
    <w:rsid w:val="00861148"/>
    <w:rsid w:val="0086183C"/>
    <w:rsid w:val="0086244E"/>
    <w:rsid w:val="00862811"/>
    <w:rsid w:val="0086332C"/>
    <w:rsid w:val="0086365D"/>
    <w:rsid w:val="008638DA"/>
    <w:rsid w:val="00864CBA"/>
    <w:rsid w:val="00864FD0"/>
    <w:rsid w:val="008662C0"/>
    <w:rsid w:val="0086701E"/>
    <w:rsid w:val="008672A8"/>
    <w:rsid w:val="008674BB"/>
    <w:rsid w:val="00867709"/>
    <w:rsid w:val="00870B8F"/>
    <w:rsid w:val="00871283"/>
    <w:rsid w:val="008716AD"/>
    <w:rsid w:val="00871B59"/>
    <w:rsid w:val="00871CE1"/>
    <w:rsid w:val="00871DA8"/>
    <w:rsid w:val="00871F3B"/>
    <w:rsid w:val="008725FE"/>
    <w:rsid w:val="00872A51"/>
    <w:rsid w:val="008741EE"/>
    <w:rsid w:val="008743AD"/>
    <w:rsid w:val="00874CCE"/>
    <w:rsid w:val="00874D46"/>
    <w:rsid w:val="00874E40"/>
    <w:rsid w:val="00877709"/>
    <w:rsid w:val="00877A1D"/>
    <w:rsid w:val="00880250"/>
    <w:rsid w:val="00880790"/>
    <w:rsid w:val="0088148B"/>
    <w:rsid w:val="008833DA"/>
    <w:rsid w:val="008837D3"/>
    <w:rsid w:val="00883B20"/>
    <w:rsid w:val="00885805"/>
    <w:rsid w:val="0088592C"/>
    <w:rsid w:val="0089038A"/>
    <w:rsid w:val="00890399"/>
    <w:rsid w:val="0089058C"/>
    <w:rsid w:val="00892422"/>
    <w:rsid w:val="00893716"/>
    <w:rsid w:val="00893B7A"/>
    <w:rsid w:val="00893F9A"/>
    <w:rsid w:val="00894E38"/>
    <w:rsid w:val="00895118"/>
    <w:rsid w:val="008956C9"/>
    <w:rsid w:val="008A03B8"/>
    <w:rsid w:val="008A0855"/>
    <w:rsid w:val="008A0F85"/>
    <w:rsid w:val="008A144E"/>
    <w:rsid w:val="008A1566"/>
    <w:rsid w:val="008A2671"/>
    <w:rsid w:val="008A2EBC"/>
    <w:rsid w:val="008A3C4D"/>
    <w:rsid w:val="008A42E2"/>
    <w:rsid w:val="008A4ECC"/>
    <w:rsid w:val="008A53FF"/>
    <w:rsid w:val="008A7735"/>
    <w:rsid w:val="008A7FB6"/>
    <w:rsid w:val="008B0F97"/>
    <w:rsid w:val="008B1090"/>
    <w:rsid w:val="008B19F0"/>
    <w:rsid w:val="008B1A2A"/>
    <w:rsid w:val="008B1C61"/>
    <w:rsid w:val="008B2A13"/>
    <w:rsid w:val="008B323A"/>
    <w:rsid w:val="008B413A"/>
    <w:rsid w:val="008B422E"/>
    <w:rsid w:val="008B6180"/>
    <w:rsid w:val="008B6D2B"/>
    <w:rsid w:val="008B791F"/>
    <w:rsid w:val="008B7BB1"/>
    <w:rsid w:val="008B7C45"/>
    <w:rsid w:val="008C0375"/>
    <w:rsid w:val="008C083E"/>
    <w:rsid w:val="008C092B"/>
    <w:rsid w:val="008C0A01"/>
    <w:rsid w:val="008C0D54"/>
    <w:rsid w:val="008C3C3C"/>
    <w:rsid w:val="008C3EE8"/>
    <w:rsid w:val="008C522E"/>
    <w:rsid w:val="008C5AC0"/>
    <w:rsid w:val="008C5CF0"/>
    <w:rsid w:val="008C760A"/>
    <w:rsid w:val="008D0B30"/>
    <w:rsid w:val="008D140F"/>
    <w:rsid w:val="008D1935"/>
    <w:rsid w:val="008D19C9"/>
    <w:rsid w:val="008D26D1"/>
    <w:rsid w:val="008D45F6"/>
    <w:rsid w:val="008D4719"/>
    <w:rsid w:val="008D6797"/>
    <w:rsid w:val="008E038E"/>
    <w:rsid w:val="008E044D"/>
    <w:rsid w:val="008E07F7"/>
    <w:rsid w:val="008E09E9"/>
    <w:rsid w:val="008E0FDC"/>
    <w:rsid w:val="008E2668"/>
    <w:rsid w:val="008E2891"/>
    <w:rsid w:val="008E2972"/>
    <w:rsid w:val="008E2FEA"/>
    <w:rsid w:val="008E34C6"/>
    <w:rsid w:val="008E3977"/>
    <w:rsid w:val="008E47C9"/>
    <w:rsid w:val="008E4983"/>
    <w:rsid w:val="008E5414"/>
    <w:rsid w:val="008E68B7"/>
    <w:rsid w:val="008E6F7B"/>
    <w:rsid w:val="008E7153"/>
    <w:rsid w:val="008E7370"/>
    <w:rsid w:val="008E7DBD"/>
    <w:rsid w:val="008E7E0C"/>
    <w:rsid w:val="008F049B"/>
    <w:rsid w:val="008F127D"/>
    <w:rsid w:val="008F181D"/>
    <w:rsid w:val="008F24A6"/>
    <w:rsid w:val="008F2576"/>
    <w:rsid w:val="008F2F29"/>
    <w:rsid w:val="008F3EC2"/>
    <w:rsid w:val="008F44E3"/>
    <w:rsid w:val="008F56E3"/>
    <w:rsid w:val="008F5F66"/>
    <w:rsid w:val="008F7747"/>
    <w:rsid w:val="00900D30"/>
    <w:rsid w:val="0090261E"/>
    <w:rsid w:val="00902859"/>
    <w:rsid w:val="00902B8A"/>
    <w:rsid w:val="00903B87"/>
    <w:rsid w:val="00903D0B"/>
    <w:rsid w:val="009050A4"/>
    <w:rsid w:val="0090544B"/>
    <w:rsid w:val="009057BD"/>
    <w:rsid w:val="00906779"/>
    <w:rsid w:val="0090690E"/>
    <w:rsid w:val="009073AB"/>
    <w:rsid w:val="0090743C"/>
    <w:rsid w:val="00912248"/>
    <w:rsid w:val="009133E1"/>
    <w:rsid w:val="00913EE5"/>
    <w:rsid w:val="00914E05"/>
    <w:rsid w:val="00915E98"/>
    <w:rsid w:val="009165B5"/>
    <w:rsid w:val="00917279"/>
    <w:rsid w:val="00917D31"/>
    <w:rsid w:val="00920414"/>
    <w:rsid w:val="00921167"/>
    <w:rsid w:val="00921A69"/>
    <w:rsid w:val="00922B16"/>
    <w:rsid w:val="0092413C"/>
    <w:rsid w:val="009244BD"/>
    <w:rsid w:val="00927068"/>
    <w:rsid w:val="00932619"/>
    <w:rsid w:val="0093352E"/>
    <w:rsid w:val="0093405C"/>
    <w:rsid w:val="009351B0"/>
    <w:rsid w:val="0093604C"/>
    <w:rsid w:val="009360FD"/>
    <w:rsid w:val="00936612"/>
    <w:rsid w:val="00936895"/>
    <w:rsid w:val="00937359"/>
    <w:rsid w:val="009401F4"/>
    <w:rsid w:val="00942CA5"/>
    <w:rsid w:val="009438F0"/>
    <w:rsid w:val="00944764"/>
    <w:rsid w:val="00945475"/>
    <w:rsid w:val="00945502"/>
    <w:rsid w:val="009455C7"/>
    <w:rsid w:val="00946BBB"/>
    <w:rsid w:val="009479DD"/>
    <w:rsid w:val="009513FD"/>
    <w:rsid w:val="00953BDC"/>
    <w:rsid w:val="00953DEF"/>
    <w:rsid w:val="00953F04"/>
    <w:rsid w:val="00953FED"/>
    <w:rsid w:val="00954001"/>
    <w:rsid w:val="00954972"/>
    <w:rsid w:val="00955113"/>
    <w:rsid w:val="009554B9"/>
    <w:rsid w:val="00955742"/>
    <w:rsid w:val="00955D3E"/>
    <w:rsid w:val="009565A8"/>
    <w:rsid w:val="00956794"/>
    <w:rsid w:val="00956A35"/>
    <w:rsid w:val="00956A77"/>
    <w:rsid w:val="009604F7"/>
    <w:rsid w:val="0096098D"/>
    <w:rsid w:val="009618B7"/>
    <w:rsid w:val="0096202D"/>
    <w:rsid w:val="00962B7F"/>
    <w:rsid w:val="00962CBB"/>
    <w:rsid w:val="00963CD7"/>
    <w:rsid w:val="00963CDB"/>
    <w:rsid w:val="00964531"/>
    <w:rsid w:val="00964669"/>
    <w:rsid w:val="00965299"/>
    <w:rsid w:val="009659B1"/>
    <w:rsid w:val="0096631E"/>
    <w:rsid w:val="00966BA2"/>
    <w:rsid w:val="0097108F"/>
    <w:rsid w:val="00971481"/>
    <w:rsid w:val="0097151E"/>
    <w:rsid w:val="00971A1D"/>
    <w:rsid w:val="00972705"/>
    <w:rsid w:val="0097290A"/>
    <w:rsid w:val="00973168"/>
    <w:rsid w:val="00974104"/>
    <w:rsid w:val="0097720E"/>
    <w:rsid w:val="0097725F"/>
    <w:rsid w:val="00980055"/>
    <w:rsid w:val="00982030"/>
    <w:rsid w:val="009842BF"/>
    <w:rsid w:val="00984BC9"/>
    <w:rsid w:val="00984F5D"/>
    <w:rsid w:val="00986AA6"/>
    <w:rsid w:val="00990772"/>
    <w:rsid w:val="00996116"/>
    <w:rsid w:val="009A0E6B"/>
    <w:rsid w:val="009A1CA5"/>
    <w:rsid w:val="009A2699"/>
    <w:rsid w:val="009A2D9E"/>
    <w:rsid w:val="009A4611"/>
    <w:rsid w:val="009A4B24"/>
    <w:rsid w:val="009A4EB6"/>
    <w:rsid w:val="009A5164"/>
    <w:rsid w:val="009A5934"/>
    <w:rsid w:val="009A5C1D"/>
    <w:rsid w:val="009A6019"/>
    <w:rsid w:val="009A70A0"/>
    <w:rsid w:val="009A73D3"/>
    <w:rsid w:val="009B081B"/>
    <w:rsid w:val="009B0E03"/>
    <w:rsid w:val="009B0F59"/>
    <w:rsid w:val="009B1A3B"/>
    <w:rsid w:val="009B2F16"/>
    <w:rsid w:val="009B31E8"/>
    <w:rsid w:val="009B39C3"/>
    <w:rsid w:val="009B3C51"/>
    <w:rsid w:val="009B4CBA"/>
    <w:rsid w:val="009B5B95"/>
    <w:rsid w:val="009B5D8D"/>
    <w:rsid w:val="009B5E6C"/>
    <w:rsid w:val="009B6021"/>
    <w:rsid w:val="009B64AE"/>
    <w:rsid w:val="009B68C2"/>
    <w:rsid w:val="009B7A2C"/>
    <w:rsid w:val="009C52AD"/>
    <w:rsid w:val="009C58B4"/>
    <w:rsid w:val="009C5A45"/>
    <w:rsid w:val="009C5EA6"/>
    <w:rsid w:val="009C66FA"/>
    <w:rsid w:val="009C672E"/>
    <w:rsid w:val="009D0667"/>
    <w:rsid w:val="009D06BE"/>
    <w:rsid w:val="009D0C4E"/>
    <w:rsid w:val="009D1A49"/>
    <w:rsid w:val="009D22B4"/>
    <w:rsid w:val="009D26F6"/>
    <w:rsid w:val="009D271A"/>
    <w:rsid w:val="009D35A7"/>
    <w:rsid w:val="009D3947"/>
    <w:rsid w:val="009D3B38"/>
    <w:rsid w:val="009D3DF0"/>
    <w:rsid w:val="009D5A55"/>
    <w:rsid w:val="009D5B98"/>
    <w:rsid w:val="009D6087"/>
    <w:rsid w:val="009D6AAB"/>
    <w:rsid w:val="009D728D"/>
    <w:rsid w:val="009D7515"/>
    <w:rsid w:val="009D78D4"/>
    <w:rsid w:val="009E10B5"/>
    <w:rsid w:val="009E1DC3"/>
    <w:rsid w:val="009E3545"/>
    <w:rsid w:val="009E41C9"/>
    <w:rsid w:val="009E4ABA"/>
    <w:rsid w:val="009E6311"/>
    <w:rsid w:val="009E7711"/>
    <w:rsid w:val="009E7777"/>
    <w:rsid w:val="009F00E5"/>
    <w:rsid w:val="009F03F5"/>
    <w:rsid w:val="009F20E0"/>
    <w:rsid w:val="009F2D58"/>
    <w:rsid w:val="009F32CC"/>
    <w:rsid w:val="009F3753"/>
    <w:rsid w:val="009F3A45"/>
    <w:rsid w:val="009F43A2"/>
    <w:rsid w:val="009F4F6F"/>
    <w:rsid w:val="009F545F"/>
    <w:rsid w:val="009F6B1C"/>
    <w:rsid w:val="00A009FA"/>
    <w:rsid w:val="00A00EF3"/>
    <w:rsid w:val="00A0161D"/>
    <w:rsid w:val="00A01981"/>
    <w:rsid w:val="00A01CA7"/>
    <w:rsid w:val="00A02A4E"/>
    <w:rsid w:val="00A0309E"/>
    <w:rsid w:val="00A04B92"/>
    <w:rsid w:val="00A06368"/>
    <w:rsid w:val="00A06F3D"/>
    <w:rsid w:val="00A07C97"/>
    <w:rsid w:val="00A10A4E"/>
    <w:rsid w:val="00A10ABD"/>
    <w:rsid w:val="00A110F2"/>
    <w:rsid w:val="00A1221A"/>
    <w:rsid w:val="00A136F5"/>
    <w:rsid w:val="00A13EEA"/>
    <w:rsid w:val="00A13F8D"/>
    <w:rsid w:val="00A147D6"/>
    <w:rsid w:val="00A149A1"/>
    <w:rsid w:val="00A14E23"/>
    <w:rsid w:val="00A15671"/>
    <w:rsid w:val="00A158C8"/>
    <w:rsid w:val="00A15DDB"/>
    <w:rsid w:val="00A16435"/>
    <w:rsid w:val="00A16B2C"/>
    <w:rsid w:val="00A20121"/>
    <w:rsid w:val="00A22176"/>
    <w:rsid w:val="00A224EC"/>
    <w:rsid w:val="00A22CED"/>
    <w:rsid w:val="00A24490"/>
    <w:rsid w:val="00A248BA"/>
    <w:rsid w:val="00A25EA6"/>
    <w:rsid w:val="00A26105"/>
    <w:rsid w:val="00A26B94"/>
    <w:rsid w:val="00A273C1"/>
    <w:rsid w:val="00A27625"/>
    <w:rsid w:val="00A279F4"/>
    <w:rsid w:val="00A305D1"/>
    <w:rsid w:val="00A3161B"/>
    <w:rsid w:val="00A32C04"/>
    <w:rsid w:val="00A330CF"/>
    <w:rsid w:val="00A3336A"/>
    <w:rsid w:val="00A34508"/>
    <w:rsid w:val="00A3490C"/>
    <w:rsid w:val="00A354A2"/>
    <w:rsid w:val="00A35BB2"/>
    <w:rsid w:val="00A3674E"/>
    <w:rsid w:val="00A370C8"/>
    <w:rsid w:val="00A37473"/>
    <w:rsid w:val="00A42A37"/>
    <w:rsid w:val="00A443E2"/>
    <w:rsid w:val="00A44535"/>
    <w:rsid w:val="00A44564"/>
    <w:rsid w:val="00A44954"/>
    <w:rsid w:val="00A44A39"/>
    <w:rsid w:val="00A458D1"/>
    <w:rsid w:val="00A46092"/>
    <w:rsid w:val="00A4675C"/>
    <w:rsid w:val="00A47C55"/>
    <w:rsid w:val="00A52076"/>
    <w:rsid w:val="00A5340E"/>
    <w:rsid w:val="00A53925"/>
    <w:rsid w:val="00A53A51"/>
    <w:rsid w:val="00A53D7E"/>
    <w:rsid w:val="00A54970"/>
    <w:rsid w:val="00A56106"/>
    <w:rsid w:val="00A56E59"/>
    <w:rsid w:val="00A571A7"/>
    <w:rsid w:val="00A57FF1"/>
    <w:rsid w:val="00A618B0"/>
    <w:rsid w:val="00A61A39"/>
    <w:rsid w:val="00A61B1B"/>
    <w:rsid w:val="00A624D9"/>
    <w:rsid w:val="00A626B5"/>
    <w:rsid w:val="00A6377B"/>
    <w:rsid w:val="00A6377D"/>
    <w:rsid w:val="00A64658"/>
    <w:rsid w:val="00A64A9E"/>
    <w:rsid w:val="00A64C20"/>
    <w:rsid w:val="00A64D67"/>
    <w:rsid w:val="00A64E58"/>
    <w:rsid w:val="00A669DC"/>
    <w:rsid w:val="00A67006"/>
    <w:rsid w:val="00A675FC"/>
    <w:rsid w:val="00A7143C"/>
    <w:rsid w:val="00A71444"/>
    <w:rsid w:val="00A72CAA"/>
    <w:rsid w:val="00A72CD2"/>
    <w:rsid w:val="00A73F0C"/>
    <w:rsid w:val="00A74246"/>
    <w:rsid w:val="00A758AC"/>
    <w:rsid w:val="00A75B7E"/>
    <w:rsid w:val="00A7639C"/>
    <w:rsid w:val="00A766F3"/>
    <w:rsid w:val="00A76CDE"/>
    <w:rsid w:val="00A76EE1"/>
    <w:rsid w:val="00A77EA3"/>
    <w:rsid w:val="00A805F3"/>
    <w:rsid w:val="00A80AE8"/>
    <w:rsid w:val="00A80ED9"/>
    <w:rsid w:val="00A815C0"/>
    <w:rsid w:val="00A81D0F"/>
    <w:rsid w:val="00A827F2"/>
    <w:rsid w:val="00A839B6"/>
    <w:rsid w:val="00A8434B"/>
    <w:rsid w:val="00A84606"/>
    <w:rsid w:val="00A84E27"/>
    <w:rsid w:val="00A85925"/>
    <w:rsid w:val="00A85D6B"/>
    <w:rsid w:val="00A85DB2"/>
    <w:rsid w:val="00A86C67"/>
    <w:rsid w:val="00A86E90"/>
    <w:rsid w:val="00A87916"/>
    <w:rsid w:val="00A879AA"/>
    <w:rsid w:val="00A90E07"/>
    <w:rsid w:val="00A90FE1"/>
    <w:rsid w:val="00A92445"/>
    <w:rsid w:val="00A930E9"/>
    <w:rsid w:val="00A934C1"/>
    <w:rsid w:val="00A958BB"/>
    <w:rsid w:val="00A9637B"/>
    <w:rsid w:val="00A96590"/>
    <w:rsid w:val="00A971F8"/>
    <w:rsid w:val="00A97A11"/>
    <w:rsid w:val="00A97C31"/>
    <w:rsid w:val="00AA0396"/>
    <w:rsid w:val="00AA1632"/>
    <w:rsid w:val="00AA19B0"/>
    <w:rsid w:val="00AA2477"/>
    <w:rsid w:val="00AA2FFC"/>
    <w:rsid w:val="00AA35AD"/>
    <w:rsid w:val="00AA3B23"/>
    <w:rsid w:val="00AA40E7"/>
    <w:rsid w:val="00AA4337"/>
    <w:rsid w:val="00AA5EBF"/>
    <w:rsid w:val="00AA64CD"/>
    <w:rsid w:val="00AA65E1"/>
    <w:rsid w:val="00AA70FD"/>
    <w:rsid w:val="00AA7220"/>
    <w:rsid w:val="00AA7A5E"/>
    <w:rsid w:val="00AA7D73"/>
    <w:rsid w:val="00AB084E"/>
    <w:rsid w:val="00AB289E"/>
    <w:rsid w:val="00AB3DAA"/>
    <w:rsid w:val="00AB4BE6"/>
    <w:rsid w:val="00AB4E5F"/>
    <w:rsid w:val="00AB6DB7"/>
    <w:rsid w:val="00AB764E"/>
    <w:rsid w:val="00AC021C"/>
    <w:rsid w:val="00AC1E2F"/>
    <w:rsid w:val="00AC2627"/>
    <w:rsid w:val="00AC2827"/>
    <w:rsid w:val="00AC3477"/>
    <w:rsid w:val="00AC6A98"/>
    <w:rsid w:val="00AC737E"/>
    <w:rsid w:val="00AD14BF"/>
    <w:rsid w:val="00AD1715"/>
    <w:rsid w:val="00AD1D46"/>
    <w:rsid w:val="00AD282C"/>
    <w:rsid w:val="00AD2837"/>
    <w:rsid w:val="00AD2B6B"/>
    <w:rsid w:val="00AD2B77"/>
    <w:rsid w:val="00AD5041"/>
    <w:rsid w:val="00AD5274"/>
    <w:rsid w:val="00AD5EA7"/>
    <w:rsid w:val="00AD62CA"/>
    <w:rsid w:val="00AD640E"/>
    <w:rsid w:val="00AD65DC"/>
    <w:rsid w:val="00AD660D"/>
    <w:rsid w:val="00AD7474"/>
    <w:rsid w:val="00AE09D3"/>
    <w:rsid w:val="00AE15A8"/>
    <w:rsid w:val="00AE18AD"/>
    <w:rsid w:val="00AE1AC9"/>
    <w:rsid w:val="00AE1D78"/>
    <w:rsid w:val="00AE1EC1"/>
    <w:rsid w:val="00AE2D48"/>
    <w:rsid w:val="00AE33E1"/>
    <w:rsid w:val="00AE3E31"/>
    <w:rsid w:val="00AE41EC"/>
    <w:rsid w:val="00AE51AE"/>
    <w:rsid w:val="00AE7BE6"/>
    <w:rsid w:val="00AE7E8D"/>
    <w:rsid w:val="00AF028F"/>
    <w:rsid w:val="00AF1448"/>
    <w:rsid w:val="00AF1F35"/>
    <w:rsid w:val="00AF285B"/>
    <w:rsid w:val="00AF4C6E"/>
    <w:rsid w:val="00AF54BC"/>
    <w:rsid w:val="00AF555C"/>
    <w:rsid w:val="00AF5647"/>
    <w:rsid w:val="00AF5C13"/>
    <w:rsid w:val="00AF6134"/>
    <w:rsid w:val="00AF7115"/>
    <w:rsid w:val="00AF7592"/>
    <w:rsid w:val="00B001F6"/>
    <w:rsid w:val="00B0309F"/>
    <w:rsid w:val="00B03F75"/>
    <w:rsid w:val="00B04406"/>
    <w:rsid w:val="00B0467F"/>
    <w:rsid w:val="00B06147"/>
    <w:rsid w:val="00B06C65"/>
    <w:rsid w:val="00B07639"/>
    <w:rsid w:val="00B079F1"/>
    <w:rsid w:val="00B07D84"/>
    <w:rsid w:val="00B10CAE"/>
    <w:rsid w:val="00B10D05"/>
    <w:rsid w:val="00B1311A"/>
    <w:rsid w:val="00B1348F"/>
    <w:rsid w:val="00B14B7C"/>
    <w:rsid w:val="00B1682F"/>
    <w:rsid w:val="00B1725F"/>
    <w:rsid w:val="00B21324"/>
    <w:rsid w:val="00B21845"/>
    <w:rsid w:val="00B22C13"/>
    <w:rsid w:val="00B2321D"/>
    <w:rsid w:val="00B2372F"/>
    <w:rsid w:val="00B248FC"/>
    <w:rsid w:val="00B2599A"/>
    <w:rsid w:val="00B25A41"/>
    <w:rsid w:val="00B261BC"/>
    <w:rsid w:val="00B267AD"/>
    <w:rsid w:val="00B27114"/>
    <w:rsid w:val="00B2732D"/>
    <w:rsid w:val="00B31D61"/>
    <w:rsid w:val="00B320DF"/>
    <w:rsid w:val="00B32BC6"/>
    <w:rsid w:val="00B32E07"/>
    <w:rsid w:val="00B343FB"/>
    <w:rsid w:val="00B34429"/>
    <w:rsid w:val="00B34763"/>
    <w:rsid w:val="00B366C3"/>
    <w:rsid w:val="00B36A29"/>
    <w:rsid w:val="00B4087E"/>
    <w:rsid w:val="00B40CC8"/>
    <w:rsid w:val="00B41B5D"/>
    <w:rsid w:val="00B42982"/>
    <w:rsid w:val="00B438A3"/>
    <w:rsid w:val="00B449D4"/>
    <w:rsid w:val="00B4525D"/>
    <w:rsid w:val="00B453E3"/>
    <w:rsid w:val="00B45E19"/>
    <w:rsid w:val="00B476AF"/>
    <w:rsid w:val="00B5038F"/>
    <w:rsid w:val="00B50403"/>
    <w:rsid w:val="00B50831"/>
    <w:rsid w:val="00B509D7"/>
    <w:rsid w:val="00B53378"/>
    <w:rsid w:val="00B536EF"/>
    <w:rsid w:val="00B54514"/>
    <w:rsid w:val="00B55339"/>
    <w:rsid w:val="00B55944"/>
    <w:rsid w:val="00B56A8B"/>
    <w:rsid w:val="00B6134D"/>
    <w:rsid w:val="00B61AB2"/>
    <w:rsid w:val="00B61FC0"/>
    <w:rsid w:val="00B62774"/>
    <w:rsid w:val="00B62C81"/>
    <w:rsid w:val="00B62E6E"/>
    <w:rsid w:val="00B63B85"/>
    <w:rsid w:val="00B64105"/>
    <w:rsid w:val="00B64A93"/>
    <w:rsid w:val="00B65662"/>
    <w:rsid w:val="00B656C7"/>
    <w:rsid w:val="00B66AC8"/>
    <w:rsid w:val="00B66C88"/>
    <w:rsid w:val="00B6736D"/>
    <w:rsid w:val="00B67A4D"/>
    <w:rsid w:val="00B67B56"/>
    <w:rsid w:val="00B704DD"/>
    <w:rsid w:val="00B712E9"/>
    <w:rsid w:val="00B715BD"/>
    <w:rsid w:val="00B7179A"/>
    <w:rsid w:val="00B71E50"/>
    <w:rsid w:val="00B72C39"/>
    <w:rsid w:val="00B74578"/>
    <w:rsid w:val="00B761D5"/>
    <w:rsid w:val="00B76487"/>
    <w:rsid w:val="00B80CE7"/>
    <w:rsid w:val="00B81BCE"/>
    <w:rsid w:val="00B827D9"/>
    <w:rsid w:val="00B82F76"/>
    <w:rsid w:val="00B831BF"/>
    <w:rsid w:val="00B840FD"/>
    <w:rsid w:val="00B84226"/>
    <w:rsid w:val="00B85CCB"/>
    <w:rsid w:val="00B86C73"/>
    <w:rsid w:val="00B9201E"/>
    <w:rsid w:val="00B93130"/>
    <w:rsid w:val="00B93378"/>
    <w:rsid w:val="00B93BB3"/>
    <w:rsid w:val="00B93E89"/>
    <w:rsid w:val="00B953E4"/>
    <w:rsid w:val="00B9795A"/>
    <w:rsid w:val="00BA067D"/>
    <w:rsid w:val="00BA09A7"/>
    <w:rsid w:val="00BA0CC8"/>
    <w:rsid w:val="00BA114A"/>
    <w:rsid w:val="00BA3376"/>
    <w:rsid w:val="00BA3ABD"/>
    <w:rsid w:val="00BA3E91"/>
    <w:rsid w:val="00BA4AE8"/>
    <w:rsid w:val="00BA5B9D"/>
    <w:rsid w:val="00BA6268"/>
    <w:rsid w:val="00BA662C"/>
    <w:rsid w:val="00BA6633"/>
    <w:rsid w:val="00BA77D5"/>
    <w:rsid w:val="00BA7CF6"/>
    <w:rsid w:val="00BB146D"/>
    <w:rsid w:val="00BB1A6C"/>
    <w:rsid w:val="00BB42D3"/>
    <w:rsid w:val="00BB453B"/>
    <w:rsid w:val="00BB4B4D"/>
    <w:rsid w:val="00BB653C"/>
    <w:rsid w:val="00BB67F6"/>
    <w:rsid w:val="00BB709C"/>
    <w:rsid w:val="00BB7543"/>
    <w:rsid w:val="00BC07BE"/>
    <w:rsid w:val="00BC0B05"/>
    <w:rsid w:val="00BC0ED0"/>
    <w:rsid w:val="00BC2E3B"/>
    <w:rsid w:val="00BC4685"/>
    <w:rsid w:val="00BC5002"/>
    <w:rsid w:val="00BC5503"/>
    <w:rsid w:val="00BC573A"/>
    <w:rsid w:val="00BC586B"/>
    <w:rsid w:val="00BC5D96"/>
    <w:rsid w:val="00BC60EE"/>
    <w:rsid w:val="00BC679F"/>
    <w:rsid w:val="00BC6D66"/>
    <w:rsid w:val="00BD0642"/>
    <w:rsid w:val="00BD12EA"/>
    <w:rsid w:val="00BD1996"/>
    <w:rsid w:val="00BD1AB0"/>
    <w:rsid w:val="00BD2397"/>
    <w:rsid w:val="00BD2681"/>
    <w:rsid w:val="00BD436D"/>
    <w:rsid w:val="00BD4D1E"/>
    <w:rsid w:val="00BD5177"/>
    <w:rsid w:val="00BD55CD"/>
    <w:rsid w:val="00BD57D4"/>
    <w:rsid w:val="00BD6402"/>
    <w:rsid w:val="00BD75D4"/>
    <w:rsid w:val="00BE0366"/>
    <w:rsid w:val="00BE1E28"/>
    <w:rsid w:val="00BE28CA"/>
    <w:rsid w:val="00BE2AD4"/>
    <w:rsid w:val="00BE2DCB"/>
    <w:rsid w:val="00BE44E1"/>
    <w:rsid w:val="00BE4660"/>
    <w:rsid w:val="00BE49CA"/>
    <w:rsid w:val="00BE4DF8"/>
    <w:rsid w:val="00BE74F6"/>
    <w:rsid w:val="00BE7D5D"/>
    <w:rsid w:val="00BE7F6A"/>
    <w:rsid w:val="00BF08C4"/>
    <w:rsid w:val="00BF0B55"/>
    <w:rsid w:val="00BF297C"/>
    <w:rsid w:val="00BF2D21"/>
    <w:rsid w:val="00BF32FA"/>
    <w:rsid w:val="00BF420B"/>
    <w:rsid w:val="00BF429A"/>
    <w:rsid w:val="00BF4BC5"/>
    <w:rsid w:val="00BF5493"/>
    <w:rsid w:val="00BF5845"/>
    <w:rsid w:val="00C00B33"/>
    <w:rsid w:val="00C01255"/>
    <w:rsid w:val="00C01582"/>
    <w:rsid w:val="00C01804"/>
    <w:rsid w:val="00C02312"/>
    <w:rsid w:val="00C02B8A"/>
    <w:rsid w:val="00C03164"/>
    <w:rsid w:val="00C036A0"/>
    <w:rsid w:val="00C039C3"/>
    <w:rsid w:val="00C04D41"/>
    <w:rsid w:val="00C0543A"/>
    <w:rsid w:val="00C12083"/>
    <w:rsid w:val="00C121F0"/>
    <w:rsid w:val="00C13A92"/>
    <w:rsid w:val="00C13F02"/>
    <w:rsid w:val="00C1446D"/>
    <w:rsid w:val="00C14A67"/>
    <w:rsid w:val="00C15EB7"/>
    <w:rsid w:val="00C1608F"/>
    <w:rsid w:val="00C17D08"/>
    <w:rsid w:val="00C20B26"/>
    <w:rsid w:val="00C2158E"/>
    <w:rsid w:val="00C21AE6"/>
    <w:rsid w:val="00C22574"/>
    <w:rsid w:val="00C23898"/>
    <w:rsid w:val="00C23904"/>
    <w:rsid w:val="00C23B42"/>
    <w:rsid w:val="00C23C86"/>
    <w:rsid w:val="00C2449D"/>
    <w:rsid w:val="00C250E2"/>
    <w:rsid w:val="00C2536A"/>
    <w:rsid w:val="00C25B1D"/>
    <w:rsid w:val="00C264BE"/>
    <w:rsid w:val="00C26971"/>
    <w:rsid w:val="00C27B8F"/>
    <w:rsid w:val="00C304C9"/>
    <w:rsid w:val="00C30AC2"/>
    <w:rsid w:val="00C31E4C"/>
    <w:rsid w:val="00C322B0"/>
    <w:rsid w:val="00C32DE0"/>
    <w:rsid w:val="00C33514"/>
    <w:rsid w:val="00C34B36"/>
    <w:rsid w:val="00C353D7"/>
    <w:rsid w:val="00C35745"/>
    <w:rsid w:val="00C35863"/>
    <w:rsid w:val="00C36081"/>
    <w:rsid w:val="00C368C9"/>
    <w:rsid w:val="00C368D9"/>
    <w:rsid w:val="00C37383"/>
    <w:rsid w:val="00C40BEB"/>
    <w:rsid w:val="00C40FA9"/>
    <w:rsid w:val="00C414D1"/>
    <w:rsid w:val="00C41C3F"/>
    <w:rsid w:val="00C4213D"/>
    <w:rsid w:val="00C427B4"/>
    <w:rsid w:val="00C43B82"/>
    <w:rsid w:val="00C4466A"/>
    <w:rsid w:val="00C44927"/>
    <w:rsid w:val="00C45DE5"/>
    <w:rsid w:val="00C46090"/>
    <w:rsid w:val="00C46512"/>
    <w:rsid w:val="00C46A2C"/>
    <w:rsid w:val="00C46B96"/>
    <w:rsid w:val="00C46D88"/>
    <w:rsid w:val="00C47D7B"/>
    <w:rsid w:val="00C51343"/>
    <w:rsid w:val="00C51713"/>
    <w:rsid w:val="00C51BF3"/>
    <w:rsid w:val="00C52366"/>
    <w:rsid w:val="00C53811"/>
    <w:rsid w:val="00C53DE3"/>
    <w:rsid w:val="00C550A5"/>
    <w:rsid w:val="00C55986"/>
    <w:rsid w:val="00C618B1"/>
    <w:rsid w:val="00C61EF2"/>
    <w:rsid w:val="00C63AF8"/>
    <w:rsid w:val="00C641BB"/>
    <w:rsid w:val="00C6442F"/>
    <w:rsid w:val="00C6462E"/>
    <w:rsid w:val="00C64633"/>
    <w:rsid w:val="00C64B0A"/>
    <w:rsid w:val="00C6554B"/>
    <w:rsid w:val="00C6569A"/>
    <w:rsid w:val="00C65E33"/>
    <w:rsid w:val="00C6617F"/>
    <w:rsid w:val="00C66818"/>
    <w:rsid w:val="00C679DB"/>
    <w:rsid w:val="00C67EE1"/>
    <w:rsid w:val="00C67FEC"/>
    <w:rsid w:val="00C71AD7"/>
    <w:rsid w:val="00C7328A"/>
    <w:rsid w:val="00C7335C"/>
    <w:rsid w:val="00C7363A"/>
    <w:rsid w:val="00C73655"/>
    <w:rsid w:val="00C7520C"/>
    <w:rsid w:val="00C759FA"/>
    <w:rsid w:val="00C75E55"/>
    <w:rsid w:val="00C7753C"/>
    <w:rsid w:val="00C776C0"/>
    <w:rsid w:val="00C77C2A"/>
    <w:rsid w:val="00C8482F"/>
    <w:rsid w:val="00C84D37"/>
    <w:rsid w:val="00C85012"/>
    <w:rsid w:val="00C8551C"/>
    <w:rsid w:val="00C85B13"/>
    <w:rsid w:val="00C865E5"/>
    <w:rsid w:val="00C872BA"/>
    <w:rsid w:val="00C87742"/>
    <w:rsid w:val="00C87E28"/>
    <w:rsid w:val="00C9079D"/>
    <w:rsid w:val="00C909A2"/>
    <w:rsid w:val="00C9159E"/>
    <w:rsid w:val="00C91683"/>
    <w:rsid w:val="00C92937"/>
    <w:rsid w:val="00C931B7"/>
    <w:rsid w:val="00C9367E"/>
    <w:rsid w:val="00C964D7"/>
    <w:rsid w:val="00C97389"/>
    <w:rsid w:val="00CA04ED"/>
    <w:rsid w:val="00CA092B"/>
    <w:rsid w:val="00CA157F"/>
    <w:rsid w:val="00CA1964"/>
    <w:rsid w:val="00CA3AE1"/>
    <w:rsid w:val="00CA453F"/>
    <w:rsid w:val="00CA4842"/>
    <w:rsid w:val="00CA4CA6"/>
    <w:rsid w:val="00CA58CB"/>
    <w:rsid w:val="00CA6FA6"/>
    <w:rsid w:val="00CA6FE9"/>
    <w:rsid w:val="00CA7033"/>
    <w:rsid w:val="00CB02B5"/>
    <w:rsid w:val="00CB1264"/>
    <w:rsid w:val="00CB20E0"/>
    <w:rsid w:val="00CB2F64"/>
    <w:rsid w:val="00CB4744"/>
    <w:rsid w:val="00CB4A2D"/>
    <w:rsid w:val="00CB52AE"/>
    <w:rsid w:val="00CB6E24"/>
    <w:rsid w:val="00CB7A69"/>
    <w:rsid w:val="00CC01FF"/>
    <w:rsid w:val="00CC172D"/>
    <w:rsid w:val="00CC1B03"/>
    <w:rsid w:val="00CC2056"/>
    <w:rsid w:val="00CC2753"/>
    <w:rsid w:val="00CC2B59"/>
    <w:rsid w:val="00CC492F"/>
    <w:rsid w:val="00CC6A73"/>
    <w:rsid w:val="00CC7027"/>
    <w:rsid w:val="00CC7126"/>
    <w:rsid w:val="00CC7AFF"/>
    <w:rsid w:val="00CD15E4"/>
    <w:rsid w:val="00CD1650"/>
    <w:rsid w:val="00CD1CEC"/>
    <w:rsid w:val="00CD201A"/>
    <w:rsid w:val="00CD57F7"/>
    <w:rsid w:val="00CD5B9F"/>
    <w:rsid w:val="00CD61EC"/>
    <w:rsid w:val="00CD767D"/>
    <w:rsid w:val="00CE035F"/>
    <w:rsid w:val="00CE140B"/>
    <w:rsid w:val="00CE1CE1"/>
    <w:rsid w:val="00CE2427"/>
    <w:rsid w:val="00CE2AD2"/>
    <w:rsid w:val="00CE2B7B"/>
    <w:rsid w:val="00CE4737"/>
    <w:rsid w:val="00CE4C3F"/>
    <w:rsid w:val="00CE5328"/>
    <w:rsid w:val="00CE567B"/>
    <w:rsid w:val="00CE74C1"/>
    <w:rsid w:val="00CE79C7"/>
    <w:rsid w:val="00CF01CE"/>
    <w:rsid w:val="00CF0455"/>
    <w:rsid w:val="00CF0A9E"/>
    <w:rsid w:val="00CF1A0C"/>
    <w:rsid w:val="00CF3313"/>
    <w:rsid w:val="00CF34D0"/>
    <w:rsid w:val="00CF34FB"/>
    <w:rsid w:val="00CF4E81"/>
    <w:rsid w:val="00CF5EBC"/>
    <w:rsid w:val="00CF6FC4"/>
    <w:rsid w:val="00CF7065"/>
    <w:rsid w:val="00CF7BBE"/>
    <w:rsid w:val="00D00512"/>
    <w:rsid w:val="00D00D16"/>
    <w:rsid w:val="00D01C4F"/>
    <w:rsid w:val="00D036FC"/>
    <w:rsid w:val="00D1025F"/>
    <w:rsid w:val="00D11CAA"/>
    <w:rsid w:val="00D11FE0"/>
    <w:rsid w:val="00D120C5"/>
    <w:rsid w:val="00D138E4"/>
    <w:rsid w:val="00D13960"/>
    <w:rsid w:val="00D140A2"/>
    <w:rsid w:val="00D15CB1"/>
    <w:rsid w:val="00D15EB9"/>
    <w:rsid w:val="00D171B1"/>
    <w:rsid w:val="00D17820"/>
    <w:rsid w:val="00D2002B"/>
    <w:rsid w:val="00D20A22"/>
    <w:rsid w:val="00D211DA"/>
    <w:rsid w:val="00D22FF7"/>
    <w:rsid w:val="00D23393"/>
    <w:rsid w:val="00D237AD"/>
    <w:rsid w:val="00D23DE6"/>
    <w:rsid w:val="00D249C2"/>
    <w:rsid w:val="00D24E4B"/>
    <w:rsid w:val="00D24F04"/>
    <w:rsid w:val="00D24F59"/>
    <w:rsid w:val="00D25759"/>
    <w:rsid w:val="00D25A52"/>
    <w:rsid w:val="00D2646F"/>
    <w:rsid w:val="00D26FA2"/>
    <w:rsid w:val="00D27BB9"/>
    <w:rsid w:val="00D30473"/>
    <w:rsid w:val="00D305DF"/>
    <w:rsid w:val="00D30F3C"/>
    <w:rsid w:val="00D3115B"/>
    <w:rsid w:val="00D32A74"/>
    <w:rsid w:val="00D34E69"/>
    <w:rsid w:val="00D35594"/>
    <w:rsid w:val="00D37166"/>
    <w:rsid w:val="00D403EE"/>
    <w:rsid w:val="00D4066E"/>
    <w:rsid w:val="00D40780"/>
    <w:rsid w:val="00D41618"/>
    <w:rsid w:val="00D417CF"/>
    <w:rsid w:val="00D41BBE"/>
    <w:rsid w:val="00D42553"/>
    <w:rsid w:val="00D42E7A"/>
    <w:rsid w:val="00D430F2"/>
    <w:rsid w:val="00D43A36"/>
    <w:rsid w:val="00D43C14"/>
    <w:rsid w:val="00D44A32"/>
    <w:rsid w:val="00D466AE"/>
    <w:rsid w:val="00D46795"/>
    <w:rsid w:val="00D47496"/>
    <w:rsid w:val="00D4762B"/>
    <w:rsid w:val="00D504B0"/>
    <w:rsid w:val="00D5050C"/>
    <w:rsid w:val="00D50CFF"/>
    <w:rsid w:val="00D51B49"/>
    <w:rsid w:val="00D52792"/>
    <w:rsid w:val="00D52DE7"/>
    <w:rsid w:val="00D53B7C"/>
    <w:rsid w:val="00D53DDC"/>
    <w:rsid w:val="00D53F27"/>
    <w:rsid w:val="00D54EAA"/>
    <w:rsid w:val="00D55308"/>
    <w:rsid w:val="00D5559B"/>
    <w:rsid w:val="00D5599F"/>
    <w:rsid w:val="00D55B06"/>
    <w:rsid w:val="00D57378"/>
    <w:rsid w:val="00D57F14"/>
    <w:rsid w:val="00D62FF2"/>
    <w:rsid w:val="00D63166"/>
    <w:rsid w:val="00D63660"/>
    <w:rsid w:val="00D63CD9"/>
    <w:rsid w:val="00D642FC"/>
    <w:rsid w:val="00D6438F"/>
    <w:rsid w:val="00D66031"/>
    <w:rsid w:val="00D663B2"/>
    <w:rsid w:val="00D66592"/>
    <w:rsid w:val="00D66823"/>
    <w:rsid w:val="00D66C87"/>
    <w:rsid w:val="00D67D07"/>
    <w:rsid w:val="00D70F4B"/>
    <w:rsid w:val="00D722E4"/>
    <w:rsid w:val="00D735B0"/>
    <w:rsid w:val="00D73F17"/>
    <w:rsid w:val="00D747E6"/>
    <w:rsid w:val="00D74CB9"/>
    <w:rsid w:val="00D75D1C"/>
    <w:rsid w:val="00D76C12"/>
    <w:rsid w:val="00D77153"/>
    <w:rsid w:val="00D77619"/>
    <w:rsid w:val="00D7768C"/>
    <w:rsid w:val="00D7777A"/>
    <w:rsid w:val="00D77CA3"/>
    <w:rsid w:val="00D77D16"/>
    <w:rsid w:val="00D8127A"/>
    <w:rsid w:val="00D81456"/>
    <w:rsid w:val="00D81AEA"/>
    <w:rsid w:val="00D81E6C"/>
    <w:rsid w:val="00D820E8"/>
    <w:rsid w:val="00D82119"/>
    <w:rsid w:val="00D828BD"/>
    <w:rsid w:val="00D83E57"/>
    <w:rsid w:val="00D843A3"/>
    <w:rsid w:val="00D84B59"/>
    <w:rsid w:val="00D85446"/>
    <w:rsid w:val="00D85E3C"/>
    <w:rsid w:val="00D85E4E"/>
    <w:rsid w:val="00D85FDA"/>
    <w:rsid w:val="00D86FA5"/>
    <w:rsid w:val="00D876B3"/>
    <w:rsid w:val="00D876E2"/>
    <w:rsid w:val="00D9027C"/>
    <w:rsid w:val="00D902EE"/>
    <w:rsid w:val="00D90718"/>
    <w:rsid w:val="00D9159B"/>
    <w:rsid w:val="00D91AC7"/>
    <w:rsid w:val="00D93B7E"/>
    <w:rsid w:val="00D93CA2"/>
    <w:rsid w:val="00D94D0F"/>
    <w:rsid w:val="00D95B1F"/>
    <w:rsid w:val="00D97C3C"/>
    <w:rsid w:val="00D97F3C"/>
    <w:rsid w:val="00DA01F4"/>
    <w:rsid w:val="00DA04F6"/>
    <w:rsid w:val="00DA0DC5"/>
    <w:rsid w:val="00DA177B"/>
    <w:rsid w:val="00DA1B27"/>
    <w:rsid w:val="00DA24DF"/>
    <w:rsid w:val="00DA2A75"/>
    <w:rsid w:val="00DA3086"/>
    <w:rsid w:val="00DA330D"/>
    <w:rsid w:val="00DA361E"/>
    <w:rsid w:val="00DA574E"/>
    <w:rsid w:val="00DA5A8A"/>
    <w:rsid w:val="00DA5B50"/>
    <w:rsid w:val="00DA692C"/>
    <w:rsid w:val="00DA6B1C"/>
    <w:rsid w:val="00DB1AC0"/>
    <w:rsid w:val="00DB2DD3"/>
    <w:rsid w:val="00DB2FD1"/>
    <w:rsid w:val="00DB49C9"/>
    <w:rsid w:val="00DB49E6"/>
    <w:rsid w:val="00DB4FAC"/>
    <w:rsid w:val="00DB7D65"/>
    <w:rsid w:val="00DC0A99"/>
    <w:rsid w:val="00DC1016"/>
    <w:rsid w:val="00DC14BE"/>
    <w:rsid w:val="00DC1F11"/>
    <w:rsid w:val="00DC274E"/>
    <w:rsid w:val="00DC28C5"/>
    <w:rsid w:val="00DC2C87"/>
    <w:rsid w:val="00DC3B3A"/>
    <w:rsid w:val="00DC59B8"/>
    <w:rsid w:val="00DC5D12"/>
    <w:rsid w:val="00DC6AC3"/>
    <w:rsid w:val="00DD0D0F"/>
    <w:rsid w:val="00DD12E4"/>
    <w:rsid w:val="00DD195F"/>
    <w:rsid w:val="00DD1AFA"/>
    <w:rsid w:val="00DD2498"/>
    <w:rsid w:val="00DD24C0"/>
    <w:rsid w:val="00DD3895"/>
    <w:rsid w:val="00DD38A8"/>
    <w:rsid w:val="00DD57BA"/>
    <w:rsid w:val="00DD7327"/>
    <w:rsid w:val="00DE00F9"/>
    <w:rsid w:val="00DE0EF2"/>
    <w:rsid w:val="00DE276E"/>
    <w:rsid w:val="00DE35C5"/>
    <w:rsid w:val="00DE3A4C"/>
    <w:rsid w:val="00DE3A96"/>
    <w:rsid w:val="00DE3F00"/>
    <w:rsid w:val="00DE7757"/>
    <w:rsid w:val="00DF10AA"/>
    <w:rsid w:val="00DF25E4"/>
    <w:rsid w:val="00DF27AD"/>
    <w:rsid w:val="00DF281D"/>
    <w:rsid w:val="00DF293E"/>
    <w:rsid w:val="00DF3C8C"/>
    <w:rsid w:val="00DF40AF"/>
    <w:rsid w:val="00DF55E5"/>
    <w:rsid w:val="00DF7ED6"/>
    <w:rsid w:val="00E003CD"/>
    <w:rsid w:val="00E00C58"/>
    <w:rsid w:val="00E02AB0"/>
    <w:rsid w:val="00E040D7"/>
    <w:rsid w:val="00E04E49"/>
    <w:rsid w:val="00E1072A"/>
    <w:rsid w:val="00E110C2"/>
    <w:rsid w:val="00E116DD"/>
    <w:rsid w:val="00E1241E"/>
    <w:rsid w:val="00E1278C"/>
    <w:rsid w:val="00E12A93"/>
    <w:rsid w:val="00E12AF9"/>
    <w:rsid w:val="00E13834"/>
    <w:rsid w:val="00E14427"/>
    <w:rsid w:val="00E14B6B"/>
    <w:rsid w:val="00E163FB"/>
    <w:rsid w:val="00E172F4"/>
    <w:rsid w:val="00E17DDA"/>
    <w:rsid w:val="00E2007B"/>
    <w:rsid w:val="00E20660"/>
    <w:rsid w:val="00E21BCC"/>
    <w:rsid w:val="00E21E09"/>
    <w:rsid w:val="00E22245"/>
    <w:rsid w:val="00E223CC"/>
    <w:rsid w:val="00E22A45"/>
    <w:rsid w:val="00E234D9"/>
    <w:rsid w:val="00E23BBB"/>
    <w:rsid w:val="00E2420C"/>
    <w:rsid w:val="00E24732"/>
    <w:rsid w:val="00E248CA"/>
    <w:rsid w:val="00E2641B"/>
    <w:rsid w:val="00E271F1"/>
    <w:rsid w:val="00E2751C"/>
    <w:rsid w:val="00E31304"/>
    <w:rsid w:val="00E31A9E"/>
    <w:rsid w:val="00E31C92"/>
    <w:rsid w:val="00E321D0"/>
    <w:rsid w:val="00E3296D"/>
    <w:rsid w:val="00E33B18"/>
    <w:rsid w:val="00E33C40"/>
    <w:rsid w:val="00E34011"/>
    <w:rsid w:val="00E345DE"/>
    <w:rsid w:val="00E347B0"/>
    <w:rsid w:val="00E35850"/>
    <w:rsid w:val="00E35CDD"/>
    <w:rsid w:val="00E3665B"/>
    <w:rsid w:val="00E36B3B"/>
    <w:rsid w:val="00E3777B"/>
    <w:rsid w:val="00E37AEE"/>
    <w:rsid w:val="00E37D5F"/>
    <w:rsid w:val="00E4083D"/>
    <w:rsid w:val="00E41C08"/>
    <w:rsid w:val="00E43B5A"/>
    <w:rsid w:val="00E44295"/>
    <w:rsid w:val="00E449F1"/>
    <w:rsid w:val="00E47640"/>
    <w:rsid w:val="00E50102"/>
    <w:rsid w:val="00E50460"/>
    <w:rsid w:val="00E525C2"/>
    <w:rsid w:val="00E531BB"/>
    <w:rsid w:val="00E535C7"/>
    <w:rsid w:val="00E56515"/>
    <w:rsid w:val="00E57710"/>
    <w:rsid w:val="00E57A03"/>
    <w:rsid w:val="00E57F5D"/>
    <w:rsid w:val="00E621BA"/>
    <w:rsid w:val="00E621C4"/>
    <w:rsid w:val="00E62AA3"/>
    <w:rsid w:val="00E655BE"/>
    <w:rsid w:val="00E65C8A"/>
    <w:rsid w:val="00E66882"/>
    <w:rsid w:val="00E66FCB"/>
    <w:rsid w:val="00E675E8"/>
    <w:rsid w:val="00E70A83"/>
    <w:rsid w:val="00E71008"/>
    <w:rsid w:val="00E71104"/>
    <w:rsid w:val="00E730C9"/>
    <w:rsid w:val="00E73150"/>
    <w:rsid w:val="00E73C45"/>
    <w:rsid w:val="00E73E7B"/>
    <w:rsid w:val="00E743E9"/>
    <w:rsid w:val="00E7462C"/>
    <w:rsid w:val="00E75102"/>
    <w:rsid w:val="00E77221"/>
    <w:rsid w:val="00E77B46"/>
    <w:rsid w:val="00E80271"/>
    <w:rsid w:val="00E820B6"/>
    <w:rsid w:val="00E830C2"/>
    <w:rsid w:val="00E8369B"/>
    <w:rsid w:val="00E84EDC"/>
    <w:rsid w:val="00E84F4E"/>
    <w:rsid w:val="00E856D6"/>
    <w:rsid w:val="00E85E0A"/>
    <w:rsid w:val="00E86212"/>
    <w:rsid w:val="00E86959"/>
    <w:rsid w:val="00E87386"/>
    <w:rsid w:val="00E90028"/>
    <w:rsid w:val="00E91147"/>
    <w:rsid w:val="00E924FD"/>
    <w:rsid w:val="00E92C7A"/>
    <w:rsid w:val="00E93259"/>
    <w:rsid w:val="00E93A8A"/>
    <w:rsid w:val="00E9426E"/>
    <w:rsid w:val="00E94880"/>
    <w:rsid w:val="00E9520D"/>
    <w:rsid w:val="00E955B2"/>
    <w:rsid w:val="00E95D5A"/>
    <w:rsid w:val="00E95EF5"/>
    <w:rsid w:val="00E978A9"/>
    <w:rsid w:val="00EA1A79"/>
    <w:rsid w:val="00EA2B3A"/>
    <w:rsid w:val="00EA2EBE"/>
    <w:rsid w:val="00EA36BE"/>
    <w:rsid w:val="00EA384E"/>
    <w:rsid w:val="00EA3A8E"/>
    <w:rsid w:val="00EA3DBD"/>
    <w:rsid w:val="00EA4354"/>
    <w:rsid w:val="00EA4791"/>
    <w:rsid w:val="00EA5F0D"/>
    <w:rsid w:val="00EA60AF"/>
    <w:rsid w:val="00EA6AC2"/>
    <w:rsid w:val="00EA6E02"/>
    <w:rsid w:val="00EA6F51"/>
    <w:rsid w:val="00EA7552"/>
    <w:rsid w:val="00EB011C"/>
    <w:rsid w:val="00EB03A1"/>
    <w:rsid w:val="00EB03E5"/>
    <w:rsid w:val="00EB102D"/>
    <w:rsid w:val="00EB2C3A"/>
    <w:rsid w:val="00EB577E"/>
    <w:rsid w:val="00EB5B1D"/>
    <w:rsid w:val="00EB5E28"/>
    <w:rsid w:val="00EB5F9B"/>
    <w:rsid w:val="00EB6396"/>
    <w:rsid w:val="00EB7458"/>
    <w:rsid w:val="00EC16AD"/>
    <w:rsid w:val="00EC18CB"/>
    <w:rsid w:val="00EC2224"/>
    <w:rsid w:val="00EC3CAB"/>
    <w:rsid w:val="00EC41D9"/>
    <w:rsid w:val="00EC444D"/>
    <w:rsid w:val="00EC487F"/>
    <w:rsid w:val="00EC4C3A"/>
    <w:rsid w:val="00EC558B"/>
    <w:rsid w:val="00EC63F4"/>
    <w:rsid w:val="00EC6F88"/>
    <w:rsid w:val="00EC7476"/>
    <w:rsid w:val="00EC776F"/>
    <w:rsid w:val="00EC77D0"/>
    <w:rsid w:val="00ED0D77"/>
    <w:rsid w:val="00ED0F39"/>
    <w:rsid w:val="00ED11F4"/>
    <w:rsid w:val="00ED1BF2"/>
    <w:rsid w:val="00ED1E1D"/>
    <w:rsid w:val="00ED2772"/>
    <w:rsid w:val="00ED2DCF"/>
    <w:rsid w:val="00ED2FAC"/>
    <w:rsid w:val="00ED4060"/>
    <w:rsid w:val="00ED462D"/>
    <w:rsid w:val="00ED47B0"/>
    <w:rsid w:val="00ED56FA"/>
    <w:rsid w:val="00ED6D36"/>
    <w:rsid w:val="00EE0391"/>
    <w:rsid w:val="00EE0BD9"/>
    <w:rsid w:val="00EE13B2"/>
    <w:rsid w:val="00EE19E1"/>
    <w:rsid w:val="00EE1B18"/>
    <w:rsid w:val="00EE281E"/>
    <w:rsid w:val="00EE2F21"/>
    <w:rsid w:val="00EE353B"/>
    <w:rsid w:val="00EE6540"/>
    <w:rsid w:val="00EF28A1"/>
    <w:rsid w:val="00EF3BC9"/>
    <w:rsid w:val="00EF410E"/>
    <w:rsid w:val="00EF42BC"/>
    <w:rsid w:val="00EF786C"/>
    <w:rsid w:val="00EF7FC2"/>
    <w:rsid w:val="00F005FB"/>
    <w:rsid w:val="00F008E4"/>
    <w:rsid w:val="00F019C0"/>
    <w:rsid w:val="00F01D2C"/>
    <w:rsid w:val="00F01D49"/>
    <w:rsid w:val="00F0233C"/>
    <w:rsid w:val="00F048DF"/>
    <w:rsid w:val="00F04B46"/>
    <w:rsid w:val="00F06E48"/>
    <w:rsid w:val="00F07905"/>
    <w:rsid w:val="00F07DEF"/>
    <w:rsid w:val="00F101E2"/>
    <w:rsid w:val="00F10654"/>
    <w:rsid w:val="00F11F32"/>
    <w:rsid w:val="00F127B7"/>
    <w:rsid w:val="00F12EE6"/>
    <w:rsid w:val="00F13B94"/>
    <w:rsid w:val="00F14324"/>
    <w:rsid w:val="00F15DFB"/>
    <w:rsid w:val="00F15E49"/>
    <w:rsid w:val="00F178DC"/>
    <w:rsid w:val="00F21394"/>
    <w:rsid w:val="00F21750"/>
    <w:rsid w:val="00F22254"/>
    <w:rsid w:val="00F24356"/>
    <w:rsid w:val="00F24543"/>
    <w:rsid w:val="00F24B80"/>
    <w:rsid w:val="00F258C0"/>
    <w:rsid w:val="00F2793C"/>
    <w:rsid w:val="00F32734"/>
    <w:rsid w:val="00F3292E"/>
    <w:rsid w:val="00F329D8"/>
    <w:rsid w:val="00F32F49"/>
    <w:rsid w:val="00F33E8C"/>
    <w:rsid w:val="00F34932"/>
    <w:rsid w:val="00F37390"/>
    <w:rsid w:val="00F37867"/>
    <w:rsid w:val="00F37E57"/>
    <w:rsid w:val="00F40469"/>
    <w:rsid w:val="00F413D4"/>
    <w:rsid w:val="00F42309"/>
    <w:rsid w:val="00F42556"/>
    <w:rsid w:val="00F42C91"/>
    <w:rsid w:val="00F43788"/>
    <w:rsid w:val="00F45002"/>
    <w:rsid w:val="00F453E8"/>
    <w:rsid w:val="00F46F42"/>
    <w:rsid w:val="00F471F8"/>
    <w:rsid w:val="00F505A1"/>
    <w:rsid w:val="00F50BAF"/>
    <w:rsid w:val="00F50D6E"/>
    <w:rsid w:val="00F50E35"/>
    <w:rsid w:val="00F519B9"/>
    <w:rsid w:val="00F51FFD"/>
    <w:rsid w:val="00F525E6"/>
    <w:rsid w:val="00F526FB"/>
    <w:rsid w:val="00F52E80"/>
    <w:rsid w:val="00F5411E"/>
    <w:rsid w:val="00F552BE"/>
    <w:rsid w:val="00F5662A"/>
    <w:rsid w:val="00F566B0"/>
    <w:rsid w:val="00F56C0A"/>
    <w:rsid w:val="00F571BA"/>
    <w:rsid w:val="00F571FB"/>
    <w:rsid w:val="00F60203"/>
    <w:rsid w:val="00F603A4"/>
    <w:rsid w:val="00F60A99"/>
    <w:rsid w:val="00F60BC9"/>
    <w:rsid w:val="00F62A60"/>
    <w:rsid w:val="00F6358E"/>
    <w:rsid w:val="00F6379B"/>
    <w:rsid w:val="00F649C3"/>
    <w:rsid w:val="00F64A80"/>
    <w:rsid w:val="00F65746"/>
    <w:rsid w:val="00F6634E"/>
    <w:rsid w:val="00F670F2"/>
    <w:rsid w:val="00F67975"/>
    <w:rsid w:val="00F70676"/>
    <w:rsid w:val="00F70AF9"/>
    <w:rsid w:val="00F70E45"/>
    <w:rsid w:val="00F713F1"/>
    <w:rsid w:val="00F717DF"/>
    <w:rsid w:val="00F71C55"/>
    <w:rsid w:val="00F748FA"/>
    <w:rsid w:val="00F75530"/>
    <w:rsid w:val="00F757C6"/>
    <w:rsid w:val="00F75D6A"/>
    <w:rsid w:val="00F76E10"/>
    <w:rsid w:val="00F80FEE"/>
    <w:rsid w:val="00F81470"/>
    <w:rsid w:val="00F817AE"/>
    <w:rsid w:val="00F82DE0"/>
    <w:rsid w:val="00F836BA"/>
    <w:rsid w:val="00F83A93"/>
    <w:rsid w:val="00F844B4"/>
    <w:rsid w:val="00F8452D"/>
    <w:rsid w:val="00F84D28"/>
    <w:rsid w:val="00F85D46"/>
    <w:rsid w:val="00F85D93"/>
    <w:rsid w:val="00F86979"/>
    <w:rsid w:val="00F87021"/>
    <w:rsid w:val="00F87835"/>
    <w:rsid w:val="00F90335"/>
    <w:rsid w:val="00F90CEA"/>
    <w:rsid w:val="00F9477D"/>
    <w:rsid w:val="00F948F0"/>
    <w:rsid w:val="00F94CB6"/>
    <w:rsid w:val="00F9559E"/>
    <w:rsid w:val="00F9582A"/>
    <w:rsid w:val="00F95A2D"/>
    <w:rsid w:val="00FA018B"/>
    <w:rsid w:val="00FA07F7"/>
    <w:rsid w:val="00FA0D87"/>
    <w:rsid w:val="00FA0FC7"/>
    <w:rsid w:val="00FA167F"/>
    <w:rsid w:val="00FA1B5B"/>
    <w:rsid w:val="00FA1EEA"/>
    <w:rsid w:val="00FA2358"/>
    <w:rsid w:val="00FA391D"/>
    <w:rsid w:val="00FA4275"/>
    <w:rsid w:val="00FA44C2"/>
    <w:rsid w:val="00FA468D"/>
    <w:rsid w:val="00FA5A0E"/>
    <w:rsid w:val="00FA5D0F"/>
    <w:rsid w:val="00FA7807"/>
    <w:rsid w:val="00FB1A3F"/>
    <w:rsid w:val="00FB270A"/>
    <w:rsid w:val="00FB4C4B"/>
    <w:rsid w:val="00FB517C"/>
    <w:rsid w:val="00FB5453"/>
    <w:rsid w:val="00FB612A"/>
    <w:rsid w:val="00FB6188"/>
    <w:rsid w:val="00FB673F"/>
    <w:rsid w:val="00FB7DD6"/>
    <w:rsid w:val="00FC0FDE"/>
    <w:rsid w:val="00FC106E"/>
    <w:rsid w:val="00FC1DC8"/>
    <w:rsid w:val="00FC2314"/>
    <w:rsid w:val="00FC2A0E"/>
    <w:rsid w:val="00FC2A4E"/>
    <w:rsid w:val="00FC3FA9"/>
    <w:rsid w:val="00FC4012"/>
    <w:rsid w:val="00FC4A5F"/>
    <w:rsid w:val="00FC4B61"/>
    <w:rsid w:val="00FC50C2"/>
    <w:rsid w:val="00FC71EE"/>
    <w:rsid w:val="00FD1A46"/>
    <w:rsid w:val="00FD1BF5"/>
    <w:rsid w:val="00FD29FA"/>
    <w:rsid w:val="00FD2F3C"/>
    <w:rsid w:val="00FD3F8D"/>
    <w:rsid w:val="00FD449F"/>
    <w:rsid w:val="00FD5BE7"/>
    <w:rsid w:val="00FD5DEA"/>
    <w:rsid w:val="00FD655B"/>
    <w:rsid w:val="00FD65E1"/>
    <w:rsid w:val="00FD7246"/>
    <w:rsid w:val="00FE02C8"/>
    <w:rsid w:val="00FE03C7"/>
    <w:rsid w:val="00FE079A"/>
    <w:rsid w:val="00FE0875"/>
    <w:rsid w:val="00FE0920"/>
    <w:rsid w:val="00FE20C2"/>
    <w:rsid w:val="00FE3024"/>
    <w:rsid w:val="00FE3996"/>
    <w:rsid w:val="00FE3A46"/>
    <w:rsid w:val="00FE3E0E"/>
    <w:rsid w:val="00FE489C"/>
    <w:rsid w:val="00FE4944"/>
    <w:rsid w:val="00FE4DD3"/>
    <w:rsid w:val="00FE5E26"/>
    <w:rsid w:val="00FE66E5"/>
    <w:rsid w:val="00FE7357"/>
    <w:rsid w:val="00FE7E7E"/>
    <w:rsid w:val="00FF0C5A"/>
    <w:rsid w:val="00FF27F8"/>
    <w:rsid w:val="00FF2929"/>
    <w:rsid w:val="00FF33CB"/>
    <w:rsid w:val="00FF4029"/>
    <w:rsid w:val="00FF5873"/>
    <w:rsid w:val="00FF63D2"/>
    <w:rsid w:val="00FF63DF"/>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nhideWhenUsed="0"/>
    <w:lsdException w:name="caption" w:locked="1" w:uiPriority="35"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OMBSectionHeading"/>
    <w:next w:val="Normal"/>
    <w:link w:val="Heading1Char"/>
    <w:uiPriority w:val="99"/>
    <w:qFormat/>
    <w:rsid w:val="00463BDB"/>
    <w:pPr>
      <w:spacing w:before="0"/>
      <w:outlineLvl w:val="0"/>
    </w:pPr>
    <w:rPr>
      <w:szCs w:val="24"/>
    </w:rPr>
  </w:style>
  <w:style w:type="paragraph" w:styleId="Heading2">
    <w:name w:val="heading 2"/>
    <w:basedOn w:val="Normal"/>
    <w:next w:val="Normal"/>
    <w:link w:val="Heading2Char"/>
    <w:uiPriority w:val="99"/>
    <w:qFormat/>
    <w:rsid w:val="00463BDB"/>
    <w:pPr>
      <w:keepNext/>
      <w:spacing w:before="240" w:after="60"/>
      <w:outlineLvl w:val="1"/>
    </w:pPr>
    <w:rPr>
      <w:rFonts w:ascii="Times New Roman" w:hAnsi="Times New Roman" w:cs="Arial"/>
      <w:b/>
      <w:sz w:val="24"/>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DB"/>
    <w:rPr>
      <w:b/>
      <w:bCs/>
      <w:sz w:val="24"/>
      <w:szCs w:val="24"/>
    </w:rPr>
  </w:style>
  <w:style w:type="character" w:customStyle="1" w:styleId="Heading2Char">
    <w:name w:val="Heading 2 Char"/>
    <w:basedOn w:val="DefaultParagraphFont"/>
    <w:link w:val="Heading2"/>
    <w:uiPriority w:val="99"/>
    <w:locked/>
    <w:rsid w:val="00463BDB"/>
    <w:rPr>
      <w:rFonts w:cs="Arial"/>
      <w:b/>
      <w:sz w:val="24"/>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337BE8"/>
    <w:pPr>
      <w:widowControl w:val="0"/>
    </w:pPr>
    <w:rPr>
      <w:rFonts w:ascii="Times New Roman" w:hAnsi="Times New Roman"/>
      <w:b/>
      <w:sz w:val="24"/>
    </w:r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EE6540"/>
    <w:pPr>
      <w:spacing w:before="120"/>
      <w:ind w:left="220"/>
    </w:pPr>
    <w:rPr>
      <w:rFonts w:asciiTheme="minorHAnsi" w:hAnsiTheme="minorHAnsi" w:cstheme="minorHAnsi"/>
      <w:i/>
      <w:iCs/>
      <w:sz w:val="20"/>
    </w:rPr>
  </w:style>
  <w:style w:type="paragraph" w:styleId="TOC3">
    <w:name w:val="toc 3"/>
    <w:basedOn w:val="Normal"/>
    <w:next w:val="Normal"/>
    <w:autoRedefine/>
    <w:uiPriority w:val="39"/>
    <w:rsid w:val="00ED2DCF"/>
    <w:pPr>
      <w:ind w:left="440"/>
    </w:pPr>
    <w:rPr>
      <w:rFonts w:asciiTheme="minorHAnsi" w:hAnsiTheme="minorHAnsi" w:cstheme="minorHAnsi"/>
      <w:sz w:val="20"/>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szCs w:val="24"/>
    </w:rPr>
  </w:style>
  <w:style w:type="paragraph" w:styleId="ListParagraph">
    <w:name w:val="List Paragraph"/>
    <w:basedOn w:val="Normal"/>
    <w:link w:val="ListParagraphChar"/>
    <w:uiPriority w:val="34"/>
    <w:qFormat/>
    <w:rsid w:val="0050227F"/>
    <w:pPr>
      <w:ind w:left="720"/>
    </w:pPr>
    <w:rPr>
      <w:rFonts w:ascii="Calibri" w:hAnsi="Calibri"/>
      <w:szCs w:val="22"/>
    </w:rPr>
  </w:style>
  <w:style w:type="paragraph" w:styleId="TOC1">
    <w:name w:val="toc 1"/>
    <w:basedOn w:val="Normal"/>
    <w:next w:val="Normal"/>
    <w:autoRedefine/>
    <w:uiPriority w:val="39"/>
    <w:rsid w:val="007A7D8B"/>
    <w:pPr>
      <w:spacing w:before="240" w:after="120"/>
    </w:pPr>
    <w:rPr>
      <w:rFonts w:asciiTheme="minorHAnsi" w:hAnsiTheme="minorHAnsi" w:cstheme="minorHAnsi"/>
      <w:b/>
      <w:bCs/>
      <w:sz w:val="20"/>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ind w:left="36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cs="Arial"/>
      <w:b/>
      <w:sz w:val="24"/>
    </w:rPr>
  </w:style>
  <w:style w:type="character" w:customStyle="1" w:styleId="OMBSectionHeadingChar">
    <w:name w:val="OMB Section Heading Char"/>
    <w:basedOn w:val="StyleHeading2NotItalicBefore0ptAfter6ptLinespaChar"/>
    <w:link w:val="OMBSectionHeading"/>
    <w:uiPriority w:val="99"/>
    <w:locked/>
    <w:rsid w:val="00374A61"/>
    <w:rPr>
      <w:rFonts w:cs="Arial"/>
      <w:b/>
      <w:sz w:val="20"/>
      <w:szCs w:val="20"/>
    </w:rPr>
  </w:style>
  <w:style w:type="paragraph" w:customStyle="1" w:styleId="ResPublications">
    <w:name w:val="Res Publications"/>
    <w:link w:val="ResPublicationsChar"/>
    <w:uiPriority w:val="99"/>
    <w:rsid w:val="00F60BC9"/>
    <w:pPr>
      <w:spacing w:after="240"/>
      <w:ind w:left="720" w:hanging="720"/>
    </w:pPr>
    <w:rPr>
      <w:sz w:val="24"/>
    </w:rPr>
  </w:style>
  <w:style w:type="character" w:customStyle="1" w:styleId="ResPublicationsChar">
    <w:name w:val="Res Publications Char"/>
    <w:basedOn w:val="DefaultParagraphFont"/>
    <w:link w:val="ResPublications"/>
    <w:uiPriority w:val="99"/>
    <w:locked/>
    <w:rsid w:val="00F60BC9"/>
    <w:rPr>
      <w:sz w:val="24"/>
      <w:lang w:val="en-US" w:eastAsia="en-US" w:bidi="ar-SA"/>
    </w:rPr>
  </w:style>
  <w:style w:type="table" w:styleId="TableGrid">
    <w:name w:val="Table Grid"/>
    <w:basedOn w:val="TableNormal"/>
    <w:uiPriority w:val="99"/>
    <w:locked/>
    <w:rsid w:val="0070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477"/>
    <w:pPr>
      <w:autoSpaceDE w:val="0"/>
      <w:autoSpaceDN w:val="0"/>
      <w:adjustRightInd w:val="0"/>
    </w:pPr>
    <w:rPr>
      <w:color w:val="000000"/>
      <w:sz w:val="24"/>
      <w:szCs w:val="24"/>
    </w:rPr>
  </w:style>
  <w:style w:type="paragraph" w:styleId="NormalWeb">
    <w:name w:val="Normal (Web)"/>
    <w:basedOn w:val="Normal"/>
    <w:uiPriority w:val="99"/>
    <w:semiHidden/>
    <w:rsid w:val="00FF2929"/>
    <w:pPr>
      <w:spacing w:before="100" w:beforeAutospacing="1" w:after="100" w:afterAutospacing="1"/>
    </w:pPr>
    <w:rPr>
      <w:rFonts w:ascii="Times New Roman" w:hAnsi="Times New Roman"/>
      <w:sz w:val="24"/>
      <w:szCs w:val="24"/>
    </w:rPr>
  </w:style>
  <w:style w:type="paragraph" w:customStyle="1" w:styleId="BodyTextCSE">
    <w:name w:val="Body Text CSE"/>
    <w:basedOn w:val="Normal"/>
    <w:uiPriority w:val="99"/>
    <w:rsid w:val="00EC6F88"/>
    <w:pPr>
      <w:suppressAutoHyphens/>
      <w:spacing w:before="120" w:line="360" w:lineRule="atLeast"/>
      <w:ind w:firstLine="547"/>
      <w:jc w:val="both"/>
    </w:pPr>
    <w:rPr>
      <w:rFonts w:ascii="Palatino" w:hAnsi="Palatino"/>
      <w:sz w:val="24"/>
      <w:lang w:eastAsia="ar-SA"/>
    </w:rPr>
  </w:style>
  <w:style w:type="paragraph" w:customStyle="1" w:styleId="Level3HeadingCSE">
    <w:name w:val="Level 3 Heading CSE"/>
    <w:basedOn w:val="Normal"/>
    <w:uiPriority w:val="99"/>
    <w:rsid w:val="00EC6F88"/>
    <w:pPr>
      <w:keepNext/>
      <w:suppressAutoHyphens/>
      <w:spacing w:before="240" w:line="480" w:lineRule="atLeast"/>
      <w:jc w:val="both"/>
    </w:pPr>
    <w:rPr>
      <w:rFonts w:ascii="Palatino" w:hAnsi="Palatino"/>
      <w:b/>
      <w:sz w:val="24"/>
      <w:lang w:eastAsia="ar-SA"/>
    </w:rPr>
  </w:style>
  <w:style w:type="paragraph" w:customStyle="1" w:styleId="Body">
    <w:name w:val="Body"/>
    <w:basedOn w:val="Normal"/>
    <w:uiPriority w:val="99"/>
    <w:rsid w:val="00D77CA3"/>
    <w:pPr>
      <w:numPr>
        <w:ilvl w:val="12"/>
      </w:numPr>
      <w:spacing w:before="240" w:after="120"/>
    </w:pPr>
    <w:rPr>
      <w:rFonts w:ascii="Garamond" w:hAnsi="Garamond"/>
      <w:sz w:val="23"/>
    </w:rPr>
  </w:style>
  <w:style w:type="paragraph" w:styleId="TOCHeading">
    <w:name w:val="TOC Heading"/>
    <w:basedOn w:val="Heading1"/>
    <w:next w:val="Normal"/>
    <w:uiPriority w:val="39"/>
    <w:unhideWhenUsed/>
    <w:qFormat/>
    <w:rsid w:val="00463BDB"/>
    <w:pPr>
      <w:keepLine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qFormat/>
    <w:locked/>
    <w:rsid w:val="00463BDB"/>
    <w:rPr>
      <w:rFonts w:ascii="Times New Roman" w:hAnsi="Times New Roman"/>
      <w:b/>
    </w:rPr>
  </w:style>
  <w:style w:type="character" w:customStyle="1" w:styleId="TitleChar">
    <w:name w:val="Title Char"/>
    <w:basedOn w:val="DefaultParagraphFont"/>
    <w:link w:val="Title"/>
    <w:rsid w:val="00463BDB"/>
    <w:rPr>
      <w:b/>
      <w:sz w:val="22"/>
    </w:rPr>
  </w:style>
  <w:style w:type="paragraph" w:customStyle="1" w:styleId="aHeading1">
    <w:name w:val="aHeading1"/>
    <w:basedOn w:val="Heading1"/>
    <w:link w:val="aHeading1Char"/>
    <w:qFormat/>
    <w:rsid w:val="005D11E3"/>
    <w:pPr>
      <w:keepLines/>
      <w:tabs>
        <w:tab w:val="clear" w:pos="360"/>
      </w:tabs>
      <w:spacing w:before="240" w:after="240" w:line="240" w:lineRule="auto"/>
    </w:pPr>
    <w:rPr>
      <w:rFonts w:ascii="Candara" w:hAnsi="Candara"/>
      <w:smallCaps/>
      <w:color w:val="1F497D"/>
      <w:sz w:val="32"/>
      <w:szCs w:val="32"/>
    </w:rPr>
  </w:style>
  <w:style w:type="character" w:customStyle="1" w:styleId="aHeading1Char">
    <w:name w:val="aHeading1 Char"/>
    <w:link w:val="aHeading1"/>
    <w:locked/>
    <w:rsid w:val="005D11E3"/>
    <w:rPr>
      <w:rFonts w:ascii="Candara" w:hAnsi="Candara"/>
      <w:b/>
      <w:smallCaps/>
      <w:color w:val="1F497D"/>
      <w:sz w:val="32"/>
      <w:szCs w:val="32"/>
    </w:rPr>
  </w:style>
  <w:style w:type="character" w:customStyle="1" w:styleId="ListParagraphChar">
    <w:name w:val="List Paragraph Char"/>
    <w:link w:val="ListParagraph"/>
    <w:uiPriority w:val="34"/>
    <w:locked/>
    <w:rsid w:val="005D11E3"/>
    <w:rPr>
      <w:rFonts w:ascii="Calibri" w:hAnsi="Calibri"/>
      <w:sz w:val="22"/>
      <w:szCs w:val="22"/>
    </w:rPr>
  </w:style>
  <w:style w:type="paragraph" w:styleId="Caption">
    <w:name w:val="caption"/>
    <w:basedOn w:val="Normal"/>
    <w:next w:val="Normal"/>
    <w:uiPriority w:val="35"/>
    <w:qFormat/>
    <w:locked/>
    <w:rsid w:val="00275695"/>
    <w:pPr>
      <w:spacing w:after="240"/>
    </w:pPr>
    <w:rPr>
      <w:rFonts w:ascii="Calibri" w:hAnsi="Calibri"/>
      <w:b/>
      <w:bCs/>
      <w:color w:val="4F81BD"/>
      <w:sz w:val="18"/>
      <w:szCs w:val="18"/>
    </w:rPr>
  </w:style>
  <w:style w:type="paragraph" w:customStyle="1" w:styleId="BodyText1">
    <w:name w:val="Body Text1"/>
    <w:basedOn w:val="Normal"/>
    <w:uiPriority w:val="99"/>
    <w:rsid w:val="00271A71"/>
    <w:pPr>
      <w:spacing w:before="120" w:after="120" w:line="300" w:lineRule="atLeast"/>
    </w:pPr>
    <w:rPr>
      <w:rFonts w:ascii="Garamond" w:eastAsiaTheme="minorHAnsi" w:hAnsi="Garamond"/>
      <w:sz w:val="24"/>
      <w:szCs w:val="24"/>
    </w:rPr>
  </w:style>
  <w:style w:type="paragraph" w:customStyle="1" w:styleId="P1-StandPara">
    <w:name w:val="P1-Stand Para"/>
    <w:basedOn w:val="Normal"/>
    <w:uiPriority w:val="99"/>
    <w:rsid w:val="00271A71"/>
    <w:pPr>
      <w:spacing w:line="360" w:lineRule="atLeast"/>
      <w:ind w:firstLine="1152"/>
      <w:jc w:val="both"/>
    </w:pPr>
    <w:rPr>
      <w:rFonts w:ascii="Times New Roman" w:eastAsiaTheme="minorHAnsi" w:hAnsi="Times New Roman"/>
      <w:szCs w:val="22"/>
    </w:rPr>
  </w:style>
  <w:style w:type="character" w:customStyle="1" w:styleId="L1-FlLSp12Char">
    <w:name w:val="L1-FlL Sp&amp;1/2 Char"/>
    <w:basedOn w:val="DefaultParagraphFont"/>
    <w:link w:val="L1-FlLSp12"/>
    <w:uiPriority w:val="99"/>
    <w:locked/>
    <w:rsid w:val="00271A71"/>
  </w:style>
  <w:style w:type="paragraph" w:customStyle="1" w:styleId="L1-FlLSp12">
    <w:name w:val="L1-FlL Sp&amp;1/2"/>
    <w:basedOn w:val="Normal"/>
    <w:link w:val="L1-FlLSp12Char"/>
    <w:uiPriority w:val="99"/>
    <w:rsid w:val="00271A71"/>
    <w:pPr>
      <w:spacing w:line="360" w:lineRule="atLeast"/>
      <w:jc w:val="both"/>
    </w:pPr>
    <w:rPr>
      <w:rFonts w:ascii="Times New Roman" w:hAnsi="Times New Roman"/>
      <w:sz w:val="20"/>
    </w:rPr>
  </w:style>
  <w:style w:type="character" w:styleId="Emphasis">
    <w:name w:val="Emphasis"/>
    <w:basedOn w:val="DefaultParagraphFont"/>
    <w:qFormat/>
    <w:locked/>
    <w:rsid w:val="0075767D"/>
    <w:rPr>
      <w:i/>
      <w:iCs/>
    </w:rPr>
  </w:style>
  <w:style w:type="paragraph" w:customStyle="1" w:styleId="AMBody">
    <w:name w:val="AM_Body"/>
    <w:basedOn w:val="Normal"/>
    <w:link w:val="AMBodyChar"/>
    <w:qFormat/>
    <w:rsid w:val="00300ADC"/>
    <w:pPr>
      <w:spacing w:after="120" w:line="21" w:lineRule="atLeast"/>
    </w:pPr>
    <w:rPr>
      <w:rFonts w:asciiTheme="minorHAnsi" w:hAnsiTheme="minorHAnsi" w:cstheme="minorHAnsi"/>
      <w:szCs w:val="22"/>
    </w:rPr>
  </w:style>
  <w:style w:type="paragraph" w:customStyle="1" w:styleId="AMHeading1">
    <w:name w:val="AM_Heading1"/>
    <w:basedOn w:val="aHeading1"/>
    <w:link w:val="AMHeading1Char"/>
    <w:qFormat/>
    <w:rsid w:val="00300ADC"/>
  </w:style>
  <w:style w:type="character" w:customStyle="1" w:styleId="AMBodyChar">
    <w:name w:val="AM_Body Char"/>
    <w:basedOn w:val="DefaultParagraphFont"/>
    <w:link w:val="AMBody"/>
    <w:rsid w:val="00300ADC"/>
    <w:rPr>
      <w:rFonts w:asciiTheme="minorHAnsi" w:hAnsiTheme="minorHAnsi" w:cstheme="minorHAnsi"/>
      <w:sz w:val="22"/>
      <w:szCs w:val="22"/>
    </w:rPr>
  </w:style>
  <w:style w:type="paragraph" w:customStyle="1" w:styleId="AMHeading2">
    <w:name w:val="AM_Heading2"/>
    <w:basedOn w:val="Normal"/>
    <w:link w:val="AMHeading2Char"/>
    <w:qFormat/>
    <w:rsid w:val="00300ADC"/>
    <w:pPr>
      <w:spacing w:after="120" w:line="21" w:lineRule="atLeast"/>
    </w:pPr>
    <w:rPr>
      <w:rFonts w:asciiTheme="minorHAnsi" w:hAnsiTheme="minorHAnsi" w:cstheme="minorHAnsi"/>
      <w:color w:val="000000"/>
      <w:szCs w:val="22"/>
      <w:u w:val="single"/>
    </w:rPr>
  </w:style>
  <w:style w:type="character" w:customStyle="1" w:styleId="AMHeading1Char">
    <w:name w:val="AM_Heading1 Char"/>
    <w:basedOn w:val="aHeading1Char"/>
    <w:link w:val="AMHeading1"/>
    <w:rsid w:val="00300ADC"/>
    <w:rPr>
      <w:rFonts w:ascii="Candara" w:hAnsi="Candara"/>
      <w:b/>
      <w:smallCaps/>
      <w:color w:val="1F497D"/>
      <w:sz w:val="32"/>
      <w:szCs w:val="32"/>
    </w:rPr>
  </w:style>
  <w:style w:type="paragraph" w:styleId="TOC4">
    <w:name w:val="toc 4"/>
    <w:basedOn w:val="Normal"/>
    <w:next w:val="Normal"/>
    <w:autoRedefine/>
    <w:locked/>
    <w:rsid w:val="00FA7807"/>
    <w:pPr>
      <w:ind w:left="660"/>
    </w:pPr>
    <w:rPr>
      <w:rFonts w:asciiTheme="minorHAnsi" w:hAnsiTheme="minorHAnsi" w:cstheme="minorHAnsi"/>
      <w:sz w:val="20"/>
    </w:rPr>
  </w:style>
  <w:style w:type="character" w:customStyle="1" w:styleId="AMHeading2Char">
    <w:name w:val="AM_Heading2 Char"/>
    <w:basedOn w:val="DefaultParagraphFont"/>
    <w:link w:val="AMHeading2"/>
    <w:rsid w:val="00300ADC"/>
    <w:rPr>
      <w:rFonts w:asciiTheme="minorHAnsi" w:hAnsiTheme="minorHAnsi" w:cstheme="minorHAnsi"/>
      <w:color w:val="000000"/>
      <w:sz w:val="22"/>
      <w:szCs w:val="22"/>
      <w:u w:val="single"/>
    </w:rPr>
  </w:style>
  <w:style w:type="paragraph" w:styleId="TOC5">
    <w:name w:val="toc 5"/>
    <w:basedOn w:val="Normal"/>
    <w:next w:val="Normal"/>
    <w:autoRedefine/>
    <w:locked/>
    <w:rsid w:val="00FA7807"/>
    <w:pPr>
      <w:ind w:left="880"/>
    </w:pPr>
    <w:rPr>
      <w:rFonts w:asciiTheme="minorHAnsi" w:hAnsiTheme="minorHAnsi" w:cstheme="minorHAnsi"/>
      <w:sz w:val="20"/>
    </w:rPr>
  </w:style>
  <w:style w:type="paragraph" w:styleId="TOC6">
    <w:name w:val="toc 6"/>
    <w:basedOn w:val="Normal"/>
    <w:next w:val="Normal"/>
    <w:autoRedefine/>
    <w:locked/>
    <w:rsid w:val="00FA7807"/>
    <w:pPr>
      <w:ind w:left="1100"/>
    </w:pPr>
    <w:rPr>
      <w:rFonts w:asciiTheme="minorHAnsi" w:hAnsiTheme="minorHAnsi" w:cstheme="minorHAnsi"/>
      <w:sz w:val="20"/>
    </w:rPr>
  </w:style>
  <w:style w:type="paragraph" w:styleId="TOC7">
    <w:name w:val="toc 7"/>
    <w:basedOn w:val="Normal"/>
    <w:next w:val="Normal"/>
    <w:autoRedefine/>
    <w:locked/>
    <w:rsid w:val="00FA7807"/>
    <w:pPr>
      <w:ind w:left="1320"/>
    </w:pPr>
    <w:rPr>
      <w:rFonts w:asciiTheme="minorHAnsi" w:hAnsiTheme="minorHAnsi" w:cstheme="minorHAnsi"/>
      <w:sz w:val="20"/>
    </w:rPr>
  </w:style>
  <w:style w:type="paragraph" w:styleId="TOC8">
    <w:name w:val="toc 8"/>
    <w:basedOn w:val="Normal"/>
    <w:next w:val="Normal"/>
    <w:autoRedefine/>
    <w:locked/>
    <w:rsid w:val="00FA7807"/>
    <w:pPr>
      <w:ind w:left="1540"/>
    </w:pPr>
    <w:rPr>
      <w:rFonts w:asciiTheme="minorHAnsi" w:hAnsiTheme="minorHAnsi" w:cstheme="minorHAnsi"/>
      <w:sz w:val="20"/>
    </w:rPr>
  </w:style>
  <w:style w:type="paragraph" w:styleId="TOC9">
    <w:name w:val="toc 9"/>
    <w:basedOn w:val="Normal"/>
    <w:next w:val="Normal"/>
    <w:autoRedefine/>
    <w:locked/>
    <w:rsid w:val="00FA7807"/>
    <w:pPr>
      <w:ind w:left="1760"/>
    </w:pPr>
    <w:rPr>
      <w:rFonts w:asciiTheme="minorHAnsi" w:hAnsiTheme="minorHAnsi" w:cstheme="minorHAnsi"/>
      <w:sz w:val="20"/>
    </w:rPr>
  </w:style>
  <w:style w:type="paragraph" w:styleId="BodyText">
    <w:name w:val="Body Text"/>
    <w:basedOn w:val="Normal"/>
    <w:link w:val="BodyTextChar"/>
    <w:uiPriority w:val="1"/>
    <w:semiHidden/>
    <w:unhideWhenUsed/>
    <w:qFormat/>
    <w:rsid w:val="000724A6"/>
    <w:pPr>
      <w:spacing w:after="120"/>
    </w:pPr>
    <w:rPr>
      <w:color w:val="000000" w:themeColor="text1"/>
    </w:rPr>
  </w:style>
  <w:style w:type="character" w:customStyle="1" w:styleId="BodyTextChar">
    <w:name w:val="Body Text Char"/>
    <w:basedOn w:val="DefaultParagraphFont"/>
    <w:link w:val="BodyText"/>
    <w:uiPriority w:val="1"/>
    <w:semiHidden/>
    <w:rsid w:val="000724A6"/>
    <w:rPr>
      <w:rFonts w:ascii="Arial" w:hAnsi="Arial"/>
      <w:color w:val="000000" w:themeColor="tex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nhideWhenUsed="0"/>
    <w:lsdException w:name="caption" w:locked="1" w:uiPriority="35"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OMBSectionHeading"/>
    <w:next w:val="Normal"/>
    <w:link w:val="Heading1Char"/>
    <w:uiPriority w:val="99"/>
    <w:qFormat/>
    <w:rsid w:val="00463BDB"/>
    <w:pPr>
      <w:spacing w:before="0"/>
      <w:outlineLvl w:val="0"/>
    </w:pPr>
    <w:rPr>
      <w:szCs w:val="24"/>
    </w:rPr>
  </w:style>
  <w:style w:type="paragraph" w:styleId="Heading2">
    <w:name w:val="heading 2"/>
    <w:basedOn w:val="Normal"/>
    <w:next w:val="Normal"/>
    <w:link w:val="Heading2Char"/>
    <w:uiPriority w:val="99"/>
    <w:qFormat/>
    <w:rsid w:val="00463BDB"/>
    <w:pPr>
      <w:keepNext/>
      <w:spacing w:before="240" w:after="60"/>
      <w:outlineLvl w:val="1"/>
    </w:pPr>
    <w:rPr>
      <w:rFonts w:ascii="Times New Roman" w:hAnsi="Times New Roman" w:cs="Arial"/>
      <w:b/>
      <w:sz w:val="24"/>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DB"/>
    <w:rPr>
      <w:b/>
      <w:bCs/>
      <w:sz w:val="24"/>
      <w:szCs w:val="24"/>
    </w:rPr>
  </w:style>
  <w:style w:type="character" w:customStyle="1" w:styleId="Heading2Char">
    <w:name w:val="Heading 2 Char"/>
    <w:basedOn w:val="DefaultParagraphFont"/>
    <w:link w:val="Heading2"/>
    <w:uiPriority w:val="99"/>
    <w:locked/>
    <w:rsid w:val="00463BDB"/>
    <w:rPr>
      <w:rFonts w:cs="Arial"/>
      <w:b/>
      <w:sz w:val="24"/>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337BE8"/>
    <w:pPr>
      <w:widowControl w:val="0"/>
    </w:pPr>
    <w:rPr>
      <w:rFonts w:ascii="Times New Roman" w:hAnsi="Times New Roman"/>
      <w:b/>
      <w:sz w:val="24"/>
    </w:r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EE6540"/>
    <w:pPr>
      <w:spacing w:before="120"/>
      <w:ind w:left="220"/>
    </w:pPr>
    <w:rPr>
      <w:rFonts w:asciiTheme="minorHAnsi" w:hAnsiTheme="minorHAnsi" w:cstheme="minorHAnsi"/>
      <w:i/>
      <w:iCs/>
      <w:sz w:val="20"/>
    </w:rPr>
  </w:style>
  <w:style w:type="paragraph" w:styleId="TOC3">
    <w:name w:val="toc 3"/>
    <w:basedOn w:val="Normal"/>
    <w:next w:val="Normal"/>
    <w:autoRedefine/>
    <w:uiPriority w:val="39"/>
    <w:rsid w:val="00ED2DCF"/>
    <w:pPr>
      <w:ind w:left="440"/>
    </w:pPr>
    <w:rPr>
      <w:rFonts w:asciiTheme="minorHAnsi" w:hAnsiTheme="minorHAnsi" w:cstheme="minorHAnsi"/>
      <w:sz w:val="20"/>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szCs w:val="24"/>
    </w:rPr>
  </w:style>
  <w:style w:type="paragraph" w:styleId="ListParagraph">
    <w:name w:val="List Paragraph"/>
    <w:basedOn w:val="Normal"/>
    <w:link w:val="ListParagraphChar"/>
    <w:uiPriority w:val="34"/>
    <w:qFormat/>
    <w:rsid w:val="0050227F"/>
    <w:pPr>
      <w:ind w:left="720"/>
    </w:pPr>
    <w:rPr>
      <w:rFonts w:ascii="Calibri" w:hAnsi="Calibri"/>
      <w:szCs w:val="22"/>
    </w:rPr>
  </w:style>
  <w:style w:type="paragraph" w:styleId="TOC1">
    <w:name w:val="toc 1"/>
    <w:basedOn w:val="Normal"/>
    <w:next w:val="Normal"/>
    <w:autoRedefine/>
    <w:uiPriority w:val="39"/>
    <w:rsid w:val="007A7D8B"/>
    <w:pPr>
      <w:spacing w:before="240" w:after="120"/>
    </w:pPr>
    <w:rPr>
      <w:rFonts w:asciiTheme="minorHAnsi" w:hAnsiTheme="minorHAnsi" w:cstheme="minorHAnsi"/>
      <w:b/>
      <w:bCs/>
      <w:sz w:val="20"/>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ind w:left="36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cs="Arial"/>
      <w:b/>
      <w:sz w:val="24"/>
    </w:rPr>
  </w:style>
  <w:style w:type="character" w:customStyle="1" w:styleId="OMBSectionHeadingChar">
    <w:name w:val="OMB Section Heading Char"/>
    <w:basedOn w:val="StyleHeading2NotItalicBefore0ptAfter6ptLinespaChar"/>
    <w:link w:val="OMBSectionHeading"/>
    <w:uiPriority w:val="99"/>
    <w:locked/>
    <w:rsid w:val="00374A61"/>
    <w:rPr>
      <w:rFonts w:cs="Arial"/>
      <w:b/>
      <w:sz w:val="20"/>
      <w:szCs w:val="20"/>
    </w:rPr>
  </w:style>
  <w:style w:type="paragraph" w:customStyle="1" w:styleId="ResPublications">
    <w:name w:val="Res Publications"/>
    <w:link w:val="ResPublicationsChar"/>
    <w:uiPriority w:val="99"/>
    <w:rsid w:val="00F60BC9"/>
    <w:pPr>
      <w:spacing w:after="240"/>
      <w:ind w:left="720" w:hanging="720"/>
    </w:pPr>
    <w:rPr>
      <w:sz w:val="24"/>
    </w:rPr>
  </w:style>
  <w:style w:type="character" w:customStyle="1" w:styleId="ResPublicationsChar">
    <w:name w:val="Res Publications Char"/>
    <w:basedOn w:val="DefaultParagraphFont"/>
    <w:link w:val="ResPublications"/>
    <w:uiPriority w:val="99"/>
    <w:locked/>
    <w:rsid w:val="00F60BC9"/>
    <w:rPr>
      <w:sz w:val="24"/>
      <w:lang w:val="en-US" w:eastAsia="en-US" w:bidi="ar-SA"/>
    </w:rPr>
  </w:style>
  <w:style w:type="table" w:styleId="TableGrid">
    <w:name w:val="Table Grid"/>
    <w:basedOn w:val="TableNormal"/>
    <w:uiPriority w:val="99"/>
    <w:locked/>
    <w:rsid w:val="0070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477"/>
    <w:pPr>
      <w:autoSpaceDE w:val="0"/>
      <w:autoSpaceDN w:val="0"/>
      <w:adjustRightInd w:val="0"/>
    </w:pPr>
    <w:rPr>
      <w:color w:val="000000"/>
      <w:sz w:val="24"/>
      <w:szCs w:val="24"/>
    </w:rPr>
  </w:style>
  <w:style w:type="paragraph" w:styleId="NormalWeb">
    <w:name w:val="Normal (Web)"/>
    <w:basedOn w:val="Normal"/>
    <w:uiPriority w:val="99"/>
    <w:semiHidden/>
    <w:rsid w:val="00FF2929"/>
    <w:pPr>
      <w:spacing w:before="100" w:beforeAutospacing="1" w:after="100" w:afterAutospacing="1"/>
    </w:pPr>
    <w:rPr>
      <w:rFonts w:ascii="Times New Roman" w:hAnsi="Times New Roman"/>
      <w:sz w:val="24"/>
      <w:szCs w:val="24"/>
    </w:rPr>
  </w:style>
  <w:style w:type="paragraph" w:customStyle="1" w:styleId="BodyTextCSE">
    <w:name w:val="Body Text CSE"/>
    <w:basedOn w:val="Normal"/>
    <w:uiPriority w:val="99"/>
    <w:rsid w:val="00EC6F88"/>
    <w:pPr>
      <w:suppressAutoHyphens/>
      <w:spacing w:before="120" w:line="360" w:lineRule="atLeast"/>
      <w:ind w:firstLine="547"/>
      <w:jc w:val="both"/>
    </w:pPr>
    <w:rPr>
      <w:rFonts w:ascii="Palatino" w:hAnsi="Palatino"/>
      <w:sz w:val="24"/>
      <w:lang w:eastAsia="ar-SA"/>
    </w:rPr>
  </w:style>
  <w:style w:type="paragraph" w:customStyle="1" w:styleId="Level3HeadingCSE">
    <w:name w:val="Level 3 Heading CSE"/>
    <w:basedOn w:val="Normal"/>
    <w:uiPriority w:val="99"/>
    <w:rsid w:val="00EC6F88"/>
    <w:pPr>
      <w:keepNext/>
      <w:suppressAutoHyphens/>
      <w:spacing w:before="240" w:line="480" w:lineRule="atLeast"/>
      <w:jc w:val="both"/>
    </w:pPr>
    <w:rPr>
      <w:rFonts w:ascii="Palatino" w:hAnsi="Palatino"/>
      <w:b/>
      <w:sz w:val="24"/>
      <w:lang w:eastAsia="ar-SA"/>
    </w:rPr>
  </w:style>
  <w:style w:type="paragraph" w:customStyle="1" w:styleId="Body">
    <w:name w:val="Body"/>
    <w:basedOn w:val="Normal"/>
    <w:uiPriority w:val="99"/>
    <w:rsid w:val="00D77CA3"/>
    <w:pPr>
      <w:numPr>
        <w:ilvl w:val="12"/>
      </w:numPr>
      <w:spacing w:before="240" w:after="120"/>
    </w:pPr>
    <w:rPr>
      <w:rFonts w:ascii="Garamond" w:hAnsi="Garamond"/>
      <w:sz w:val="23"/>
    </w:rPr>
  </w:style>
  <w:style w:type="paragraph" w:styleId="TOCHeading">
    <w:name w:val="TOC Heading"/>
    <w:basedOn w:val="Heading1"/>
    <w:next w:val="Normal"/>
    <w:uiPriority w:val="39"/>
    <w:unhideWhenUsed/>
    <w:qFormat/>
    <w:rsid w:val="00463BDB"/>
    <w:pPr>
      <w:keepLine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qFormat/>
    <w:locked/>
    <w:rsid w:val="00463BDB"/>
    <w:rPr>
      <w:rFonts w:ascii="Times New Roman" w:hAnsi="Times New Roman"/>
      <w:b/>
    </w:rPr>
  </w:style>
  <w:style w:type="character" w:customStyle="1" w:styleId="TitleChar">
    <w:name w:val="Title Char"/>
    <w:basedOn w:val="DefaultParagraphFont"/>
    <w:link w:val="Title"/>
    <w:rsid w:val="00463BDB"/>
    <w:rPr>
      <w:b/>
      <w:sz w:val="22"/>
    </w:rPr>
  </w:style>
  <w:style w:type="paragraph" w:customStyle="1" w:styleId="aHeading1">
    <w:name w:val="aHeading1"/>
    <w:basedOn w:val="Heading1"/>
    <w:link w:val="aHeading1Char"/>
    <w:qFormat/>
    <w:rsid w:val="005D11E3"/>
    <w:pPr>
      <w:keepLines/>
      <w:tabs>
        <w:tab w:val="clear" w:pos="360"/>
      </w:tabs>
      <w:spacing w:before="240" w:after="240" w:line="240" w:lineRule="auto"/>
    </w:pPr>
    <w:rPr>
      <w:rFonts w:ascii="Candara" w:hAnsi="Candara"/>
      <w:smallCaps/>
      <w:color w:val="1F497D"/>
      <w:sz w:val="32"/>
      <w:szCs w:val="32"/>
    </w:rPr>
  </w:style>
  <w:style w:type="character" w:customStyle="1" w:styleId="aHeading1Char">
    <w:name w:val="aHeading1 Char"/>
    <w:link w:val="aHeading1"/>
    <w:locked/>
    <w:rsid w:val="005D11E3"/>
    <w:rPr>
      <w:rFonts w:ascii="Candara" w:hAnsi="Candara"/>
      <w:b/>
      <w:smallCaps/>
      <w:color w:val="1F497D"/>
      <w:sz w:val="32"/>
      <w:szCs w:val="32"/>
    </w:rPr>
  </w:style>
  <w:style w:type="character" w:customStyle="1" w:styleId="ListParagraphChar">
    <w:name w:val="List Paragraph Char"/>
    <w:link w:val="ListParagraph"/>
    <w:uiPriority w:val="34"/>
    <w:locked/>
    <w:rsid w:val="005D11E3"/>
    <w:rPr>
      <w:rFonts w:ascii="Calibri" w:hAnsi="Calibri"/>
      <w:sz w:val="22"/>
      <w:szCs w:val="22"/>
    </w:rPr>
  </w:style>
  <w:style w:type="paragraph" w:styleId="Caption">
    <w:name w:val="caption"/>
    <w:basedOn w:val="Normal"/>
    <w:next w:val="Normal"/>
    <w:uiPriority w:val="35"/>
    <w:qFormat/>
    <w:locked/>
    <w:rsid w:val="00275695"/>
    <w:pPr>
      <w:spacing w:after="240"/>
    </w:pPr>
    <w:rPr>
      <w:rFonts w:ascii="Calibri" w:hAnsi="Calibri"/>
      <w:b/>
      <w:bCs/>
      <w:color w:val="4F81BD"/>
      <w:sz w:val="18"/>
      <w:szCs w:val="18"/>
    </w:rPr>
  </w:style>
  <w:style w:type="paragraph" w:customStyle="1" w:styleId="BodyText1">
    <w:name w:val="Body Text1"/>
    <w:basedOn w:val="Normal"/>
    <w:uiPriority w:val="99"/>
    <w:rsid w:val="00271A71"/>
    <w:pPr>
      <w:spacing w:before="120" w:after="120" w:line="300" w:lineRule="atLeast"/>
    </w:pPr>
    <w:rPr>
      <w:rFonts w:ascii="Garamond" w:eastAsiaTheme="minorHAnsi" w:hAnsi="Garamond"/>
      <w:sz w:val="24"/>
      <w:szCs w:val="24"/>
    </w:rPr>
  </w:style>
  <w:style w:type="paragraph" w:customStyle="1" w:styleId="P1-StandPara">
    <w:name w:val="P1-Stand Para"/>
    <w:basedOn w:val="Normal"/>
    <w:uiPriority w:val="99"/>
    <w:rsid w:val="00271A71"/>
    <w:pPr>
      <w:spacing w:line="360" w:lineRule="atLeast"/>
      <w:ind w:firstLine="1152"/>
      <w:jc w:val="both"/>
    </w:pPr>
    <w:rPr>
      <w:rFonts w:ascii="Times New Roman" w:eastAsiaTheme="minorHAnsi" w:hAnsi="Times New Roman"/>
      <w:szCs w:val="22"/>
    </w:rPr>
  </w:style>
  <w:style w:type="character" w:customStyle="1" w:styleId="L1-FlLSp12Char">
    <w:name w:val="L1-FlL Sp&amp;1/2 Char"/>
    <w:basedOn w:val="DefaultParagraphFont"/>
    <w:link w:val="L1-FlLSp12"/>
    <w:uiPriority w:val="99"/>
    <w:locked/>
    <w:rsid w:val="00271A71"/>
  </w:style>
  <w:style w:type="paragraph" w:customStyle="1" w:styleId="L1-FlLSp12">
    <w:name w:val="L1-FlL Sp&amp;1/2"/>
    <w:basedOn w:val="Normal"/>
    <w:link w:val="L1-FlLSp12Char"/>
    <w:uiPriority w:val="99"/>
    <w:rsid w:val="00271A71"/>
    <w:pPr>
      <w:spacing w:line="360" w:lineRule="atLeast"/>
      <w:jc w:val="both"/>
    </w:pPr>
    <w:rPr>
      <w:rFonts w:ascii="Times New Roman" w:hAnsi="Times New Roman"/>
      <w:sz w:val="20"/>
    </w:rPr>
  </w:style>
  <w:style w:type="character" w:styleId="Emphasis">
    <w:name w:val="Emphasis"/>
    <w:basedOn w:val="DefaultParagraphFont"/>
    <w:qFormat/>
    <w:locked/>
    <w:rsid w:val="0075767D"/>
    <w:rPr>
      <w:i/>
      <w:iCs/>
    </w:rPr>
  </w:style>
  <w:style w:type="paragraph" w:customStyle="1" w:styleId="AMBody">
    <w:name w:val="AM_Body"/>
    <w:basedOn w:val="Normal"/>
    <w:link w:val="AMBodyChar"/>
    <w:qFormat/>
    <w:rsid w:val="00300ADC"/>
    <w:pPr>
      <w:spacing w:after="120" w:line="21" w:lineRule="atLeast"/>
    </w:pPr>
    <w:rPr>
      <w:rFonts w:asciiTheme="minorHAnsi" w:hAnsiTheme="minorHAnsi" w:cstheme="minorHAnsi"/>
      <w:szCs w:val="22"/>
    </w:rPr>
  </w:style>
  <w:style w:type="paragraph" w:customStyle="1" w:styleId="AMHeading1">
    <w:name w:val="AM_Heading1"/>
    <w:basedOn w:val="aHeading1"/>
    <w:link w:val="AMHeading1Char"/>
    <w:qFormat/>
    <w:rsid w:val="00300ADC"/>
  </w:style>
  <w:style w:type="character" w:customStyle="1" w:styleId="AMBodyChar">
    <w:name w:val="AM_Body Char"/>
    <w:basedOn w:val="DefaultParagraphFont"/>
    <w:link w:val="AMBody"/>
    <w:rsid w:val="00300ADC"/>
    <w:rPr>
      <w:rFonts w:asciiTheme="minorHAnsi" w:hAnsiTheme="minorHAnsi" w:cstheme="minorHAnsi"/>
      <w:sz w:val="22"/>
      <w:szCs w:val="22"/>
    </w:rPr>
  </w:style>
  <w:style w:type="paragraph" w:customStyle="1" w:styleId="AMHeading2">
    <w:name w:val="AM_Heading2"/>
    <w:basedOn w:val="Normal"/>
    <w:link w:val="AMHeading2Char"/>
    <w:qFormat/>
    <w:rsid w:val="00300ADC"/>
    <w:pPr>
      <w:spacing w:after="120" w:line="21" w:lineRule="atLeast"/>
    </w:pPr>
    <w:rPr>
      <w:rFonts w:asciiTheme="minorHAnsi" w:hAnsiTheme="minorHAnsi" w:cstheme="minorHAnsi"/>
      <w:color w:val="000000"/>
      <w:szCs w:val="22"/>
      <w:u w:val="single"/>
    </w:rPr>
  </w:style>
  <w:style w:type="character" w:customStyle="1" w:styleId="AMHeading1Char">
    <w:name w:val="AM_Heading1 Char"/>
    <w:basedOn w:val="aHeading1Char"/>
    <w:link w:val="AMHeading1"/>
    <w:rsid w:val="00300ADC"/>
    <w:rPr>
      <w:rFonts w:ascii="Candara" w:hAnsi="Candara"/>
      <w:b/>
      <w:smallCaps/>
      <w:color w:val="1F497D"/>
      <w:sz w:val="32"/>
      <w:szCs w:val="32"/>
    </w:rPr>
  </w:style>
  <w:style w:type="paragraph" w:styleId="TOC4">
    <w:name w:val="toc 4"/>
    <w:basedOn w:val="Normal"/>
    <w:next w:val="Normal"/>
    <w:autoRedefine/>
    <w:locked/>
    <w:rsid w:val="00FA7807"/>
    <w:pPr>
      <w:ind w:left="660"/>
    </w:pPr>
    <w:rPr>
      <w:rFonts w:asciiTheme="minorHAnsi" w:hAnsiTheme="minorHAnsi" w:cstheme="minorHAnsi"/>
      <w:sz w:val="20"/>
    </w:rPr>
  </w:style>
  <w:style w:type="character" w:customStyle="1" w:styleId="AMHeading2Char">
    <w:name w:val="AM_Heading2 Char"/>
    <w:basedOn w:val="DefaultParagraphFont"/>
    <w:link w:val="AMHeading2"/>
    <w:rsid w:val="00300ADC"/>
    <w:rPr>
      <w:rFonts w:asciiTheme="minorHAnsi" w:hAnsiTheme="minorHAnsi" w:cstheme="minorHAnsi"/>
      <w:color w:val="000000"/>
      <w:sz w:val="22"/>
      <w:szCs w:val="22"/>
      <w:u w:val="single"/>
    </w:rPr>
  </w:style>
  <w:style w:type="paragraph" w:styleId="TOC5">
    <w:name w:val="toc 5"/>
    <w:basedOn w:val="Normal"/>
    <w:next w:val="Normal"/>
    <w:autoRedefine/>
    <w:locked/>
    <w:rsid w:val="00FA7807"/>
    <w:pPr>
      <w:ind w:left="880"/>
    </w:pPr>
    <w:rPr>
      <w:rFonts w:asciiTheme="minorHAnsi" w:hAnsiTheme="minorHAnsi" w:cstheme="minorHAnsi"/>
      <w:sz w:val="20"/>
    </w:rPr>
  </w:style>
  <w:style w:type="paragraph" w:styleId="TOC6">
    <w:name w:val="toc 6"/>
    <w:basedOn w:val="Normal"/>
    <w:next w:val="Normal"/>
    <w:autoRedefine/>
    <w:locked/>
    <w:rsid w:val="00FA7807"/>
    <w:pPr>
      <w:ind w:left="1100"/>
    </w:pPr>
    <w:rPr>
      <w:rFonts w:asciiTheme="minorHAnsi" w:hAnsiTheme="minorHAnsi" w:cstheme="minorHAnsi"/>
      <w:sz w:val="20"/>
    </w:rPr>
  </w:style>
  <w:style w:type="paragraph" w:styleId="TOC7">
    <w:name w:val="toc 7"/>
    <w:basedOn w:val="Normal"/>
    <w:next w:val="Normal"/>
    <w:autoRedefine/>
    <w:locked/>
    <w:rsid w:val="00FA7807"/>
    <w:pPr>
      <w:ind w:left="1320"/>
    </w:pPr>
    <w:rPr>
      <w:rFonts w:asciiTheme="minorHAnsi" w:hAnsiTheme="minorHAnsi" w:cstheme="minorHAnsi"/>
      <w:sz w:val="20"/>
    </w:rPr>
  </w:style>
  <w:style w:type="paragraph" w:styleId="TOC8">
    <w:name w:val="toc 8"/>
    <w:basedOn w:val="Normal"/>
    <w:next w:val="Normal"/>
    <w:autoRedefine/>
    <w:locked/>
    <w:rsid w:val="00FA7807"/>
    <w:pPr>
      <w:ind w:left="1540"/>
    </w:pPr>
    <w:rPr>
      <w:rFonts w:asciiTheme="minorHAnsi" w:hAnsiTheme="minorHAnsi" w:cstheme="minorHAnsi"/>
      <w:sz w:val="20"/>
    </w:rPr>
  </w:style>
  <w:style w:type="paragraph" w:styleId="TOC9">
    <w:name w:val="toc 9"/>
    <w:basedOn w:val="Normal"/>
    <w:next w:val="Normal"/>
    <w:autoRedefine/>
    <w:locked/>
    <w:rsid w:val="00FA7807"/>
    <w:pPr>
      <w:ind w:left="1760"/>
    </w:pPr>
    <w:rPr>
      <w:rFonts w:asciiTheme="minorHAnsi" w:hAnsiTheme="minorHAnsi" w:cstheme="minorHAnsi"/>
      <w:sz w:val="20"/>
    </w:rPr>
  </w:style>
  <w:style w:type="paragraph" w:styleId="BodyText">
    <w:name w:val="Body Text"/>
    <w:basedOn w:val="Normal"/>
    <w:link w:val="BodyTextChar"/>
    <w:uiPriority w:val="1"/>
    <w:semiHidden/>
    <w:unhideWhenUsed/>
    <w:qFormat/>
    <w:rsid w:val="000724A6"/>
    <w:pPr>
      <w:spacing w:after="120"/>
    </w:pPr>
    <w:rPr>
      <w:color w:val="000000" w:themeColor="text1"/>
    </w:rPr>
  </w:style>
  <w:style w:type="character" w:customStyle="1" w:styleId="BodyTextChar">
    <w:name w:val="Body Text Char"/>
    <w:basedOn w:val="DefaultParagraphFont"/>
    <w:link w:val="BodyText"/>
    <w:uiPriority w:val="1"/>
    <w:semiHidden/>
    <w:rsid w:val="000724A6"/>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3851">
      <w:bodyDiv w:val="1"/>
      <w:marLeft w:val="0"/>
      <w:marRight w:val="0"/>
      <w:marTop w:val="0"/>
      <w:marBottom w:val="0"/>
      <w:divBdr>
        <w:top w:val="none" w:sz="0" w:space="0" w:color="auto"/>
        <w:left w:val="none" w:sz="0" w:space="0" w:color="auto"/>
        <w:bottom w:val="none" w:sz="0" w:space="0" w:color="auto"/>
        <w:right w:val="none" w:sz="0" w:space="0" w:color="auto"/>
      </w:divBdr>
    </w:div>
    <w:div w:id="466776516">
      <w:bodyDiv w:val="1"/>
      <w:marLeft w:val="0"/>
      <w:marRight w:val="0"/>
      <w:marTop w:val="0"/>
      <w:marBottom w:val="0"/>
      <w:divBdr>
        <w:top w:val="none" w:sz="0" w:space="0" w:color="auto"/>
        <w:left w:val="none" w:sz="0" w:space="0" w:color="auto"/>
        <w:bottom w:val="none" w:sz="0" w:space="0" w:color="auto"/>
        <w:right w:val="none" w:sz="0" w:space="0" w:color="auto"/>
      </w:divBdr>
    </w:div>
    <w:div w:id="489567751">
      <w:bodyDiv w:val="1"/>
      <w:marLeft w:val="0"/>
      <w:marRight w:val="0"/>
      <w:marTop w:val="0"/>
      <w:marBottom w:val="0"/>
      <w:divBdr>
        <w:top w:val="none" w:sz="0" w:space="0" w:color="auto"/>
        <w:left w:val="none" w:sz="0" w:space="0" w:color="auto"/>
        <w:bottom w:val="none" w:sz="0" w:space="0" w:color="auto"/>
        <w:right w:val="none" w:sz="0" w:space="0" w:color="auto"/>
      </w:divBdr>
    </w:div>
    <w:div w:id="508519198">
      <w:bodyDiv w:val="1"/>
      <w:marLeft w:val="0"/>
      <w:marRight w:val="0"/>
      <w:marTop w:val="0"/>
      <w:marBottom w:val="0"/>
      <w:divBdr>
        <w:top w:val="none" w:sz="0" w:space="0" w:color="auto"/>
        <w:left w:val="none" w:sz="0" w:space="0" w:color="auto"/>
        <w:bottom w:val="none" w:sz="0" w:space="0" w:color="auto"/>
        <w:right w:val="none" w:sz="0" w:space="0" w:color="auto"/>
      </w:divBdr>
    </w:div>
    <w:div w:id="669913506">
      <w:bodyDiv w:val="1"/>
      <w:marLeft w:val="0"/>
      <w:marRight w:val="0"/>
      <w:marTop w:val="0"/>
      <w:marBottom w:val="0"/>
      <w:divBdr>
        <w:top w:val="none" w:sz="0" w:space="0" w:color="auto"/>
        <w:left w:val="none" w:sz="0" w:space="0" w:color="auto"/>
        <w:bottom w:val="none" w:sz="0" w:space="0" w:color="auto"/>
        <w:right w:val="none" w:sz="0" w:space="0" w:color="auto"/>
      </w:divBdr>
    </w:div>
    <w:div w:id="829180769">
      <w:bodyDiv w:val="1"/>
      <w:marLeft w:val="0"/>
      <w:marRight w:val="0"/>
      <w:marTop w:val="0"/>
      <w:marBottom w:val="0"/>
      <w:divBdr>
        <w:top w:val="none" w:sz="0" w:space="0" w:color="auto"/>
        <w:left w:val="none" w:sz="0" w:space="0" w:color="auto"/>
        <w:bottom w:val="none" w:sz="0" w:space="0" w:color="auto"/>
        <w:right w:val="none" w:sz="0" w:space="0" w:color="auto"/>
      </w:divBdr>
    </w:div>
    <w:div w:id="1377126356">
      <w:bodyDiv w:val="1"/>
      <w:marLeft w:val="0"/>
      <w:marRight w:val="0"/>
      <w:marTop w:val="0"/>
      <w:marBottom w:val="0"/>
      <w:divBdr>
        <w:top w:val="none" w:sz="0" w:space="0" w:color="auto"/>
        <w:left w:val="none" w:sz="0" w:space="0" w:color="auto"/>
        <w:bottom w:val="none" w:sz="0" w:space="0" w:color="auto"/>
        <w:right w:val="none" w:sz="0" w:space="0" w:color="auto"/>
      </w:divBdr>
    </w:div>
    <w:div w:id="1688095915">
      <w:bodyDiv w:val="1"/>
      <w:marLeft w:val="0"/>
      <w:marRight w:val="0"/>
      <w:marTop w:val="0"/>
      <w:marBottom w:val="0"/>
      <w:divBdr>
        <w:top w:val="none" w:sz="0" w:space="0" w:color="auto"/>
        <w:left w:val="none" w:sz="0" w:space="0" w:color="auto"/>
        <w:bottom w:val="none" w:sz="0" w:space="0" w:color="auto"/>
        <w:right w:val="none" w:sz="0" w:space="0" w:color="auto"/>
      </w:divBdr>
    </w:div>
    <w:div w:id="1783645775">
      <w:bodyDiv w:val="1"/>
      <w:marLeft w:val="0"/>
      <w:marRight w:val="0"/>
      <w:marTop w:val="0"/>
      <w:marBottom w:val="0"/>
      <w:divBdr>
        <w:top w:val="none" w:sz="0" w:space="0" w:color="auto"/>
        <w:left w:val="none" w:sz="0" w:space="0" w:color="auto"/>
        <w:bottom w:val="none" w:sz="0" w:space="0" w:color="auto"/>
        <w:right w:val="none" w:sz="0" w:space="0" w:color="auto"/>
      </w:divBdr>
    </w:div>
    <w:div w:id="1865751860">
      <w:bodyDiv w:val="1"/>
      <w:marLeft w:val="0"/>
      <w:marRight w:val="0"/>
      <w:marTop w:val="0"/>
      <w:marBottom w:val="0"/>
      <w:divBdr>
        <w:top w:val="none" w:sz="0" w:space="0" w:color="auto"/>
        <w:left w:val="none" w:sz="0" w:space="0" w:color="auto"/>
        <w:bottom w:val="none" w:sz="0" w:space="0" w:color="auto"/>
        <w:right w:val="none" w:sz="0" w:space="0" w:color="auto"/>
      </w:divBdr>
    </w:div>
    <w:div w:id="2065062355">
      <w:marLeft w:val="0"/>
      <w:marRight w:val="0"/>
      <w:marTop w:val="0"/>
      <w:marBottom w:val="0"/>
      <w:divBdr>
        <w:top w:val="none" w:sz="0" w:space="0" w:color="auto"/>
        <w:left w:val="none" w:sz="0" w:space="0" w:color="auto"/>
        <w:bottom w:val="none" w:sz="0" w:space="0" w:color="auto"/>
        <w:right w:val="none" w:sz="0" w:space="0" w:color="auto"/>
      </w:divBdr>
    </w:div>
    <w:div w:id="2065062356">
      <w:marLeft w:val="0"/>
      <w:marRight w:val="0"/>
      <w:marTop w:val="0"/>
      <w:marBottom w:val="0"/>
      <w:divBdr>
        <w:top w:val="none" w:sz="0" w:space="0" w:color="auto"/>
        <w:left w:val="none" w:sz="0" w:space="0" w:color="auto"/>
        <w:bottom w:val="none" w:sz="0" w:space="0" w:color="auto"/>
        <w:right w:val="none" w:sz="0" w:space="0" w:color="auto"/>
      </w:divBdr>
    </w:div>
    <w:div w:id="2065062357">
      <w:marLeft w:val="0"/>
      <w:marRight w:val="0"/>
      <w:marTop w:val="0"/>
      <w:marBottom w:val="0"/>
      <w:divBdr>
        <w:top w:val="none" w:sz="0" w:space="0" w:color="auto"/>
        <w:left w:val="none" w:sz="0" w:space="0" w:color="auto"/>
        <w:bottom w:val="none" w:sz="0" w:space="0" w:color="auto"/>
        <w:right w:val="none" w:sz="0" w:space="0" w:color="auto"/>
      </w:divBdr>
    </w:div>
    <w:div w:id="2065062358">
      <w:marLeft w:val="0"/>
      <w:marRight w:val="0"/>
      <w:marTop w:val="0"/>
      <w:marBottom w:val="0"/>
      <w:divBdr>
        <w:top w:val="none" w:sz="0" w:space="0" w:color="auto"/>
        <w:left w:val="none" w:sz="0" w:space="0" w:color="auto"/>
        <w:bottom w:val="none" w:sz="0" w:space="0" w:color="auto"/>
        <w:right w:val="none" w:sz="0" w:space="0" w:color="auto"/>
      </w:divBdr>
    </w:div>
    <w:div w:id="2065062359">
      <w:marLeft w:val="0"/>
      <w:marRight w:val="0"/>
      <w:marTop w:val="0"/>
      <w:marBottom w:val="0"/>
      <w:divBdr>
        <w:top w:val="none" w:sz="0" w:space="0" w:color="auto"/>
        <w:left w:val="none" w:sz="0" w:space="0" w:color="auto"/>
        <w:bottom w:val="none" w:sz="0" w:space="0" w:color="auto"/>
        <w:right w:val="none" w:sz="0" w:space="0" w:color="auto"/>
      </w:divBdr>
    </w:div>
    <w:div w:id="2065062360">
      <w:marLeft w:val="0"/>
      <w:marRight w:val="0"/>
      <w:marTop w:val="0"/>
      <w:marBottom w:val="0"/>
      <w:divBdr>
        <w:top w:val="none" w:sz="0" w:space="0" w:color="auto"/>
        <w:left w:val="none" w:sz="0" w:space="0" w:color="auto"/>
        <w:bottom w:val="none" w:sz="0" w:space="0" w:color="auto"/>
        <w:right w:val="none" w:sz="0" w:space="0" w:color="auto"/>
      </w:divBdr>
    </w:div>
    <w:div w:id="2065062361">
      <w:marLeft w:val="0"/>
      <w:marRight w:val="0"/>
      <w:marTop w:val="0"/>
      <w:marBottom w:val="0"/>
      <w:divBdr>
        <w:top w:val="none" w:sz="0" w:space="0" w:color="auto"/>
        <w:left w:val="none" w:sz="0" w:space="0" w:color="auto"/>
        <w:bottom w:val="none" w:sz="0" w:space="0" w:color="auto"/>
        <w:right w:val="none" w:sz="0" w:space="0" w:color="auto"/>
      </w:divBdr>
    </w:div>
    <w:div w:id="2065062362">
      <w:marLeft w:val="0"/>
      <w:marRight w:val="0"/>
      <w:marTop w:val="0"/>
      <w:marBottom w:val="0"/>
      <w:divBdr>
        <w:top w:val="none" w:sz="0" w:space="0" w:color="auto"/>
        <w:left w:val="none" w:sz="0" w:space="0" w:color="auto"/>
        <w:bottom w:val="none" w:sz="0" w:space="0" w:color="auto"/>
        <w:right w:val="none" w:sz="0" w:space="0" w:color="auto"/>
      </w:divBdr>
    </w:div>
    <w:div w:id="2065062363">
      <w:marLeft w:val="0"/>
      <w:marRight w:val="0"/>
      <w:marTop w:val="0"/>
      <w:marBottom w:val="0"/>
      <w:divBdr>
        <w:top w:val="none" w:sz="0" w:space="0" w:color="auto"/>
        <w:left w:val="none" w:sz="0" w:space="0" w:color="auto"/>
        <w:bottom w:val="none" w:sz="0" w:space="0" w:color="auto"/>
        <w:right w:val="none" w:sz="0" w:space="0" w:color="auto"/>
      </w:divBdr>
    </w:div>
    <w:div w:id="2065062364">
      <w:marLeft w:val="0"/>
      <w:marRight w:val="0"/>
      <w:marTop w:val="0"/>
      <w:marBottom w:val="0"/>
      <w:divBdr>
        <w:top w:val="none" w:sz="0" w:space="0" w:color="auto"/>
        <w:left w:val="none" w:sz="0" w:space="0" w:color="auto"/>
        <w:bottom w:val="none" w:sz="0" w:space="0" w:color="auto"/>
        <w:right w:val="none" w:sz="0" w:space="0" w:color="auto"/>
      </w:divBdr>
    </w:div>
    <w:div w:id="2065062365">
      <w:marLeft w:val="0"/>
      <w:marRight w:val="0"/>
      <w:marTop w:val="0"/>
      <w:marBottom w:val="0"/>
      <w:divBdr>
        <w:top w:val="none" w:sz="0" w:space="0" w:color="auto"/>
        <w:left w:val="none" w:sz="0" w:space="0" w:color="auto"/>
        <w:bottom w:val="none" w:sz="0" w:space="0" w:color="auto"/>
        <w:right w:val="none" w:sz="0" w:space="0" w:color="auto"/>
      </w:divBdr>
    </w:div>
    <w:div w:id="2065062366">
      <w:marLeft w:val="0"/>
      <w:marRight w:val="0"/>
      <w:marTop w:val="0"/>
      <w:marBottom w:val="0"/>
      <w:divBdr>
        <w:top w:val="none" w:sz="0" w:space="0" w:color="auto"/>
        <w:left w:val="none" w:sz="0" w:space="0" w:color="auto"/>
        <w:bottom w:val="none" w:sz="0" w:space="0" w:color="auto"/>
        <w:right w:val="none" w:sz="0" w:space="0" w:color="auto"/>
      </w:divBdr>
    </w:div>
    <w:div w:id="2065062367">
      <w:marLeft w:val="0"/>
      <w:marRight w:val="0"/>
      <w:marTop w:val="0"/>
      <w:marBottom w:val="0"/>
      <w:divBdr>
        <w:top w:val="none" w:sz="0" w:space="0" w:color="auto"/>
        <w:left w:val="none" w:sz="0" w:space="0" w:color="auto"/>
        <w:bottom w:val="none" w:sz="0" w:space="0" w:color="auto"/>
        <w:right w:val="none" w:sz="0" w:space="0" w:color="auto"/>
      </w:divBdr>
    </w:div>
    <w:div w:id="2065062368">
      <w:marLeft w:val="0"/>
      <w:marRight w:val="0"/>
      <w:marTop w:val="0"/>
      <w:marBottom w:val="0"/>
      <w:divBdr>
        <w:top w:val="none" w:sz="0" w:space="0" w:color="auto"/>
        <w:left w:val="none" w:sz="0" w:space="0" w:color="auto"/>
        <w:bottom w:val="none" w:sz="0" w:space="0" w:color="auto"/>
        <w:right w:val="none" w:sz="0" w:space="0" w:color="auto"/>
      </w:divBdr>
    </w:div>
    <w:div w:id="2065062369">
      <w:marLeft w:val="0"/>
      <w:marRight w:val="0"/>
      <w:marTop w:val="0"/>
      <w:marBottom w:val="0"/>
      <w:divBdr>
        <w:top w:val="none" w:sz="0" w:space="0" w:color="auto"/>
        <w:left w:val="none" w:sz="0" w:space="0" w:color="auto"/>
        <w:bottom w:val="none" w:sz="0" w:space="0" w:color="auto"/>
        <w:right w:val="none" w:sz="0" w:space="0" w:color="auto"/>
      </w:divBdr>
    </w:div>
    <w:div w:id="2065062370">
      <w:marLeft w:val="0"/>
      <w:marRight w:val="0"/>
      <w:marTop w:val="0"/>
      <w:marBottom w:val="0"/>
      <w:divBdr>
        <w:top w:val="none" w:sz="0" w:space="0" w:color="auto"/>
        <w:left w:val="none" w:sz="0" w:space="0" w:color="auto"/>
        <w:bottom w:val="none" w:sz="0" w:space="0" w:color="auto"/>
        <w:right w:val="none" w:sz="0" w:space="0" w:color="auto"/>
      </w:divBdr>
    </w:div>
    <w:div w:id="206926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IP2020@ed.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FEF7C-1895-4F91-BC4C-5F125814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OMB Submission V.1</vt:lpstr>
    </vt:vector>
  </TitlesOfParts>
  <Company>Abt Associates, Inc.</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Submission V.1</dc:title>
  <dc:subject>NAEP BQ</dc:subject>
  <dc:creator>Donnell Butler</dc:creator>
  <cp:keywords>cognitive, interview</cp:keywords>
  <cp:lastModifiedBy>SYSTEM</cp:lastModifiedBy>
  <cp:revision>2</cp:revision>
  <cp:lastPrinted>2012-08-14T17:53:00Z</cp:lastPrinted>
  <dcterms:created xsi:type="dcterms:W3CDTF">2017-11-09T14:05:00Z</dcterms:created>
  <dcterms:modified xsi:type="dcterms:W3CDTF">2017-11-09T14:05:00Z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ProjectId">
    <vt:lpwstr>-1</vt:lpwstr>
  </property>
  <property fmtid="{D5CDD505-2E9C-101B-9397-08002B2CF9AE}" pid="5" name="FileId">
    <vt:lpwstr>263918</vt:lpwstr>
  </property>
  <property fmtid="{D5CDD505-2E9C-101B-9397-08002B2CF9AE}" pid="6" name="InsertAsFootnote">
    <vt:lpwstr>False</vt:lpwstr>
  </property>
  <property fmtid="{D5CDD505-2E9C-101B-9397-08002B2CF9AE}" pid="7" name="StyleId">
    <vt:lpwstr>http://www.zotero.org/styles/vancouver</vt:lpwstr>
  </property>
</Properties>
</file>