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FD2C5C" w14:textId="77777777" w:rsidR="006E3B06" w:rsidRPr="007776BF" w:rsidRDefault="006E3B06" w:rsidP="007776BF">
      <w:pPr>
        <w:spacing w:after="0" w:line="240" w:lineRule="auto"/>
        <w:rPr>
          <w:rFonts w:ascii="Times New Roman" w:hAnsi="Times New Roman" w:cs="Times New Roman"/>
          <w:sz w:val="24"/>
          <w:szCs w:val="24"/>
        </w:rPr>
      </w:pPr>
      <w:bookmarkStart w:id="0" w:name="_GoBack"/>
      <w:bookmarkEnd w:id="0"/>
    </w:p>
    <w:p w14:paraId="5F9BBCEE" w14:textId="77777777" w:rsidR="006E3B06" w:rsidRPr="007776BF" w:rsidRDefault="006E3B06" w:rsidP="007776BF">
      <w:pPr>
        <w:spacing w:after="0" w:line="240" w:lineRule="auto"/>
        <w:jc w:val="center"/>
        <w:rPr>
          <w:rFonts w:ascii="Times New Roman" w:hAnsi="Times New Roman" w:cs="Times New Roman"/>
          <w:sz w:val="24"/>
          <w:szCs w:val="24"/>
        </w:rPr>
      </w:pPr>
    </w:p>
    <w:p w14:paraId="74ABEBCC" w14:textId="77777777" w:rsidR="006E3B06" w:rsidRPr="007776BF" w:rsidRDefault="006E3B06" w:rsidP="007776BF">
      <w:pPr>
        <w:spacing w:after="0" w:line="240" w:lineRule="auto"/>
        <w:jc w:val="center"/>
        <w:rPr>
          <w:rFonts w:ascii="Times New Roman" w:hAnsi="Times New Roman" w:cs="Times New Roman"/>
          <w:sz w:val="24"/>
          <w:szCs w:val="24"/>
        </w:rPr>
      </w:pPr>
    </w:p>
    <w:p w14:paraId="592A4841" w14:textId="77777777" w:rsidR="00062417" w:rsidRPr="007776BF" w:rsidRDefault="00062417" w:rsidP="00F33C05">
      <w:pPr>
        <w:spacing w:after="0" w:line="240" w:lineRule="auto"/>
        <w:jc w:val="center"/>
        <w:rPr>
          <w:rFonts w:ascii="Times New Roman" w:hAnsi="Times New Roman" w:cs="Times New Roman"/>
          <w:sz w:val="32"/>
          <w:szCs w:val="24"/>
        </w:rPr>
      </w:pPr>
    </w:p>
    <w:p w14:paraId="4622D7E1" w14:textId="77777777" w:rsidR="00062417" w:rsidRPr="007776BF" w:rsidRDefault="00062417" w:rsidP="00F33C05">
      <w:pPr>
        <w:spacing w:after="0" w:line="240" w:lineRule="auto"/>
        <w:jc w:val="center"/>
        <w:rPr>
          <w:rFonts w:ascii="Times New Roman" w:hAnsi="Times New Roman" w:cs="Times New Roman"/>
          <w:sz w:val="32"/>
          <w:szCs w:val="24"/>
        </w:rPr>
      </w:pPr>
    </w:p>
    <w:p w14:paraId="299E66C8" w14:textId="0C278997" w:rsidR="00FC6887" w:rsidRPr="009125B6" w:rsidRDefault="00FC6887" w:rsidP="00F33C05">
      <w:pPr>
        <w:spacing w:after="0" w:line="240" w:lineRule="auto"/>
        <w:jc w:val="center"/>
        <w:rPr>
          <w:rFonts w:ascii="Times New Roman" w:hAnsi="Times New Roman" w:cs="Times New Roman"/>
          <w:b/>
          <w:sz w:val="52"/>
          <w:szCs w:val="52"/>
        </w:rPr>
      </w:pPr>
      <w:r w:rsidRPr="009125B6">
        <w:rPr>
          <w:rFonts w:ascii="Times New Roman" w:hAnsi="Times New Roman" w:cs="Times New Roman"/>
          <w:b/>
          <w:sz w:val="52"/>
          <w:szCs w:val="52"/>
        </w:rPr>
        <w:t>Volume I</w:t>
      </w:r>
    </w:p>
    <w:p w14:paraId="3F1CAD9F" w14:textId="078766FF" w:rsidR="00FC6887" w:rsidRPr="009125B6" w:rsidRDefault="00FC6887" w:rsidP="00F33C05">
      <w:pPr>
        <w:spacing w:after="0" w:line="240" w:lineRule="auto"/>
        <w:jc w:val="center"/>
        <w:rPr>
          <w:rFonts w:ascii="Times New Roman" w:hAnsi="Times New Roman" w:cs="Times New Roman"/>
          <w:b/>
          <w:sz w:val="52"/>
          <w:szCs w:val="52"/>
        </w:rPr>
      </w:pPr>
    </w:p>
    <w:p w14:paraId="3CD9D75B" w14:textId="77777777" w:rsidR="00FC6887" w:rsidRPr="009125B6" w:rsidRDefault="00FC6887" w:rsidP="00F33C05">
      <w:pPr>
        <w:spacing w:after="0" w:line="240" w:lineRule="auto"/>
        <w:jc w:val="center"/>
        <w:rPr>
          <w:rFonts w:ascii="Times New Roman" w:hAnsi="Times New Roman" w:cs="Times New Roman"/>
          <w:b/>
          <w:sz w:val="32"/>
          <w:szCs w:val="24"/>
        </w:rPr>
      </w:pPr>
    </w:p>
    <w:p w14:paraId="4AE8C047" w14:textId="34FE1E01" w:rsidR="00DE0ED9" w:rsidRDefault="00D266BB" w:rsidP="00F33C05">
      <w:pPr>
        <w:spacing w:after="0" w:line="240" w:lineRule="auto"/>
        <w:jc w:val="center"/>
        <w:rPr>
          <w:rFonts w:ascii="Times New Roman" w:hAnsi="Times New Roman" w:cs="Times New Roman"/>
          <w:sz w:val="40"/>
          <w:szCs w:val="40"/>
        </w:rPr>
      </w:pPr>
      <w:r w:rsidRPr="009125B6">
        <w:rPr>
          <w:rFonts w:ascii="Times New Roman" w:hAnsi="Times New Roman" w:cs="Times New Roman"/>
          <w:sz w:val="40"/>
          <w:szCs w:val="40"/>
        </w:rPr>
        <w:t>National Household Education Survey</w:t>
      </w:r>
      <w:r w:rsidR="00CC2CE7" w:rsidRPr="009125B6">
        <w:rPr>
          <w:rFonts w:ascii="Times New Roman" w:hAnsi="Times New Roman" w:cs="Times New Roman"/>
          <w:sz w:val="40"/>
          <w:szCs w:val="40"/>
        </w:rPr>
        <w:t>s</w:t>
      </w:r>
      <w:r w:rsidR="00241658" w:rsidRPr="009125B6">
        <w:rPr>
          <w:rFonts w:ascii="Times New Roman" w:hAnsi="Times New Roman" w:cs="Times New Roman"/>
          <w:sz w:val="40"/>
          <w:szCs w:val="40"/>
        </w:rPr>
        <w:t xml:space="preserve"> </w:t>
      </w:r>
      <w:r w:rsidR="00FC6887" w:rsidRPr="009125B6">
        <w:rPr>
          <w:rFonts w:ascii="Times New Roman" w:hAnsi="Times New Roman" w:cs="Times New Roman"/>
          <w:sz w:val="40"/>
          <w:szCs w:val="40"/>
        </w:rPr>
        <w:t xml:space="preserve">Program 2019 </w:t>
      </w:r>
      <w:r w:rsidR="00241658" w:rsidRPr="009125B6">
        <w:rPr>
          <w:rFonts w:ascii="Times New Roman" w:hAnsi="Times New Roman" w:cs="Times New Roman"/>
          <w:sz w:val="40"/>
          <w:szCs w:val="40"/>
        </w:rPr>
        <w:t>(</w:t>
      </w:r>
      <w:r w:rsidRPr="009125B6">
        <w:rPr>
          <w:rFonts w:ascii="Times New Roman" w:hAnsi="Times New Roman" w:cs="Times New Roman"/>
          <w:sz w:val="40"/>
          <w:szCs w:val="40"/>
        </w:rPr>
        <w:t>NHES</w:t>
      </w:r>
      <w:r w:rsidR="00FC6887" w:rsidRPr="009125B6">
        <w:rPr>
          <w:rFonts w:ascii="Times New Roman" w:hAnsi="Times New Roman" w:cs="Times New Roman"/>
          <w:sz w:val="40"/>
          <w:szCs w:val="40"/>
        </w:rPr>
        <w:t>:2019</w:t>
      </w:r>
      <w:r w:rsidR="00241658" w:rsidRPr="009125B6">
        <w:rPr>
          <w:rFonts w:ascii="Times New Roman" w:hAnsi="Times New Roman" w:cs="Times New Roman"/>
          <w:sz w:val="40"/>
          <w:szCs w:val="40"/>
        </w:rPr>
        <w:t>)</w:t>
      </w:r>
      <w:r w:rsidR="00FC6887" w:rsidRPr="009125B6">
        <w:rPr>
          <w:rFonts w:ascii="Times New Roman" w:hAnsi="Times New Roman" w:cs="Times New Roman"/>
          <w:sz w:val="40"/>
          <w:szCs w:val="40"/>
        </w:rPr>
        <w:t xml:space="preserve"> </w:t>
      </w:r>
      <w:r w:rsidR="00A35060" w:rsidRPr="009125B6">
        <w:rPr>
          <w:rFonts w:ascii="Times New Roman" w:hAnsi="Times New Roman" w:cs="Times New Roman"/>
          <w:sz w:val="40"/>
          <w:szCs w:val="40"/>
        </w:rPr>
        <w:t>Focus Groups with Spanish Speakers for Development of Tailored Recruitment Materials</w:t>
      </w:r>
    </w:p>
    <w:p w14:paraId="13D1DC77" w14:textId="70716EA5" w:rsidR="004C38C2" w:rsidRPr="009125B6" w:rsidRDefault="004C38C2" w:rsidP="00F33C05">
      <w:pPr>
        <w:spacing w:after="0" w:line="240" w:lineRule="auto"/>
        <w:jc w:val="center"/>
        <w:rPr>
          <w:rFonts w:ascii="Times New Roman" w:hAnsi="Times New Roman" w:cs="Times New Roman"/>
          <w:sz w:val="40"/>
          <w:szCs w:val="40"/>
        </w:rPr>
      </w:pPr>
      <w:r>
        <w:rPr>
          <w:rFonts w:ascii="Times New Roman" w:hAnsi="Times New Roman" w:cs="Times New Roman"/>
          <w:sz w:val="40"/>
          <w:szCs w:val="40"/>
        </w:rPr>
        <w:t>Round 2</w:t>
      </w:r>
    </w:p>
    <w:p w14:paraId="5E254F64" w14:textId="77777777" w:rsidR="009004DA" w:rsidRPr="009125B6" w:rsidRDefault="009004DA" w:rsidP="00F33C05">
      <w:pPr>
        <w:pStyle w:val="C1-CtrBoldHd"/>
        <w:spacing w:after="0" w:line="240" w:lineRule="auto"/>
        <w:rPr>
          <w:rFonts w:ascii="Times New Roman" w:hAnsi="Times New Roman"/>
          <w:sz w:val="32"/>
          <w:szCs w:val="24"/>
        </w:rPr>
      </w:pPr>
    </w:p>
    <w:p w14:paraId="4A3D7C69" w14:textId="77777777" w:rsidR="00FC6887" w:rsidRPr="009125B6" w:rsidRDefault="00FC6887" w:rsidP="00F33C05">
      <w:pPr>
        <w:pStyle w:val="C1-CtrBoldHd"/>
        <w:spacing w:after="0" w:line="240" w:lineRule="auto"/>
        <w:rPr>
          <w:rFonts w:ascii="Times New Roman" w:hAnsi="Times New Roman"/>
          <w:sz w:val="32"/>
          <w:szCs w:val="24"/>
        </w:rPr>
      </w:pPr>
    </w:p>
    <w:p w14:paraId="586399E0" w14:textId="20CA277D" w:rsidR="00D9241E" w:rsidRPr="009125B6" w:rsidRDefault="00410CBD" w:rsidP="00F33C05">
      <w:pPr>
        <w:spacing w:after="0" w:line="240" w:lineRule="auto"/>
        <w:jc w:val="center"/>
        <w:rPr>
          <w:rFonts w:ascii="Times New Roman" w:hAnsi="Times New Roman" w:cs="Times New Roman"/>
          <w:sz w:val="32"/>
          <w:szCs w:val="32"/>
        </w:rPr>
      </w:pPr>
      <w:r w:rsidRPr="008529A7">
        <w:rPr>
          <w:rFonts w:ascii="Times New Roman" w:hAnsi="Times New Roman" w:cs="Times New Roman"/>
          <w:sz w:val="32"/>
          <w:szCs w:val="32"/>
        </w:rPr>
        <w:t xml:space="preserve">OMB </w:t>
      </w:r>
      <w:r w:rsidR="00241658" w:rsidRPr="008529A7">
        <w:rPr>
          <w:rFonts w:ascii="Times New Roman" w:hAnsi="Times New Roman" w:cs="Times New Roman"/>
          <w:sz w:val="32"/>
          <w:szCs w:val="32"/>
        </w:rPr>
        <w:t>#</w:t>
      </w:r>
      <w:r w:rsidR="00D323C4" w:rsidRPr="008529A7">
        <w:rPr>
          <w:rFonts w:ascii="Times New Roman" w:hAnsi="Times New Roman" w:cs="Times New Roman"/>
          <w:sz w:val="32"/>
          <w:szCs w:val="32"/>
        </w:rPr>
        <w:t xml:space="preserve">1850-0803 v. </w:t>
      </w:r>
      <w:r w:rsidR="008529A7" w:rsidRPr="008529A7">
        <w:rPr>
          <w:rFonts w:ascii="Times New Roman" w:hAnsi="Times New Roman" w:cs="Times New Roman"/>
          <w:sz w:val="32"/>
          <w:szCs w:val="32"/>
        </w:rPr>
        <w:t>232</w:t>
      </w:r>
    </w:p>
    <w:p w14:paraId="00130B75" w14:textId="77777777" w:rsidR="00300D5C" w:rsidRPr="009125B6" w:rsidRDefault="00300D5C" w:rsidP="00F33C05">
      <w:pPr>
        <w:spacing w:after="0" w:line="240" w:lineRule="auto"/>
        <w:jc w:val="center"/>
        <w:rPr>
          <w:rFonts w:ascii="Times New Roman" w:hAnsi="Times New Roman" w:cs="Times New Roman"/>
          <w:sz w:val="32"/>
          <w:szCs w:val="24"/>
        </w:rPr>
      </w:pPr>
    </w:p>
    <w:p w14:paraId="75AB3C40" w14:textId="77777777" w:rsidR="00D9241E" w:rsidRPr="009125B6" w:rsidRDefault="00D9241E" w:rsidP="00F33C05">
      <w:pPr>
        <w:spacing w:after="0" w:line="240" w:lineRule="auto"/>
        <w:jc w:val="center"/>
        <w:rPr>
          <w:rFonts w:ascii="Times New Roman" w:hAnsi="Times New Roman" w:cs="Times New Roman"/>
          <w:sz w:val="32"/>
          <w:szCs w:val="24"/>
        </w:rPr>
      </w:pPr>
    </w:p>
    <w:p w14:paraId="45335EA9" w14:textId="77777777" w:rsidR="00D9241E" w:rsidRPr="009125B6" w:rsidRDefault="00D9241E" w:rsidP="00F33C05">
      <w:pPr>
        <w:spacing w:after="0" w:line="240" w:lineRule="auto"/>
        <w:jc w:val="center"/>
        <w:rPr>
          <w:rFonts w:ascii="Times New Roman" w:hAnsi="Times New Roman" w:cs="Times New Roman"/>
          <w:sz w:val="32"/>
          <w:szCs w:val="24"/>
        </w:rPr>
      </w:pPr>
    </w:p>
    <w:p w14:paraId="5EC340CD" w14:textId="77777777" w:rsidR="00D9241E" w:rsidRPr="009125B6" w:rsidRDefault="00D9241E" w:rsidP="00F33C05">
      <w:pPr>
        <w:spacing w:after="0" w:line="240" w:lineRule="auto"/>
        <w:jc w:val="center"/>
        <w:rPr>
          <w:rFonts w:ascii="Times New Roman" w:hAnsi="Times New Roman" w:cs="Times New Roman"/>
          <w:sz w:val="32"/>
          <w:szCs w:val="24"/>
        </w:rPr>
      </w:pPr>
    </w:p>
    <w:p w14:paraId="5E29C800" w14:textId="77777777" w:rsidR="00062417" w:rsidRPr="009125B6" w:rsidRDefault="00062417" w:rsidP="00F33C05">
      <w:pPr>
        <w:spacing w:after="0" w:line="240" w:lineRule="auto"/>
        <w:jc w:val="center"/>
        <w:rPr>
          <w:rFonts w:ascii="Times New Roman" w:hAnsi="Times New Roman" w:cs="Times New Roman"/>
          <w:sz w:val="32"/>
          <w:szCs w:val="24"/>
        </w:rPr>
      </w:pPr>
    </w:p>
    <w:p w14:paraId="03EA9387" w14:textId="77777777" w:rsidR="00062417" w:rsidRPr="009125B6" w:rsidRDefault="00062417" w:rsidP="00F33C05">
      <w:pPr>
        <w:spacing w:after="0" w:line="240" w:lineRule="auto"/>
        <w:jc w:val="center"/>
        <w:rPr>
          <w:rFonts w:ascii="Times New Roman" w:hAnsi="Times New Roman" w:cs="Times New Roman"/>
          <w:sz w:val="32"/>
          <w:szCs w:val="24"/>
        </w:rPr>
      </w:pPr>
    </w:p>
    <w:p w14:paraId="69E2D89E" w14:textId="77777777" w:rsidR="007B4FF7" w:rsidRPr="009125B6" w:rsidRDefault="007B4FF7" w:rsidP="00F33C05">
      <w:pPr>
        <w:spacing w:after="0" w:line="240" w:lineRule="auto"/>
        <w:jc w:val="center"/>
        <w:rPr>
          <w:rFonts w:ascii="Times New Roman" w:hAnsi="Times New Roman" w:cs="Times New Roman"/>
          <w:sz w:val="32"/>
          <w:szCs w:val="24"/>
        </w:rPr>
      </w:pPr>
    </w:p>
    <w:p w14:paraId="3E9D0FF2" w14:textId="77777777" w:rsidR="007B4FF7" w:rsidRPr="009125B6" w:rsidRDefault="007B4FF7" w:rsidP="00F33C05">
      <w:pPr>
        <w:spacing w:after="0" w:line="240" w:lineRule="auto"/>
        <w:jc w:val="center"/>
        <w:rPr>
          <w:rFonts w:ascii="Times New Roman" w:hAnsi="Times New Roman" w:cs="Times New Roman"/>
          <w:sz w:val="32"/>
          <w:szCs w:val="24"/>
        </w:rPr>
      </w:pPr>
    </w:p>
    <w:p w14:paraId="54471C19" w14:textId="77777777" w:rsidR="00D9241E" w:rsidRPr="009125B6" w:rsidRDefault="00D9241E" w:rsidP="00F33C05">
      <w:pPr>
        <w:spacing w:after="0" w:line="240" w:lineRule="auto"/>
        <w:jc w:val="center"/>
        <w:rPr>
          <w:rFonts w:ascii="Times New Roman" w:hAnsi="Times New Roman" w:cs="Times New Roman"/>
          <w:sz w:val="24"/>
          <w:szCs w:val="24"/>
        </w:rPr>
      </w:pPr>
    </w:p>
    <w:p w14:paraId="470DBACE" w14:textId="77777777" w:rsidR="00D9241E" w:rsidRPr="009125B6" w:rsidRDefault="00D9241E" w:rsidP="00F33C05">
      <w:pPr>
        <w:spacing w:after="0" w:line="240" w:lineRule="auto"/>
        <w:jc w:val="center"/>
        <w:rPr>
          <w:rFonts w:ascii="Times New Roman" w:hAnsi="Times New Roman" w:cs="Times New Roman"/>
          <w:sz w:val="24"/>
          <w:szCs w:val="24"/>
        </w:rPr>
      </w:pPr>
    </w:p>
    <w:p w14:paraId="74C454DD" w14:textId="77777777" w:rsidR="00D9241E" w:rsidRPr="009125B6" w:rsidRDefault="00D9241E" w:rsidP="00F33C05">
      <w:pPr>
        <w:spacing w:after="0" w:line="240" w:lineRule="auto"/>
        <w:jc w:val="center"/>
        <w:rPr>
          <w:rFonts w:ascii="Times New Roman" w:hAnsi="Times New Roman" w:cs="Times New Roman"/>
          <w:sz w:val="24"/>
          <w:szCs w:val="24"/>
        </w:rPr>
      </w:pPr>
    </w:p>
    <w:p w14:paraId="2AF88EEF" w14:textId="2BBC5D0F" w:rsidR="00330A34" w:rsidRPr="009125B6" w:rsidRDefault="008B6CB1" w:rsidP="00F33C05">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 xml:space="preserve">May </w:t>
      </w:r>
      <w:r w:rsidR="009F181F" w:rsidRPr="009125B6">
        <w:rPr>
          <w:rFonts w:ascii="Times New Roman" w:hAnsi="Times New Roman" w:cs="Times New Roman"/>
          <w:sz w:val="32"/>
          <w:szCs w:val="32"/>
        </w:rPr>
        <w:t>2018</w:t>
      </w:r>
    </w:p>
    <w:p w14:paraId="1C9028FD" w14:textId="77777777" w:rsidR="006E3B06" w:rsidRPr="009125B6" w:rsidRDefault="006E3B06" w:rsidP="00F33C05">
      <w:pPr>
        <w:pStyle w:val="TOC1"/>
        <w:spacing w:before="0" w:line="240" w:lineRule="auto"/>
        <w:rPr>
          <w:rFonts w:ascii="Times New Roman" w:hAnsi="Times New Roman" w:cs="Times New Roman"/>
        </w:rPr>
      </w:pPr>
      <w:bookmarkStart w:id="1" w:name="_Toc260729186"/>
      <w:bookmarkStart w:id="2" w:name="_Toc299121361"/>
    </w:p>
    <w:p w14:paraId="6181344B" w14:textId="77777777" w:rsidR="00E85AD8" w:rsidRPr="009125B6" w:rsidRDefault="00E85AD8" w:rsidP="00F33C05">
      <w:pPr>
        <w:spacing w:after="0" w:line="240" w:lineRule="auto"/>
        <w:rPr>
          <w:rFonts w:ascii="Times New Roman" w:hAnsi="Times New Roman" w:cs="Times New Roman"/>
          <w:sz w:val="24"/>
          <w:szCs w:val="24"/>
        </w:rPr>
      </w:pPr>
    </w:p>
    <w:p w14:paraId="496E4ED9" w14:textId="77777777" w:rsidR="00253269" w:rsidRPr="009125B6" w:rsidRDefault="00253269" w:rsidP="00F33C05">
      <w:pPr>
        <w:pStyle w:val="TOC1"/>
        <w:spacing w:before="0" w:line="240" w:lineRule="auto"/>
        <w:rPr>
          <w:rFonts w:ascii="Times New Roman" w:hAnsi="Times New Roman" w:cs="Times New Roman"/>
        </w:rPr>
      </w:pPr>
    </w:p>
    <w:p w14:paraId="078E11D0" w14:textId="77777777" w:rsidR="000D4192" w:rsidRPr="009125B6" w:rsidRDefault="000D4192" w:rsidP="00F33C05">
      <w:pPr>
        <w:spacing w:after="0" w:line="240" w:lineRule="auto"/>
        <w:rPr>
          <w:rFonts w:ascii="Times New Roman" w:hAnsi="Times New Roman" w:cs="Times New Roman"/>
        </w:rPr>
      </w:pPr>
    </w:p>
    <w:p w14:paraId="7D92B809" w14:textId="77777777" w:rsidR="000D4192" w:rsidRPr="009125B6" w:rsidRDefault="000D4192" w:rsidP="001A1EDD">
      <w:pPr>
        <w:pStyle w:val="BodyText1"/>
        <w:keepNext/>
        <w:tabs>
          <w:tab w:val="left" w:pos="1152"/>
        </w:tabs>
        <w:spacing w:before="0" w:line="240" w:lineRule="auto"/>
        <w:jc w:val="both"/>
        <w:outlineLvl w:val="0"/>
        <w:rPr>
          <w:rFonts w:ascii="Times New Roman" w:hAnsi="Times New Roman"/>
        </w:rPr>
      </w:pPr>
      <w:r w:rsidRPr="009125B6">
        <w:rPr>
          <w:rFonts w:ascii="Times New Roman" w:hAnsi="Times New Roman"/>
          <w:u w:val="single"/>
        </w:rPr>
        <w:t>Attachments</w:t>
      </w:r>
      <w:r w:rsidRPr="009125B6">
        <w:rPr>
          <w:rFonts w:ascii="Times New Roman" w:hAnsi="Times New Roman"/>
        </w:rPr>
        <w:t>:</w:t>
      </w:r>
    </w:p>
    <w:p w14:paraId="578BB957" w14:textId="77777777" w:rsidR="008529A7" w:rsidRDefault="008529A7" w:rsidP="008529A7">
      <w:pPr>
        <w:pStyle w:val="BodyText1"/>
        <w:keepNext/>
        <w:tabs>
          <w:tab w:val="left" w:pos="1152"/>
        </w:tabs>
        <w:spacing w:before="0" w:line="240" w:lineRule="auto"/>
        <w:ind w:left="1530" w:hanging="1530"/>
        <w:outlineLvl w:val="0"/>
        <w:rPr>
          <w:rFonts w:ascii="Times New Roman" w:hAnsi="Times New Roman"/>
        </w:rPr>
      </w:pPr>
      <w:r>
        <w:rPr>
          <w:rFonts w:ascii="Times New Roman" w:hAnsi="Times New Roman"/>
        </w:rPr>
        <w:t>Attachment 1: Communication materials (Recruitment screener and consent form)</w:t>
      </w:r>
    </w:p>
    <w:p w14:paraId="36D9BB14" w14:textId="4D1B9742" w:rsidR="008529A7" w:rsidRDefault="008529A7" w:rsidP="004C1DAC">
      <w:pPr>
        <w:pStyle w:val="BodyText1"/>
        <w:keepNext/>
        <w:tabs>
          <w:tab w:val="left" w:pos="1152"/>
        </w:tabs>
        <w:spacing w:before="0" w:line="240" w:lineRule="auto"/>
        <w:ind w:left="1530" w:hanging="1530"/>
        <w:outlineLvl w:val="0"/>
        <w:rPr>
          <w:rFonts w:ascii="Times New Roman" w:hAnsi="Times New Roman"/>
        </w:rPr>
      </w:pPr>
      <w:r>
        <w:rPr>
          <w:rFonts w:ascii="Times New Roman" w:hAnsi="Times New Roman"/>
        </w:rPr>
        <w:t>Attachment 2: Study materials (Moderator</w:t>
      </w:r>
      <w:r w:rsidRPr="004C1DAC">
        <w:rPr>
          <w:rFonts w:ascii="Times New Roman" w:hAnsi="Times New Roman"/>
        </w:rPr>
        <w:t>’</w:t>
      </w:r>
      <w:r>
        <w:rPr>
          <w:rFonts w:ascii="Times New Roman" w:hAnsi="Times New Roman"/>
        </w:rPr>
        <w:t>s</w:t>
      </w:r>
      <w:r w:rsidRPr="004C1DAC">
        <w:rPr>
          <w:rFonts w:ascii="Times New Roman" w:hAnsi="Times New Roman"/>
        </w:rPr>
        <w:t xml:space="preserve"> guides, </w:t>
      </w:r>
      <w:r>
        <w:rPr>
          <w:rFonts w:ascii="Times New Roman" w:hAnsi="Times New Roman"/>
        </w:rPr>
        <w:t>NHES letters and envelopes for testing)</w:t>
      </w:r>
    </w:p>
    <w:p w14:paraId="59EABAFE" w14:textId="77777777" w:rsidR="008529A7" w:rsidRDefault="008529A7" w:rsidP="004C1DAC">
      <w:pPr>
        <w:pStyle w:val="BodyText1"/>
        <w:keepNext/>
        <w:tabs>
          <w:tab w:val="left" w:pos="1152"/>
        </w:tabs>
        <w:spacing w:before="0" w:line="240" w:lineRule="auto"/>
        <w:ind w:left="1530" w:hanging="1530"/>
        <w:outlineLvl w:val="0"/>
        <w:rPr>
          <w:rFonts w:ascii="Times New Roman" w:hAnsi="Times New Roman"/>
        </w:rPr>
      </w:pPr>
      <w:r>
        <w:rPr>
          <w:rFonts w:ascii="Times New Roman" w:hAnsi="Times New Roman"/>
        </w:rPr>
        <w:t>Attachment 3: Screener Survey (NHES screener survey to be tested)</w:t>
      </w:r>
    </w:p>
    <w:p w14:paraId="704E15A0" w14:textId="77777777" w:rsidR="000D4192" w:rsidRPr="004C1DAC" w:rsidRDefault="000D4192" w:rsidP="004C1DAC">
      <w:pPr>
        <w:pStyle w:val="BodyText1"/>
        <w:keepNext/>
        <w:tabs>
          <w:tab w:val="left" w:pos="1152"/>
        </w:tabs>
        <w:spacing w:before="0" w:line="240" w:lineRule="auto"/>
        <w:ind w:left="1530" w:hanging="1530"/>
        <w:outlineLvl w:val="0"/>
        <w:rPr>
          <w:rFonts w:ascii="Times New Roman" w:hAnsi="Times New Roman"/>
        </w:rPr>
        <w:sectPr w:rsidR="000D4192" w:rsidRPr="004C1DAC" w:rsidSect="00470586">
          <w:footerReference w:type="default" r:id="rId9"/>
          <w:pgSz w:w="12240" w:h="15840" w:code="1"/>
          <w:pgMar w:top="1008" w:right="1008" w:bottom="720" w:left="1008" w:header="432" w:footer="432" w:gutter="0"/>
          <w:pgNumType w:start="1"/>
          <w:cols w:space="720"/>
          <w:docGrid w:linePitch="360"/>
        </w:sectPr>
      </w:pPr>
    </w:p>
    <w:p w14:paraId="2E28D515" w14:textId="3DF5C8FC" w:rsidR="00D9241E" w:rsidRPr="007776BF" w:rsidRDefault="00FC6887" w:rsidP="005C6B03">
      <w:pPr>
        <w:pStyle w:val="Heading1"/>
        <w:spacing w:before="0" w:line="240" w:lineRule="auto"/>
        <w:rPr>
          <w:rFonts w:ascii="Times New Roman" w:hAnsi="Times New Roman"/>
        </w:rPr>
      </w:pPr>
      <w:bookmarkStart w:id="3" w:name="_Toc470703362"/>
      <w:bookmarkEnd w:id="1"/>
      <w:bookmarkEnd w:id="2"/>
      <w:r>
        <w:rPr>
          <w:rFonts w:ascii="Times New Roman" w:hAnsi="Times New Roman"/>
          <w:sz w:val="28"/>
          <w:szCs w:val="28"/>
        </w:rPr>
        <w:lastRenderedPageBreak/>
        <w:t>Justification</w:t>
      </w:r>
      <w:bookmarkEnd w:id="3"/>
    </w:p>
    <w:p w14:paraId="34AB3EBE" w14:textId="320C4BF1" w:rsidR="0009160A" w:rsidRDefault="0009160A" w:rsidP="005C6B03">
      <w:pPr>
        <w:spacing w:after="120" w:line="240" w:lineRule="auto"/>
        <w:rPr>
          <w:rFonts w:ascii="Times New Roman" w:eastAsia="Times New Roman" w:hAnsi="Times New Roman" w:cs="Times New Roman"/>
          <w:sz w:val="24"/>
          <w:szCs w:val="24"/>
        </w:rPr>
      </w:pPr>
      <w:r w:rsidRPr="00730F51">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National Household Education Survey</w:t>
      </w:r>
      <w:r w:rsidR="009416C3">
        <w:rPr>
          <w:rFonts w:ascii="Times New Roman" w:eastAsia="Times New Roman" w:hAnsi="Times New Roman" w:cs="Times New Roman"/>
          <w:sz w:val="24"/>
          <w:szCs w:val="24"/>
        </w:rPr>
        <w:t>s Program</w:t>
      </w:r>
      <w:r>
        <w:rPr>
          <w:rFonts w:ascii="Times New Roman" w:eastAsia="Times New Roman" w:hAnsi="Times New Roman" w:cs="Times New Roman"/>
          <w:sz w:val="24"/>
          <w:szCs w:val="24"/>
        </w:rPr>
        <w:t xml:space="preserve"> (</w:t>
      </w:r>
      <w:r w:rsidRPr="00730F51">
        <w:rPr>
          <w:rFonts w:ascii="Times New Roman" w:eastAsia="Times New Roman" w:hAnsi="Times New Roman" w:cs="Times New Roman"/>
          <w:sz w:val="24"/>
          <w:szCs w:val="24"/>
        </w:rPr>
        <w:t>NHES</w:t>
      </w:r>
      <w:r>
        <w:rPr>
          <w:rFonts w:ascii="Times New Roman" w:eastAsia="Times New Roman" w:hAnsi="Times New Roman" w:cs="Times New Roman"/>
          <w:sz w:val="24"/>
          <w:szCs w:val="24"/>
        </w:rPr>
        <w:t>)</w:t>
      </w:r>
      <w:r w:rsidRPr="00730F51">
        <w:rPr>
          <w:rFonts w:ascii="Times New Roman" w:eastAsia="Times New Roman" w:hAnsi="Times New Roman" w:cs="Times New Roman"/>
          <w:sz w:val="24"/>
          <w:szCs w:val="24"/>
        </w:rPr>
        <w:t xml:space="preserve"> is </w:t>
      </w:r>
      <w:r w:rsidR="009416C3">
        <w:rPr>
          <w:rFonts w:ascii="Times New Roman" w:eastAsia="Times New Roman" w:hAnsi="Times New Roman" w:cs="Times New Roman"/>
          <w:sz w:val="24"/>
          <w:szCs w:val="24"/>
        </w:rPr>
        <w:t>conducted by</w:t>
      </w:r>
      <w:r w:rsidRPr="00730F51">
        <w:rPr>
          <w:rFonts w:ascii="Times New Roman" w:eastAsia="Times New Roman" w:hAnsi="Times New Roman" w:cs="Times New Roman"/>
          <w:sz w:val="24"/>
          <w:szCs w:val="24"/>
        </w:rPr>
        <w:t xml:space="preserve"> the National Center for Education Statistics (NCES) </w:t>
      </w:r>
      <w:r w:rsidR="009416C3">
        <w:rPr>
          <w:rFonts w:ascii="Times New Roman" w:eastAsia="Times New Roman" w:hAnsi="Times New Roman" w:cs="Times New Roman"/>
          <w:sz w:val="24"/>
          <w:szCs w:val="24"/>
        </w:rPr>
        <w:t>and</w:t>
      </w:r>
      <w:r w:rsidRPr="00730F51">
        <w:rPr>
          <w:rFonts w:ascii="Times New Roman" w:eastAsia="Times New Roman" w:hAnsi="Times New Roman" w:cs="Times New Roman"/>
          <w:sz w:val="24"/>
          <w:szCs w:val="24"/>
        </w:rPr>
        <w:t xml:space="preserve"> provid</w:t>
      </w:r>
      <w:r w:rsidR="009416C3">
        <w:rPr>
          <w:rFonts w:ascii="Times New Roman" w:eastAsia="Times New Roman" w:hAnsi="Times New Roman" w:cs="Times New Roman"/>
          <w:sz w:val="24"/>
          <w:szCs w:val="24"/>
        </w:rPr>
        <w:t>es</w:t>
      </w:r>
      <w:r w:rsidRPr="00730F51">
        <w:rPr>
          <w:rFonts w:ascii="Times New Roman" w:eastAsia="Times New Roman" w:hAnsi="Times New Roman" w:cs="Times New Roman"/>
          <w:sz w:val="24"/>
          <w:szCs w:val="24"/>
        </w:rPr>
        <w:t xml:space="preserve"> descriptive data on the educational activities of the U.S. population, with an emphasis on topics that are appropriate for household surveys rather than institutional surveys. </w:t>
      </w:r>
      <w:r w:rsidR="009416C3">
        <w:rPr>
          <w:rFonts w:ascii="Times New Roman" w:eastAsia="Times New Roman" w:hAnsi="Times New Roman" w:cs="Times New Roman"/>
          <w:sz w:val="24"/>
          <w:szCs w:val="24"/>
        </w:rPr>
        <w:t>NHES</w:t>
      </w:r>
      <w:r w:rsidRPr="00730F51">
        <w:rPr>
          <w:rFonts w:ascii="Times New Roman" w:eastAsia="Times New Roman" w:hAnsi="Times New Roman" w:cs="Times New Roman"/>
          <w:sz w:val="24"/>
          <w:szCs w:val="24"/>
        </w:rPr>
        <w:t xml:space="preserve"> topics have covered a wide range of issues, including early childhood care and education, children’s readiness for school, parents’ perceptions of school safety and discipline, before- and after-school activities of school-age children, participation in adult and career education,</w:t>
      </w:r>
      <w:r>
        <w:rPr>
          <w:rFonts w:ascii="Times New Roman" w:eastAsia="Times New Roman" w:hAnsi="Times New Roman" w:cs="Times New Roman"/>
          <w:sz w:val="24"/>
          <w:szCs w:val="24"/>
        </w:rPr>
        <w:t xml:space="preserve"> </w:t>
      </w:r>
      <w:r w:rsidRPr="00730F51">
        <w:rPr>
          <w:rFonts w:ascii="Times New Roman" w:eastAsia="Times New Roman" w:hAnsi="Times New Roman" w:cs="Times New Roman"/>
          <w:sz w:val="24"/>
          <w:szCs w:val="24"/>
        </w:rPr>
        <w:t xml:space="preserve">parents’ involvement in </w:t>
      </w:r>
      <w:r>
        <w:rPr>
          <w:rFonts w:ascii="Times New Roman" w:eastAsia="Times New Roman" w:hAnsi="Times New Roman" w:cs="Times New Roman"/>
          <w:sz w:val="24"/>
          <w:szCs w:val="24"/>
        </w:rPr>
        <w:t xml:space="preserve">their children’s </w:t>
      </w:r>
      <w:r w:rsidRPr="00730F51">
        <w:rPr>
          <w:rFonts w:ascii="Times New Roman" w:eastAsia="Times New Roman" w:hAnsi="Times New Roman" w:cs="Times New Roman"/>
          <w:sz w:val="24"/>
          <w:szCs w:val="24"/>
        </w:rPr>
        <w:t>education, school choice, homeschooling, and civic involvement. NHES uses a two-stage design in which sampled households complete a screener questionnaire to enumerate household members and their key characteristics. Within</w:t>
      </w:r>
      <w:r>
        <w:rPr>
          <w:rFonts w:ascii="Times New Roman" w:eastAsia="Times New Roman" w:hAnsi="Times New Roman" w:cs="Times New Roman"/>
          <w:sz w:val="24"/>
          <w:szCs w:val="24"/>
        </w:rPr>
        <w:t>-</w:t>
      </w:r>
      <w:r w:rsidRPr="00730F51">
        <w:rPr>
          <w:rFonts w:ascii="Times New Roman" w:eastAsia="Times New Roman" w:hAnsi="Times New Roman" w:cs="Times New Roman"/>
          <w:sz w:val="24"/>
          <w:szCs w:val="24"/>
        </w:rPr>
        <w:t xml:space="preserve">household sampling from the screener data determines which household member </w:t>
      </w:r>
      <w:r w:rsidR="00D323C4">
        <w:rPr>
          <w:rFonts w:ascii="Times New Roman" w:eastAsia="Times New Roman" w:hAnsi="Times New Roman" w:cs="Times New Roman"/>
          <w:sz w:val="24"/>
          <w:szCs w:val="24"/>
        </w:rPr>
        <w:t xml:space="preserve">is sampled for additional </w:t>
      </w:r>
      <w:r w:rsidR="003046B9">
        <w:rPr>
          <w:rFonts w:ascii="Times New Roman" w:eastAsia="Times New Roman" w:hAnsi="Times New Roman" w:cs="Times New Roman"/>
          <w:sz w:val="24"/>
          <w:szCs w:val="24"/>
        </w:rPr>
        <w:t>questions on the topical survey</w:t>
      </w:r>
      <w:r w:rsidRPr="00730F51">
        <w:rPr>
          <w:rFonts w:ascii="Times New Roman" w:eastAsia="Times New Roman" w:hAnsi="Times New Roman" w:cs="Times New Roman"/>
          <w:sz w:val="24"/>
          <w:szCs w:val="24"/>
        </w:rPr>
        <w:t>. NHES typically fields 2 to 3 topical surveys at a time, although the number has varied across its administrations.</w:t>
      </w:r>
      <w:r>
        <w:rPr>
          <w:rFonts w:ascii="Times New Roman" w:eastAsia="Times New Roman" w:hAnsi="Times New Roman" w:cs="Times New Roman"/>
          <w:sz w:val="24"/>
          <w:szCs w:val="24"/>
        </w:rPr>
        <w:t xml:space="preserve"> Surveys are administered in English and in Spanish.</w:t>
      </w:r>
    </w:p>
    <w:p w14:paraId="1C160E59" w14:textId="5FB8D61B" w:rsidR="00756D63" w:rsidRPr="00342D6C" w:rsidRDefault="0009160A" w:rsidP="005C6B03">
      <w:pPr>
        <w:spacing w:after="120" w:line="240" w:lineRule="auto"/>
        <w:rPr>
          <w:rFonts w:ascii="Times New Roman" w:eastAsia="Times New Roman" w:hAnsi="Times New Roman" w:cs="Times New Roman"/>
          <w:sz w:val="24"/>
          <w:szCs w:val="24"/>
        </w:rPr>
      </w:pPr>
      <w:r w:rsidRPr="00730F51">
        <w:rPr>
          <w:rFonts w:ascii="Times New Roman" w:eastAsia="Times New Roman" w:hAnsi="Times New Roman" w:cs="Times New Roman"/>
          <w:sz w:val="24"/>
          <w:szCs w:val="24"/>
        </w:rPr>
        <w:t>Beginning in 1991, NHES was administered roughly every other year as a landline random-digit-dial (RDD) survey. During a period of declining response rates in all RDD surveys, NCES decided to conduct a series of field tests to determine if a change to self-administered mailed questionnaires would improve response rates. After a 5-year hiatus in data collection for this development</w:t>
      </w:r>
      <w:r>
        <w:rPr>
          <w:rFonts w:ascii="Times New Roman" w:eastAsia="Times New Roman" w:hAnsi="Times New Roman" w:cs="Times New Roman"/>
          <w:sz w:val="24"/>
          <w:szCs w:val="24"/>
        </w:rPr>
        <w:t>al</w:t>
      </w:r>
      <w:r w:rsidRPr="00730F51">
        <w:rPr>
          <w:rFonts w:ascii="Times New Roman" w:eastAsia="Times New Roman" w:hAnsi="Times New Roman" w:cs="Times New Roman"/>
          <w:sz w:val="24"/>
          <w:szCs w:val="24"/>
        </w:rPr>
        <w:t xml:space="preserve"> work, NCES conducted the first full-scale mail-out administration with NHES:2012, which included the Early Childhood Program Participation (ECPP) and the Parent and Family Involvement in Education (PFI) surveys.</w:t>
      </w:r>
      <w:r>
        <w:rPr>
          <w:rFonts w:ascii="Times New Roman" w:eastAsia="Times New Roman" w:hAnsi="Times New Roman" w:cs="Times New Roman"/>
          <w:sz w:val="24"/>
          <w:szCs w:val="24"/>
        </w:rPr>
        <w:t xml:space="preserve"> The same two surveys, along with the Adult Training and Education Survey (ATES), were fielded in NHES:2016. In 2019, the </w:t>
      </w:r>
      <w:r w:rsidRPr="00180DF0">
        <w:rPr>
          <w:rFonts w:ascii="Times New Roman" w:eastAsia="Times New Roman" w:hAnsi="Times New Roman" w:cs="Times New Roman"/>
          <w:sz w:val="24"/>
          <w:szCs w:val="24"/>
        </w:rPr>
        <w:t>NHES</w:t>
      </w:r>
      <w:r>
        <w:rPr>
          <w:rFonts w:ascii="Times New Roman" w:eastAsia="Times New Roman" w:hAnsi="Times New Roman" w:cs="Times New Roman"/>
          <w:sz w:val="24"/>
          <w:szCs w:val="24"/>
        </w:rPr>
        <w:t xml:space="preserve"> will field the PFI and ECPP surveys. This will be</w:t>
      </w:r>
      <w:r w:rsidRPr="00180DF0">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two-</w:t>
      </w:r>
      <w:r w:rsidRPr="00180DF0">
        <w:rPr>
          <w:rFonts w:ascii="Times New Roman" w:eastAsia="Times New Roman" w:hAnsi="Times New Roman" w:cs="Times New Roman"/>
          <w:sz w:val="24"/>
          <w:szCs w:val="24"/>
        </w:rPr>
        <w:t>stage study.</w:t>
      </w:r>
      <w:r>
        <w:rPr>
          <w:rFonts w:ascii="Times New Roman" w:eastAsia="Times New Roman" w:hAnsi="Times New Roman" w:cs="Times New Roman"/>
          <w:sz w:val="24"/>
          <w:szCs w:val="24"/>
        </w:rPr>
        <w:t xml:space="preserve"> </w:t>
      </w:r>
      <w:r w:rsidRPr="00180DF0">
        <w:rPr>
          <w:rFonts w:ascii="Times New Roman" w:eastAsia="Times New Roman" w:hAnsi="Times New Roman" w:cs="Times New Roman"/>
          <w:sz w:val="24"/>
          <w:szCs w:val="24"/>
        </w:rPr>
        <w:t>In the first stage</w:t>
      </w:r>
      <w:r>
        <w:rPr>
          <w:rFonts w:ascii="Times New Roman" w:eastAsia="Times New Roman" w:hAnsi="Times New Roman" w:cs="Times New Roman"/>
          <w:sz w:val="24"/>
          <w:szCs w:val="24"/>
        </w:rPr>
        <w:t>,</w:t>
      </w:r>
      <w:r w:rsidRPr="00180DF0">
        <w:rPr>
          <w:rFonts w:ascii="Times New Roman" w:eastAsia="Times New Roman" w:hAnsi="Times New Roman" w:cs="Times New Roman"/>
          <w:sz w:val="24"/>
          <w:szCs w:val="24"/>
        </w:rPr>
        <w:t xml:space="preserve"> households </w:t>
      </w:r>
      <w:r>
        <w:rPr>
          <w:rFonts w:ascii="Times New Roman" w:eastAsia="Times New Roman" w:hAnsi="Times New Roman" w:cs="Times New Roman"/>
          <w:sz w:val="24"/>
          <w:szCs w:val="24"/>
        </w:rPr>
        <w:t>will be</w:t>
      </w:r>
      <w:r w:rsidRPr="00180DF0">
        <w:rPr>
          <w:rFonts w:ascii="Times New Roman" w:eastAsia="Times New Roman" w:hAnsi="Times New Roman" w:cs="Times New Roman"/>
          <w:sz w:val="24"/>
          <w:szCs w:val="24"/>
        </w:rPr>
        <w:t xml:space="preserve"> screened to determine if they contain eligible members.</w:t>
      </w:r>
      <w:r>
        <w:rPr>
          <w:rFonts w:ascii="Times New Roman" w:eastAsia="Times New Roman" w:hAnsi="Times New Roman" w:cs="Times New Roman"/>
          <w:sz w:val="24"/>
          <w:szCs w:val="24"/>
        </w:rPr>
        <w:t xml:space="preserve"> </w:t>
      </w:r>
      <w:r w:rsidRPr="00180DF0">
        <w:rPr>
          <w:rFonts w:ascii="Times New Roman" w:eastAsia="Times New Roman" w:hAnsi="Times New Roman" w:cs="Times New Roman"/>
          <w:sz w:val="24"/>
          <w:szCs w:val="24"/>
        </w:rPr>
        <w:t>If eligible members are in the household, within</w:t>
      </w:r>
      <w:r>
        <w:rPr>
          <w:rFonts w:ascii="Times New Roman" w:eastAsia="Times New Roman" w:hAnsi="Times New Roman" w:cs="Times New Roman"/>
          <w:sz w:val="24"/>
          <w:szCs w:val="24"/>
        </w:rPr>
        <w:t>-</w:t>
      </w:r>
      <w:r w:rsidRPr="00180DF0">
        <w:rPr>
          <w:rFonts w:ascii="Times New Roman" w:eastAsia="Times New Roman" w:hAnsi="Times New Roman" w:cs="Times New Roman"/>
          <w:sz w:val="24"/>
          <w:szCs w:val="24"/>
        </w:rPr>
        <w:t xml:space="preserve">household sampling </w:t>
      </w:r>
      <w:r>
        <w:rPr>
          <w:rFonts w:ascii="Times New Roman" w:eastAsia="Times New Roman" w:hAnsi="Times New Roman" w:cs="Times New Roman"/>
          <w:sz w:val="24"/>
          <w:szCs w:val="24"/>
        </w:rPr>
        <w:t>will be</w:t>
      </w:r>
      <w:r w:rsidRPr="00180DF0">
        <w:rPr>
          <w:rFonts w:ascii="Times New Roman" w:eastAsia="Times New Roman" w:hAnsi="Times New Roman" w:cs="Times New Roman"/>
          <w:sz w:val="24"/>
          <w:szCs w:val="24"/>
        </w:rPr>
        <w:t xml:space="preserve"> performed.</w:t>
      </w:r>
      <w:r>
        <w:rPr>
          <w:rFonts w:ascii="Times New Roman" w:eastAsia="Times New Roman" w:hAnsi="Times New Roman" w:cs="Times New Roman"/>
          <w:sz w:val="24"/>
          <w:szCs w:val="24"/>
        </w:rPr>
        <w:t xml:space="preserve"> </w:t>
      </w:r>
      <w:r w:rsidRPr="00180DF0">
        <w:rPr>
          <w:rFonts w:ascii="Times New Roman" w:eastAsia="Times New Roman" w:hAnsi="Times New Roman" w:cs="Times New Roman"/>
          <w:sz w:val="24"/>
          <w:szCs w:val="24"/>
        </w:rPr>
        <w:t xml:space="preserve">Finally, topical </w:t>
      </w:r>
      <w:r>
        <w:rPr>
          <w:rFonts w:ascii="Times New Roman" w:eastAsia="Times New Roman" w:hAnsi="Times New Roman" w:cs="Times New Roman"/>
          <w:sz w:val="24"/>
          <w:szCs w:val="24"/>
        </w:rPr>
        <w:t>surveys will</w:t>
      </w:r>
      <w:r w:rsidRPr="00180D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be </w:t>
      </w:r>
      <w:r w:rsidRPr="00180DF0">
        <w:rPr>
          <w:rFonts w:ascii="Times New Roman" w:eastAsia="Times New Roman" w:hAnsi="Times New Roman" w:cs="Times New Roman"/>
          <w:sz w:val="24"/>
          <w:szCs w:val="24"/>
        </w:rPr>
        <w:t xml:space="preserve">administered </w:t>
      </w:r>
      <w:r w:rsidR="00721200">
        <w:rPr>
          <w:rFonts w:ascii="Times New Roman" w:eastAsia="Times New Roman" w:hAnsi="Times New Roman" w:cs="Times New Roman"/>
          <w:sz w:val="24"/>
          <w:szCs w:val="24"/>
        </w:rPr>
        <w:t>about</w:t>
      </w:r>
      <w:r w:rsidR="00721200" w:rsidRPr="00180DF0">
        <w:rPr>
          <w:rFonts w:ascii="Times New Roman" w:eastAsia="Times New Roman" w:hAnsi="Times New Roman" w:cs="Times New Roman"/>
          <w:sz w:val="24"/>
          <w:szCs w:val="24"/>
        </w:rPr>
        <w:t xml:space="preserve"> </w:t>
      </w:r>
      <w:r w:rsidRPr="00180DF0">
        <w:rPr>
          <w:rFonts w:ascii="Times New Roman" w:eastAsia="Times New Roman" w:hAnsi="Times New Roman" w:cs="Times New Roman"/>
          <w:sz w:val="24"/>
          <w:szCs w:val="24"/>
        </w:rPr>
        <w:t>the selected household members.</w:t>
      </w:r>
    </w:p>
    <w:p w14:paraId="43889C4F" w14:textId="62D5C29E" w:rsidR="00756D63" w:rsidRPr="00227BDA" w:rsidRDefault="00756D63" w:rsidP="005C6B03">
      <w:pPr>
        <w:pStyle w:val="N2-2ndBullet"/>
        <w:numPr>
          <w:ilvl w:val="0"/>
          <w:numId w:val="0"/>
        </w:numPr>
        <w:tabs>
          <w:tab w:val="clear" w:pos="1728"/>
          <w:tab w:val="left" w:pos="513"/>
        </w:tabs>
        <w:spacing w:after="120" w:line="240" w:lineRule="auto"/>
        <w:jc w:val="left"/>
        <w:rPr>
          <w:sz w:val="24"/>
          <w:szCs w:val="24"/>
        </w:rPr>
      </w:pPr>
      <w:r w:rsidRPr="00227BDA">
        <w:rPr>
          <w:sz w:val="24"/>
          <w:szCs w:val="24"/>
        </w:rPr>
        <w:t>The ECPP</w:t>
      </w:r>
      <w:r w:rsidRPr="00227BDA">
        <w:rPr>
          <w:b/>
          <w:sz w:val="24"/>
          <w:szCs w:val="24"/>
        </w:rPr>
        <w:t>,</w:t>
      </w:r>
      <w:r w:rsidRPr="00227BDA">
        <w:rPr>
          <w:sz w:val="24"/>
          <w:szCs w:val="24"/>
        </w:rPr>
        <w:t xml:space="preserve"> previously conducted in 1991, 1995, 2001, 2005, 2012</w:t>
      </w:r>
      <w:r>
        <w:rPr>
          <w:sz w:val="24"/>
          <w:szCs w:val="24"/>
        </w:rPr>
        <w:t xml:space="preserve"> and 2016</w:t>
      </w:r>
      <w:r w:rsidRPr="00227BDA">
        <w:rPr>
          <w:sz w:val="24"/>
          <w:szCs w:val="24"/>
        </w:rPr>
        <w:t>, surveys families of children ages 6 or younger who are not yet enrolled in kindergarten and provides estimates of children’s participation in care by relatives and non-relatives in private homes and in center-based daycare or preschool programs (including Head Start and Early Head Start). Additional topics addressed in ECPP interviews have included family learning activities; out-of-pocket expenses for non</w:t>
      </w:r>
      <w:r w:rsidR="009125B6">
        <w:rPr>
          <w:sz w:val="24"/>
          <w:szCs w:val="24"/>
        </w:rPr>
        <w:t>-</w:t>
      </w:r>
      <w:r w:rsidRPr="00227BDA">
        <w:rPr>
          <w:sz w:val="24"/>
          <w:szCs w:val="24"/>
        </w:rPr>
        <w:t>parental care; continuity of care; factors related to parental selection of care; parents’ perceptions of care quality; child health and disability; and child, parent, and household characteristics.</w:t>
      </w:r>
    </w:p>
    <w:p w14:paraId="7A787DD7" w14:textId="77777777" w:rsidR="00DD0E32" w:rsidRDefault="00756D63" w:rsidP="005C6B03">
      <w:pPr>
        <w:pStyle w:val="N2-2ndBullet"/>
        <w:numPr>
          <w:ilvl w:val="0"/>
          <w:numId w:val="0"/>
        </w:numPr>
        <w:tabs>
          <w:tab w:val="clear" w:pos="1728"/>
          <w:tab w:val="left" w:pos="513"/>
        </w:tabs>
        <w:spacing w:after="120" w:line="240" w:lineRule="auto"/>
        <w:jc w:val="left"/>
        <w:rPr>
          <w:sz w:val="24"/>
          <w:szCs w:val="24"/>
        </w:rPr>
      </w:pPr>
      <w:r w:rsidRPr="00227BDA">
        <w:rPr>
          <w:sz w:val="24"/>
          <w:szCs w:val="24"/>
        </w:rPr>
        <w:t>The PFI</w:t>
      </w:r>
      <w:r w:rsidRPr="00227BDA">
        <w:rPr>
          <w:b/>
          <w:sz w:val="24"/>
          <w:szCs w:val="24"/>
        </w:rPr>
        <w:t xml:space="preserve">, </w:t>
      </w:r>
      <w:r w:rsidRPr="00227BDA">
        <w:rPr>
          <w:sz w:val="24"/>
          <w:szCs w:val="24"/>
        </w:rPr>
        <w:t>previously conducted in 1996, 2003, 2007, 2012</w:t>
      </w:r>
      <w:r>
        <w:rPr>
          <w:sz w:val="24"/>
          <w:szCs w:val="24"/>
        </w:rPr>
        <w:t>, and 2016</w:t>
      </w:r>
      <w:r w:rsidRPr="00227BDA">
        <w:rPr>
          <w:sz w:val="24"/>
          <w:szCs w:val="24"/>
        </w:rPr>
        <w:t>, surveys families of children and youth enrolled in kindergarten through 12</w:t>
      </w:r>
      <w:r w:rsidRPr="00227BDA">
        <w:rPr>
          <w:sz w:val="24"/>
          <w:szCs w:val="24"/>
          <w:vertAlign w:val="superscript"/>
        </w:rPr>
        <w:t>th</w:t>
      </w:r>
      <w:r w:rsidRPr="00227BDA">
        <w:rPr>
          <w:sz w:val="24"/>
          <w:szCs w:val="24"/>
        </w:rPr>
        <w:t xml:space="preserve"> grade or homeschooled for these grades, with an age limit of 20 years, and addresses specific ways that families are involved in their children’s school; school practices to involve and support families; involvement with children’s homework; and involvement in education activities outside of school. Parents of homeschoolers are asked about their reasons for choosing homeschooling and resources they used in homeschooling. Information about child, parent, and household characteristics is also collected.</w:t>
      </w:r>
    </w:p>
    <w:p w14:paraId="0B26153A" w14:textId="654746EA" w:rsidR="00300397" w:rsidRDefault="000F7AB1" w:rsidP="005C6B03">
      <w:pPr>
        <w:spacing w:after="120" w:line="240" w:lineRule="auto"/>
      </w:pPr>
      <w:r>
        <w:rPr>
          <w:rFonts w:ascii="Times New Roman" w:eastAsia="Times New Roman" w:hAnsi="Times New Roman" w:cs="Times New Roman"/>
          <w:color w:val="000000"/>
          <w:sz w:val="24"/>
          <w:szCs w:val="24"/>
        </w:rPr>
        <w:t>The</w:t>
      </w:r>
      <w:r w:rsidR="00F53D79">
        <w:rPr>
          <w:rFonts w:ascii="Times New Roman" w:eastAsia="Times New Roman" w:hAnsi="Times New Roman" w:cs="Times New Roman"/>
          <w:color w:val="000000"/>
          <w:sz w:val="24"/>
          <w:szCs w:val="24"/>
        </w:rPr>
        <w:t xml:space="preserve"> NHES</w:t>
      </w:r>
      <w:r>
        <w:rPr>
          <w:rFonts w:ascii="Times New Roman" w:eastAsia="Times New Roman" w:hAnsi="Times New Roman" w:cs="Times New Roman"/>
          <w:color w:val="000000"/>
          <w:sz w:val="24"/>
          <w:szCs w:val="24"/>
        </w:rPr>
        <w:t xml:space="preserve"> redesign phase tested various design features related to increasing response</w:t>
      </w:r>
      <w:r w:rsidR="00F53D79">
        <w:rPr>
          <w:rFonts w:ascii="Times New Roman" w:eastAsia="Times New Roman" w:hAnsi="Times New Roman" w:cs="Times New Roman"/>
          <w:color w:val="000000"/>
          <w:sz w:val="24"/>
          <w:szCs w:val="24"/>
        </w:rPr>
        <w:t xml:space="preserve"> to the screener and to second-stage surveys</w:t>
      </w:r>
      <w:r>
        <w:rPr>
          <w:rFonts w:ascii="Times New Roman" w:eastAsia="Times New Roman" w:hAnsi="Times New Roman" w:cs="Times New Roman"/>
          <w:color w:val="000000"/>
          <w:sz w:val="24"/>
          <w:szCs w:val="24"/>
        </w:rPr>
        <w:t xml:space="preserve">. For </w:t>
      </w:r>
      <w:r w:rsidR="006236AD">
        <w:rPr>
          <w:rFonts w:ascii="Times New Roman" w:eastAsia="Times New Roman" w:hAnsi="Times New Roman" w:cs="Times New Roman"/>
          <w:color w:val="000000"/>
          <w:sz w:val="24"/>
          <w:szCs w:val="24"/>
        </w:rPr>
        <w:t>example, the</w:t>
      </w:r>
      <w:r w:rsidR="00D12983">
        <w:rPr>
          <w:rFonts w:ascii="Times New Roman" w:eastAsia="Times New Roman" w:hAnsi="Times New Roman" w:cs="Times New Roman"/>
          <w:color w:val="000000"/>
          <w:sz w:val="24"/>
          <w:szCs w:val="24"/>
        </w:rPr>
        <w:t xml:space="preserve"> NHES is administered by the U.S. Census Bureau, and the Census Bureau “branding”</w:t>
      </w:r>
      <w:r w:rsidR="00FC6887">
        <w:rPr>
          <w:rFonts w:ascii="Times New Roman" w:eastAsia="Times New Roman" w:hAnsi="Times New Roman" w:cs="Times New Roman"/>
          <w:color w:val="000000"/>
          <w:sz w:val="24"/>
          <w:szCs w:val="24"/>
        </w:rPr>
        <w:t xml:space="preserve"> </w:t>
      </w:r>
      <w:r w:rsidR="00D12983">
        <w:rPr>
          <w:rFonts w:ascii="Times New Roman" w:eastAsia="Times New Roman" w:hAnsi="Times New Roman" w:cs="Times New Roman"/>
          <w:color w:val="000000"/>
          <w:sz w:val="24"/>
          <w:szCs w:val="24"/>
        </w:rPr>
        <w:t xml:space="preserve">increased </w:t>
      </w:r>
      <w:r w:rsidR="00FC6887">
        <w:rPr>
          <w:rFonts w:ascii="Times New Roman" w:eastAsia="Times New Roman" w:hAnsi="Times New Roman" w:cs="Times New Roman"/>
          <w:color w:val="000000"/>
          <w:sz w:val="24"/>
          <w:szCs w:val="24"/>
        </w:rPr>
        <w:t xml:space="preserve">screener </w:t>
      </w:r>
      <w:r w:rsidR="00D12983">
        <w:rPr>
          <w:rFonts w:ascii="Times New Roman" w:eastAsia="Times New Roman" w:hAnsi="Times New Roman" w:cs="Times New Roman"/>
          <w:color w:val="000000"/>
          <w:sz w:val="24"/>
          <w:szCs w:val="24"/>
        </w:rPr>
        <w:t>response rates by five percent</w:t>
      </w:r>
      <w:r w:rsidR="00FC6887">
        <w:rPr>
          <w:rFonts w:ascii="Times New Roman" w:eastAsia="Times New Roman" w:hAnsi="Times New Roman" w:cs="Times New Roman"/>
          <w:color w:val="000000"/>
          <w:sz w:val="24"/>
          <w:szCs w:val="24"/>
        </w:rPr>
        <w:t xml:space="preserve"> in the 2011 NHES Field Test</w:t>
      </w:r>
      <w:r>
        <w:rPr>
          <w:rFonts w:ascii="Times New Roman" w:eastAsia="Times New Roman" w:hAnsi="Times New Roman" w:cs="Times New Roman"/>
          <w:color w:val="000000"/>
          <w:sz w:val="24"/>
          <w:szCs w:val="24"/>
        </w:rPr>
        <w:t>, leading NHES to adopt U.S. Census Bureau branding for all of its materials in 2012 and in 2016</w:t>
      </w:r>
      <w:r w:rsidR="00D12983">
        <w:rPr>
          <w:rFonts w:ascii="Times New Roman" w:eastAsia="Times New Roman" w:hAnsi="Times New Roman" w:cs="Times New Roman"/>
          <w:color w:val="000000"/>
          <w:sz w:val="24"/>
          <w:szCs w:val="24"/>
        </w:rPr>
        <w:t xml:space="preserve">. </w:t>
      </w:r>
      <w:r w:rsidR="00CB73AB">
        <w:rPr>
          <w:rFonts w:ascii="Times New Roman" w:eastAsia="Times New Roman" w:hAnsi="Times New Roman" w:cs="Times New Roman"/>
          <w:color w:val="000000"/>
          <w:sz w:val="24"/>
          <w:szCs w:val="24"/>
        </w:rPr>
        <w:t xml:space="preserve">Additionally, NHES experimented with prepaid incentive amounts </w:t>
      </w:r>
      <w:r w:rsidR="00F53D79">
        <w:rPr>
          <w:rFonts w:ascii="Times New Roman" w:eastAsia="Times New Roman" w:hAnsi="Times New Roman" w:cs="Times New Roman"/>
          <w:color w:val="000000"/>
          <w:sz w:val="24"/>
          <w:szCs w:val="24"/>
        </w:rPr>
        <w:t xml:space="preserve">for the screener and the second “topical” stage of the survey </w:t>
      </w:r>
      <w:r w:rsidR="00CB73AB">
        <w:rPr>
          <w:rFonts w:ascii="Times New Roman" w:eastAsia="Times New Roman" w:hAnsi="Times New Roman" w:cs="Times New Roman"/>
          <w:color w:val="000000"/>
          <w:sz w:val="24"/>
          <w:szCs w:val="24"/>
        </w:rPr>
        <w:t>to find amounts t</w:t>
      </w:r>
      <w:r w:rsidR="00A5330A">
        <w:rPr>
          <w:rFonts w:ascii="Times New Roman" w:eastAsia="Times New Roman" w:hAnsi="Times New Roman" w:cs="Times New Roman"/>
          <w:color w:val="000000"/>
          <w:sz w:val="24"/>
          <w:szCs w:val="24"/>
        </w:rPr>
        <w:t>hat encouraged response without escalating collection costs.</w:t>
      </w:r>
    </w:p>
    <w:p w14:paraId="0FE0C68E" w14:textId="77777777" w:rsidR="00F53D79" w:rsidRDefault="00A5330A" w:rsidP="005C6B03">
      <w:pPr>
        <w:widowControl w:val="0"/>
        <w:spacing w:after="120" w:line="240" w:lineRule="auto"/>
      </w:pPr>
      <w:r>
        <w:rPr>
          <w:rFonts w:ascii="Times New Roman" w:eastAsia="Times New Roman" w:hAnsi="Times New Roman" w:cs="Times New Roman"/>
          <w:color w:val="000000"/>
          <w:sz w:val="24"/>
          <w:szCs w:val="24"/>
        </w:rPr>
        <w:t xml:space="preserve">In 2016, NHES continued to experiment with prepaid incentive amounts. In previous NHES collections, random samples were assigned to receive $0, $2, or $5 during the screener phase and screener response rates were compared. In 2016, NHES began experimenting with the use of a response propensity model to predict </w:t>
      </w:r>
      <w:r w:rsidR="00121603">
        <w:rPr>
          <w:rFonts w:ascii="Times New Roman" w:eastAsia="Times New Roman" w:hAnsi="Times New Roman" w:cs="Times New Roman"/>
          <w:color w:val="000000"/>
          <w:sz w:val="24"/>
          <w:szCs w:val="24"/>
        </w:rPr>
        <w:t>sample members’ likelihood of</w:t>
      </w:r>
      <w:r>
        <w:rPr>
          <w:rFonts w:ascii="Times New Roman" w:eastAsia="Times New Roman" w:hAnsi="Times New Roman" w:cs="Times New Roman"/>
          <w:color w:val="000000"/>
          <w:sz w:val="24"/>
          <w:szCs w:val="24"/>
        </w:rPr>
        <w:t xml:space="preserve"> response. Applying the model allowed NHES to use $0 and $2 incentives </w:t>
      </w:r>
      <w:r>
        <w:rPr>
          <w:rFonts w:ascii="Times New Roman" w:eastAsia="Times New Roman" w:hAnsi="Times New Roman" w:cs="Times New Roman"/>
          <w:color w:val="000000"/>
          <w:sz w:val="24"/>
          <w:szCs w:val="24"/>
        </w:rPr>
        <w:lastRenderedPageBreak/>
        <w:t>(compared to $5 prepaid incentives) for addresses likely to respond, thus saving collection costs. For those addresses modeled to be unlikely to respond, NHES experimented with $10 prepaid incentives (compared to $5 prepaid incentives) but found that the higher prepaid incentive amount did not increase response en</w:t>
      </w:r>
      <w:r w:rsidR="00121603">
        <w:rPr>
          <w:rFonts w:ascii="Times New Roman" w:eastAsia="Times New Roman" w:hAnsi="Times New Roman" w:cs="Times New Roman"/>
          <w:color w:val="000000"/>
          <w:sz w:val="24"/>
          <w:szCs w:val="24"/>
        </w:rPr>
        <w:t>ough to make it cost-effective.</w:t>
      </w:r>
    </w:p>
    <w:p w14:paraId="5D365B4C" w14:textId="4C1D10F7" w:rsidR="00D12983" w:rsidRDefault="00756D63" w:rsidP="005C6B03">
      <w:pPr>
        <w:spacing w:after="120" w:line="240" w:lineRule="auto"/>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2019 collection will again </w:t>
      </w:r>
      <w:r>
        <w:rPr>
          <w:rFonts w:ascii="Times New Roman" w:hAnsi="Times New Roman" w:cs="Times New Roman"/>
          <w:color w:val="000000"/>
          <w:sz w:val="24"/>
          <w:szCs w:val="24"/>
        </w:rPr>
        <w:t xml:space="preserve">focus on attracting low-response propensity addresses to </w:t>
      </w:r>
      <w:r w:rsidR="00CD5CB8">
        <w:rPr>
          <w:rFonts w:ascii="Times New Roman" w:hAnsi="Times New Roman" w:cs="Times New Roman"/>
          <w:color w:val="000000"/>
          <w:sz w:val="24"/>
          <w:szCs w:val="24"/>
        </w:rPr>
        <w:t>participate in</w:t>
      </w:r>
      <w:r>
        <w:rPr>
          <w:rFonts w:ascii="Times New Roman" w:hAnsi="Times New Roman" w:cs="Times New Roman"/>
          <w:color w:val="000000"/>
          <w:sz w:val="24"/>
          <w:szCs w:val="24"/>
        </w:rPr>
        <w:t xml:space="preserve"> the survey.</w:t>
      </w:r>
      <w:r w:rsidR="003046B9">
        <w:rPr>
          <w:rFonts w:ascii="Times New Roman" w:hAnsi="Times New Roman" w:cs="Times New Roman"/>
          <w:color w:val="000000"/>
          <w:sz w:val="24"/>
          <w:szCs w:val="24"/>
        </w:rPr>
        <w:t xml:space="preserve"> For example, </w:t>
      </w:r>
      <w:r w:rsidR="004C2381">
        <w:rPr>
          <w:rFonts w:ascii="Times New Roman" w:hAnsi="Times New Roman" w:cs="Times New Roman"/>
          <w:color w:val="000000"/>
          <w:sz w:val="24"/>
          <w:szCs w:val="24"/>
        </w:rPr>
        <w:t xml:space="preserve">the 2019 collection will experiment with mode of administration to see how paper, web, and choice of paper or web perform across subgroups. </w:t>
      </w:r>
      <w:r w:rsidR="007D63E8">
        <w:rPr>
          <w:rFonts w:ascii="Times New Roman" w:hAnsi="Times New Roman" w:cs="Times New Roman"/>
          <w:color w:val="000000"/>
          <w:sz w:val="24"/>
          <w:szCs w:val="24"/>
        </w:rPr>
        <w:t>It</w:t>
      </w:r>
      <w:r w:rsidR="004C2381">
        <w:rPr>
          <w:rFonts w:ascii="Times New Roman" w:hAnsi="Times New Roman" w:cs="Times New Roman"/>
          <w:color w:val="000000"/>
          <w:sz w:val="24"/>
          <w:szCs w:val="24"/>
        </w:rPr>
        <w:t xml:space="preserve"> will also experiment with leveraging “tailored” or “targeted” materials that are designed to be attractive to a particular subgroup with historically low response rates. NHES already uses bilingual screener materials for addresses that are likely to have Spanish speakers</w:t>
      </w:r>
      <w:r w:rsidR="007D63E8">
        <w:rPr>
          <w:rFonts w:ascii="Times New Roman" w:hAnsi="Times New Roman" w:cs="Times New Roman"/>
          <w:color w:val="000000"/>
          <w:sz w:val="24"/>
          <w:szCs w:val="24"/>
        </w:rPr>
        <w:t xml:space="preserve">, and </w:t>
      </w:r>
      <w:r w:rsidR="004C2381">
        <w:rPr>
          <w:rFonts w:ascii="Times New Roman" w:hAnsi="Times New Roman" w:cs="Times New Roman"/>
          <w:color w:val="000000"/>
          <w:sz w:val="24"/>
          <w:szCs w:val="24"/>
        </w:rPr>
        <w:t>Spanish topical surveys and letters for respondents who returned screener materials to the Census Bureau in Spanish. In 2019, NHES will build on this operation</w:t>
      </w:r>
      <w:r w:rsidR="00756614">
        <w:rPr>
          <w:rFonts w:ascii="Times New Roman" w:hAnsi="Times New Roman" w:cs="Times New Roman"/>
          <w:color w:val="000000"/>
          <w:sz w:val="24"/>
          <w:szCs w:val="24"/>
        </w:rPr>
        <w:t xml:space="preserve"> and will</w:t>
      </w:r>
      <w:r w:rsidR="004C2381">
        <w:rPr>
          <w:rFonts w:ascii="Times New Roman" w:hAnsi="Times New Roman" w:cs="Times New Roman"/>
          <w:color w:val="000000"/>
          <w:sz w:val="24"/>
          <w:szCs w:val="24"/>
        </w:rPr>
        <w:t xml:space="preserve"> develop and send a set of materials that are designed to appeal specifically to </w:t>
      </w:r>
      <w:r w:rsidR="00756614">
        <w:rPr>
          <w:rFonts w:ascii="Times New Roman" w:hAnsi="Times New Roman" w:cs="Times New Roman"/>
          <w:color w:val="000000"/>
          <w:sz w:val="24"/>
          <w:szCs w:val="24"/>
        </w:rPr>
        <w:t xml:space="preserve">the Spanish-speaking </w:t>
      </w:r>
      <w:r w:rsidR="004C2381">
        <w:rPr>
          <w:rFonts w:ascii="Times New Roman" w:hAnsi="Times New Roman" w:cs="Times New Roman"/>
          <w:color w:val="000000"/>
          <w:sz w:val="24"/>
          <w:szCs w:val="24"/>
        </w:rPr>
        <w:t>population</w:t>
      </w:r>
      <w:r w:rsidR="00756614">
        <w:rPr>
          <w:rFonts w:ascii="Times New Roman" w:hAnsi="Times New Roman" w:cs="Times New Roman"/>
          <w:color w:val="000000"/>
          <w:sz w:val="24"/>
          <w:szCs w:val="24"/>
        </w:rPr>
        <w:t>,</w:t>
      </w:r>
      <w:r w:rsidR="004C2381">
        <w:rPr>
          <w:rFonts w:ascii="Times New Roman" w:hAnsi="Times New Roman" w:cs="Times New Roman"/>
          <w:color w:val="000000"/>
          <w:sz w:val="24"/>
          <w:szCs w:val="24"/>
        </w:rPr>
        <w:t xml:space="preserve"> using </w:t>
      </w:r>
      <w:r w:rsidR="00EA4AA7">
        <w:rPr>
          <w:rFonts w:ascii="Times New Roman" w:hAnsi="Times New Roman" w:cs="Times New Roman"/>
          <w:color w:val="000000"/>
          <w:sz w:val="24"/>
          <w:szCs w:val="24"/>
        </w:rPr>
        <w:t xml:space="preserve">unique messaging with tailored words, </w:t>
      </w:r>
      <w:r w:rsidR="004C2381">
        <w:rPr>
          <w:rFonts w:ascii="Times New Roman" w:hAnsi="Times New Roman" w:cs="Times New Roman"/>
          <w:color w:val="000000"/>
          <w:sz w:val="24"/>
          <w:szCs w:val="24"/>
        </w:rPr>
        <w:t>images</w:t>
      </w:r>
      <w:r w:rsidR="00EA4AA7">
        <w:rPr>
          <w:rFonts w:ascii="Times New Roman" w:hAnsi="Times New Roman" w:cs="Times New Roman"/>
          <w:color w:val="000000"/>
          <w:sz w:val="24"/>
          <w:szCs w:val="24"/>
        </w:rPr>
        <w:t>, and contact strategies</w:t>
      </w:r>
      <w:r w:rsidR="004C2381">
        <w:rPr>
          <w:rFonts w:ascii="Times New Roman" w:hAnsi="Times New Roman" w:cs="Times New Roman"/>
          <w:color w:val="000000"/>
          <w:sz w:val="24"/>
          <w:szCs w:val="24"/>
        </w:rPr>
        <w:t>.</w:t>
      </w:r>
    </w:p>
    <w:p w14:paraId="33E1C1F4" w14:textId="45F0E6AF" w:rsidR="0050648C" w:rsidRPr="003B4B31" w:rsidRDefault="00BD750A" w:rsidP="0050648C">
      <w:pPr>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first round of </w:t>
      </w:r>
      <w:r w:rsidRPr="00BD750A">
        <w:rPr>
          <w:rFonts w:ascii="Times New Roman" w:eastAsia="Times New Roman" w:hAnsi="Times New Roman" w:cs="Times New Roman"/>
          <w:color w:val="000000"/>
          <w:sz w:val="24"/>
          <w:szCs w:val="24"/>
        </w:rPr>
        <w:t>focus groups wit</w:t>
      </w:r>
      <w:r>
        <w:rPr>
          <w:rFonts w:ascii="Times New Roman" w:eastAsia="Times New Roman" w:hAnsi="Times New Roman" w:cs="Times New Roman"/>
          <w:color w:val="000000"/>
          <w:sz w:val="24"/>
          <w:szCs w:val="24"/>
        </w:rPr>
        <w:t xml:space="preserve">h Spanish-dominant respondents designed </w:t>
      </w:r>
      <w:r w:rsidRPr="00BD750A">
        <w:rPr>
          <w:rFonts w:ascii="Times New Roman" w:eastAsia="Times New Roman" w:hAnsi="Times New Roman" w:cs="Times New Roman"/>
          <w:color w:val="000000"/>
          <w:sz w:val="24"/>
          <w:szCs w:val="24"/>
        </w:rPr>
        <w:t>to better understand the barriers and benefits these respondents tend to associate with participation in surveys like NHES and to identify communication strategies that may help overcome those barriers to participation</w:t>
      </w:r>
      <w:r>
        <w:rPr>
          <w:rFonts w:ascii="Times New Roman" w:eastAsia="Times New Roman" w:hAnsi="Times New Roman" w:cs="Times New Roman"/>
          <w:color w:val="000000"/>
          <w:sz w:val="24"/>
          <w:szCs w:val="24"/>
        </w:rPr>
        <w:t xml:space="preserve"> was conducted in April 2018 (</w:t>
      </w:r>
      <w:r w:rsidR="003303CD">
        <w:rPr>
          <w:rFonts w:ascii="Times New Roman" w:eastAsia="Times New Roman" w:hAnsi="Times New Roman" w:cs="Times New Roman"/>
          <w:color w:val="000000"/>
          <w:sz w:val="24"/>
          <w:szCs w:val="24"/>
        </w:rPr>
        <w:t xml:space="preserve">these focus groups were approved under </w:t>
      </w:r>
      <w:r>
        <w:rPr>
          <w:rFonts w:ascii="Times New Roman" w:eastAsia="Times New Roman" w:hAnsi="Times New Roman" w:cs="Times New Roman"/>
          <w:color w:val="000000"/>
          <w:sz w:val="24"/>
          <w:szCs w:val="24"/>
        </w:rPr>
        <w:t>OMB# 1850-0803 v.</w:t>
      </w:r>
      <w:r w:rsidRPr="004C38C2">
        <w:rPr>
          <w:rFonts w:ascii="Times New Roman" w:eastAsia="Times New Roman" w:hAnsi="Times New Roman" w:cs="Times New Roman"/>
          <w:color w:val="000000"/>
          <w:sz w:val="24"/>
          <w:szCs w:val="24"/>
        </w:rPr>
        <w:t>225</w:t>
      </w:r>
      <w:r w:rsidR="003303CD">
        <w:rPr>
          <w:rFonts w:ascii="Times New Roman" w:eastAsia="Times New Roman" w:hAnsi="Times New Roman" w:cs="Times New Roman"/>
          <w:color w:val="000000"/>
          <w:sz w:val="24"/>
          <w:szCs w:val="24"/>
        </w:rPr>
        <w:t xml:space="preserve">; their results will be provided in </w:t>
      </w:r>
      <w:r w:rsidR="003303CD" w:rsidRPr="003303CD">
        <w:rPr>
          <w:rFonts w:ascii="Times New Roman" w:eastAsia="Times New Roman" w:hAnsi="Times New Roman" w:cs="Times New Roman"/>
          <w:color w:val="000000"/>
          <w:sz w:val="24"/>
          <w:szCs w:val="24"/>
        </w:rPr>
        <w:t xml:space="preserve">NHES 2019 Full Scale </w:t>
      </w:r>
      <w:r w:rsidR="003303CD">
        <w:rPr>
          <w:rFonts w:ascii="Times New Roman" w:eastAsia="Times New Roman" w:hAnsi="Times New Roman" w:cs="Times New Roman"/>
          <w:color w:val="000000"/>
          <w:sz w:val="24"/>
          <w:szCs w:val="24"/>
        </w:rPr>
        <w:t xml:space="preserve">submission, under OMB# </w:t>
      </w:r>
      <w:r w:rsidR="003303CD" w:rsidRPr="003303CD">
        <w:rPr>
          <w:rFonts w:ascii="Times New Roman" w:eastAsia="Times New Roman" w:hAnsi="Times New Roman" w:cs="Times New Roman"/>
          <w:color w:val="000000"/>
          <w:sz w:val="24"/>
          <w:szCs w:val="24"/>
        </w:rPr>
        <w:t>1850-0768 v14</w:t>
      </w:r>
      <w:r w:rsidR="00F03BBA">
        <w:rPr>
          <w:rFonts w:ascii="Times New Roman" w:eastAsia="Times New Roman" w:hAnsi="Times New Roman" w:cs="Times New Roman"/>
          <w:color w:val="000000"/>
          <w:sz w:val="24"/>
          <w:szCs w:val="24"/>
        </w:rPr>
        <w:t xml:space="preserve">). </w:t>
      </w:r>
      <w:r w:rsidR="0050648C" w:rsidRPr="003B4B31">
        <w:rPr>
          <w:rFonts w:ascii="Times New Roman" w:eastAsia="Times New Roman" w:hAnsi="Times New Roman" w:cs="Times New Roman"/>
          <w:color w:val="000000"/>
          <w:sz w:val="24"/>
          <w:szCs w:val="24"/>
        </w:rPr>
        <w:t xml:space="preserve">This request is to conduct </w:t>
      </w:r>
      <w:r>
        <w:rPr>
          <w:rFonts w:ascii="Times New Roman" w:eastAsia="Times New Roman" w:hAnsi="Times New Roman" w:cs="Times New Roman"/>
          <w:color w:val="000000"/>
          <w:sz w:val="24"/>
          <w:szCs w:val="24"/>
        </w:rPr>
        <w:t xml:space="preserve">the second round of </w:t>
      </w:r>
      <w:r w:rsidR="0050648C" w:rsidRPr="003B4B31">
        <w:rPr>
          <w:rFonts w:ascii="Times New Roman" w:eastAsia="Times New Roman" w:hAnsi="Times New Roman" w:cs="Times New Roman"/>
          <w:color w:val="000000"/>
          <w:sz w:val="24"/>
          <w:szCs w:val="24"/>
        </w:rPr>
        <w:t xml:space="preserve">focus groups with </w:t>
      </w:r>
      <w:r w:rsidR="0050648C">
        <w:rPr>
          <w:rFonts w:ascii="Times New Roman" w:eastAsia="Times New Roman" w:hAnsi="Times New Roman" w:cs="Times New Roman"/>
          <w:color w:val="000000"/>
          <w:sz w:val="24"/>
          <w:szCs w:val="24"/>
        </w:rPr>
        <w:t>Spanish-dominant respondents to test materials and messaging developed from the first round.</w:t>
      </w:r>
      <w:r w:rsidR="0050648C" w:rsidRPr="003B4B31">
        <w:rPr>
          <w:rFonts w:ascii="Times New Roman" w:eastAsia="Times New Roman" w:hAnsi="Times New Roman" w:cs="Times New Roman"/>
          <w:color w:val="000000"/>
          <w:sz w:val="24"/>
          <w:szCs w:val="24"/>
        </w:rPr>
        <w:t xml:space="preserve"> </w:t>
      </w:r>
      <w:r w:rsidR="0050648C">
        <w:rPr>
          <w:rFonts w:ascii="Times New Roman" w:eastAsia="Times New Roman" w:hAnsi="Times New Roman" w:cs="Times New Roman"/>
          <w:color w:val="000000"/>
          <w:sz w:val="24"/>
          <w:szCs w:val="24"/>
        </w:rPr>
        <w:t xml:space="preserve">Spanish-dominant respondents </w:t>
      </w:r>
      <w:r w:rsidR="0050648C" w:rsidRPr="003B4B31">
        <w:rPr>
          <w:rFonts w:ascii="Times New Roman" w:eastAsia="Times New Roman" w:hAnsi="Times New Roman" w:cs="Times New Roman"/>
          <w:color w:val="000000"/>
          <w:sz w:val="24"/>
          <w:szCs w:val="24"/>
        </w:rPr>
        <w:t xml:space="preserve">share demographic characteristics with the occupants </w:t>
      </w:r>
      <w:r w:rsidR="0050648C">
        <w:rPr>
          <w:rFonts w:ascii="Times New Roman" w:eastAsia="Times New Roman" w:hAnsi="Times New Roman" w:cs="Times New Roman"/>
          <w:color w:val="000000"/>
          <w:sz w:val="24"/>
          <w:szCs w:val="24"/>
        </w:rPr>
        <w:t>at</w:t>
      </w:r>
      <w:r w:rsidR="0050648C" w:rsidRPr="003B4B31">
        <w:rPr>
          <w:rFonts w:ascii="Times New Roman" w:eastAsia="Times New Roman" w:hAnsi="Times New Roman" w:cs="Times New Roman"/>
          <w:color w:val="000000"/>
          <w:sz w:val="24"/>
          <w:szCs w:val="24"/>
        </w:rPr>
        <w:t xml:space="preserve"> addresses in previous NHES samples who responded at low rates. The focus groups will </w:t>
      </w:r>
      <w:r w:rsidR="0050648C">
        <w:rPr>
          <w:rFonts w:ascii="Times New Roman" w:eastAsia="Times New Roman" w:hAnsi="Times New Roman" w:cs="Times New Roman"/>
          <w:color w:val="000000"/>
          <w:sz w:val="24"/>
          <w:szCs w:val="24"/>
        </w:rPr>
        <w:t xml:space="preserve">provide information for NCES to evaluate </w:t>
      </w:r>
      <w:r>
        <w:rPr>
          <w:rFonts w:ascii="Times New Roman" w:eastAsia="Times New Roman" w:hAnsi="Times New Roman" w:cs="Times New Roman"/>
          <w:color w:val="000000"/>
          <w:sz w:val="24"/>
          <w:szCs w:val="24"/>
        </w:rPr>
        <w:t>how well</w:t>
      </w:r>
      <w:r w:rsidR="0050648C">
        <w:rPr>
          <w:rFonts w:ascii="Times New Roman" w:eastAsia="Times New Roman" w:hAnsi="Times New Roman" w:cs="Times New Roman"/>
          <w:color w:val="000000"/>
          <w:sz w:val="24"/>
          <w:szCs w:val="24"/>
        </w:rPr>
        <w:t xml:space="preserve"> the newly adopted </w:t>
      </w:r>
      <w:r w:rsidR="0050648C" w:rsidRPr="003B4B31">
        <w:rPr>
          <w:rFonts w:ascii="Times New Roman" w:eastAsia="Times New Roman" w:hAnsi="Times New Roman" w:cs="Times New Roman"/>
          <w:color w:val="000000"/>
          <w:sz w:val="24"/>
          <w:szCs w:val="24"/>
        </w:rPr>
        <w:t xml:space="preserve">communication strategies </w:t>
      </w:r>
      <w:r w:rsidR="0050648C">
        <w:rPr>
          <w:rFonts w:ascii="Times New Roman" w:eastAsia="Times New Roman" w:hAnsi="Times New Roman" w:cs="Times New Roman"/>
          <w:color w:val="000000"/>
          <w:sz w:val="24"/>
          <w:szCs w:val="24"/>
        </w:rPr>
        <w:t xml:space="preserve">targeting Spanish-dominant respondents </w:t>
      </w:r>
      <w:r w:rsidR="0050648C" w:rsidRPr="003B4B31">
        <w:rPr>
          <w:rFonts w:ascii="Times New Roman" w:eastAsia="Times New Roman" w:hAnsi="Times New Roman" w:cs="Times New Roman"/>
          <w:color w:val="000000"/>
          <w:sz w:val="24"/>
          <w:szCs w:val="24"/>
        </w:rPr>
        <w:t xml:space="preserve">help overcome </w:t>
      </w:r>
      <w:r w:rsidR="0050648C">
        <w:rPr>
          <w:rFonts w:ascii="Times New Roman" w:eastAsia="Times New Roman" w:hAnsi="Times New Roman" w:cs="Times New Roman"/>
          <w:color w:val="000000"/>
          <w:sz w:val="24"/>
          <w:szCs w:val="24"/>
        </w:rPr>
        <w:t xml:space="preserve">barriers to participation </w:t>
      </w:r>
      <w:r>
        <w:rPr>
          <w:rFonts w:ascii="Times New Roman" w:eastAsia="Times New Roman" w:hAnsi="Times New Roman" w:cs="Times New Roman"/>
          <w:color w:val="000000"/>
          <w:sz w:val="24"/>
          <w:szCs w:val="24"/>
        </w:rPr>
        <w:t>in</w:t>
      </w:r>
      <w:r w:rsidR="0050648C">
        <w:rPr>
          <w:rFonts w:ascii="Times New Roman" w:eastAsia="Times New Roman" w:hAnsi="Times New Roman" w:cs="Times New Roman"/>
          <w:color w:val="000000"/>
          <w:sz w:val="24"/>
          <w:szCs w:val="24"/>
        </w:rPr>
        <w:t xml:space="preserve"> the NHES:2019 collection.</w:t>
      </w:r>
      <w:r>
        <w:rPr>
          <w:rFonts w:ascii="Times New Roman" w:eastAsia="Times New Roman" w:hAnsi="Times New Roman" w:cs="Times New Roman"/>
          <w:color w:val="000000"/>
          <w:sz w:val="24"/>
          <w:szCs w:val="24"/>
        </w:rPr>
        <w:t xml:space="preserve"> The results </w:t>
      </w:r>
      <w:r w:rsidRPr="00BD750A">
        <w:rPr>
          <w:rFonts w:ascii="Times New Roman" w:eastAsia="Times New Roman" w:hAnsi="Times New Roman" w:cs="Times New Roman"/>
          <w:color w:val="000000"/>
          <w:sz w:val="24"/>
          <w:szCs w:val="24"/>
        </w:rPr>
        <w:t xml:space="preserve">will </w:t>
      </w:r>
      <w:r>
        <w:rPr>
          <w:rFonts w:ascii="Times New Roman" w:eastAsia="Times New Roman" w:hAnsi="Times New Roman" w:cs="Times New Roman"/>
          <w:color w:val="000000"/>
          <w:sz w:val="24"/>
          <w:szCs w:val="24"/>
        </w:rPr>
        <w:t xml:space="preserve">inform </w:t>
      </w:r>
      <w:r w:rsidR="00A34C17">
        <w:rPr>
          <w:rFonts w:ascii="Times New Roman" w:eastAsia="Times New Roman" w:hAnsi="Times New Roman" w:cs="Times New Roman"/>
          <w:color w:val="000000"/>
          <w:sz w:val="24"/>
          <w:szCs w:val="24"/>
        </w:rPr>
        <w:t xml:space="preserve">the </w:t>
      </w:r>
      <w:r w:rsidR="00BD7897">
        <w:rPr>
          <w:rFonts w:ascii="Times New Roman" w:eastAsia="Times New Roman" w:hAnsi="Times New Roman" w:cs="Times New Roman"/>
          <w:color w:val="000000"/>
          <w:sz w:val="24"/>
          <w:szCs w:val="24"/>
        </w:rPr>
        <w:t xml:space="preserve">tailored </w:t>
      </w:r>
      <w:r w:rsidRPr="00BD750A">
        <w:rPr>
          <w:rFonts w:ascii="Times New Roman" w:eastAsia="Times New Roman" w:hAnsi="Times New Roman" w:cs="Times New Roman"/>
          <w:color w:val="000000"/>
          <w:sz w:val="24"/>
          <w:szCs w:val="24"/>
        </w:rPr>
        <w:t xml:space="preserve">recruitment strategies and materials </w:t>
      </w:r>
      <w:r>
        <w:rPr>
          <w:rFonts w:ascii="Times New Roman" w:eastAsia="Times New Roman" w:hAnsi="Times New Roman" w:cs="Times New Roman"/>
          <w:color w:val="000000"/>
          <w:sz w:val="24"/>
          <w:szCs w:val="24"/>
        </w:rPr>
        <w:t xml:space="preserve">that will be used </w:t>
      </w:r>
      <w:r w:rsidR="00A34C17">
        <w:rPr>
          <w:rFonts w:ascii="Times New Roman" w:eastAsia="Times New Roman" w:hAnsi="Times New Roman" w:cs="Times New Roman"/>
          <w:color w:val="000000"/>
          <w:sz w:val="24"/>
          <w:szCs w:val="24"/>
        </w:rPr>
        <w:t>to encourage</w:t>
      </w:r>
      <w:r w:rsidRPr="00BD750A">
        <w:rPr>
          <w:rFonts w:ascii="Times New Roman" w:eastAsia="Times New Roman" w:hAnsi="Times New Roman" w:cs="Times New Roman"/>
          <w:color w:val="000000"/>
          <w:sz w:val="24"/>
          <w:szCs w:val="24"/>
        </w:rPr>
        <w:t xml:space="preserve"> Spanish speakers</w:t>
      </w:r>
      <w:r w:rsidR="00A34C17">
        <w:rPr>
          <w:rFonts w:ascii="Times New Roman" w:eastAsia="Times New Roman" w:hAnsi="Times New Roman" w:cs="Times New Roman"/>
          <w:color w:val="000000"/>
          <w:sz w:val="24"/>
          <w:szCs w:val="24"/>
        </w:rPr>
        <w:t>’ participation in</w:t>
      </w:r>
      <w:r w:rsidRPr="00BD750A">
        <w:rPr>
          <w:rFonts w:ascii="Times New Roman" w:eastAsia="Times New Roman" w:hAnsi="Times New Roman" w:cs="Times New Roman"/>
          <w:color w:val="000000"/>
          <w:sz w:val="24"/>
          <w:szCs w:val="24"/>
        </w:rPr>
        <w:t xml:space="preserve"> NHES:2019</w:t>
      </w:r>
      <w:r w:rsidR="00A34C17">
        <w:rPr>
          <w:rFonts w:ascii="Times New Roman" w:eastAsia="Times New Roman" w:hAnsi="Times New Roman" w:cs="Times New Roman"/>
          <w:color w:val="000000"/>
          <w:sz w:val="24"/>
          <w:szCs w:val="24"/>
        </w:rPr>
        <w:t>.</w:t>
      </w:r>
      <w:r w:rsidR="004C1DAC">
        <w:rPr>
          <w:rFonts w:ascii="Times New Roman" w:eastAsia="Times New Roman" w:hAnsi="Times New Roman" w:cs="Times New Roman"/>
          <w:color w:val="000000"/>
          <w:sz w:val="24"/>
          <w:szCs w:val="24"/>
        </w:rPr>
        <w:t xml:space="preserve"> </w:t>
      </w:r>
      <w:r w:rsidR="004C1DAC" w:rsidRPr="004C1DAC">
        <w:rPr>
          <w:rFonts w:ascii="Times New Roman" w:eastAsia="Times New Roman" w:hAnsi="Times New Roman" w:cs="Times New Roman"/>
          <w:color w:val="000000"/>
          <w:sz w:val="24"/>
          <w:szCs w:val="24"/>
        </w:rPr>
        <w:t>The request to recruit participants for th</w:t>
      </w:r>
      <w:r w:rsidR="004C1DAC">
        <w:rPr>
          <w:rFonts w:ascii="Times New Roman" w:eastAsia="Times New Roman" w:hAnsi="Times New Roman" w:cs="Times New Roman"/>
          <w:color w:val="000000"/>
          <w:sz w:val="24"/>
          <w:szCs w:val="24"/>
        </w:rPr>
        <w:t>is</w:t>
      </w:r>
      <w:r w:rsidR="004C1DAC" w:rsidRPr="004C1DAC">
        <w:rPr>
          <w:rFonts w:ascii="Times New Roman" w:eastAsia="Times New Roman" w:hAnsi="Times New Roman" w:cs="Times New Roman"/>
          <w:color w:val="000000"/>
          <w:sz w:val="24"/>
          <w:szCs w:val="24"/>
        </w:rPr>
        <w:t xml:space="preserve"> second round of focus groups was approved in April 2018 (OMB# 1850-0803 v.229). This request is to conduct the focus group interviews and provides the materials that will be used to do so.</w:t>
      </w:r>
    </w:p>
    <w:p w14:paraId="39860EE7" w14:textId="183984BA" w:rsidR="00456D94" w:rsidRPr="00EB3A2B" w:rsidRDefault="00456D94" w:rsidP="005C6B03">
      <w:pPr>
        <w:shd w:val="clear" w:color="auto" w:fill="FFFFFF"/>
        <w:spacing w:after="120" w:line="240" w:lineRule="auto"/>
        <w:rPr>
          <w:rFonts w:ascii="Times New Roman" w:eastAsia="Times New Roman" w:hAnsi="Times New Roman" w:cs="Times New Roman"/>
          <w:b/>
          <w:sz w:val="28"/>
          <w:szCs w:val="28"/>
        </w:rPr>
      </w:pPr>
      <w:bookmarkStart w:id="4" w:name="_Toc460297000"/>
      <w:bookmarkStart w:id="5" w:name="_Toc260729190"/>
      <w:bookmarkStart w:id="6" w:name="_Toc299121365"/>
      <w:r w:rsidRPr="00EB3A2B">
        <w:rPr>
          <w:rFonts w:ascii="Times New Roman" w:eastAsia="Times New Roman" w:hAnsi="Times New Roman" w:cs="Times New Roman"/>
          <w:b/>
          <w:sz w:val="28"/>
          <w:szCs w:val="28"/>
        </w:rPr>
        <w:t>Design</w:t>
      </w:r>
    </w:p>
    <w:p w14:paraId="04625402" w14:textId="71A7C55C" w:rsidR="00E42F43" w:rsidRDefault="002E0A18" w:rsidP="005C6B03">
      <w:pPr>
        <w:spacing w:after="120" w:line="240" w:lineRule="auto"/>
        <w:rPr>
          <w:rFonts w:ascii="Times New Roman" w:hAnsi="Times New Roman" w:cs="Times New Roman"/>
          <w:sz w:val="24"/>
          <w:szCs w:val="24"/>
        </w:rPr>
      </w:pPr>
      <w:r w:rsidRPr="007E3770">
        <w:rPr>
          <w:rFonts w:ascii="Times New Roman" w:hAnsi="Times New Roman" w:cs="Times New Roman"/>
          <w:sz w:val="24"/>
          <w:szCs w:val="24"/>
        </w:rPr>
        <w:t xml:space="preserve">We will </w:t>
      </w:r>
      <w:r w:rsidR="00F13908">
        <w:rPr>
          <w:rFonts w:ascii="Times New Roman" w:hAnsi="Times New Roman" w:cs="Times New Roman"/>
          <w:sz w:val="24"/>
          <w:szCs w:val="24"/>
        </w:rPr>
        <w:t xml:space="preserve">conduct a total of </w:t>
      </w:r>
      <w:r w:rsidR="00A93F6E">
        <w:rPr>
          <w:rFonts w:ascii="Times New Roman" w:hAnsi="Times New Roman" w:cs="Times New Roman"/>
          <w:sz w:val="24"/>
          <w:szCs w:val="24"/>
        </w:rPr>
        <w:t xml:space="preserve">three </w:t>
      </w:r>
      <w:r w:rsidR="00F13908">
        <w:rPr>
          <w:rFonts w:ascii="Times New Roman" w:hAnsi="Times New Roman" w:cs="Times New Roman"/>
          <w:sz w:val="24"/>
          <w:szCs w:val="24"/>
        </w:rPr>
        <w:t>in-person</w:t>
      </w:r>
      <w:r w:rsidR="00C74D1A" w:rsidRPr="007E3770">
        <w:rPr>
          <w:rFonts w:ascii="Times New Roman" w:hAnsi="Times New Roman" w:cs="Times New Roman"/>
          <w:sz w:val="24"/>
          <w:szCs w:val="24"/>
        </w:rPr>
        <w:t xml:space="preserve"> </w:t>
      </w:r>
      <w:r w:rsidRPr="007E3770">
        <w:rPr>
          <w:rFonts w:ascii="Times New Roman" w:hAnsi="Times New Roman" w:cs="Times New Roman"/>
          <w:sz w:val="24"/>
          <w:szCs w:val="24"/>
        </w:rPr>
        <w:t>focus group</w:t>
      </w:r>
      <w:r w:rsidR="00C74D1A" w:rsidRPr="007E3770">
        <w:rPr>
          <w:rFonts w:ascii="Times New Roman" w:hAnsi="Times New Roman" w:cs="Times New Roman"/>
          <w:sz w:val="24"/>
          <w:szCs w:val="24"/>
        </w:rPr>
        <w:t>s</w:t>
      </w:r>
      <w:r w:rsidRPr="007E3770">
        <w:rPr>
          <w:rFonts w:ascii="Times New Roman" w:hAnsi="Times New Roman" w:cs="Times New Roman"/>
          <w:sz w:val="24"/>
          <w:szCs w:val="24"/>
        </w:rPr>
        <w:t xml:space="preserve"> </w:t>
      </w:r>
      <w:r w:rsidR="00B13708">
        <w:rPr>
          <w:rFonts w:ascii="Times New Roman" w:hAnsi="Times New Roman" w:cs="Times New Roman"/>
          <w:sz w:val="24"/>
          <w:szCs w:val="24"/>
        </w:rPr>
        <w:t xml:space="preserve">in Spanish </w:t>
      </w:r>
      <w:r w:rsidRPr="007E3770">
        <w:rPr>
          <w:rFonts w:ascii="Times New Roman" w:hAnsi="Times New Roman" w:cs="Times New Roman"/>
          <w:sz w:val="24"/>
          <w:szCs w:val="24"/>
        </w:rPr>
        <w:t xml:space="preserve">with </w:t>
      </w:r>
      <w:r w:rsidR="008A300F">
        <w:rPr>
          <w:rFonts w:ascii="Times New Roman" w:hAnsi="Times New Roman" w:cs="Times New Roman"/>
          <w:sz w:val="24"/>
          <w:szCs w:val="24"/>
        </w:rPr>
        <w:t xml:space="preserve">Spanish-dominant </w:t>
      </w:r>
      <w:r w:rsidR="009125B6">
        <w:rPr>
          <w:rFonts w:ascii="Times New Roman" w:hAnsi="Times New Roman" w:cs="Times New Roman"/>
          <w:sz w:val="24"/>
          <w:szCs w:val="24"/>
        </w:rPr>
        <w:t>adults</w:t>
      </w:r>
      <w:r w:rsidR="009125B6" w:rsidRPr="007E3770">
        <w:rPr>
          <w:rFonts w:ascii="Times New Roman" w:hAnsi="Times New Roman" w:cs="Times New Roman"/>
          <w:sz w:val="24"/>
          <w:szCs w:val="24"/>
        </w:rPr>
        <w:t xml:space="preserve"> </w:t>
      </w:r>
      <w:r w:rsidRPr="007E3770">
        <w:rPr>
          <w:rFonts w:ascii="Times New Roman" w:hAnsi="Times New Roman" w:cs="Times New Roman"/>
          <w:sz w:val="24"/>
          <w:szCs w:val="24"/>
        </w:rPr>
        <w:t xml:space="preserve">from </w:t>
      </w:r>
      <w:r w:rsidR="00E57297">
        <w:rPr>
          <w:rFonts w:ascii="Times New Roman" w:hAnsi="Times New Roman" w:cs="Times New Roman"/>
          <w:sz w:val="24"/>
          <w:szCs w:val="24"/>
        </w:rPr>
        <w:t>up to three</w:t>
      </w:r>
      <w:r w:rsidR="00DF0F47">
        <w:rPr>
          <w:rFonts w:ascii="Times New Roman" w:hAnsi="Times New Roman" w:cs="Times New Roman"/>
          <w:sz w:val="24"/>
          <w:szCs w:val="24"/>
        </w:rPr>
        <w:t xml:space="preserve"> </w:t>
      </w:r>
      <w:r w:rsidR="007B2BE7">
        <w:rPr>
          <w:rFonts w:ascii="Times New Roman" w:hAnsi="Times New Roman" w:cs="Times New Roman"/>
          <w:sz w:val="24"/>
          <w:szCs w:val="24"/>
        </w:rPr>
        <w:t xml:space="preserve">market regions </w:t>
      </w:r>
      <w:r w:rsidR="00DF0F47">
        <w:rPr>
          <w:rFonts w:ascii="Times New Roman" w:hAnsi="Times New Roman" w:cs="Times New Roman"/>
          <w:sz w:val="24"/>
          <w:szCs w:val="24"/>
        </w:rPr>
        <w:t xml:space="preserve">in </w:t>
      </w:r>
      <w:r w:rsidR="004876F6">
        <w:rPr>
          <w:rFonts w:ascii="Times New Roman" w:hAnsi="Times New Roman" w:cs="Times New Roman"/>
          <w:sz w:val="24"/>
          <w:szCs w:val="24"/>
        </w:rPr>
        <w:t xml:space="preserve">three </w:t>
      </w:r>
      <w:r w:rsidR="00DF0F47">
        <w:rPr>
          <w:rFonts w:ascii="Times New Roman" w:hAnsi="Times New Roman" w:cs="Times New Roman"/>
          <w:sz w:val="24"/>
          <w:szCs w:val="24"/>
        </w:rPr>
        <w:t>states</w:t>
      </w:r>
      <w:r w:rsidR="007B2BE7">
        <w:rPr>
          <w:rFonts w:ascii="Times New Roman" w:hAnsi="Times New Roman" w:cs="Times New Roman"/>
          <w:sz w:val="24"/>
          <w:szCs w:val="24"/>
        </w:rPr>
        <w:t xml:space="preserve"> (Denver, CO, </w:t>
      </w:r>
      <w:r w:rsidR="004876F6">
        <w:rPr>
          <w:rFonts w:ascii="Times New Roman" w:hAnsi="Times New Roman" w:cs="Times New Roman"/>
          <w:sz w:val="24"/>
          <w:szCs w:val="24"/>
        </w:rPr>
        <w:t xml:space="preserve">San Antonio, TX, </w:t>
      </w:r>
      <w:r w:rsidR="007B2BE7">
        <w:rPr>
          <w:rFonts w:ascii="Times New Roman" w:hAnsi="Times New Roman" w:cs="Times New Roman"/>
          <w:sz w:val="24"/>
          <w:szCs w:val="24"/>
        </w:rPr>
        <w:t>and Rockville, MD)</w:t>
      </w:r>
      <w:r w:rsidRPr="007E3770">
        <w:rPr>
          <w:rFonts w:ascii="Times New Roman" w:hAnsi="Times New Roman" w:cs="Times New Roman"/>
          <w:sz w:val="24"/>
          <w:szCs w:val="24"/>
        </w:rPr>
        <w:t xml:space="preserve"> to </w:t>
      </w:r>
      <w:r w:rsidR="003E2E20">
        <w:rPr>
          <w:rFonts w:ascii="Times New Roman" w:hAnsi="Times New Roman" w:cs="Times New Roman"/>
          <w:sz w:val="24"/>
          <w:szCs w:val="24"/>
        </w:rPr>
        <w:t>learn about</w:t>
      </w:r>
      <w:r w:rsidR="003E2E20" w:rsidRPr="007E3770">
        <w:rPr>
          <w:rFonts w:ascii="Times New Roman" w:hAnsi="Times New Roman" w:cs="Times New Roman"/>
          <w:sz w:val="24"/>
          <w:szCs w:val="24"/>
        </w:rPr>
        <w:t xml:space="preserve"> </w:t>
      </w:r>
      <w:r w:rsidR="004D35BF" w:rsidRPr="007E3770">
        <w:rPr>
          <w:rFonts w:ascii="Times New Roman" w:hAnsi="Times New Roman" w:cs="Times New Roman"/>
          <w:sz w:val="24"/>
          <w:szCs w:val="24"/>
        </w:rPr>
        <w:t xml:space="preserve">their perceptions </w:t>
      </w:r>
      <w:r w:rsidR="00672015">
        <w:rPr>
          <w:rFonts w:ascii="Times New Roman" w:hAnsi="Times New Roman" w:cs="Times New Roman"/>
          <w:sz w:val="24"/>
          <w:szCs w:val="24"/>
        </w:rPr>
        <w:t xml:space="preserve">of </w:t>
      </w:r>
      <w:r w:rsidR="003E2E20">
        <w:rPr>
          <w:rFonts w:ascii="Times New Roman" w:hAnsi="Times New Roman" w:cs="Times New Roman"/>
          <w:sz w:val="24"/>
          <w:szCs w:val="24"/>
        </w:rPr>
        <w:t xml:space="preserve">revised </w:t>
      </w:r>
      <w:r w:rsidR="00DF0F47">
        <w:rPr>
          <w:rFonts w:ascii="Times New Roman" w:hAnsi="Times New Roman" w:cs="Times New Roman"/>
          <w:sz w:val="24"/>
          <w:szCs w:val="24"/>
        </w:rPr>
        <w:t xml:space="preserve">language </w:t>
      </w:r>
      <w:r w:rsidR="003E2E20">
        <w:rPr>
          <w:rFonts w:ascii="Times New Roman" w:hAnsi="Times New Roman" w:cs="Times New Roman"/>
          <w:sz w:val="24"/>
          <w:szCs w:val="24"/>
        </w:rPr>
        <w:t>and visuals, such as images, that may be used in NHES contact materials (e.g. letters, envelopes, questionnaire covers).</w:t>
      </w:r>
      <w:bookmarkEnd w:id="4"/>
      <w:r w:rsidR="00A90FD2" w:rsidRPr="007E3770">
        <w:rPr>
          <w:rFonts w:ascii="Times New Roman" w:hAnsi="Times New Roman" w:cs="Times New Roman"/>
          <w:sz w:val="24"/>
          <w:szCs w:val="24"/>
        </w:rPr>
        <w:t xml:space="preserve"> We will work with recruit</w:t>
      </w:r>
      <w:r w:rsidR="0053748C">
        <w:rPr>
          <w:rFonts w:ascii="Times New Roman" w:hAnsi="Times New Roman" w:cs="Times New Roman"/>
          <w:sz w:val="24"/>
          <w:szCs w:val="24"/>
        </w:rPr>
        <w:t>ers at local focus group facilities</w:t>
      </w:r>
      <w:r w:rsidR="00A90FD2" w:rsidRPr="007E3770">
        <w:rPr>
          <w:rFonts w:ascii="Times New Roman" w:hAnsi="Times New Roman" w:cs="Times New Roman"/>
          <w:sz w:val="24"/>
          <w:szCs w:val="24"/>
        </w:rPr>
        <w:t xml:space="preserve"> to select a sample of </w:t>
      </w:r>
      <w:r w:rsidR="009125B6">
        <w:rPr>
          <w:rFonts w:ascii="Times New Roman" w:hAnsi="Times New Roman" w:cs="Times New Roman"/>
          <w:sz w:val="24"/>
          <w:szCs w:val="24"/>
        </w:rPr>
        <w:t>participants</w:t>
      </w:r>
      <w:r w:rsidR="009125B6" w:rsidRPr="007E3770">
        <w:rPr>
          <w:rFonts w:ascii="Times New Roman" w:hAnsi="Times New Roman" w:cs="Times New Roman"/>
          <w:sz w:val="24"/>
          <w:szCs w:val="24"/>
        </w:rPr>
        <w:t xml:space="preserve"> </w:t>
      </w:r>
      <w:r w:rsidR="00A90FD2" w:rsidRPr="007E3770">
        <w:rPr>
          <w:rFonts w:ascii="Times New Roman" w:hAnsi="Times New Roman" w:cs="Times New Roman"/>
          <w:sz w:val="24"/>
          <w:szCs w:val="24"/>
        </w:rPr>
        <w:t xml:space="preserve">and ensure </w:t>
      </w:r>
      <w:r w:rsidR="00574179" w:rsidRPr="007E3770">
        <w:rPr>
          <w:rFonts w:ascii="Times New Roman" w:hAnsi="Times New Roman" w:cs="Times New Roman"/>
          <w:sz w:val="24"/>
          <w:szCs w:val="24"/>
        </w:rPr>
        <w:t xml:space="preserve">diversity of </w:t>
      </w:r>
      <w:r w:rsidR="00756614">
        <w:rPr>
          <w:rFonts w:ascii="Times New Roman" w:hAnsi="Times New Roman" w:cs="Times New Roman"/>
          <w:sz w:val="24"/>
          <w:szCs w:val="24"/>
        </w:rPr>
        <w:t xml:space="preserve">income </w:t>
      </w:r>
      <w:r w:rsidR="0053748C">
        <w:rPr>
          <w:rFonts w:ascii="Times New Roman" w:hAnsi="Times New Roman" w:cs="Times New Roman"/>
          <w:sz w:val="24"/>
          <w:szCs w:val="24"/>
        </w:rPr>
        <w:t>and age of children</w:t>
      </w:r>
      <w:r w:rsidR="00574179" w:rsidRPr="007E3770">
        <w:rPr>
          <w:rFonts w:ascii="Times New Roman" w:hAnsi="Times New Roman" w:cs="Times New Roman"/>
          <w:sz w:val="24"/>
          <w:szCs w:val="24"/>
        </w:rPr>
        <w:t xml:space="preserve">. </w:t>
      </w:r>
      <w:r w:rsidR="00CD4BFC">
        <w:rPr>
          <w:rFonts w:ascii="Times New Roman" w:hAnsi="Times New Roman" w:cs="Times New Roman"/>
          <w:sz w:val="24"/>
          <w:szCs w:val="24"/>
        </w:rPr>
        <w:t xml:space="preserve">A recruitment screener (see attachment </w:t>
      </w:r>
      <w:r w:rsidR="009056AC">
        <w:rPr>
          <w:rFonts w:ascii="Times New Roman" w:hAnsi="Times New Roman" w:cs="Times New Roman"/>
          <w:sz w:val="24"/>
          <w:szCs w:val="24"/>
        </w:rPr>
        <w:t>1</w:t>
      </w:r>
      <w:r w:rsidR="00CD4BFC">
        <w:rPr>
          <w:rFonts w:ascii="Times New Roman" w:hAnsi="Times New Roman" w:cs="Times New Roman"/>
          <w:sz w:val="24"/>
          <w:szCs w:val="24"/>
        </w:rPr>
        <w:t>) will be used to determine eligibility of partic</w:t>
      </w:r>
      <w:r w:rsidR="004D5F6E">
        <w:rPr>
          <w:rFonts w:ascii="Times New Roman" w:hAnsi="Times New Roman" w:cs="Times New Roman"/>
          <w:sz w:val="24"/>
          <w:szCs w:val="24"/>
        </w:rPr>
        <w:t>i</w:t>
      </w:r>
      <w:r w:rsidR="00CD4BFC">
        <w:rPr>
          <w:rFonts w:ascii="Times New Roman" w:hAnsi="Times New Roman" w:cs="Times New Roman"/>
          <w:sz w:val="24"/>
          <w:szCs w:val="24"/>
        </w:rPr>
        <w:t>pants.</w:t>
      </w:r>
      <w:bookmarkStart w:id="7" w:name="_Toc460297002"/>
      <w:r w:rsidR="00207AE6">
        <w:rPr>
          <w:rFonts w:ascii="Times New Roman" w:hAnsi="Times New Roman" w:cs="Times New Roman"/>
          <w:sz w:val="24"/>
          <w:szCs w:val="24"/>
        </w:rPr>
        <w:t xml:space="preserve"> </w:t>
      </w:r>
      <w:r w:rsidR="00E42F43">
        <w:rPr>
          <w:rFonts w:ascii="Times New Roman" w:hAnsi="Times New Roman" w:cs="Times New Roman"/>
          <w:sz w:val="24"/>
          <w:szCs w:val="24"/>
        </w:rPr>
        <w:t>We</w:t>
      </w:r>
      <w:r w:rsidRPr="007E3770">
        <w:rPr>
          <w:rFonts w:ascii="Times New Roman" w:hAnsi="Times New Roman" w:cs="Times New Roman"/>
          <w:sz w:val="24"/>
          <w:szCs w:val="24"/>
        </w:rPr>
        <w:t xml:space="preserve"> will address the following questions</w:t>
      </w:r>
      <w:r w:rsidR="008C2E90" w:rsidRPr="008C2E90">
        <w:rPr>
          <w:rFonts w:ascii="Times New Roman" w:hAnsi="Times New Roman" w:cs="Times New Roman"/>
          <w:sz w:val="24"/>
          <w:szCs w:val="24"/>
        </w:rPr>
        <w:t xml:space="preserve"> </w:t>
      </w:r>
      <w:r w:rsidR="008C2E90">
        <w:rPr>
          <w:rFonts w:ascii="Times New Roman" w:hAnsi="Times New Roman" w:cs="Times New Roman"/>
          <w:sz w:val="24"/>
          <w:szCs w:val="24"/>
        </w:rPr>
        <w:t>during</w:t>
      </w:r>
      <w:r w:rsidR="008C2E90" w:rsidRPr="007E3770">
        <w:rPr>
          <w:rFonts w:ascii="Times New Roman" w:hAnsi="Times New Roman" w:cs="Times New Roman"/>
          <w:sz w:val="24"/>
          <w:szCs w:val="24"/>
        </w:rPr>
        <w:t xml:space="preserve"> the focus group</w:t>
      </w:r>
      <w:r w:rsidRPr="007E3770">
        <w:rPr>
          <w:rFonts w:ascii="Times New Roman" w:hAnsi="Times New Roman" w:cs="Times New Roman"/>
          <w:sz w:val="24"/>
          <w:szCs w:val="24"/>
        </w:rPr>
        <w:t>:</w:t>
      </w:r>
      <w:bookmarkEnd w:id="7"/>
    </w:p>
    <w:p w14:paraId="4D55C98F" w14:textId="0E467833" w:rsidR="00E42F43" w:rsidRPr="00E42F43" w:rsidRDefault="00E42F43" w:rsidP="00FC4AB4">
      <w:pPr>
        <w:spacing w:after="0" w:line="240" w:lineRule="auto"/>
        <w:rPr>
          <w:rFonts w:ascii="Times New Roman" w:hAnsi="Times New Roman" w:cs="Times New Roman"/>
          <w:sz w:val="24"/>
          <w:szCs w:val="24"/>
        </w:rPr>
      </w:pPr>
      <w:bookmarkStart w:id="8" w:name="_Toc460297003"/>
      <w:r>
        <w:rPr>
          <w:rFonts w:ascii="Times New Roman" w:hAnsi="Times New Roman" w:cs="Times New Roman"/>
          <w:sz w:val="24"/>
          <w:szCs w:val="24"/>
        </w:rPr>
        <w:t>All participants:</w:t>
      </w:r>
    </w:p>
    <w:p w14:paraId="03BB9685" w14:textId="4D55640A" w:rsidR="003E2E20" w:rsidRDefault="003E2E20" w:rsidP="003E2E20">
      <w:pPr>
        <w:pStyle w:val="ListParagraph"/>
        <w:numPr>
          <w:ilvl w:val="0"/>
          <w:numId w:val="19"/>
        </w:num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Do the </w:t>
      </w:r>
      <w:r w:rsidRPr="00DF0F47">
        <w:rPr>
          <w:rFonts w:ascii="Times New Roman" w:hAnsi="Times New Roman" w:cs="Times New Roman"/>
          <w:sz w:val="24"/>
          <w:szCs w:val="24"/>
        </w:rPr>
        <w:t xml:space="preserve">specific endorsements, colors, or photos </w:t>
      </w:r>
      <w:r>
        <w:rPr>
          <w:rFonts w:ascii="Times New Roman" w:hAnsi="Times New Roman" w:cs="Times New Roman"/>
          <w:sz w:val="24"/>
          <w:szCs w:val="24"/>
        </w:rPr>
        <w:t>used on the</w:t>
      </w:r>
      <w:r w:rsidRPr="00DF0F47">
        <w:rPr>
          <w:rFonts w:ascii="Times New Roman" w:hAnsi="Times New Roman" w:cs="Times New Roman"/>
          <w:sz w:val="24"/>
          <w:szCs w:val="24"/>
        </w:rPr>
        <w:t xml:space="preserve"> survey</w:t>
      </w:r>
      <w:r>
        <w:rPr>
          <w:rFonts w:ascii="Times New Roman" w:hAnsi="Times New Roman" w:cs="Times New Roman"/>
          <w:sz w:val="24"/>
          <w:szCs w:val="24"/>
        </w:rPr>
        <w:t xml:space="preserve"> materials make participants in the focus groups feel included in the survey? Would they be likely to participate in the survey if they received these in the mail? What other reactions and perceptions do they have?</w:t>
      </w:r>
    </w:p>
    <w:p w14:paraId="67112CC5" w14:textId="7CEFDE96" w:rsidR="00E42F43" w:rsidRDefault="00DF0F47" w:rsidP="005C6B03">
      <w:pPr>
        <w:pStyle w:val="ListParagraph"/>
        <w:numPr>
          <w:ilvl w:val="0"/>
          <w:numId w:val="19"/>
        </w:numPr>
        <w:spacing w:after="120" w:line="240" w:lineRule="auto"/>
        <w:rPr>
          <w:rFonts w:ascii="Times New Roman" w:hAnsi="Times New Roman" w:cs="Times New Roman"/>
          <w:sz w:val="24"/>
          <w:szCs w:val="24"/>
        </w:rPr>
      </w:pPr>
      <w:r w:rsidRPr="00DF0F47">
        <w:rPr>
          <w:rFonts w:ascii="Times New Roman" w:hAnsi="Times New Roman" w:cs="Times New Roman"/>
          <w:sz w:val="24"/>
          <w:szCs w:val="24"/>
        </w:rPr>
        <w:t xml:space="preserve">Are there </w:t>
      </w:r>
      <w:r w:rsidR="003E2E20">
        <w:rPr>
          <w:rFonts w:ascii="Times New Roman" w:hAnsi="Times New Roman" w:cs="Times New Roman"/>
          <w:sz w:val="24"/>
          <w:szCs w:val="24"/>
        </w:rPr>
        <w:t xml:space="preserve">additional </w:t>
      </w:r>
      <w:r w:rsidRPr="00DF0F47">
        <w:rPr>
          <w:rFonts w:ascii="Times New Roman" w:hAnsi="Times New Roman" w:cs="Times New Roman"/>
          <w:sz w:val="24"/>
          <w:szCs w:val="24"/>
        </w:rPr>
        <w:t>specific endorsements, colors, or photos for the front of the survey that would influence these household members toward participating?</w:t>
      </w:r>
    </w:p>
    <w:p w14:paraId="4376BB1F" w14:textId="19A68AD8" w:rsidR="00E42F43" w:rsidRPr="00FC4AB4" w:rsidRDefault="00E42F43" w:rsidP="00FC4AB4">
      <w:pPr>
        <w:spacing w:after="0" w:line="240" w:lineRule="auto"/>
        <w:rPr>
          <w:rFonts w:ascii="Times New Roman" w:hAnsi="Times New Roman" w:cs="Times New Roman"/>
          <w:sz w:val="24"/>
          <w:szCs w:val="24"/>
        </w:rPr>
      </w:pPr>
      <w:r w:rsidRPr="00FC4AB4">
        <w:rPr>
          <w:rFonts w:ascii="Times New Roman" w:hAnsi="Times New Roman" w:cs="Times New Roman"/>
          <w:sz w:val="24"/>
          <w:szCs w:val="24"/>
        </w:rPr>
        <w:t>Parent participants:</w:t>
      </w:r>
    </w:p>
    <w:p w14:paraId="72D4BE5B" w14:textId="4B552086" w:rsidR="00952B77" w:rsidRDefault="00E42F43" w:rsidP="00973189">
      <w:pPr>
        <w:pStyle w:val="ListParagraph"/>
        <w:numPr>
          <w:ilvl w:val="0"/>
          <w:numId w:val="19"/>
        </w:numPr>
        <w:spacing w:after="120" w:line="240" w:lineRule="auto"/>
        <w:rPr>
          <w:rFonts w:ascii="Times New Roman" w:hAnsi="Times New Roman" w:cs="Times New Roman"/>
          <w:sz w:val="24"/>
          <w:szCs w:val="24"/>
        </w:rPr>
      </w:pPr>
      <w:r w:rsidRPr="00DF0F47">
        <w:rPr>
          <w:rFonts w:ascii="Times New Roman" w:hAnsi="Times New Roman" w:cs="Times New Roman"/>
          <w:sz w:val="24"/>
          <w:szCs w:val="24"/>
        </w:rPr>
        <w:t xml:space="preserve">What </w:t>
      </w:r>
      <w:r w:rsidR="003E2E20">
        <w:rPr>
          <w:rFonts w:ascii="Times New Roman" w:hAnsi="Times New Roman" w:cs="Times New Roman"/>
          <w:sz w:val="24"/>
          <w:szCs w:val="24"/>
        </w:rPr>
        <w:t xml:space="preserve">message do the materials convey to parents about what the survey is about? </w:t>
      </w:r>
      <w:r w:rsidR="00952B77">
        <w:rPr>
          <w:rFonts w:ascii="Times New Roman" w:hAnsi="Times New Roman" w:cs="Times New Roman"/>
          <w:sz w:val="24"/>
          <w:szCs w:val="24"/>
        </w:rPr>
        <w:t>Do the materials help parents understand that it is important for them to complete and return the survey?</w:t>
      </w:r>
    </w:p>
    <w:p w14:paraId="25294807" w14:textId="587C478A" w:rsidR="00E42F43" w:rsidRPr="00FC4AB4" w:rsidRDefault="00E42F43" w:rsidP="00FC4AB4">
      <w:pPr>
        <w:spacing w:after="0" w:line="240" w:lineRule="auto"/>
        <w:rPr>
          <w:rFonts w:ascii="Times New Roman" w:hAnsi="Times New Roman" w:cs="Times New Roman"/>
          <w:sz w:val="24"/>
          <w:szCs w:val="24"/>
        </w:rPr>
      </w:pPr>
      <w:r w:rsidRPr="00FC4AB4">
        <w:rPr>
          <w:rFonts w:ascii="Times New Roman" w:hAnsi="Times New Roman" w:cs="Times New Roman"/>
          <w:sz w:val="24"/>
          <w:szCs w:val="24"/>
        </w:rPr>
        <w:t>Non</w:t>
      </w:r>
      <w:r w:rsidR="00513DD8">
        <w:rPr>
          <w:rFonts w:ascii="Times New Roman" w:hAnsi="Times New Roman" w:cs="Times New Roman"/>
          <w:sz w:val="24"/>
          <w:szCs w:val="24"/>
        </w:rPr>
        <w:t>-</w:t>
      </w:r>
      <w:r w:rsidRPr="00FC4AB4">
        <w:rPr>
          <w:rFonts w:ascii="Times New Roman" w:hAnsi="Times New Roman" w:cs="Times New Roman"/>
          <w:sz w:val="24"/>
          <w:szCs w:val="24"/>
        </w:rPr>
        <w:t>parent participants:</w:t>
      </w:r>
    </w:p>
    <w:p w14:paraId="7DDC2A20" w14:textId="0D4E1563" w:rsidR="00952B77" w:rsidRPr="00DC0215" w:rsidRDefault="00952B77" w:rsidP="00952B77">
      <w:pPr>
        <w:pStyle w:val="ListParagraph"/>
        <w:numPr>
          <w:ilvl w:val="0"/>
          <w:numId w:val="26"/>
        </w:num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What message do the materials convey </w:t>
      </w:r>
      <w:r w:rsidR="001F4F83">
        <w:rPr>
          <w:rFonts w:ascii="Times New Roman" w:hAnsi="Times New Roman" w:cs="Times New Roman"/>
          <w:sz w:val="24"/>
          <w:szCs w:val="24"/>
        </w:rPr>
        <w:t>regarding</w:t>
      </w:r>
      <w:r>
        <w:rPr>
          <w:rFonts w:ascii="Times New Roman" w:hAnsi="Times New Roman" w:cs="Times New Roman"/>
          <w:sz w:val="24"/>
          <w:szCs w:val="24"/>
        </w:rPr>
        <w:t xml:space="preserve"> what the survey is about?</w:t>
      </w:r>
    </w:p>
    <w:p w14:paraId="5CEA45AB" w14:textId="369C849A" w:rsidR="00E42F43" w:rsidRDefault="003E2E20" w:rsidP="001F4F83">
      <w:pPr>
        <w:pStyle w:val="ListParagraph"/>
        <w:numPr>
          <w:ilvl w:val="0"/>
          <w:numId w:val="26"/>
        </w:num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Do the materials </w:t>
      </w:r>
      <w:r w:rsidR="00DC0215">
        <w:rPr>
          <w:rFonts w:ascii="Times New Roman" w:hAnsi="Times New Roman" w:cs="Times New Roman"/>
          <w:sz w:val="24"/>
          <w:szCs w:val="24"/>
        </w:rPr>
        <w:t>help non-parents understand that it is important for them to complete and return the survey even though they do not have children?</w:t>
      </w:r>
    </w:p>
    <w:p w14:paraId="17D654BE" w14:textId="0F95F5B2" w:rsidR="001F4F83" w:rsidRDefault="001F4F83" w:rsidP="00973189">
      <w:pPr>
        <w:widowControl w:val="0"/>
        <w:spacing w:after="120" w:line="240" w:lineRule="auto"/>
        <w:rPr>
          <w:rFonts w:ascii="Times New Roman" w:hAnsi="Times New Roman" w:cs="Times New Roman"/>
          <w:sz w:val="24"/>
          <w:szCs w:val="24"/>
        </w:rPr>
      </w:pPr>
      <w:bookmarkStart w:id="9" w:name="_Toc460297014"/>
      <w:bookmarkEnd w:id="8"/>
      <w:r w:rsidRPr="001F4F83">
        <w:rPr>
          <w:rFonts w:ascii="Times New Roman" w:hAnsi="Times New Roman" w:cs="Times New Roman"/>
          <w:sz w:val="24"/>
          <w:szCs w:val="24"/>
        </w:rPr>
        <w:t xml:space="preserve">Using the information collected from these conversations, we will incorporate the participants’ feedback into the development of materials and strategies for NHES recruitment. The following materials, which are drafts of materials planned for NHES:2019, will be presented to participants during the focus groups to elicit feedback and suggestions (attachments 2 and 3 </w:t>
      </w:r>
      <w:r>
        <w:rPr>
          <w:rFonts w:ascii="Times New Roman" w:hAnsi="Times New Roman" w:cs="Times New Roman"/>
          <w:sz w:val="24"/>
          <w:szCs w:val="24"/>
        </w:rPr>
        <w:t>will provide</w:t>
      </w:r>
      <w:r w:rsidRPr="001F4F83">
        <w:rPr>
          <w:rFonts w:ascii="Times New Roman" w:hAnsi="Times New Roman" w:cs="Times New Roman"/>
          <w:sz w:val="24"/>
          <w:szCs w:val="24"/>
        </w:rPr>
        <w:t xml:space="preserve"> copies of all materials</w:t>
      </w:r>
      <w:r>
        <w:rPr>
          <w:rFonts w:ascii="Times New Roman" w:hAnsi="Times New Roman" w:cs="Times New Roman"/>
          <w:sz w:val="24"/>
          <w:szCs w:val="24"/>
        </w:rPr>
        <w:t xml:space="preserve"> by May 23, 2018</w:t>
      </w:r>
      <w:r w:rsidRPr="001F4F83">
        <w:rPr>
          <w:rFonts w:ascii="Times New Roman" w:hAnsi="Times New Roman" w:cs="Times New Roman"/>
          <w:sz w:val="24"/>
          <w:szCs w:val="24"/>
        </w:rPr>
        <w:t>) after a more general guided discussion about survey participation.</w:t>
      </w:r>
    </w:p>
    <w:p w14:paraId="5EE5C631" w14:textId="3844175E" w:rsidR="002E0A18" w:rsidRPr="007E3770" w:rsidRDefault="002E0A18" w:rsidP="00F33C05">
      <w:pPr>
        <w:spacing w:after="0" w:line="240" w:lineRule="auto"/>
        <w:rPr>
          <w:rFonts w:ascii="Times New Roman" w:hAnsi="Times New Roman" w:cs="Times New Roman"/>
          <w:sz w:val="24"/>
          <w:szCs w:val="24"/>
        </w:rPr>
      </w:pPr>
      <w:r w:rsidRPr="007E3770">
        <w:rPr>
          <w:rFonts w:ascii="Times New Roman" w:hAnsi="Times New Roman" w:cs="Times New Roman"/>
          <w:sz w:val="24"/>
          <w:szCs w:val="24"/>
        </w:rPr>
        <w:t xml:space="preserve">Materials for </w:t>
      </w:r>
      <w:r w:rsidR="003E13A5">
        <w:rPr>
          <w:rFonts w:ascii="Times New Roman" w:hAnsi="Times New Roman" w:cs="Times New Roman"/>
          <w:sz w:val="24"/>
          <w:szCs w:val="24"/>
        </w:rPr>
        <w:t>participants’</w:t>
      </w:r>
      <w:r w:rsidR="003E13A5" w:rsidRPr="007E3770">
        <w:rPr>
          <w:rFonts w:ascii="Times New Roman" w:hAnsi="Times New Roman" w:cs="Times New Roman"/>
          <w:sz w:val="24"/>
          <w:szCs w:val="24"/>
        </w:rPr>
        <w:t xml:space="preserve"> </w:t>
      </w:r>
      <w:r w:rsidRPr="007E3770">
        <w:rPr>
          <w:rFonts w:ascii="Times New Roman" w:hAnsi="Times New Roman" w:cs="Times New Roman"/>
          <w:sz w:val="24"/>
          <w:szCs w:val="24"/>
        </w:rPr>
        <w:t>review</w:t>
      </w:r>
      <w:r w:rsidR="00AA4A8B">
        <w:rPr>
          <w:rFonts w:ascii="Times New Roman" w:hAnsi="Times New Roman" w:cs="Times New Roman"/>
          <w:sz w:val="24"/>
          <w:szCs w:val="24"/>
        </w:rPr>
        <w:t>,</w:t>
      </w:r>
      <w:r w:rsidR="00207AE6">
        <w:rPr>
          <w:rFonts w:ascii="Times New Roman" w:hAnsi="Times New Roman" w:cs="Times New Roman"/>
          <w:sz w:val="24"/>
          <w:szCs w:val="24"/>
        </w:rPr>
        <w:t xml:space="preserve"> </w:t>
      </w:r>
      <w:r w:rsidRPr="007E3770">
        <w:rPr>
          <w:rFonts w:ascii="Times New Roman" w:hAnsi="Times New Roman" w:cs="Times New Roman"/>
          <w:sz w:val="24"/>
          <w:szCs w:val="24"/>
        </w:rPr>
        <w:t>to be discussed during the focus group</w:t>
      </w:r>
      <w:r w:rsidR="00D9692D">
        <w:rPr>
          <w:rFonts w:ascii="Times New Roman" w:hAnsi="Times New Roman" w:cs="Times New Roman"/>
          <w:sz w:val="24"/>
          <w:szCs w:val="24"/>
        </w:rPr>
        <w:t xml:space="preserve">s </w:t>
      </w:r>
      <w:r w:rsidR="00D9692D" w:rsidRPr="00D9692D">
        <w:rPr>
          <w:rFonts w:ascii="Times New Roman" w:hAnsi="Times New Roman" w:cs="Times New Roman"/>
          <w:sz w:val="24"/>
          <w:szCs w:val="24"/>
        </w:rPr>
        <w:t>are under development at the time of this submission and will be provided for OMB</w:t>
      </w:r>
      <w:r w:rsidR="001F4F83">
        <w:rPr>
          <w:rFonts w:ascii="Times New Roman" w:hAnsi="Times New Roman" w:cs="Times New Roman"/>
          <w:sz w:val="24"/>
          <w:szCs w:val="24"/>
        </w:rPr>
        <w:t>’s</w:t>
      </w:r>
      <w:r w:rsidR="00D9692D" w:rsidRPr="00D9692D">
        <w:rPr>
          <w:rFonts w:ascii="Times New Roman" w:hAnsi="Times New Roman" w:cs="Times New Roman"/>
          <w:sz w:val="24"/>
          <w:szCs w:val="24"/>
        </w:rPr>
        <w:t xml:space="preserve"> review by May 23, 2018. These materials </w:t>
      </w:r>
      <w:bookmarkEnd w:id="9"/>
      <w:r w:rsidR="00207AE6">
        <w:rPr>
          <w:rFonts w:ascii="Times New Roman" w:hAnsi="Times New Roman" w:cs="Times New Roman"/>
          <w:sz w:val="24"/>
          <w:szCs w:val="24"/>
        </w:rPr>
        <w:t>include:</w:t>
      </w:r>
    </w:p>
    <w:p w14:paraId="22202C7A" w14:textId="30107F16" w:rsidR="002E73E0" w:rsidRDefault="009D2A00" w:rsidP="00F33C05">
      <w:pPr>
        <w:pStyle w:val="ListParagraph"/>
        <w:numPr>
          <w:ilvl w:val="0"/>
          <w:numId w:val="20"/>
        </w:numPr>
        <w:spacing w:after="0" w:line="240" w:lineRule="auto"/>
        <w:rPr>
          <w:rFonts w:ascii="Times New Roman" w:hAnsi="Times New Roman" w:cs="Times New Roman"/>
          <w:sz w:val="24"/>
          <w:szCs w:val="24"/>
        </w:rPr>
      </w:pPr>
      <w:bookmarkStart w:id="10" w:name="_Toc460297016"/>
      <w:r>
        <w:rPr>
          <w:rFonts w:ascii="Times New Roman" w:hAnsi="Times New Roman" w:cs="Times New Roman"/>
          <w:sz w:val="24"/>
          <w:szCs w:val="24"/>
        </w:rPr>
        <w:t>NHES advance letter</w:t>
      </w:r>
      <w:r w:rsidR="00D9692D">
        <w:rPr>
          <w:rFonts w:ascii="Times New Roman" w:hAnsi="Times New Roman" w:cs="Times New Roman"/>
          <w:sz w:val="24"/>
          <w:szCs w:val="24"/>
        </w:rPr>
        <w:t>/envelope</w:t>
      </w:r>
      <w:r>
        <w:rPr>
          <w:rFonts w:ascii="Times New Roman" w:hAnsi="Times New Roman" w:cs="Times New Roman"/>
          <w:sz w:val="24"/>
          <w:szCs w:val="24"/>
        </w:rPr>
        <w:t>—</w:t>
      </w:r>
      <w:r w:rsidR="000D2B4E">
        <w:rPr>
          <w:rFonts w:ascii="Times New Roman" w:hAnsi="Times New Roman" w:cs="Times New Roman"/>
          <w:sz w:val="24"/>
          <w:szCs w:val="24"/>
        </w:rPr>
        <w:t>bilingual</w:t>
      </w:r>
    </w:p>
    <w:p w14:paraId="55458F7A" w14:textId="0D812D8C" w:rsidR="000E0F91" w:rsidRPr="007E3770" w:rsidRDefault="0026291D" w:rsidP="00F33C05">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NHES</w:t>
      </w:r>
      <w:r w:rsidR="000E0F91" w:rsidRPr="007E3770">
        <w:rPr>
          <w:rFonts w:ascii="Times New Roman" w:hAnsi="Times New Roman" w:cs="Times New Roman"/>
          <w:sz w:val="24"/>
          <w:szCs w:val="24"/>
        </w:rPr>
        <w:t xml:space="preserve"> </w:t>
      </w:r>
      <w:r w:rsidR="00237E83">
        <w:rPr>
          <w:rFonts w:ascii="Times New Roman" w:hAnsi="Times New Roman" w:cs="Times New Roman"/>
          <w:sz w:val="24"/>
          <w:szCs w:val="24"/>
        </w:rPr>
        <w:t>screener cover</w:t>
      </w:r>
      <w:r w:rsidR="0053748C">
        <w:rPr>
          <w:rFonts w:ascii="Times New Roman" w:hAnsi="Times New Roman" w:cs="Times New Roman"/>
          <w:sz w:val="24"/>
          <w:szCs w:val="24"/>
        </w:rPr>
        <w:t xml:space="preserve"> </w:t>
      </w:r>
      <w:r w:rsidR="00F604DA">
        <w:rPr>
          <w:rFonts w:ascii="Times New Roman" w:hAnsi="Times New Roman" w:cs="Times New Roman"/>
          <w:sz w:val="24"/>
          <w:szCs w:val="24"/>
        </w:rPr>
        <w:t>l</w:t>
      </w:r>
      <w:r w:rsidR="000E0F91" w:rsidRPr="007E3770">
        <w:rPr>
          <w:rFonts w:ascii="Times New Roman" w:hAnsi="Times New Roman" w:cs="Times New Roman"/>
          <w:sz w:val="24"/>
          <w:szCs w:val="24"/>
        </w:rPr>
        <w:t>ette</w:t>
      </w:r>
      <w:bookmarkEnd w:id="10"/>
      <w:r w:rsidR="00DF0F47">
        <w:rPr>
          <w:rFonts w:ascii="Times New Roman" w:hAnsi="Times New Roman" w:cs="Times New Roman"/>
          <w:sz w:val="24"/>
          <w:szCs w:val="24"/>
        </w:rPr>
        <w:t>r</w:t>
      </w:r>
      <w:r w:rsidR="002E73E0">
        <w:rPr>
          <w:rFonts w:ascii="Times New Roman" w:hAnsi="Times New Roman" w:cs="Times New Roman"/>
          <w:sz w:val="24"/>
          <w:szCs w:val="24"/>
        </w:rPr>
        <w:t>s (</w:t>
      </w:r>
      <w:r w:rsidR="007D7E14">
        <w:rPr>
          <w:rFonts w:ascii="Times New Roman" w:hAnsi="Times New Roman" w:cs="Times New Roman"/>
          <w:sz w:val="24"/>
          <w:szCs w:val="24"/>
        </w:rPr>
        <w:t xml:space="preserve">paper and </w:t>
      </w:r>
      <w:r w:rsidR="002E73E0">
        <w:rPr>
          <w:rFonts w:ascii="Times New Roman" w:hAnsi="Times New Roman" w:cs="Times New Roman"/>
          <w:sz w:val="24"/>
          <w:szCs w:val="24"/>
        </w:rPr>
        <w:t>web</w:t>
      </w:r>
      <w:r w:rsidR="00AA4A8B">
        <w:rPr>
          <w:rFonts w:ascii="Times New Roman" w:hAnsi="Times New Roman" w:cs="Times New Roman"/>
          <w:sz w:val="24"/>
          <w:szCs w:val="24"/>
        </w:rPr>
        <w:t>)</w:t>
      </w:r>
      <w:r w:rsidR="00DF0F47">
        <w:rPr>
          <w:rFonts w:ascii="Times New Roman" w:hAnsi="Times New Roman" w:cs="Times New Roman"/>
          <w:sz w:val="24"/>
          <w:szCs w:val="24"/>
        </w:rPr>
        <w:t>—</w:t>
      </w:r>
      <w:r w:rsidR="000D2B4E">
        <w:rPr>
          <w:rFonts w:ascii="Times New Roman" w:hAnsi="Times New Roman" w:cs="Times New Roman"/>
          <w:sz w:val="24"/>
          <w:szCs w:val="24"/>
        </w:rPr>
        <w:t>bilingual</w:t>
      </w:r>
    </w:p>
    <w:p w14:paraId="74226FF7" w14:textId="77777777" w:rsidR="00DD0E32" w:rsidRDefault="00237E83" w:rsidP="00F33C05">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N</w:t>
      </w:r>
      <w:r w:rsidR="00224CCB">
        <w:rPr>
          <w:rFonts w:ascii="Times New Roman" w:hAnsi="Times New Roman" w:cs="Times New Roman"/>
          <w:sz w:val="24"/>
          <w:szCs w:val="24"/>
        </w:rPr>
        <w:t xml:space="preserve">HES </w:t>
      </w:r>
      <w:r w:rsidR="003E13A5">
        <w:rPr>
          <w:rFonts w:ascii="Times New Roman" w:hAnsi="Times New Roman" w:cs="Times New Roman"/>
          <w:sz w:val="24"/>
          <w:szCs w:val="24"/>
        </w:rPr>
        <w:t xml:space="preserve">screener </w:t>
      </w:r>
      <w:r w:rsidR="00224CCB">
        <w:rPr>
          <w:rFonts w:ascii="Times New Roman" w:hAnsi="Times New Roman" w:cs="Times New Roman"/>
          <w:sz w:val="24"/>
          <w:szCs w:val="24"/>
        </w:rPr>
        <w:t>survey</w:t>
      </w:r>
      <w:r w:rsidR="00FC75C4">
        <w:rPr>
          <w:rFonts w:ascii="Times New Roman" w:hAnsi="Times New Roman" w:cs="Times New Roman"/>
          <w:sz w:val="24"/>
          <w:szCs w:val="24"/>
        </w:rPr>
        <w:t>—</w:t>
      </w:r>
      <w:r w:rsidR="000D2B4E">
        <w:rPr>
          <w:rFonts w:ascii="Times New Roman" w:hAnsi="Times New Roman" w:cs="Times New Roman"/>
          <w:sz w:val="24"/>
          <w:szCs w:val="24"/>
        </w:rPr>
        <w:t>bilingual</w:t>
      </w:r>
    </w:p>
    <w:p w14:paraId="52B8FC1B" w14:textId="73C6E636" w:rsidR="00AA4A8B" w:rsidRDefault="00AA4A8B" w:rsidP="00F33C05">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N</w:t>
      </w:r>
      <w:r w:rsidR="00FC75C4">
        <w:rPr>
          <w:rFonts w:ascii="Times New Roman" w:hAnsi="Times New Roman" w:cs="Times New Roman"/>
          <w:sz w:val="24"/>
          <w:szCs w:val="24"/>
        </w:rPr>
        <w:t>HES second cover letters (web)—</w:t>
      </w:r>
      <w:r w:rsidR="000D2B4E">
        <w:rPr>
          <w:rFonts w:ascii="Times New Roman" w:hAnsi="Times New Roman" w:cs="Times New Roman"/>
          <w:sz w:val="24"/>
          <w:szCs w:val="24"/>
        </w:rPr>
        <w:t>bilingual</w:t>
      </w:r>
    </w:p>
    <w:p w14:paraId="55BB55B5" w14:textId="77777777" w:rsidR="00DD0E32" w:rsidRDefault="00AA4A8B" w:rsidP="005C6B03">
      <w:pPr>
        <w:pStyle w:val="ListParagraph"/>
        <w:numPr>
          <w:ilvl w:val="0"/>
          <w:numId w:val="20"/>
        </w:numPr>
        <w:spacing w:after="120" w:line="240" w:lineRule="auto"/>
        <w:rPr>
          <w:rFonts w:ascii="Times New Roman" w:hAnsi="Times New Roman" w:cs="Times New Roman"/>
          <w:sz w:val="24"/>
          <w:szCs w:val="24"/>
        </w:rPr>
      </w:pPr>
      <w:r>
        <w:rPr>
          <w:rFonts w:ascii="Times New Roman" w:hAnsi="Times New Roman" w:cs="Times New Roman"/>
          <w:sz w:val="24"/>
          <w:szCs w:val="24"/>
        </w:rPr>
        <w:t>NHES thi</w:t>
      </w:r>
      <w:r w:rsidR="000045B5">
        <w:rPr>
          <w:rFonts w:ascii="Times New Roman" w:hAnsi="Times New Roman" w:cs="Times New Roman"/>
          <w:sz w:val="24"/>
          <w:szCs w:val="24"/>
        </w:rPr>
        <w:t>rd/FedEX cover letter (</w:t>
      </w:r>
      <w:r w:rsidR="007D7E14">
        <w:rPr>
          <w:rFonts w:ascii="Times New Roman" w:hAnsi="Times New Roman" w:cs="Times New Roman"/>
          <w:sz w:val="24"/>
          <w:szCs w:val="24"/>
        </w:rPr>
        <w:t>web</w:t>
      </w:r>
      <w:r w:rsidR="000045B5">
        <w:rPr>
          <w:rFonts w:ascii="Times New Roman" w:hAnsi="Times New Roman" w:cs="Times New Roman"/>
          <w:sz w:val="24"/>
          <w:szCs w:val="24"/>
        </w:rPr>
        <w:t>)—</w:t>
      </w:r>
      <w:r>
        <w:rPr>
          <w:rFonts w:ascii="Times New Roman" w:hAnsi="Times New Roman" w:cs="Times New Roman"/>
          <w:sz w:val="24"/>
          <w:szCs w:val="24"/>
        </w:rPr>
        <w:t>bilingual</w:t>
      </w:r>
    </w:p>
    <w:p w14:paraId="5FED1584" w14:textId="550EDB5E" w:rsidR="009416C3" w:rsidRDefault="00950163" w:rsidP="005C6B03">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The focus groups will utilize </w:t>
      </w:r>
      <w:r w:rsidR="002E73E0">
        <w:rPr>
          <w:rFonts w:ascii="Times New Roman" w:hAnsi="Times New Roman" w:cs="Times New Roman"/>
          <w:sz w:val="24"/>
          <w:szCs w:val="24"/>
        </w:rPr>
        <w:t xml:space="preserve">draft NHES:2019 </w:t>
      </w:r>
      <w:r>
        <w:rPr>
          <w:rFonts w:ascii="Times New Roman" w:hAnsi="Times New Roman" w:cs="Times New Roman"/>
          <w:sz w:val="24"/>
          <w:szCs w:val="24"/>
        </w:rPr>
        <w:t>screener materials</w:t>
      </w:r>
      <w:r w:rsidR="00834307">
        <w:rPr>
          <w:rFonts w:ascii="Times New Roman" w:hAnsi="Times New Roman" w:cs="Times New Roman"/>
          <w:sz w:val="24"/>
          <w:szCs w:val="24"/>
        </w:rPr>
        <w:t xml:space="preserve">, and </w:t>
      </w:r>
      <w:r w:rsidR="00AB0981">
        <w:rPr>
          <w:rFonts w:ascii="Times New Roman" w:hAnsi="Times New Roman" w:cs="Times New Roman"/>
          <w:sz w:val="24"/>
          <w:szCs w:val="24"/>
        </w:rPr>
        <w:t>will not utilize</w:t>
      </w:r>
      <w:r w:rsidR="00990CE4">
        <w:rPr>
          <w:rFonts w:ascii="Times New Roman" w:hAnsi="Times New Roman" w:cs="Times New Roman"/>
          <w:sz w:val="24"/>
          <w:szCs w:val="24"/>
        </w:rPr>
        <w:t xml:space="preserve"> </w:t>
      </w:r>
      <w:r w:rsidR="00AB0981">
        <w:rPr>
          <w:rFonts w:ascii="Times New Roman" w:hAnsi="Times New Roman" w:cs="Times New Roman"/>
          <w:sz w:val="24"/>
          <w:szCs w:val="24"/>
        </w:rPr>
        <w:t>topical materials. One reason for this decision is that NHES:2019 will use web as the primary mode of survey administration for most addresses, and the topical response rates in the web have been above 95 percent because the screener and topical surveys are ad</w:t>
      </w:r>
      <w:r w:rsidR="00AE25B4">
        <w:rPr>
          <w:rFonts w:ascii="Times New Roman" w:hAnsi="Times New Roman" w:cs="Times New Roman"/>
          <w:sz w:val="24"/>
          <w:szCs w:val="24"/>
        </w:rPr>
        <w:t xml:space="preserve">ministered in one stage </w:t>
      </w:r>
      <w:r w:rsidR="00834307">
        <w:rPr>
          <w:rFonts w:ascii="Times New Roman" w:hAnsi="Times New Roman" w:cs="Times New Roman"/>
          <w:sz w:val="24"/>
          <w:szCs w:val="24"/>
        </w:rPr>
        <w:t>online</w:t>
      </w:r>
      <w:r w:rsidR="00AE25B4">
        <w:rPr>
          <w:rFonts w:ascii="Times New Roman" w:hAnsi="Times New Roman" w:cs="Times New Roman"/>
          <w:sz w:val="24"/>
          <w:szCs w:val="24"/>
        </w:rPr>
        <w:t>. The screener response rate, in contrast, was 66 percent in 2016. A second reason to focus on screener materials is that some participants in the focus groups will be non</w:t>
      </w:r>
      <w:r w:rsidR="00513DD8">
        <w:rPr>
          <w:rFonts w:ascii="Times New Roman" w:hAnsi="Times New Roman" w:cs="Times New Roman"/>
          <w:sz w:val="24"/>
          <w:szCs w:val="24"/>
        </w:rPr>
        <w:t>-</w:t>
      </w:r>
      <w:r w:rsidR="00AE25B4">
        <w:rPr>
          <w:rFonts w:ascii="Times New Roman" w:hAnsi="Times New Roman" w:cs="Times New Roman"/>
          <w:sz w:val="24"/>
          <w:szCs w:val="24"/>
        </w:rPr>
        <w:t>parents, and the topical materials would not apply to these participants.</w:t>
      </w:r>
      <w:r>
        <w:rPr>
          <w:rFonts w:ascii="Times New Roman" w:hAnsi="Times New Roman" w:cs="Times New Roman"/>
          <w:sz w:val="24"/>
          <w:szCs w:val="24"/>
        </w:rPr>
        <w:t xml:space="preserve"> </w:t>
      </w:r>
      <w:r w:rsidR="004148E2">
        <w:rPr>
          <w:rFonts w:ascii="Times New Roman" w:hAnsi="Times New Roman" w:cs="Times New Roman"/>
          <w:sz w:val="24"/>
          <w:szCs w:val="24"/>
        </w:rPr>
        <w:t xml:space="preserve">A </w:t>
      </w:r>
      <w:r w:rsidR="004148E2" w:rsidRPr="007776BF">
        <w:rPr>
          <w:rFonts w:ascii="Times New Roman" w:hAnsi="Times New Roman" w:cs="Times New Roman"/>
          <w:sz w:val="24"/>
          <w:szCs w:val="24"/>
        </w:rPr>
        <w:t xml:space="preserve">trained researcher working from a </w:t>
      </w:r>
      <w:r w:rsidR="004148E2">
        <w:rPr>
          <w:rFonts w:ascii="Times New Roman" w:hAnsi="Times New Roman" w:cs="Times New Roman"/>
          <w:sz w:val="24"/>
          <w:szCs w:val="24"/>
        </w:rPr>
        <w:t>moderator’s</w:t>
      </w:r>
      <w:r w:rsidR="004148E2" w:rsidRPr="007776BF">
        <w:rPr>
          <w:rFonts w:ascii="Times New Roman" w:hAnsi="Times New Roman" w:cs="Times New Roman"/>
          <w:sz w:val="24"/>
          <w:szCs w:val="24"/>
        </w:rPr>
        <w:t xml:space="preserve"> guide (</w:t>
      </w:r>
      <w:r w:rsidR="002D68E2">
        <w:rPr>
          <w:rFonts w:ascii="Times New Roman" w:hAnsi="Times New Roman" w:cs="Times New Roman"/>
          <w:sz w:val="24"/>
          <w:szCs w:val="24"/>
        </w:rPr>
        <w:t xml:space="preserve">forthcoming </w:t>
      </w:r>
      <w:r w:rsidR="001F4F83">
        <w:rPr>
          <w:rFonts w:ascii="Times New Roman" w:hAnsi="Times New Roman" w:cs="Times New Roman"/>
          <w:sz w:val="24"/>
          <w:szCs w:val="24"/>
        </w:rPr>
        <w:t xml:space="preserve">in </w:t>
      </w:r>
      <w:r w:rsidR="001F4F83" w:rsidRPr="001F4F83">
        <w:rPr>
          <w:rFonts w:ascii="Times New Roman" w:hAnsi="Times New Roman" w:cs="Times New Roman"/>
          <w:sz w:val="24"/>
          <w:szCs w:val="24"/>
        </w:rPr>
        <w:t>attachment 2-A</w:t>
      </w:r>
      <w:r w:rsidR="001F4F83">
        <w:rPr>
          <w:rFonts w:ascii="Times New Roman" w:hAnsi="Times New Roman" w:cs="Times New Roman"/>
          <w:sz w:val="24"/>
          <w:szCs w:val="24"/>
        </w:rPr>
        <w:t xml:space="preserve"> </w:t>
      </w:r>
      <w:r w:rsidR="002D68E2">
        <w:rPr>
          <w:rFonts w:ascii="Times New Roman" w:hAnsi="Times New Roman" w:cs="Times New Roman"/>
          <w:sz w:val="24"/>
          <w:szCs w:val="24"/>
        </w:rPr>
        <w:t>by May 23, 2018</w:t>
      </w:r>
      <w:r w:rsidR="004148E2" w:rsidRPr="007776BF">
        <w:rPr>
          <w:rFonts w:ascii="Times New Roman" w:hAnsi="Times New Roman" w:cs="Times New Roman"/>
          <w:sz w:val="24"/>
          <w:szCs w:val="24"/>
        </w:rPr>
        <w:t>)</w:t>
      </w:r>
      <w:r w:rsidR="004148E2">
        <w:rPr>
          <w:rFonts w:ascii="Times New Roman" w:hAnsi="Times New Roman" w:cs="Times New Roman"/>
          <w:sz w:val="24"/>
          <w:szCs w:val="24"/>
        </w:rPr>
        <w:t xml:space="preserve"> will conduct the focus groups</w:t>
      </w:r>
      <w:r w:rsidR="004148E2" w:rsidRPr="007776BF">
        <w:rPr>
          <w:rFonts w:ascii="Times New Roman" w:hAnsi="Times New Roman" w:cs="Times New Roman"/>
          <w:sz w:val="24"/>
          <w:szCs w:val="24"/>
        </w:rPr>
        <w:t>.</w:t>
      </w:r>
    </w:p>
    <w:p w14:paraId="6F379E0B" w14:textId="7F59AE86" w:rsidR="004148E2" w:rsidRDefault="004148E2" w:rsidP="005C6B03">
      <w:pPr>
        <w:spacing w:after="120" w:line="240" w:lineRule="auto"/>
        <w:rPr>
          <w:rFonts w:ascii="Times New Roman" w:hAnsi="Times New Roman" w:cs="Times New Roman"/>
          <w:sz w:val="24"/>
          <w:szCs w:val="24"/>
        </w:rPr>
      </w:pPr>
      <w:r>
        <w:rPr>
          <w:rFonts w:ascii="Times New Roman" w:hAnsi="Times New Roman" w:cs="Times New Roman"/>
          <w:sz w:val="24"/>
          <w:szCs w:val="24"/>
        </w:rPr>
        <w:t>Each focus group session</w:t>
      </w:r>
      <w:r w:rsidRPr="007776BF">
        <w:rPr>
          <w:rFonts w:ascii="Times New Roman" w:hAnsi="Times New Roman" w:cs="Times New Roman"/>
          <w:sz w:val="24"/>
          <w:szCs w:val="24"/>
        </w:rPr>
        <w:t xml:space="preserve"> will </w:t>
      </w:r>
      <w:r>
        <w:rPr>
          <w:rFonts w:ascii="Times New Roman" w:hAnsi="Times New Roman" w:cs="Times New Roman"/>
          <w:sz w:val="24"/>
          <w:szCs w:val="24"/>
        </w:rPr>
        <w:t>include</w:t>
      </w:r>
      <w:r w:rsidRPr="007776BF">
        <w:rPr>
          <w:rFonts w:ascii="Times New Roman" w:hAnsi="Times New Roman" w:cs="Times New Roman"/>
          <w:sz w:val="24"/>
          <w:szCs w:val="24"/>
        </w:rPr>
        <w:t xml:space="preserve"> </w:t>
      </w:r>
      <w:r w:rsidR="00CC3A29">
        <w:rPr>
          <w:rFonts w:ascii="Times New Roman" w:hAnsi="Times New Roman" w:cs="Times New Roman"/>
          <w:sz w:val="24"/>
          <w:szCs w:val="24"/>
        </w:rPr>
        <w:t>8</w:t>
      </w:r>
      <w:r w:rsidR="00A86AB1">
        <w:rPr>
          <w:rFonts w:ascii="Times New Roman" w:hAnsi="Times New Roman" w:cs="Times New Roman"/>
          <w:sz w:val="24"/>
          <w:szCs w:val="24"/>
        </w:rPr>
        <w:t>-10</w:t>
      </w:r>
      <w:r w:rsidR="00CC3A29">
        <w:rPr>
          <w:rFonts w:ascii="Times New Roman" w:hAnsi="Times New Roman" w:cs="Times New Roman"/>
          <w:sz w:val="24"/>
          <w:szCs w:val="24"/>
        </w:rPr>
        <w:t xml:space="preserve"> </w:t>
      </w:r>
      <w:r w:rsidR="00E42F43">
        <w:rPr>
          <w:rFonts w:ascii="Times New Roman" w:hAnsi="Times New Roman" w:cs="Times New Roman"/>
          <w:sz w:val="24"/>
          <w:szCs w:val="24"/>
        </w:rPr>
        <w:t>participants</w:t>
      </w:r>
      <w:r w:rsidRPr="007776BF">
        <w:rPr>
          <w:rFonts w:ascii="Times New Roman" w:hAnsi="Times New Roman" w:cs="Times New Roman"/>
          <w:sz w:val="24"/>
          <w:szCs w:val="24"/>
        </w:rPr>
        <w:t xml:space="preserve">—a number that allows for in-depth collection of information. Topics of the discussion will focus on identifying the benefits </w:t>
      </w:r>
      <w:r w:rsidR="00E42F43">
        <w:rPr>
          <w:rFonts w:ascii="Times New Roman" w:hAnsi="Times New Roman" w:cs="Times New Roman"/>
          <w:sz w:val="24"/>
          <w:szCs w:val="24"/>
        </w:rPr>
        <w:t>participants</w:t>
      </w:r>
      <w:r w:rsidR="00E42F43" w:rsidRPr="007776BF">
        <w:rPr>
          <w:rFonts w:ascii="Times New Roman" w:hAnsi="Times New Roman" w:cs="Times New Roman"/>
          <w:sz w:val="24"/>
          <w:szCs w:val="24"/>
        </w:rPr>
        <w:t xml:space="preserve"> </w:t>
      </w:r>
      <w:r w:rsidRPr="007776BF">
        <w:rPr>
          <w:rFonts w:ascii="Times New Roman" w:hAnsi="Times New Roman" w:cs="Times New Roman"/>
          <w:sz w:val="24"/>
          <w:szCs w:val="24"/>
        </w:rPr>
        <w:t xml:space="preserve">associate with </w:t>
      </w:r>
      <w:r>
        <w:rPr>
          <w:rFonts w:ascii="Times New Roman" w:hAnsi="Times New Roman" w:cs="Times New Roman"/>
          <w:sz w:val="24"/>
          <w:szCs w:val="24"/>
        </w:rPr>
        <w:t>NHES</w:t>
      </w:r>
      <w:r w:rsidRPr="007776BF">
        <w:rPr>
          <w:rFonts w:ascii="Times New Roman" w:hAnsi="Times New Roman" w:cs="Times New Roman"/>
          <w:sz w:val="24"/>
          <w:szCs w:val="24"/>
        </w:rPr>
        <w:t xml:space="preserve"> participation, the barriers they perceive to participating, which </w:t>
      </w:r>
      <w:r>
        <w:rPr>
          <w:rFonts w:ascii="Times New Roman" w:hAnsi="Times New Roman" w:cs="Times New Roman"/>
          <w:sz w:val="24"/>
          <w:szCs w:val="24"/>
        </w:rPr>
        <w:t>NHES</w:t>
      </w:r>
      <w:r w:rsidRPr="007776BF">
        <w:rPr>
          <w:rFonts w:ascii="Times New Roman" w:hAnsi="Times New Roman" w:cs="Times New Roman"/>
          <w:sz w:val="24"/>
          <w:szCs w:val="24"/>
        </w:rPr>
        <w:t xml:space="preserve"> materials they believe would be most and least useful</w:t>
      </w:r>
      <w:r w:rsidR="002D68E2">
        <w:rPr>
          <w:rFonts w:ascii="Times New Roman" w:hAnsi="Times New Roman" w:cs="Times New Roman"/>
          <w:sz w:val="24"/>
          <w:szCs w:val="24"/>
        </w:rPr>
        <w:t xml:space="preserve">, </w:t>
      </w:r>
      <w:r w:rsidR="00BD7897">
        <w:rPr>
          <w:rFonts w:ascii="Times New Roman" w:hAnsi="Times New Roman" w:cs="Times New Roman"/>
          <w:sz w:val="24"/>
          <w:szCs w:val="24"/>
        </w:rPr>
        <w:t xml:space="preserve">and </w:t>
      </w:r>
      <w:r w:rsidR="002D68E2">
        <w:rPr>
          <w:rFonts w:ascii="Times New Roman" w:hAnsi="Times New Roman" w:cs="Times New Roman"/>
          <w:sz w:val="24"/>
          <w:szCs w:val="24"/>
        </w:rPr>
        <w:t>which elements of the NHES materials they like and dislike, and why</w:t>
      </w:r>
      <w:r w:rsidRPr="007776BF">
        <w:rPr>
          <w:rFonts w:ascii="Times New Roman" w:hAnsi="Times New Roman" w:cs="Times New Roman"/>
          <w:sz w:val="24"/>
          <w:szCs w:val="24"/>
        </w:rPr>
        <w:t xml:space="preserve">. The focus group </w:t>
      </w:r>
      <w:r>
        <w:rPr>
          <w:rFonts w:ascii="Times New Roman" w:hAnsi="Times New Roman" w:cs="Times New Roman"/>
          <w:sz w:val="24"/>
          <w:szCs w:val="24"/>
        </w:rPr>
        <w:t xml:space="preserve">sessions </w:t>
      </w:r>
      <w:r w:rsidRPr="007776BF">
        <w:rPr>
          <w:rFonts w:ascii="Times New Roman" w:hAnsi="Times New Roman" w:cs="Times New Roman"/>
          <w:sz w:val="24"/>
          <w:szCs w:val="24"/>
        </w:rPr>
        <w:t xml:space="preserve">will last </w:t>
      </w:r>
      <w:r>
        <w:rPr>
          <w:rFonts w:ascii="Times New Roman" w:hAnsi="Times New Roman" w:cs="Times New Roman"/>
          <w:sz w:val="24"/>
          <w:szCs w:val="24"/>
        </w:rPr>
        <w:t xml:space="preserve">approximately </w:t>
      </w:r>
      <w:r w:rsidR="00B90BF1">
        <w:rPr>
          <w:rFonts w:ascii="Times New Roman" w:hAnsi="Times New Roman" w:cs="Times New Roman"/>
          <w:sz w:val="24"/>
          <w:szCs w:val="24"/>
        </w:rPr>
        <w:t>90</w:t>
      </w:r>
      <w:r>
        <w:rPr>
          <w:rFonts w:ascii="Times New Roman" w:hAnsi="Times New Roman" w:cs="Times New Roman"/>
          <w:sz w:val="24"/>
          <w:szCs w:val="24"/>
        </w:rPr>
        <w:t xml:space="preserve"> minutes</w:t>
      </w:r>
      <w:r w:rsidRPr="007776BF">
        <w:rPr>
          <w:rFonts w:ascii="Times New Roman" w:hAnsi="Times New Roman" w:cs="Times New Roman"/>
          <w:sz w:val="24"/>
          <w:szCs w:val="24"/>
        </w:rPr>
        <w:t>.</w:t>
      </w:r>
    </w:p>
    <w:p w14:paraId="2CA52BFD" w14:textId="2445BA78" w:rsidR="00121603" w:rsidRDefault="004148E2" w:rsidP="005C6B03">
      <w:pPr>
        <w:spacing w:after="120" w:line="240" w:lineRule="auto"/>
        <w:rPr>
          <w:rFonts w:ascii="Times New Roman" w:hAnsi="Times New Roman" w:cs="Times New Roman"/>
          <w:sz w:val="24"/>
          <w:szCs w:val="24"/>
        </w:rPr>
      </w:pPr>
      <w:r w:rsidRPr="007776BF">
        <w:rPr>
          <w:rFonts w:ascii="Times New Roman" w:hAnsi="Times New Roman" w:cs="Times New Roman"/>
          <w:sz w:val="24"/>
          <w:szCs w:val="24"/>
        </w:rPr>
        <w:t>During the focus group</w:t>
      </w:r>
      <w:r>
        <w:rPr>
          <w:rFonts w:ascii="Times New Roman" w:hAnsi="Times New Roman" w:cs="Times New Roman"/>
          <w:sz w:val="24"/>
          <w:szCs w:val="24"/>
        </w:rPr>
        <w:t>s</w:t>
      </w:r>
      <w:r w:rsidRPr="007776BF">
        <w:rPr>
          <w:rFonts w:ascii="Times New Roman" w:hAnsi="Times New Roman" w:cs="Times New Roman"/>
          <w:sz w:val="24"/>
          <w:szCs w:val="24"/>
        </w:rPr>
        <w:t xml:space="preserve">, using the </w:t>
      </w:r>
      <w:r w:rsidR="005A3642">
        <w:rPr>
          <w:rFonts w:ascii="Times New Roman" w:hAnsi="Times New Roman" w:cs="Times New Roman"/>
          <w:sz w:val="24"/>
          <w:szCs w:val="24"/>
        </w:rPr>
        <w:t>m</w:t>
      </w:r>
      <w:r>
        <w:rPr>
          <w:rFonts w:ascii="Times New Roman" w:hAnsi="Times New Roman" w:cs="Times New Roman"/>
          <w:sz w:val="24"/>
          <w:szCs w:val="24"/>
        </w:rPr>
        <w:t>oderator’s</w:t>
      </w:r>
      <w:r w:rsidR="005A3642">
        <w:rPr>
          <w:rFonts w:ascii="Times New Roman" w:hAnsi="Times New Roman" w:cs="Times New Roman"/>
          <w:sz w:val="24"/>
          <w:szCs w:val="24"/>
        </w:rPr>
        <w:t xml:space="preserve"> g</w:t>
      </w:r>
      <w:r w:rsidRPr="007776BF">
        <w:rPr>
          <w:rFonts w:ascii="Times New Roman" w:hAnsi="Times New Roman" w:cs="Times New Roman"/>
          <w:sz w:val="24"/>
          <w:szCs w:val="24"/>
        </w:rPr>
        <w:t>uide (</w:t>
      </w:r>
      <w:r w:rsidR="00BD7897">
        <w:rPr>
          <w:rFonts w:ascii="Times New Roman" w:hAnsi="Times New Roman" w:cs="Times New Roman"/>
          <w:sz w:val="24"/>
          <w:szCs w:val="24"/>
        </w:rPr>
        <w:t xml:space="preserve">forthcoming in </w:t>
      </w:r>
      <w:r w:rsidR="00BD7897" w:rsidRPr="001F4F83">
        <w:rPr>
          <w:rFonts w:ascii="Times New Roman" w:hAnsi="Times New Roman" w:cs="Times New Roman"/>
          <w:sz w:val="24"/>
          <w:szCs w:val="24"/>
        </w:rPr>
        <w:t>attachment 2-A</w:t>
      </w:r>
      <w:r w:rsidR="00BD7897">
        <w:rPr>
          <w:rFonts w:ascii="Times New Roman" w:hAnsi="Times New Roman" w:cs="Times New Roman"/>
          <w:sz w:val="24"/>
          <w:szCs w:val="24"/>
        </w:rPr>
        <w:t xml:space="preserve"> by May 23, 2018</w:t>
      </w:r>
      <w:r w:rsidRPr="007776BF">
        <w:rPr>
          <w:rFonts w:ascii="Times New Roman" w:hAnsi="Times New Roman" w:cs="Times New Roman"/>
          <w:sz w:val="24"/>
          <w:szCs w:val="24"/>
        </w:rPr>
        <w:t xml:space="preserve">), a </w:t>
      </w:r>
      <w:r>
        <w:rPr>
          <w:rFonts w:ascii="Times New Roman" w:hAnsi="Times New Roman" w:cs="Times New Roman"/>
          <w:sz w:val="24"/>
          <w:szCs w:val="24"/>
        </w:rPr>
        <w:t>moderator</w:t>
      </w:r>
      <w:r w:rsidR="00A7248C">
        <w:rPr>
          <w:rFonts w:ascii="Times New Roman" w:hAnsi="Times New Roman" w:cs="Times New Roman"/>
          <w:sz w:val="24"/>
          <w:szCs w:val="24"/>
        </w:rPr>
        <w:t xml:space="preserve"> will lead the participant</w:t>
      </w:r>
      <w:r>
        <w:rPr>
          <w:rFonts w:ascii="Times New Roman" w:hAnsi="Times New Roman" w:cs="Times New Roman"/>
          <w:sz w:val="24"/>
          <w:szCs w:val="24"/>
        </w:rPr>
        <w:t>s</w:t>
      </w:r>
      <w:r w:rsidRPr="007776BF">
        <w:rPr>
          <w:rFonts w:ascii="Times New Roman" w:hAnsi="Times New Roman" w:cs="Times New Roman"/>
          <w:sz w:val="24"/>
          <w:szCs w:val="24"/>
        </w:rPr>
        <w:t xml:space="preserve"> through a discussion, and one to two Hager Sharp </w:t>
      </w:r>
      <w:r w:rsidR="000A7010">
        <w:rPr>
          <w:rFonts w:ascii="Times New Roman" w:hAnsi="Times New Roman" w:cs="Times New Roman"/>
          <w:sz w:val="24"/>
          <w:szCs w:val="24"/>
        </w:rPr>
        <w:t>or A</w:t>
      </w:r>
      <w:r w:rsidR="0006605F">
        <w:rPr>
          <w:rFonts w:ascii="Times New Roman" w:hAnsi="Times New Roman" w:cs="Times New Roman"/>
          <w:sz w:val="24"/>
          <w:szCs w:val="24"/>
        </w:rPr>
        <w:t xml:space="preserve">merican </w:t>
      </w:r>
      <w:r w:rsidR="000A7010">
        <w:rPr>
          <w:rFonts w:ascii="Times New Roman" w:hAnsi="Times New Roman" w:cs="Times New Roman"/>
          <w:sz w:val="24"/>
          <w:szCs w:val="24"/>
        </w:rPr>
        <w:t>I</w:t>
      </w:r>
      <w:r w:rsidR="0006605F">
        <w:rPr>
          <w:rFonts w:ascii="Times New Roman" w:hAnsi="Times New Roman" w:cs="Times New Roman"/>
          <w:sz w:val="24"/>
          <w:szCs w:val="24"/>
        </w:rPr>
        <w:t xml:space="preserve">nstitutes for </w:t>
      </w:r>
      <w:r w:rsidR="000A7010">
        <w:rPr>
          <w:rFonts w:ascii="Times New Roman" w:hAnsi="Times New Roman" w:cs="Times New Roman"/>
          <w:sz w:val="24"/>
          <w:szCs w:val="24"/>
        </w:rPr>
        <w:t>R</w:t>
      </w:r>
      <w:r w:rsidR="0006605F">
        <w:rPr>
          <w:rFonts w:ascii="Times New Roman" w:hAnsi="Times New Roman" w:cs="Times New Roman"/>
          <w:sz w:val="24"/>
          <w:szCs w:val="24"/>
        </w:rPr>
        <w:t>esearch</w:t>
      </w:r>
      <w:r w:rsidR="000A7010">
        <w:rPr>
          <w:rFonts w:ascii="Times New Roman" w:hAnsi="Times New Roman" w:cs="Times New Roman"/>
          <w:sz w:val="24"/>
          <w:szCs w:val="24"/>
        </w:rPr>
        <w:t xml:space="preserve"> </w:t>
      </w:r>
      <w:r w:rsidRPr="007776BF">
        <w:rPr>
          <w:rFonts w:ascii="Times New Roman" w:hAnsi="Times New Roman" w:cs="Times New Roman"/>
          <w:sz w:val="24"/>
          <w:szCs w:val="24"/>
        </w:rPr>
        <w:t xml:space="preserve">team members will observe and take notes on the participants’ comments and suggestions, which they will later compile into a summary report. The session will also be </w:t>
      </w:r>
      <w:r>
        <w:rPr>
          <w:rFonts w:ascii="Times New Roman" w:hAnsi="Times New Roman" w:cs="Times New Roman"/>
          <w:sz w:val="24"/>
          <w:szCs w:val="24"/>
        </w:rPr>
        <w:t xml:space="preserve">video and audio </w:t>
      </w:r>
      <w:r w:rsidRPr="007776BF">
        <w:rPr>
          <w:rFonts w:ascii="Times New Roman" w:hAnsi="Times New Roman" w:cs="Times New Roman"/>
          <w:sz w:val="24"/>
          <w:szCs w:val="24"/>
        </w:rPr>
        <w:t>recorded.</w:t>
      </w:r>
      <w:r>
        <w:rPr>
          <w:rFonts w:ascii="Times New Roman" w:hAnsi="Times New Roman" w:cs="Times New Roman"/>
          <w:sz w:val="24"/>
          <w:szCs w:val="24"/>
        </w:rPr>
        <w:t xml:space="preserve"> The recordings will be destroyed as soon as the final report is approved, and no personally identifiable information will be included in the report.</w:t>
      </w:r>
      <w:r w:rsidR="00562A0C">
        <w:rPr>
          <w:rFonts w:ascii="Times New Roman" w:hAnsi="Times New Roman" w:cs="Times New Roman"/>
          <w:sz w:val="24"/>
          <w:szCs w:val="24"/>
        </w:rPr>
        <w:t xml:space="preserve"> Following the focus groups, materials planned for the tailored materials experiment in NHES:2019 will be revise</w:t>
      </w:r>
      <w:r w:rsidR="0017235B">
        <w:rPr>
          <w:rFonts w:ascii="Times New Roman" w:hAnsi="Times New Roman" w:cs="Times New Roman"/>
          <w:sz w:val="24"/>
          <w:szCs w:val="24"/>
        </w:rPr>
        <w:t>d, if needed.</w:t>
      </w:r>
    </w:p>
    <w:p w14:paraId="7F5CEB19" w14:textId="7EA2F0D6" w:rsidR="002E0A18" w:rsidRPr="007A0EAC" w:rsidRDefault="00456D94" w:rsidP="005C6B03">
      <w:pPr>
        <w:pStyle w:val="Style2"/>
        <w:spacing w:before="0" w:after="120" w:line="240" w:lineRule="auto"/>
        <w:rPr>
          <w:rFonts w:ascii="Times New Roman" w:eastAsia="Times New Roman" w:hAnsi="Times New Roman" w:cs="Times New Roman"/>
          <w:sz w:val="28"/>
          <w:szCs w:val="28"/>
        </w:rPr>
      </w:pPr>
      <w:r w:rsidRPr="007A0EAC">
        <w:rPr>
          <w:rFonts w:ascii="Times New Roman" w:eastAsia="Times New Roman" w:hAnsi="Times New Roman" w:cs="Times New Roman"/>
          <w:sz w:val="28"/>
          <w:szCs w:val="28"/>
        </w:rPr>
        <w:t>Recruiting and Paying Respondents</w:t>
      </w:r>
    </w:p>
    <w:p w14:paraId="449E4FD1" w14:textId="36526001" w:rsidR="009416C3" w:rsidRDefault="0017418D" w:rsidP="005C6B03">
      <w:pPr>
        <w:spacing w:after="120" w:line="240" w:lineRule="auto"/>
        <w:rPr>
          <w:rFonts w:ascii="Times New Roman" w:hAnsi="Times New Roman" w:cs="Times New Roman"/>
          <w:sz w:val="24"/>
          <w:szCs w:val="24"/>
        </w:rPr>
      </w:pPr>
      <w:bookmarkStart w:id="11" w:name="_Toc460297022"/>
      <w:r>
        <w:rPr>
          <w:rFonts w:ascii="Times New Roman" w:hAnsi="Times New Roman" w:cs="Times New Roman"/>
          <w:sz w:val="24"/>
          <w:szCs w:val="24"/>
        </w:rPr>
        <w:t xml:space="preserve">Hager Sharp </w:t>
      </w:r>
      <w:r w:rsidR="002E0A18" w:rsidRPr="007776BF">
        <w:rPr>
          <w:rFonts w:ascii="Times New Roman" w:hAnsi="Times New Roman" w:cs="Times New Roman"/>
          <w:sz w:val="24"/>
          <w:szCs w:val="24"/>
        </w:rPr>
        <w:t xml:space="preserve">will </w:t>
      </w:r>
      <w:r>
        <w:rPr>
          <w:rFonts w:ascii="Times New Roman" w:hAnsi="Times New Roman" w:cs="Times New Roman"/>
          <w:sz w:val="24"/>
          <w:szCs w:val="24"/>
        </w:rPr>
        <w:t xml:space="preserve">work with </w:t>
      </w:r>
      <w:r w:rsidR="008B3624">
        <w:rPr>
          <w:rFonts w:ascii="Times New Roman" w:hAnsi="Times New Roman" w:cs="Times New Roman"/>
          <w:sz w:val="24"/>
          <w:szCs w:val="24"/>
        </w:rPr>
        <w:t xml:space="preserve">local focus group facilities in </w:t>
      </w:r>
      <w:r w:rsidR="00DA0EEA">
        <w:rPr>
          <w:rFonts w:ascii="Times New Roman" w:hAnsi="Times New Roman" w:cs="Times New Roman"/>
          <w:sz w:val="24"/>
          <w:szCs w:val="24"/>
        </w:rPr>
        <w:t xml:space="preserve">the </w:t>
      </w:r>
      <w:r w:rsidR="00CC3A29">
        <w:rPr>
          <w:rFonts w:ascii="Times New Roman" w:hAnsi="Times New Roman" w:cs="Times New Roman"/>
          <w:sz w:val="24"/>
          <w:szCs w:val="24"/>
        </w:rPr>
        <w:t>Rockville, MD</w:t>
      </w:r>
      <w:r w:rsidR="00CB4A57">
        <w:rPr>
          <w:rFonts w:ascii="Times New Roman" w:hAnsi="Times New Roman" w:cs="Times New Roman"/>
          <w:sz w:val="24"/>
          <w:szCs w:val="24"/>
        </w:rPr>
        <w:t xml:space="preserve"> area</w:t>
      </w:r>
      <w:r w:rsidR="00FF1D57">
        <w:rPr>
          <w:rFonts w:ascii="Times New Roman" w:hAnsi="Times New Roman" w:cs="Times New Roman"/>
          <w:sz w:val="24"/>
          <w:szCs w:val="24"/>
        </w:rPr>
        <w:t xml:space="preserve"> (</w:t>
      </w:r>
      <w:r w:rsidR="00CC3A29">
        <w:rPr>
          <w:rFonts w:ascii="Times New Roman" w:hAnsi="Times New Roman" w:cs="Times New Roman"/>
          <w:sz w:val="24"/>
          <w:szCs w:val="24"/>
        </w:rPr>
        <w:t>EurekaFacts</w:t>
      </w:r>
      <w:r w:rsidR="00FF1D57">
        <w:rPr>
          <w:rFonts w:ascii="Times New Roman" w:hAnsi="Times New Roman" w:cs="Times New Roman"/>
          <w:sz w:val="24"/>
          <w:szCs w:val="24"/>
        </w:rPr>
        <w:t>)</w:t>
      </w:r>
      <w:r w:rsidR="00CC3A29">
        <w:rPr>
          <w:rFonts w:ascii="Times New Roman" w:hAnsi="Times New Roman" w:cs="Times New Roman"/>
          <w:sz w:val="24"/>
          <w:szCs w:val="24"/>
        </w:rPr>
        <w:t xml:space="preserve"> and</w:t>
      </w:r>
      <w:r w:rsidR="00CB4A57">
        <w:rPr>
          <w:rFonts w:ascii="Times New Roman" w:hAnsi="Times New Roman" w:cs="Times New Roman"/>
          <w:sz w:val="24"/>
          <w:szCs w:val="24"/>
        </w:rPr>
        <w:t xml:space="preserve"> the Denver, CO area </w:t>
      </w:r>
      <w:r w:rsidR="00FF1D57">
        <w:rPr>
          <w:rFonts w:ascii="Times New Roman" w:hAnsi="Times New Roman" w:cs="Times New Roman"/>
          <w:sz w:val="24"/>
          <w:szCs w:val="24"/>
        </w:rPr>
        <w:t>(</w:t>
      </w:r>
      <w:r w:rsidR="00FF1D57" w:rsidRPr="00FF1D57">
        <w:rPr>
          <w:rFonts w:ascii="Times New Roman" w:hAnsi="Times New Roman" w:cs="Times New Roman"/>
          <w:sz w:val="24"/>
          <w:szCs w:val="24"/>
        </w:rPr>
        <w:t>Fieldwork Denver</w:t>
      </w:r>
      <w:r w:rsidR="00FF1D57">
        <w:rPr>
          <w:rFonts w:ascii="Times New Roman" w:hAnsi="Times New Roman" w:cs="Times New Roman"/>
          <w:sz w:val="24"/>
          <w:szCs w:val="24"/>
        </w:rPr>
        <w:t xml:space="preserve">) </w:t>
      </w:r>
      <w:r>
        <w:rPr>
          <w:rFonts w:ascii="Times New Roman" w:hAnsi="Times New Roman" w:cs="Times New Roman"/>
          <w:sz w:val="24"/>
          <w:szCs w:val="24"/>
        </w:rPr>
        <w:t xml:space="preserve">to recruit </w:t>
      </w:r>
      <w:r w:rsidR="00034B17">
        <w:rPr>
          <w:rFonts w:ascii="Times New Roman" w:hAnsi="Times New Roman" w:cs="Times New Roman"/>
          <w:sz w:val="24"/>
          <w:szCs w:val="24"/>
        </w:rPr>
        <w:t xml:space="preserve">for </w:t>
      </w:r>
      <w:r w:rsidR="008B3624">
        <w:rPr>
          <w:rFonts w:ascii="Times New Roman" w:hAnsi="Times New Roman" w:cs="Times New Roman"/>
          <w:sz w:val="24"/>
          <w:szCs w:val="24"/>
        </w:rPr>
        <w:t xml:space="preserve">and host </w:t>
      </w:r>
      <w:r w:rsidR="00034B17">
        <w:rPr>
          <w:rFonts w:ascii="Times New Roman" w:hAnsi="Times New Roman" w:cs="Times New Roman"/>
          <w:sz w:val="24"/>
          <w:szCs w:val="24"/>
        </w:rPr>
        <w:t xml:space="preserve">the </w:t>
      </w:r>
      <w:r w:rsidR="008B3624">
        <w:rPr>
          <w:rFonts w:ascii="Times New Roman" w:hAnsi="Times New Roman" w:cs="Times New Roman"/>
          <w:sz w:val="24"/>
          <w:szCs w:val="24"/>
        </w:rPr>
        <w:t xml:space="preserve">in-person </w:t>
      </w:r>
      <w:r w:rsidR="00034B17">
        <w:rPr>
          <w:rFonts w:ascii="Times New Roman" w:hAnsi="Times New Roman" w:cs="Times New Roman"/>
          <w:sz w:val="24"/>
          <w:szCs w:val="24"/>
        </w:rPr>
        <w:t xml:space="preserve">focus groups. </w:t>
      </w:r>
      <w:r w:rsidR="00CB4A57">
        <w:rPr>
          <w:rFonts w:ascii="Times New Roman" w:hAnsi="Times New Roman" w:cs="Times New Roman"/>
          <w:sz w:val="24"/>
          <w:szCs w:val="24"/>
        </w:rPr>
        <w:t xml:space="preserve">Focus group facility staff will be contacting people from their databases to look for respondents who meet the eligibility criteria. </w:t>
      </w:r>
      <w:r w:rsidR="001B765A">
        <w:rPr>
          <w:rFonts w:ascii="Times New Roman" w:hAnsi="Times New Roman" w:cs="Times New Roman"/>
          <w:sz w:val="24"/>
          <w:szCs w:val="24"/>
        </w:rPr>
        <w:t xml:space="preserve">The recruitment screener in Attachment 1 will be administered to ensure that those contacted through databases meet eligibility criteria. </w:t>
      </w:r>
      <w:r w:rsidR="00CB4A57">
        <w:rPr>
          <w:rFonts w:ascii="Times New Roman" w:hAnsi="Times New Roman" w:cs="Times New Roman"/>
          <w:sz w:val="24"/>
          <w:szCs w:val="24"/>
        </w:rPr>
        <w:t>No advertisements or email notices will be utilized.</w:t>
      </w:r>
    </w:p>
    <w:p w14:paraId="4CD0A92B" w14:textId="184EF511" w:rsidR="002758C8" w:rsidRDefault="0068780B" w:rsidP="00F33C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A7248C">
        <w:rPr>
          <w:rFonts w:ascii="Times New Roman" w:hAnsi="Times New Roman" w:cs="Times New Roman"/>
          <w:sz w:val="24"/>
          <w:szCs w:val="24"/>
        </w:rPr>
        <w:t>eligibility</w:t>
      </w:r>
      <w:r>
        <w:rPr>
          <w:rFonts w:ascii="Times New Roman" w:hAnsi="Times New Roman" w:cs="Times New Roman"/>
          <w:sz w:val="24"/>
          <w:szCs w:val="24"/>
        </w:rPr>
        <w:t xml:space="preserve"> criteria </w:t>
      </w:r>
      <w:r w:rsidR="00A7248C">
        <w:rPr>
          <w:rFonts w:ascii="Times New Roman" w:hAnsi="Times New Roman" w:cs="Times New Roman"/>
          <w:sz w:val="24"/>
          <w:szCs w:val="24"/>
        </w:rPr>
        <w:t xml:space="preserve">for participating in these focus groups </w:t>
      </w:r>
      <w:r w:rsidR="00DA0EEA">
        <w:rPr>
          <w:rFonts w:ascii="Times New Roman" w:hAnsi="Times New Roman" w:cs="Times New Roman"/>
          <w:sz w:val="24"/>
          <w:szCs w:val="24"/>
        </w:rPr>
        <w:t>consist of</w:t>
      </w:r>
      <w:r w:rsidR="003F4D18">
        <w:rPr>
          <w:rFonts w:ascii="Times New Roman" w:hAnsi="Times New Roman" w:cs="Times New Roman"/>
          <w:sz w:val="24"/>
          <w:szCs w:val="24"/>
        </w:rPr>
        <w:t>:</w:t>
      </w:r>
    </w:p>
    <w:p w14:paraId="425DBA7F" w14:textId="4DC41388" w:rsidR="00DC0215" w:rsidRPr="00D92848" w:rsidRDefault="00CC3A29" w:rsidP="0017235B">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All participants must be Spanish-dominant</w:t>
      </w:r>
      <w:r w:rsidR="00BD1974">
        <w:rPr>
          <w:rFonts w:ascii="Times New Roman" w:hAnsi="Times New Roman" w:cs="Times New Roman"/>
          <w:sz w:val="24"/>
          <w:szCs w:val="24"/>
        </w:rPr>
        <w:t xml:space="preserve"> and have not participated in Round 1 of these focus groups.</w:t>
      </w:r>
    </w:p>
    <w:p w14:paraId="55B599E9" w14:textId="77777777" w:rsidR="005C6B03" w:rsidRDefault="00CC3A29" w:rsidP="005C6B03">
      <w:pPr>
        <w:pStyle w:val="ListParagraph"/>
        <w:numPr>
          <w:ilvl w:val="0"/>
          <w:numId w:val="21"/>
        </w:numPr>
        <w:spacing w:after="120" w:line="240" w:lineRule="auto"/>
        <w:rPr>
          <w:rFonts w:ascii="Times New Roman" w:hAnsi="Times New Roman" w:cs="Times New Roman"/>
          <w:sz w:val="24"/>
          <w:szCs w:val="24"/>
        </w:rPr>
      </w:pPr>
      <w:r w:rsidRPr="00CC3A29">
        <w:rPr>
          <w:rFonts w:ascii="Times New Roman" w:hAnsi="Times New Roman" w:cs="Times New Roman"/>
          <w:sz w:val="24"/>
          <w:szCs w:val="24"/>
        </w:rPr>
        <w:t xml:space="preserve">Each </w:t>
      </w:r>
      <w:r w:rsidR="00D16CDC">
        <w:rPr>
          <w:rFonts w:ascii="Times New Roman" w:hAnsi="Times New Roman" w:cs="Times New Roman"/>
          <w:sz w:val="24"/>
          <w:szCs w:val="24"/>
        </w:rPr>
        <w:t xml:space="preserve">parent </w:t>
      </w:r>
      <w:r w:rsidRPr="00CC3A29">
        <w:rPr>
          <w:rFonts w:ascii="Times New Roman" w:hAnsi="Times New Roman" w:cs="Times New Roman"/>
          <w:sz w:val="24"/>
          <w:szCs w:val="24"/>
        </w:rPr>
        <w:t xml:space="preserve">focus group should include </w:t>
      </w:r>
      <w:r w:rsidR="00006076">
        <w:rPr>
          <w:rFonts w:ascii="Times New Roman" w:hAnsi="Times New Roman" w:cs="Times New Roman"/>
          <w:sz w:val="24"/>
          <w:szCs w:val="24"/>
        </w:rPr>
        <w:t xml:space="preserve">a balanced mix of </w:t>
      </w:r>
      <w:r w:rsidRPr="00CC3A29">
        <w:rPr>
          <w:rFonts w:ascii="Times New Roman" w:hAnsi="Times New Roman" w:cs="Times New Roman"/>
          <w:sz w:val="24"/>
          <w:szCs w:val="24"/>
        </w:rPr>
        <w:t>parents of young children (ages 0-5) and parents</w:t>
      </w:r>
      <w:r>
        <w:rPr>
          <w:rFonts w:ascii="Times New Roman" w:hAnsi="Times New Roman" w:cs="Times New Roman"/>
          <w:sz w:val="24"/>
          <w:szCs w:val="24"/>
        </w:rPr>
        <w:t xml:space="preserve"> of school-aged (K-12) children</w:t>
      </w:r>
      <w:r w:rsidR="00DC0215">
        <w:rPr>
          <w:rFonts w:ascii="Times New Roman" w:hAnsi="Times New Roman" w:cs="Times New Roman"/>
          <w:sz w:val="24"/>
          <w:szCs w:val="24"/>
        </w:rPr>
        <w:t>.</w:t>
      </w:r>
    </w:p>
    <w:p w14:paraId="62C152D0" w14:textId="2D92CFED" w:rsidR="0017235B" w:rsidRDefault="0017235B" w:rsidP="005C6B03">
      <w:pPr>
        <w:pStyle w:val="ListParagraph"/>
        <w:numPr>
          <w:ilvl w:val="0"/>
          <w:numId w:val="21"/>
        </w:numPr>
        <w:spacing w:after="120" w:line="240" w:lineRule="auto"/>
        <w:rPr>
          <w:rFonts w:ascii="Times New Roman" w:hAnsi="Times New Roman" w:cs="Times New Roman"/>
          <w:sz w:val="24"/>
          <w:szCs w:val="24"/>
        </w:rPr>
      </w:pPr>
      <w:r>
        <w:rPr>
          <w:rFonts w:ascii="Times New Roman" w:hAnsi="Times New Roman" w:cs="Times New Roman"/>
          <w:sz w:val="24"/>
          <w:szCs w:val="24"/>
        </w:rPr>
        <w:t>One focus group will be with non-parents.</w:t>
      </w:r>
    </w:p>
    <w:p w14:paraId="759D3AEF" w14:textId="34A4160A" w:rsidR="008B3624" w:rsidRDefault="00BF1F77" w:rsidP="005C6B03">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We will also gather information on </w:t>
      </w:r>
      <w:r w:rsidR="00AA507B">
        <w:rPr>
          <w:rFonts w:ascii="Times New Roman" w:hAnsi="Times New Roman" w:cs="Times New Roman"/>
          <w:sz w:val="24"/>
          <w:szCs w:val="24"/>
        </w:rPr>
        <w:t>age</w:t>
      </w:r>
      <w:r w:rsidR="00996DE4">
        <w:rPr>
          <w:rFonts w:ascii="Times New Roman" w:hAnsi="Times New Roman" w:cs="Times New Roman"/>
          <w:sz w:val="24"/>
          <w:szCs w:val="24"/>
        </w:rPr>
        <w:t xml:space="preserve">, </w:t>
      </w:r>
      <w:r w:rsidR="002E73E0">
        <w:rPr>
          <w:rFonts w:ascii="Times New Roman" w:hAnsi="Times New Roman" w:cs="Times New Roman"/>
          <w:sz w:val="24"/>
          <w:szCs w:val="24"/>
        </w:rPr>
        <w:t>income</w:t>
      </w:r>
      <w:r>
        <w:rPr>
          <w:rFonts w:ascii="Times New Roman" w:hAnsi="Times New Roman" w:cs="Times New Roman"/>
          <w:sz w:val="24"/>
          <w:szCs w:val="24"/>
        </w:rPr>
        <w:t xml:space="preserve">, </w:t>
      </w:r>
      <w:r w:rsidR="00996DE4">
        <w:rPr>
          <w:rFonts w:ascii="Times New Roman" w:hAnsi="Times New Roman" w:cs="Times New Roman"/>
          <w:sz w:val="24"/>
          <w:szCs w:val="24"/>
        </w:rPr>
        <w:t xml:space="preserve">and sex, </w:t>
      </w:r>
      <w:r>
        <w:rPr>
          <w:rFonts w:ascii="Times New Roman" w:hAnsi="Times New Roman" w:cs="Times New Roman"/>
          <w:sz w:val="24"/>
          <w:szCs w:val="24"/>
        </w:rPr>
        <w:t xml:space="preserve">and will attempt to recruit </w:t>
      </w:r>
      <w:r w:rsidR="00996DE4">
        <w:rPr>
          <w:rFonts w:ascii="Times New Roman" w:hAnsi="Times New Roman" w:cs="Times New Roman"/>
          <w:sz w:val="24"/>
          <w:szCs w:val="24"/>
        </w:rPr>
        <w:t xml:space="preserve">Spanish-dominant adults with a balance of ages and incomes. </w:t>
      </w:r>
      <w:r w:rsidR="00A7248C">
        <w:rPr>
          <w:rFonts w:ascii="Times New Roman" w:hAnsi="Times New Roman" w:cs="Times New Roman"/>
          <w:sz w:val="24"/>
          <w:szCs w:val="24"/>
        </w:rPr>
        <w:t>Furthermore, w</w:t>
      </w:r>
      <w:r w:rsidR="00996DE4">
        <w:rPr>
          <w:rFonts w:ascii="Times New Roman" w:hAnsi="Times New Roman" w:cs="Times New Roman"/>
          <w:sz w:val="24"/>
          <w:szCs w:val="24"/>
        </w:rPr>
        <w:t>e will attempt to recruit both males and females.</w:t>
      </w:r>
      <w:r w:rsidR="00F33C05">
        <w:rPr>
          <w:rFonts w:ascii="Times New Roman" w:hAnsi="Times New Roman" w:cs="Times New Roman"/>
          <w:sz w:val="24"/>
          <w:szCs w:val="24"/>
        </w:rPr>
        <w:t xml:space="preserve"> </w:t>
      </w:r>
      <w:r w:rsidR="008B3624">
        <w:rPr>
          <w:rFonts w:ascii="Times New Roman" w:hAnsi="Times New Roman" w:cs="Times New Roman"/>
          <w:sz w:val="24"/>
          <w:szCs w:val="24"/>
        </w:rPr>
        <w:t xml:space="preserve">The proposed configuration of </w:t>
      </w:r>
      <w:r w:rsidR="00C914B1">
        <w:rPr>
          <w:rFonts w:ascii="Times New Roman" w:hAnsi="Times New Roman" w:cs="Times New Roman"/>
          <w:sz w:val="24"/>
          <w:szCs w:val="24"/>
        </w:rPr>
        <w:t xml:space="preserve">each </w:t>
      </w:r>
      <w:r w:rsidR="00633077">
        <w:rPr>
          <w:rFonts w:ascii="Times New Roman" w:hAnsi="Times New Roman" w:cs="Times New Roman"/>
          <w:sz w:val="24"/>
          <w:szCs w:val="24"/>
        </w:rPr>
        <w:t xml:space="preserve">focus </w:t>
      </w:r>
      <w:r w:rsidR="008B3624">
        <w:rPr>
          <w:rFonts w:ascii="Times New Roman" w:hAnsi="Times New Roman" w:cs="Times New Roman"/>
          <w:sz w:val="24"/>
          <w:szCs w:val="24"/>
        </w:rPr>
        <w:t>group is as follows:</w:t>
      </w:r>
    </w:p>
    <w:p w14:paraId="467283E7" w14:textId="77777777" w:rsidR="00F33C05" w:rsidRDefault="00F33C05" w:rsidP="00F33C05">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233"/>
        <w:gridCol w:w="1061"/>
        <w:gridCol w:w="1694"/>
        <w:gridCol w:w="4810"/>
        <w:gridCol w:w="1930"/>
      </w:tblGrid>
      <w:tr w:rsidR="00996DE4" w:rsidRPr="000E543A" w14:paraId="49D0AC98" w14:textId="17968C7D" w:rsidTr="00887567">
        <w:trPr>
          <w:trHeight w:val="144"/>
        </w:trPr>
        <w:tc>
          <w:tcPr>
            <w:tcW w:w="1233" w:type="dxa"/>
            <w:vAlign w:val="center"/>
          </w:tcPr>
          <w:p w14:paraId="25D4A99F" w14:textId="34E02438" w:rsidR="00996DE4" w:rsidRPr="005C6B03" w:rsidRDefault="00996DE4" w:rsidP="00973189">
            <w:pPr>
              <w:keepNext/>
              <w:jc w:val="center"/>
              <w:rPr>
                <w:rFonts w:ascii="Times New Roman" w:hAnsi="Times New Roman" w:cs="Times New Roman"/>
                <w:b/>
                <w:sz w:val="20"/>
                <w:szCs w:val="20"/>
              </w:rPr>
            </w:pPr>
            <w:r w:rsidRPr="005C6B03">
              <w:rPr>
                <w:rFonts w:ascii="Times New Roman" w:hAnsi="Times New Roman" w:cs="Times New Roman"/>
                <w:b/>
                <w:sz w:val="20"/>
                <w:szCs w:val="20"/>
              </w:rPr>
              <w:t>Market</w:t>
            </w:r>
          </w:p>
        </w:tc>
        <w:tc>
          <w:tcPr>
            <w:tcW w:w="1061" w:type="dxa"/>
            <w:vAlign w:val="center"/>
          </w:tcPr>
          <w:p w14:paraId="6A7C0363" w14:textId="7C474032" w:rsidR="00996DE4" w:rsidRPr="005C6B03" w:rsidRDefault="00996DE4" w:rsidP="005C6B03">
            <w:pPr>
              <w:keepNext/>
              <w:jc w:val="center"/>
              <w:rPr>
                <w:rFonts w:ascii="Times New Roman" w:hAnsi="Times New Roman" w:cs="Times New Roman"/>
                <w:b/>
                <w:sz w:val="20"/>
                <w:szCs w:val="20"/>
              </w:rPr>
            </w:pPr>
            <w:r w:rsidRPr="005C6B03">
              <w:rPr>
                <w:rFonts w:ascii="Times New Roman" w:hAnsi="Times New Roman" w:cs="Times New Roman"/>
                <w:b/>
                <w:sz w:val="20"/>
                <w:szCs w:val="20"/>
              </w:rPr>
              <w:t>Language</w:t>
            </w:r>
          </w:p>
        </w:tc>
        <w:tc>
          <w:tcPr>
            <w:tcW w:w="0" w:type="auto"/>
            <w:vAlign w:val="center"/>
          </w:tcPr>
          <w:p w14:paraId="329AE9DF" w14:textId="06D243B5" w:rsidR="00996DE4" w:rsidRPr="005C6B03" w:rsidRDefault="00996DE4" w:rsidP="005C6B03">
            <w:pPr>
              <w:keepNext/>
              <w:jc w:val="center"/>
              <w:rPr>
                <w:rFonts w:ascii="Times New Roman" w:hAnsi="Times New Roman" w:cs="Times New Roman"/>
                <w:b/>
                <w:sz w:val="20"/>
                <w:szCs w:val="20"/>
              </w:rPr>
            </w:pPr>
            <w:r w:rsidRPr="005C6B03">
              <w:rPr>
                <w:rFonts w:ascii="Times New Roman" w:hAnsi="Times New Roman" w:cs="Times New Roman"/>
                <w:b/>
                <w:sz w:val="20"/>
                <w:szCs w:val="20"/>
              </w:rPr>
              <w:t>HH Income</w:t>
            </w:r>
          </w:p>
        </w:tc>
        <w:tc>
          <w:tcPr>
            <w:tcW w:w="0" w:type="auto"/>
            <w:vAlign w:val="center"/>
          </w:tcPr>
          <w:p w14:paraId="7C0AE1FB" w14:textId="5AFB3FD2" w:rsidR="00996DE4" w:rsidRPr="005C6B03" w:rsidRDefault="00996DE4" w:rsidP="005C6B03">
            <w:pPr>
              <w:keepNext/>
              <w:jc w:val="center"/>
              <w:rPr>
                <w:rFonts w:ascii="Times New Roman" w:hAnsi="Times New Roman" w:cs="Times New Roman"/>
                <w:b/>
                <w:sz w:val="20"/>
                <w:szCs w:val="20"/>
              </w:rPr>
            </w:pPr>
            <w:r w:rsidRPr="005C6B03">
              <w:rPr>
                <w:rFonts w:ascii="Times New Roman" w:hAnsi="Times New Roman" w:cs="Times New Roman"/>
                <w:b/>
                <w:sz w:val="20"/>
                <w:szCs w:val="20"/>
              </w:rPr>
              <w:t>Age of Children</w:t>
            </w:r>
          </w:p>
        </w:tc>
        <w:tc>
          <w:tcPr>
            <w:tcW w:w="0" w:type="auto"/>
            <w:vAlign w:val="center"/>
          </w:tcPr>
          <w:p w14:paraId="059852E8" w14:textId="39AB0781" w:rsidR="00996DE4" w:rsidRPr="005C6B03" w:rsidRDefault="00996DE4" w:rsidP="005C6B03">
            <w:pPr>
              <w:keepNext/>
              <w:jc w:val="center"/>
              <w:rPr>
                <w:rFonts w:ascii="Times New Roman" w:hAnsi="Times New Roman" w:cs="Times New Roman"/>
                <w:b/>
                <w:sz w:val="20"/>
                <w:szCs w:val="20"/>
              </w:rPr>
            </w:pPr>
            <w:r w:rsidRPr="005C6B03">
              <w:rPr>
                <w:rFonts w:ascii="Times New Roman" w:hAnsi="Times New Roman" w:cs="Times New Roman"/>
                <w:b/>
                <w:sz w:val="20"/>
                <w:szCs w:val="20"/>
              </w:rPr>
              <w:t>Number of Participants</w:t>
            </w:r>
          </w:p>
        </w:tc>
      </w:tr>
      <w:tr w:rsidR="00996DE4" w:rsidRPr="008B3624" w14:paraId="654F66B8" w14:textId="3FB14A4D" w:rsidTr="00887567">
        <w:trPr>
          <w:trHeight w:val="144"/>
        </w:trPr>
        <w:tc>
          <w:tcPr>
            <w:tcW w:w="1233" w:type="dxa"/>
            <w:vAlign w:val="center"/>
          </w:tcPr>
          <w:p w14:paraId="7CB50250" w14:textId="38B7CBE9" w:rsidR="00996DE4" w:rsidRPr="005C6B03" w:rsidRDefault="00996DE4" w:rsidP="00973189">
            <w:pPr>
              <w:keepNext/>
              <w:rPr>
                <w:rFonts w:ascii="Times New Roman" w:hAnsi="Times New Roman" w:cs="Times New Roman"/>
                <w:b/>
                <w:sz w:val="20"/>
                <w:szCs w:val="20"/>
              </w:rPr>
            </w:pPr>
            <w:r w:rsidRPr="005C6B03">
              <w:rPr>
                <w:rFonts w:ascii="Times New Roman" w:hAnsi="Times New Roman" w:cs="Times New Roman"/>
                <w:sz w:val="20"/>
                <w:szCs w:val="20"/>
              </w:rPr>
              <w:t>Rockville, MD</w:t>
            </w:r>
          </w:p>
        </w:tc>
        <w:tc>
          <w:tcPr>
            <w:tcW w:w="1061" w:type="dxa"/>
            <w:vAlign w:val="center"/>
          </w:tcPr>
          <w:p w14:paraId="4726A462" w14:textId="7A61A4F7" w:rsidR="00996DE4" w:rsidRPr="005C6B03" w:rsidRDefault="00996DE4" w:rsidP="00F33C05">
            <w:pPr>
              <w:jc w:val="center"/>
              <w:rPr>
                <w:rFonts w:ascii="Times New Roman" w:hAnsi="Times New Roman" w:cs="Times New Roman"/>
                <w:sz w:val="20"/>
                <w:szCs w:val="20"/>
              </w:rPr>
            </w:pPr>
            <w:r w:rsidRPr="005C6B03">
              <w:rPr>
                <w:rFonts w:ascii="Times New Roman" w:hAnsi="Times New Roman" w:cs="Times New Roman"/>
                <w:sz w:val="20"/>
                <w:szCs w:val="20"/>
              </w:rPr>
              <w:t>Spanish</w:t>
            </w:r>
          </w:p>
        </w:tc>
        <w:tc>
          <w:tcPr>
            <w:tcW w:w="0" w:type="auto"/>
            <w:vAlign w:val="center"/>
          </w:tcPr>
          <w:p w14:paraId="307D1E0B" w14:textId="62B29702" w:rsidR="00996DE4" w:rsidRPr="005C6B03" w:rsidRDefault="00996DE4" w:rsidP="00F33C05">
            <w:pPr>
              <w:jc w:val="center"/>
              <w:rPr>
                <w:rFonts w:ascii="Times New Roman" w:hAnsi="Times New Roman" w:cs="Times New Roman"/>
                <w:sz w:val="20"/>
                <w:szCs w:val="20"/>
              </w:rPr>
            </w:pPr>
            <w:r w:rsidRPr="005C6B03">
              <w:rPr>
                <w:rFonts w:ascii="Times New Roman" w:hAnsi="Times New Roman" w:cs="Times New Roman"/>
                <w:sz w:val="20"/>
                <w:szCs w:val="20"/>
              </w:rPr>
              <w:t>Mixed, focus on low income</w:t>
            </w:r>
          </w:p>
        </w:tc>
        <w:tc>
          <w:tcPr>
            <w:tcW w:w="0" w:type="auto"/>
            <w:vAlign w:val="center"/>
          </w:tcPr>
          <w:p w14:paraId="4AF648B0" w14:textId="5A160891" w:rsidR="00996DE4" w:rsidRPr="005C6B03" w:rsidRDefault="00996DE4" w:rsidP="00F33C05">
            <w:pPr>
              <w:jc w:val="center"/>
              <w:rPr>
                <w:rFonts w:ascii="Times New Roman" w:hAnsi="Times New Roman" w:cs="Times New Roman"/>
                <w:sz w:val="20"/>
                <w:szCs w:val="20"/>
              </w:rPr>
            </w:pPr>
            <w:r w:rsidRPr="005C6B03">
              <w:rPr>
                <w:rFonts w:ascii="Times New Roman" w:hAnsi="Times New Roman" w:cs="Times New Roman"/>
                <w:sz w:val="20"/>
                <w:szCs w:val="20"/>
              </w:rPr>
              <w:t>At least three parents of young children (ages 0-5); at least three parents of school-aged (K-12) children</w:t>
            </w:r>
          </w:p>
        </w:tc>
        <w:tc>
          <w:tcPr>
            <w:tcW w:w="0" w:type="auto"/>
            <w:vAlign w:val="center"/>
          </w:tcPr>
          <w:p w14:paraId="0F7C3269" w14:textId="1162776B" w:rsidR="00996DE4" w:rsidRPr="005C6B03" w:rsidRDefault="00996DE4" w:rsidP="00F33C05">
            <w:pPr>
              <w:jc w:val="center"/>
              <w:rPr>
                <w:rFonts w:ascii="Times New Roman" w:hAnsi="Times New Roman" w:cs="Times New Roman"/>
                <w:sz w:val="20"/>
                <w:szCs w:val="20"/>
              </w:rPr>
            </w:pPr>
            <w:r w:rsidRPr="005C6B03">
              <w:rPr>
                <w:rFonts w:ascii="Times New Roman" w:hAnsi="Times New Roman" w:cs="Times New Roman"/>
                <w:sz w:val="20"/>
                <w:szCs w:val="20"/>
              </w:rPr>
              <w:t xml:space="preserve">Recruit </w:t>
            </w:r>
            <w:r w:rsidR="000A7010">
              <w:rPr>
                <w:rFonts w:ascii="Times New Roman" w:hAnsi="Times New Roman" w:cs="Times New Roman"/>
                <w:sz w:val="20"/>
                <w:szCs w:val="20"/>
              </w:rPr>
              <w:t>16</w:t>
            </w:r>
            <w:r w:rsidR="000A7010" w:rsidRPr="005C6B03">
              <w:rPr>
                <w:rFonts w:ascii="Times New Roman" w:hAnsi="Times New Roman" w:cs="Times New Roman"/>
                <w:sz w:val="20"/>
                <w:szCs w:val="20"/>
              </w:rPr>
              <w:t xml:space="preserve"> </w:t>
            </w:r>
            <w:r w:rsidRPr="005C6B03">
              <w:rPr>
                <w:rFonts w:ascii="Times New Roman" w:hAnsi="Times New Roman" w:cs="Times New Roman"/>
                <w:sz w:val="20"/>
                <w:szCs w:val="20"/>
              </w:rPr>
              <w:t>to have 8-10 show</w:t>
            </w:r>
          </w:p>
        </w:tc>
      </w:tr>
      <w:tr w:rsidR="00996DE4" w:rsidRPr="008B3624" w14:paraId="0C2D515D" w14:textId="77777777" w:rsidTr="00887567">
        <w:trPr>
          <w:trHeight w:val="144"/>
        </w:trPr>
        <w:tc>
          <w:tcPr>
            <w:tcW w:w="1233" w:type="dxa"/>
            <w:vAlign w:val="center"/>
          </w:tcPr>
          <w:p w14:paraId="4A4830BD" w14:textId="1139C9BA" w:rsidR="00996DE4" w:rsidRPr="005C6B03" w:rsidRDefault="008B6CB1" w:rsidP="00F33C05">
            <w:pPr>
              <w:rPr>
                <w:rFonts w:ascii="Times New Roman" w:hAnsi="Times New Roman" w:cs="Times New Roman"/>
                <w:sz w:val="20"/>
                <w:szCs w:val="20"/>
              </w:rPr>
            </w:pPr>
            <w:r>
              <w:rPr>
                <w:rFonts w:ascii="Times New Roman" w:hAnsi="Times New Roman" w:cs="Times New Roman"/>
                <w:sz w:val="20"/>
                <w:szCs w:val="20"/>
              </w:rPr>
              <w:t>Denver, CO</w:t>
            </w:r>
          </w:p>
        </w:tc>
        <w:tc>
          <w:tcPr>
            <w:tcW w:w="1061" w:type="dxa"/>
            <w:vAlign w:val="center"/>
          </w:tcPr>
          <w:p w14:paraId="4E82A21E" w14:textId="2DA79371" w:rsidR="00996DE4" w:rsidRPr="005C6B03" w:rsidRDefault="00996DE4" w:rsidP="00F33C05">
            <w:pPr>
              <w:jc w:val="center"/>
              <w:rPr>
                <w:rFonts w:ascii="Times New Roman" w:hAnsi="Times New Roman" w:cs="Times New Roman"/>
                <w:sz w:val="20"/>
                <w:szCs w:val="20"/>
              </w:rPr>
            </w:pPr>
            <w:r w:rsidRPr="005C6B03">
              <w:rPr>
                <w:rFonts w:ascii="Times New Roman" w:hAnsi="Times New Roman" w:cs="Times New Roman"/>
                <w:sz w:val="20"/>
                <w:szCs w:val="20"/>
              </w:rPr>
              <w:t>Spanish</w:t>
            </w:r>
          </w:p>
        </w:tc>
        <w:tc>
          <w:tcPr>
            <w:tcW w:w="0" w:type="auto"/>
            <w:vAlign w:val="center"/>
          </w:tcPr>
          <w:p w14:paraId="0492427A" w14:textId="10D027F3" w:rsidR="00996DE4" w:rsidRPr="005C6B03" w:rsidRDefault="00996DE4" w:rsidP="00F33C05">
            <w:pPr>
              <w:jc w:val="center"/>
              <w:rPr>
                <w:rFonts w:ascii="Times New Roman" w:hAnsi="Times New Roman" w:cs="Times New Roman"/>
                <w:sz w:val="20"/>
                <w:szCs w:val="20"/>
              </w:rPr>
            </w:pPr>
            <w:r w:rsidRPr="005C6B03">
              <w:rPr>
                <w:rFonts w:ascii="Times New Roman" w:hAnsi="Times New Roman" w:cs="Times New Roman"/>
                <w:sz w:val="20"/>
                <w:szCs w:val="20"/>
              </w:rPr>
              <w:t>Mixed, focus on low income</w:t>
            </w:r>
          </w:p>
        </w:tc>
        <w:tc>
          <w:tcPr>
            <w:tcW w:w="0" w:type="auto"/>
            <w:vAlign w:val="center"/>
          </w:tcPr>
          <w:p w14:paraId="7A0CF32C" w14:textId="61463831" w:rsidR="00996DE4" w:rsidRPr="005C6B03" w:rsidRDefault="00996DE4" w:rsidP="00F33C05">
            <w:pPr>
              <w:jc w:val="center"/>
              <w:rPr>
                <w:rFonts w:ascii="Times New Roman" w:hAnsi="Times New Roman" w:cs="Times New Roman"/>
                <w:sz w:val="20"/>
                <w:szCs w:val="20"/>
              </w:rPr>
            </w:pPr>
            <w:r w:rsidRPr="005C6B03">
              <w:rPr>
                <w:rFonts w:ascii="Times New Roman" w:hAnsi="Times New Roman" w:cs="Times New Roman"/>
                <w:sz w:val="20"/>
                <w:szCs w:val="20"/>
              </w:rPr>
              <w:t>No children</w:t>
            </w:r>
          </w:p>
        </w:tc>
        <w:tc>
          <w:tcPr>
            <w:tcW w:w="0" w:type="auto"/>
            <w:vAlign w:val="center"/>
          </w:tcPr>
          <w:p w14:paraId="070CABF4" w14:textId="098BFA46" w:rsidR="00996DE4" w:rsidRPr="005C6B03" w:rsidRDefault="00996DE4" w:rsidP="00F33C05">
            <w:pPr>
              <w:jc w:val="center"/>
              <w:rPr>
                <w:rFonts w:ascii="Times New Roman" w:hAnsi="Times New Roman" w:cs="Times New Roman"/>
                <w:sz w:val="20"/>
                <w:szCs w:val="20"/>
              </w:rPr>
            </w:pPr>
            <w:r w:rsidRPr="005C6B03">
              <w:rPr>
                <w:rFonts w:ascii="Times New Roman" w:hAnsi="Times New Roman" w:cs="Times New Roman"/>
                <w:sz w:val="20"/>
                <w:szCs w:val="20"/>
              </w:rPr>
              <w:t xml:space="preserve">Recruit </w:t>
            </w:r>
            <w:r w:rsidR="000A7010">
              <w:rPr>
                <w:rFonts w:ascii="Times New Roman" w:hAnsi="Times New Roman" w:cs="Times New Roman"/>
                <w:sz w:val="20"/>
                <w:szCs w:val="20"/>
              </w:rPr>
              <w:t>16</w:t>
            </w:r>
            <w:r w:rsidR="000A7010" w:rsidRPr="005C6B03">
              <w:rPr>
                <w:rFonts w:ascii="Times New Roman" w:hAnsi="Times New Roman" w:cs="Times New Roman"/>
                <w:sz w:val="20"/>
                <w:szCs w:val="20"/>
              </w:rPr>
              <w:t xml:space="preserve"> </w:t>
            </w:r>
            <w:r w:rsidRPr="005C6B03">
              <w:rPr>
                <w:rFonts w:ascii="Times New Roman" w:hAnsi="Times New Roman" w:cs="Times New Roman"/>
                <w:sz w:val="20"/>
                <w:szCs w:val="20"/>
              </w:rPr>
              <w:t>to have 8-10 show</w:t>
            </w:r>
          </w:p>
        </w:tc>
      </w:tr>
      <w:tr w:rsidR="00996DE4" w:rsidRPr="008B3624" w14:paraId="085B58D0" w14:textId="27B8553E" w:rsidTr="00887567">
        <w:trPr>
          <w:trHeight w:val="144"/>
        </w:trPr>
        <w:tc>
          <w:tcPr>
            <w:tcW w:w="1233" w:type="dxa"/>
            <w:vAlign w:val="center"/>
          </w:tcPr>
          <w:p w14:paraId="0B564F78" w14:textId="70FCA35C" w:rsidR="00996DE4" w:rsidRPr="005C6B03" w:rsidRDefault="00996DE4" w:rsidP="00F33C05">
            <w:pPr>
              <w:rPr>
                <w:rFonts w:ascii="Times New Roman" w:hAnsi="Times New Roman" w:cs="Times New Roman"/>
                <w:b/>
                <w:sz w:val="20"/>
                <w:szCs w:val="20"/>
              </w:rPr>
            </w:pPr>
            <w:r w:rsidRPr="005C6B03">
              <w:rPr>
                <w:rFonts w:ascii="Times New Roman" w:hAnsi="Times New Roman" w:cs="Times New Roman"/>
                <w:sz w:val="20"/>
                <w:szCs w:val="20"/>
              </w:rPr>
              <w:t>Denver, CO</w:t>
            </w:r>
            <w:r w:rsidR="004876F6">
              <w:rPr>
                <w:rFonts w:ascii="Times New Roman" w:hAnsi="Times New Roman" w:cs="Times New Roman"/>
                <w:sz w:val="20"/>
                <w:szCs w:val="20"/>
              </w:rPr>
              <w:t xml:space="preserve"> </w:t>
            </w:r>
          </w:p>
        </w:tc>
        <w:tc>
          <w:tcPr>
            <w:tcW w:w="1061" w:type="dxa"/>
            <w:vAlign w:val="center"/>
          </w:tcPr>
          <w:p w14:paraId="0933690B" w14:textId="50D63867" w:rsidR="00996DE4" w:rsidRPr="005C6B03" w:rsidRDefault="00996DE4" w:rsidP="00F33C05">
            <w:pPr>
              <w:jc w:val="center"/>
              <w:rPr>
                <w:rFonts w:ascii="Times New Roman" w:hAnsi="Times New Roman" w:cs="Times New Roman"/>
                <w:sz w:val="20"/>
                <w:szCs w:val="20"/>
              </w:rPr>
            </w:pPr>
            <w:r w:rsidRPr="005C6B03">
              <w:rPr>
                <w:rFonts w:ascii="Times New Roman" w:hAnsi="Times New Roman" w:cs="Times New Roman"/>
                <w:sz w:val="20"/>
                <w:szCs w:val="20"/>
              </w:rPr>
              <w:t>Spanish</w:t>
            </w:r>
          </w:p>
        </w:tc>
        <w:tc>
          <w:tcPr>
            <w:tcW w:w="0" w:type="auto"/>
            <w:vAlign w:val="center"/>
          </w:tcPr>
          <w:p w14:paraId="14517230" w14:textId="78582168" w:rsidR="00996DE4" w:rsidRPr="005C6B03" w:rsidRDefault="00996DE4" w:rsidP="00F33C05">
            <w:pPr>
              <w:jc w:val="center"/>
              <w:rPr>
                <w:rFonts w:ascii="Times New Roman" w:hAnsi="Times New Roman" w:cs="Times New Roman"/>
                <w:sz w:val="20"/>
                <w:szCs w:val="20"/>
              </w:rPr>
            </w:pPr>
            <w:r w:rsidRPr="005C6B03">
              <w:rPr>
                <w:rFonts w:ascii="Times New Roman" w:hAnsi="Times New Roman" w:cs="Times New Roman"/>
                <w:sz w:val="20"/>
                <w:szCs w:val="20"/>
              </w:rPr>
              <w:t>Mixed, focus on low income</w:t>
            </w:r>
          </w:p>
        </w:tc>
        <w:tc>
          <w:tcPr>
            <w:tcW w:w="0" w:type="auto"/>
            <w:vAlign w:val="center"/>
          </w:tcPr>
          <w:p w14:paraId="13964ED7" w14:textId="7A0421B6" w:rsidR="00996DE4" w:rsidRPr="005C6B03" w:rsidRDefault="00996DE4" w:rsidP="00F33C05">
            <w:pPr>
              <w:jc w:val="center"/>
              <w:rPr>
                <w:rFonts w:ascii="Times New Roman" w:hAnsi="Times New Roman" w:cs="Times New Roman"/>
                <w:sz w:val="20"/>
                <w:szCs w:val="20"/>
              </w:rPr>
            </w:pPr>
            <w:r w:rsidRPr="005C6B03">
              <w:rPr>
                <w:rFonts w:ascii="Times New Roman" w:hAnsi="Times New Roman" w:cs="Times New Roman"/>
                <w:sz w:val="20"/>
                <w:szCs w:val="20"/>
              </w:rPr>
              <w:t>At least three parents of young children (ages 0-5); at least three parents of school-aged (K-12) children</w:t>
            </w:r>
          </w:p>
        </w:tc>
        <w:tc>
          <w:tcPr>
            <w:tcW w:w="0" w:type="auto"/>
            <w:vAlign w:val="center"/>
          </w:tcPr>
          <w:p w14:paraId="65AAF673" w14:textId="5A0CFDF5" w:rsidR="00996DE4" w:rsidRPr="005C6B03" w:rsidRDefault="00996DE4" w:rsidP="00F33C05">
            <w:pPr>
              <w:jc w:val="center"/>
              <w:rPr>
                <w:rFonts w:ascii="Times New Roman" w:hAnsi="Times New Roman" w:cs="Times New Roman"/>
                <w:sz w:val="20"/>
                <w:szCs w:val="20"/>
              </w:rPr>
            </w:pPr>
            <w:r w:rsidRPr="005C6B03">
              <w:rPr>
                <w:rFonts w:ascii="Times New Roman" w:hAnsi="Times New Roman" w:cs="Times New Roman"/>
                <w:sz w:val="20"/>
                <w:szCs w:val="20"/>
              </w:rPr>
              <w:t xml:space="preserve">Recruit </w:t>
            </w:r>
            <w:r w:rsidR="000A7010">
              <w:rPr>
                <w:rFonts w:ascii="Times New Roman" w:hAnsi="Times New Roman" w:cs="Times New Roman"/>
                <w:sz w:val="20"/>
                <w:szCs w:val="20"/>
              </w:rPr>
              <w:t>16</w:t>
            </w:r>
            <w:r w:rsidR="000A7010" w:rsidRPr="005C6B03">
              <w:rPr>
                <w:rFonts w:ascii="Times New Roman" w:hAnsi="Times New Roman" w:cs="Times New Roman"/>
                <w:sz w:val="20"/>
                <w:szCs w:val="20"/>
              </w:rPr>
              <w:t xml:space="preserve"> </w:t>
            </w:r>
            <w:r w:rsidRPr="005C6B03">
              <w:rPr>
                <w:rFonts w:ascii="Times New Roman" w:hAnsi="Times New Roman" w:cs="Times New Roman"/>
                <w:sz w:val="20"/>
                <w:szCs w:val="20"/>
              </w:rPr>
              <w:t>to have 8-10 show</w:t>
            </w:r>
          </w:p>
        </w:tc>
      </w:tr>
    </w:tbl>
    <w:p w14:paraId="10CE234F" w14:textId="2DA3CF3C" w:rsidR="00BF1F77" w:rsidRPr="005F475A" w:rsidRDefault="00BF1F77" w:rsidP="00F33C05">
      <w:pPr>
        <w:spacing w:after="0" w:line="240" w:lineRule="auto"/>
        <w:rPr>
          <w:rFonts w:ascii="Times New Roman" w:hAnsi="Times New Roman" w:cs="Times New Roman"/>
          <w:sz w:val="20"/>
          <w:szCs w:val="20"/>
        </w:rPr>
      </w:pPr>
    </w:p>
    <w:p w14:paraId="347A372E" w14:textId="00C4F8C9" w:rsidR="004148E2" w:rsidRDefault="00EF69FD" w:rsidP="005C6B03">
      <w:pPr>
        <w:spacing w:after="120" w:line="240" w:lineRule="auto"/>
        <w:rPr>
          <w:rFonts w:ascii="Times New Roman" w:hAnsi="Times New Roman" w:cs="Times New Roman"/>
          <w:sz w:val="24"/>
          <w:szCs w:val="24"/>
        </w:rPr>
      </w:pPr>
      <w:r w:rsidRPr="00EF69FD">
        <w:rPr>
          <w:rFonts w:ascii="Times New Roman" w:hAnsi="Times New Roman" w:cs="Times New Roman"/>
          <w:sz w:val="24"/>
          <w:szCs w:val="24"/>
        </w:rPr>
        <w:t xml:space="preserve">To assure that we are able to recruit </w:t>
      </w:r>
      <w:r>
        <w:rPr>
          <w:rFonts w:ascii="Times New Roman" w:hAnsi="Times New Roman" w:cs="Times New Roman"/>
          <w:sz w:val="24"/>
          <w:szCs w:val="24"/>
        </w:rPr>
        <w:t xml:space="preserve">the select types of </w:t>
      </w:r>
      <w:r w:rsidRPr="00EF69FD">
        <w:rPr>
          <w:rFonts w:ascii="Times New Roman" w:hAnsi="Times New Roman" w:cs="Times New Roman"/>
          <w:sz w:val="24"/>
          <w:szCs w:val="24"/>
        </w:rPr>
        <w:t xml:space="preserve">participants </w:t>
      </w:r>
      <w:r w:rsidR="00E235AE">
        <w:rPr>
          <w:rFonts w:ascii="Times New Roman" w:hAnsi="Times New Roman" w:cs="Times New Roman"/>
          <w:sz w:val="24"/>
          <w:szCs w:val="24"/>
        </w:rPr>
        <w:t xml:space="preserve">who are </w:t>
      </w:r>
      <w:r w:rsidRPr="007776BF">
        <w:rPr>
          <w:rFonts w:ascii="Times New Roman" w:hAnsi="Times New Roman" w:cs="Times New Roman"/>
          <w:sz w:val="24"/>
          <w:szCs w:val="24"/>
        </w:rPr>
        <w:t xml:space="preserve">representative </w:t>
      </w:r>
      <w:r>
        <w:rPr>
          <w:rFonts w:ascii="Times New Roman" w:hAnsi="Times New Roman" w:cs="Times New Roman"/>
          <w:sz w:val="24"/>
          <w:szCs w:val="24"/>
        </w:rPr>
        <w:t xml:space="preserve">of </w:t>
      </w:r>
      <w:r w:rsidR="001C6DF6">
        <w:rPr>
          <w:rFonts w:ascii="Times New Roman" w:hAnsi="Times New Roman" w:cs="Times New Roman"/>
          <w:sz w:val="24"/>
          <w:szCs w:val="24"/>
        </w:rPr>
        <w:t>typical Spanish-dominant NHES sample members</w:t>
      </w:r>
      <w:r>
        <w:rPr>
          <w:rFonts w:ascii="Times New Roman" w:hAnsi="Times New Roman" w:cs="Times New Roman"/>
          <w:sz w:val="24"/>
          <w:szCs w:val="24"/>
        </w:rPr>
        <w:t xml:space="preserve"> </w:t>
      </w:r>
      <w:r w:rsidRPr="00EF69FD">
        <w:rPr>
          <w:rFonts w:ascii="Times New Roman" w:hAnsi="Times New Roman" w:cs="Times New Roman"/>
          <w:sz w:val="24"/>
          <w:szCs w:val="24"/>
        </w:rPr>
        <w:t xml:space="preserve">and to thank them for their time and for completing the interview, </w:t>
      </w:r>
      <w:r>
        <w:rPr>
          <w:rFonts w:ascii="Times New Roman" w:hAnsi="Times New Roman" w:cs="Times New Roman"/>
          <w:sz w:val="24"/>
          <w:szCs w:val="24"/>
        </w:rPr>
        <w:t xml:space="preserve">during recruitment </w:t>
      </w:r>
      <w:r w:rsidRPr="00EF69FD">
        <w:rPr>
          <w:rFonts w:ascii="Times New Roman" w:hAnsi="Times New Roman" w:cs="Times New Roman"/>
          <w:sz w:val="24"/>
          <w:szCs w:val="24"/>
        </w:rPr>
        <w:t xml:space="preserve">each </w:t>
      </w:r>
      <w:r w:rsidR="00A7248C">
        <w:rPr>
          <w:rFonts w:ascii="Times New Roman" w:hAnsi="Times New Roman" w:cs="Times New Roman"/>
          <w:sz w:val="24"/>
          <w:szCs w:val="24"/>
        </w:rPr>
        <w:t xml:space="preserve">participant </w:t>
      </w:r>
      <w:r w:rsidRPr="00EF69FD">
        <w:rPr>
          <w:rFonts w:ascii="Times New Roman" w:hAnsi="Times New Roman" w:cs="Times New Roman"/>
          <w:sz w:val="24"/>
          <w:szCs w:val="24"/>
        </w:rPr>
        <w:t xml:space="preserve">will be offered </w:t>
      </w:r>
      <w:r w:rsidR="004148E2" w:rsidRPr="007776BF">
        <w:rPr>
          <w:rFonts w:ascii="Times New Roman" w:hAnsi="Times New Roman" w:cs="Times New Roman"/>
          <w:sz w:val="24"/>
          <w:szCs w:val="24"/>
        </w:rPr>
        <w:t xml:space="preserve">a $75 </w:t>
      </w:r>
      <w:r w:rsidR="004148E2">
        <w:rPr>
          <w:rFonts w:ascii="Times New Roman" w:hAnsi="Times New Roman" w:cs="Times New Roman"/>
          <w:sz w:val="24"/>
          <w:szCs w:val="24"/>
        </w:rPr>
        <w:t>incentive</w:t>
      </w:r>
      <w:r>
        <w:rPr>
          <w:rFonts w:ascii="Times New Roman" w:hAnsi="Times New Roman" w:cs="Times New Roman"/>
          <w:sz w:val="24"/>
          <w:szCs w:val="24"/>
        </w:rPr>
        <w:t xml:space="preserve"> for participation</w:t>
      </w:r>
      <w:r w:rsidR="00B9125C">
        <w:rPr>
          <w:rFonts w:ascii="Times New Roman" w:hAnsi="Times New Roman" w:cs="Times New Roman"/>
          <w:sz w:val="24"/>
          <w:szCs w:val="24"/>
        </w:rPr>
        <w:t xml:space="preserve"> in the focus group</w:t>
      </w:r>
      <w:r w:rsidR="004148E2" w:rsidRPr="007776BF">
        <w:rPr>
          <w:rFonts w:ascii="Times New Roman" w:hAnsi="Times New Roman" w:cs="Times New Roman"/>
          <w:sz w:val="24"/>
          <w:szCs w:val="24"/>
        </w:rPr>
        <w:t>.</w:t>
      </w:r>
    </w:p>
    <w:p w14:paraId="485F7A69" w14:textId="77777777" w:rsidR="004148E2" w:rsidRDefault="004148E2" w:rsidP="005C6B03">
      <w:pPr>
        <w:tabs>
          <w:tab w:val="center" w:pos="4320"/>
        </w:tabs>
        <w:spacing w:after="120" w:line="240" w:lineRule="auto"/>
        <w:rPr>
          <w:rFonts w:ascii="Times New Roman" w:eastAsia="Times New Roman" w:hAnsi="Times New Roman" w:cs="Times New Roman"/>
          <w:b/>
          <w:sz w:val="28"/>
          <w:szCs w:val="28"/>
        </w:rPr>
      </w:pPr>
      <w:r w:rsidRPr="000C6D70">
        <w:rPr>
          <w:rFonts w:ascii="Times New Roman" w:eastAsia="Times New Roman" w:hAnsi="Times New Roman" w:cs="Times New Roman"/>
          <w:b/>
          <w:sz w:val="28"/>
          <w:szCs w:val="28"/>
        </w:rPr>
        <w:t>Assurance of Confidentiality</w:t>
      </w:r>
    </w:p>
    <w:p w14:paraId="22A20634" w14:textId="77777777" w:rsidR="004148E2" w:rsidRPr="007776BF" w:rsidRDefault="004148E2" w:rsidP="005C6B03">
      <w:pPr>
        <w:spacing w:after="120" w:line="240" w:lineRule="auto"/>
        <w:rPr>
          <w:rFonts w:ascii="Times New Roman" w:hAnsi="Times New Roman" w:cs="Times New Roman"/>
          <w:sz w:val="24"/>
          <w:szCs w:val="24"/>
        </w:rPr>
      </w:pPr>
      <w:bookmarkStart w:id="12" w:name="_Toc286052965"/>
      <w:bookmarkStart w:id="13" w:name="_Toc286053016"/>
      <w:bookmarkStart w:id="14" w:name="_Toc286052966"/>
      <w:bookmarkStart w:id="15" w:name="_Toc286053017"/>
      <w:bookmarkEnd w:id="12"/>
      <w:bookmarkEnd w:id="13"/>
      <w:bookmarkEnd w:id="14"/>
      <w:bookmarkEnd w:id="15"/>
      <w:r w:rsidRPr="007776BF">
        <w:rPr>
          <w:rFonts w:ascii="Times New Roman" w:hAnsi="Times New Roman" w:cs="Times New Roman"/>
          <w:sz w:val="24"/>
          <w:szCs w:val="24"/>
        </w:rPr>
        <w:t>The statement below will be presented in all written materials (e.g., letters, emails) and read at the start of the focus group session</w:t>
      </w:r>
      <w:r>
        <w:rPr>
          <w:rFonts w:ascii="Times New Roman" w:hAnsi="Times New Roman" w:cs="Times New Roman"/>
          <w:sz w:val="24"/>
          <w:szCs w:val="24"/>
        </w:rPr>
        <w:t>s</w:t>
      </w:r>
      <w:r w:rsidRPr="007776BF">
        <w:rPr>
          <w:rFonts w:ascii="Times New Roman" w:hAnsi="Times New Roman" w:cs="Times New Roman"/>
          <w:sz w:val="24"/>
          <w:szCs w:val="24"/>
        </w:rPr>
        <w:t>. Participants will also be informed that they can leave the discussion at any time.</w:t>
      </w:r>
    </w:p>
    <w:p w14:paraId="49CDB6D1" w14:textId="42C86480" w:rsidR="004148E2" w:rsidRDefault="004148E2" w:rsidP="005C6B03">
      <w:pPr>
        <w:spacing w:after="120" w:line="240" w:lineRule="auto"/>
        <w:ind w:left="810"/>
        <w:rPr>
          <w:rFonts w:ascii="Times New Roman" w:hAnsi="Times New Roman" w:cs="Times New Roman"/>
          <w:i/>
          <w:sz w:val="24"/>
          <w:szCs w:val="24"/>
        </w:rPr>
      </w:pPr>
      <w:r w:rsidRPr="007776BF">
        <w:rPr>
          <w:rFonts w:ascii="Times New Roman" w:hAnsi="Times New Roman" w:cs="Times New Roman"/>
          <w:i/>
          <w:sz w:val="24"/>
          <w:szCs w:val="24"/>
        </w:rPr>
        <w:t xml:space="preserve">NCES is authorized to conduct this study </w:t>
      </w:r>
      <w:r w:rsidR="000E543A">
        <w:rPr>
          <w:rFonts w:ascii="Times New Roman" w:hAnsi="Times New Roman" w:cs="Times New Roman"/>
          <w:i/>
          <w:sz w:val="24"/>
          <w:szCs w:val="24"/>
        </w:rPr>
        <w:t>by</w:t>
      </w:r>
      <w:r w:rsidRPr="007776BF">
        <w:rPr>
          <w:rFonts w:ascii="Times New Roman" w:hAnsi="Times New Roman" w:cs="Times New Roman"/>
          <w:i/>
          <w:sz w:val="24"/>
          <w:szCs w:val="24"/>
        </w:rPr>
        <w:t xml:space="preserve"> the Education Sciences Reform Act of 2002 (ESRA 2002, 20 U.S.C., § 9543). Your participation is voluntary and </w:t>
      </w:r>
      <w:r w:rsidR="00FF1D57">
        <w:rPr>
          <w:rFonts w:ascii="Times New Roman" w:hAnsi="Times New Roman" w:cs="Times New Roman"/>
          <w:i/>
          <w:sz w:val="24"/>
          <w:szCs w:val="24"/>
        </w:rPr>
        <w:t>a</w:t>
      </w:r>
      <w:r w:rsidR="00FF1D57" w:rsidRPr="00FF1D57">
        <w:rPr>
          <w:rFonts w:ascii="Times New Roman" w:hAnsi="Times New Roman" w:cs="Times New Roman"/>
          <w:i/>
          <w:sz w:val="24"/>
          <w:szCs w:val="24"/>
        </w:rPr>
        <w:t>ll of the information you provide may be used only for statistical purposes and may not be disclosed, or used, in identifiable form for any other purpose except as required by law (20 U.S.C. §9573 and 6 U.S.C. §151</w:t>
      </w:r>
      <w:r w:rsidR="005C6B03">
        <w:rPr>
          <w:rFonts w:ascii="Times New Roman" w:hAnsi="Times New Roman" w:cs="Times New Roman"/>
          <w:i/>
          <w:sz w:val="24"/>
          <w:szCs w:val="24"/>
        </w:rPr>
        <w:t>).</w:t>
      </w:r>
    </w:p>
    <w:p w14:paraId="42FE0A95" w14:textId="0EDD1157" w:rsidR="00FD2E28" w:rsidRDefault="00920941" w:rsidP="005C6B03">
      <w:pPr>
        <w:spacing w:after="120" w:line="240" w:lineRule="auto"/>
        <w:rPr>
          <w:rFonts w:ascii="Times New Roman" w:hAnsi="Times New Roman" w:cs="Times New Roman"/>
          <w:sz w:val="24"/>
          <w:szCs w:val="24"/>
        </w:rPr>
      </w:pPr>
      <w:bookmarkStart w:id="16" w:name="_Toc299121374"/>
      <w:bookmarkStart w:id="17" w:name="_Toc300165576"/>
      <w:bookmarkStart w:id="18" w:name="_Toc294859913"/>
      <w:bookmarkEnd w:id="5"/>
      <w:bookmarkEnd w:id="6"/>
      <w:bookmarkEnd w:id="11"/>
      <w:r w:rsidRPr="007776BF">
        <w:rPr>
          <w:rFonts w:ascii="Times New Roman" w:hAnsi="Times New Roman" w:cs="Times New Roman"/>
          <w:sz w:val="24"/>
          <w:szCs w:val="24"/>
        </w:rPr>
        <w:t xml:space="preserve">All contractor staff working on the </w:t>
      </w:r>
      <w:r w:rsidR="002C4D07">
        <w:rPr>
          <w:rFonts w:ascii="Times New Roman" w:hAnsi="Times New Roman" w:cs="Times New Roman"/>
          <w:sz w:val="24"/>
          <w:szCs w:val="24"/>
        </w:rPr>
        <w:t>NHES</w:t>
      </w:r>
      <w:r w:rsidRPr="007776BF">
        <w:rPr>
          <w:rFonts w:ascii="Times New Roman" w:hAnsi="Times New Roman" w:cs="Times New Roman"/>
          <w:sz w:val="24"/>
          <w:szCs w:val="24"/>
        </w:rPr>
        <w:t xml:space="preserve"> focus group</w:t>
      </w:r>
      <w:r w:rsidR="00215F04">
        <w:rPr>
          <w:rFonts w:ascii="Times New Roman" w:hAnsi="Times New Roman" w:cs="Times New Roman"/>
          <w:sz w:val="24"/>
          <w:szCs w:val="24"/>
        </w:rPr>
        <w:t>s</w:t>
      </w:r>
      <w:r w:rsidRPr="007776BF">
        <w:rPr>
          <w:rFonts w:ascii="Times New Roman" w:hAnsi="Times New Roman" w:cs="Times New Roman"/>
          <w:sz w:val="24"/>
          <w:szCs w:val="24"/>
        </w:rPr>
        <w:t xml:space="preserve"> will sign </w:t>
      </w:r>
      <w:r w:rsidR="00751365" w:rsidRPr="007776BF">
        <w:rPr>
          <w:rFonts w:ascii="Times New Roman" w:hAnsi="Times New Roman" w:cs="Times New Roman"/>
          <w:sz w:val="24"/>
          <w:szCs w:val="24"/>
        </w:rPr>
        <w:t xml:space="preserve">the NCES </w:t>
      </w:r>
      <w:r w:rsidRPr="007776BF">
        <w:rPr>
          <w:rFonts w:ascii="Times New Roman" w:hAnsi="Times New Roman" w:cs="Times New Roman"/>
          <w:sz w:val="24"/>
          <w:szCs w:val="24"/>
        </w:rPr>
        <w:t xml:space="preserve">Affidavit of Nondisclosure. </w:t>
      </w:r>
      <w:r w:rsidR="00CB38CF" w:rsidRPr="007776BF">
        <w:rPr>
          <w:rFonts w:ascii="Times New Roman" w:hAnsi="Times New Roman" w:cs="Times New Roman"/>
          <w:sz w:val="24"/>
          <w:szCs w:val="24"/>
        </w:rPr>
        <w:t>P</w:t>
      </w:r>
      <w:r w:rsidRPr="007776BF">
        <w:rPr>
          <w:rFonts w:ascii="Times New Roman" w:hAnsi="Times New Roman" w:cs="Times New Roman"/>
          <w:sz w:val="24"/>
          <w:szCs w:val="24"/>
        </w:rPr>
        <w:t xml:space="preserve">ersonal information (e.g., name, address) </w:t>
      </w:r>
      <w:r w:rsidR="00CB38CF" w:rsidRPr="007776BF">
        <w:rPr>
          <w:rFonts w:ascii="Times New Roman" w:hAnsi="Times New Roman" w:cs="Times New Roman"/>
          <w:sz w:val="24"/>
          <w:szCs w:val="24"/>
        </w:rPr>
        <w:t xml:space="preserve">will be collected </w:t>
      </w:r>
      <w:r w:rsidRPr="007776BF">
        <w:rPr>
          <w:rFonts w:ascii="Times New Roman" w:hAnsi="Times New Roman" w:cs="Times New Roman"/>
          <w:sz w:val="24"/>
          <w:szCs w:val="24"/>
        </w:rPr>
        <w:t>for recruitment purposes, but on the data file used for analyses</w:t>
      </w:r>
      <w:r w:rsidR="002C4D07">
        <w:rPr>
          <w:rFonts w:ascii="Times New Roman" w:hAnsi="Times New Roman" w:cs="Times New Roman"/>
          <w:sz w:val="24"/>
          <w:szCs w:val="24"/>
        </w:rPr>
        <w:t>,</w:t>
      </w:r>
      <w:r w:rsidRPr="007776BF">
        <w:rPr>
          <w:rFonts w:ascii="Times New Roman" w:hAnsi="Times New Roman" w:cs="Times New Roman"/>
          <w:sz w:val="24"/>
          <w:szCs w:val="24"/>
        </w:rPr>
        <w:t xml:space="preserve"> respondents will be identified only by a unique study ID number assigned to each participant. Within 48 hours of respondents’ participation in the focus group</w:t>
      </w:r>
      <w:r w:rsidR="00B11349">
        <w:rPr>
          <w:rFonts w:ascii="Times New Roman" w:hAnsi="Times New Roman" w:cs="Times New Roman"/>
          <w:sz w:val="24"/>
          <w:szCs w:val="24"/>
        </w:rPr>
        <w:t>s</w:t>
      </w:r>
      <w:r w:rsidRPr="007776BF">
        <w:rPr>
          <w:rFonts w:ascii="Times New Roman" w:hAnsi="Times New Roman" w:cs="Times New Roman"/>
          <w:sz w:val="24"/>
          <w:szCs w:val="24"/>
        </w:rPr>
        <w:t xml:space="preserve">, the discussion notes will be edited, organized, and cleaned, and all identifiers will be stripped from the data set. All </w:t>
      </w:r>
      <w:r w:rsidR="00B11349">
        <w:rPr>
          <w:rFonts w:ascii="Times New Roman" w:hAnsi="Times New Roman" w:cs="Times New Roman"/>
          <w:sz w:val="24"/>
          <w:szCs w:val="24"/>
        </w:rPr>
        <w:t>computer files will be password-</w:t>
      </w:r>
      <w:r w:rsidRPr="007776BF">
        <w:rPr>
          <w:rFonts w:ascii="Times New Roman" w:hAnsi="Times New Roman" w:cs="Times New Roman"/>
          <w:sz w:val="24"/>
          <w:szCs w:val="24"/>
        </w:rPr>
        <w:t xml:space="preserve">protected and hard copies will be locked in secure locations (e.g., data will be in locked file cabinets within locked offices). Only contract staff working directly on the data analysis portion of the project will have access to the data files. </w:t>
      </w:r>
      <w:r w:rsidR="00D57360" w:rsidRPr="007776BF">
        <w:rPr>
          <w:rFonts w:ascii="Times New Roman" w:hAnsi="Times New Roman" w:cs="Times New Roman"/>
          <w:sz w:val="24"/>
          <w:szCs w:val="24"/>
        </w:rPr>
        <w:t xml:space="preserve">Once the final report is created, all personally identifiable information will be destroyed. </w:t>
      </w:r>
      <w:r w:rsidRPr="007776BF">
        <w:rPr>
          <w:rFonts w:ascii="Times New Roman" w:hAnsi="Times New Roman" w:cs="Times New Roman"/>
          <w:sz w:val="24"/>
          <w:szCs w:val="24"/>
        </w:rPr>
        <w:t xml:space="preserve">All presentations of data in reports will be in aggregate form, </w:t>
      </w:r>
      <w:r w:rsidR="00FD2E28" w:rsidRPr="007776BF">
        <w:rPr>
          <w:rFonts w:ascii="Times New Roman" w:hAnsi="Times New Roman" w:cs="Times New Roman"/>
          <w:sz w:val="24"/>
          <w:szCs w:val="24"/>
        </w:rPr>
        <w:t>with no links to individuals.</w:t>
      </w:r>
    </w:p>
    <w:p w14:paraId="7EBC37EF" w14:textId="433ACB89" w:rsidR="006761AC" w:rsidRDefault="006761AC" w:rsidP="005C6B03">
      <w:pPr>
        <w:spacing w:after="120" w:line="240" w:lineRule="auto"/>
        <w:rPr>
          <w:rFonts w:ascii="Times New Roman" w:eastAsia="Times New Roman" w:hAnsi="Times New Roman" w:cs="Times New Roman"/>
          <w:b/>
          <w:sz w:val="28"/>
          <w:szCs w:val="28"/>
        </w:rPr>
      </w:pPr>
      <w:r w:rsidRPr="006761AC">
        <w:rPr>
          <w:rFonts w:ascii="Times New Roman" w:eastAsia="Times New Roman" w:hAnsi="Times New Roman" w:cs="Times New Roman"/>
          <w:sz w:val="24"/>
          <w:szCs w:val="24"/>
        </w:rPr>
        <w:t xml:space="preserve">A consent form will be collected </w:t>
      </w:r>
      <w:r>
        <w:rPr>
          <w:rFonts w:ascii="Times New Roman" w:eastAsia="Times New Roman" w:hAnsi="Times New Roman" w:cs="Times New Roman"/>
          <w:sz w:val="24"/>
          <w:szCs w:val="24"/>
        </w:rPr>
        <w:t>for</w:t>
      </w:r>
      <w:r w:rsidRPr="006761AC">
        <w:rPr>
          <w:rFonts w:ascii="Times New Roman" w:eastAsia="Times New Roman" w:hAnsi="Times New Roman" w:cs="Times New Roman"/>
          <w:sz w:val="24"/>
          <w:szCs w:val="24"/>
        </w:rPr>
        <w:t xml:space="preserve"> all participants in the focus groups</w:t>
      </w:r>
      <w:r>
        <w:rPr>
          <w:rFonts w:ascii="Times New Roman" w:eastAsia="Times New Roman" w:hAnsi="Times New Roman" w:cs="Times New Roman"/>
          <w:sz w:val="24"/>
          <w:szCs w:val="24"/>
        </w:rPr>
        <w:t xml:space="preserve">. The consent form is included in </w:t>
      </w:r>
      <w:r w:rsidR="00B51D4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ttachment </w:t>
      </w:r>
      <w:r w:rsidR="000A1792">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p>
    <w:p w14:paraId="376C20F8" w14:textId="204A6CFC" w:rsidR="004148E2" w:rsidRPr="007776BF" w:rsidRDefault="004148E2" w:rsidP="005C6B03">
      <w:pPr>
        <w:spacing w:after="120" w:line="240" w:lineRule="auto"/>
        <w:rPr>
          <w:rFonts w:ascii="Times New Roman" w:hAnsi="Times New Roman" w:cs="Times New Roman"/>
          <w:sz w:val="24"/>
          <w:szCs w:val="24"/>
        </w:rPr>
      </w:pPr>
      <w:r w:rsidRPr="00CE0240">
        <w:rPr>
          <w:rFonts w:ascii="Times New Roman" w:eastAsia="Times New Roman" w:hAnsi="Times New Roman" w:cs="Times New Roman"/>
          <w:b/>
          <w:sz w:val="28"/>
          <w:szCs w:val="28"/>
        </w:rPr>
        <w:t>Estimate of Hour Burden</w:t>
      </w:r>
      <w:bookmarkStart w:id="19" w:name="_Toc460297027"/>
    </w:p>
    <w:bookmarkEnd w:id="16"/>
    <w:bookmarkEnd w:id="17"/>
    <w:bookmarkEnd w:id="19"/>
    <w:p w14:paraId="42C9BBAA" w14:textId="3F77987D" w:rsidR="002E0A18" w:rsidRDefault="007C1E42" w:rsidP="005C6B03">
      <w:pPr>
        <w:spacing w:after="120" w:line="240" w:lineRule="auto"/>
        <w:rPr>
          <w:rFonts w:ascii="Times New Roman" w:hAnsi="Times New Roman" w:cs="Times New Roman"/>
          <w:sz w:val="24"/>
          <w:szCs w:val="24"/>
        </w:rPr>
      </w:pPr>
      <w:r w:rsidRPr="007776BF">
        <w:rPr>
          <w:rFonts w:ascii="Times New Roman" w:hAnsi="Times New Roman" w:cs="Times New Roman"/>
          <w:sz w:val="24"/>
          <w:szCs w:val="24"/>
        </w:rPr>
        <w:t>Recruitment of</w:t>
      </w:r>
      <w:r w:rsidR="002E0A18" w:rsidRPr="007776BF">
        <w:rPr>
          <w:rFonts w:ascii="Times New Roman" w:hAnsi="Times New Roman" w:cs="Times New Roman"/>
          <w:sz w:val="24"/>
          <w:szCs w:val="24"/>
        </w:rPr>
        <w:t xml:space="preserve"> </w:t>
      </w:r>
      <w:r w:rsidR="00513DD8">
        <w:rPr>
          <w:rFonts w:ascii="Times New Roman" w:hAnsi="Times New Roman" w:cs="Times New Roman"/>
          <w:sz w:val="24"/>
          <w:szCs w:val="24"/>
        </w:rPr>
        <w:t>participants</w:t>
      </w:r>
      <w:r w:rsidR="00513DD8" w:rsidRPr="007E3770">
        <w:rPr>
          <w:rFonts w:ascii="Times New Roman" w:hAnsi="Times New Roman" w:cs="Times New Roman"/>
          <w:sz w:val="24"/>
          <w:szCs w:val="24"/>
        </w:rPr>
        <w:t xml:space="preserve"> </w:t>
      </w:r>
      <w:r w:rsidRPr="007776BF">
        <w:rPr>
          <w:rFonts w:ascii="Times New Roman" w:hAnsi="Times New Roman" w:cs="Times New Roman"/>
          <w:sz w:val="24"/>
          <w:szCs w:val="24"/>
        </w:rPr>
        <w:t xml:space="preserve">is estimated to take </w:t>
      </w:r>
      <w:r w:rsidR="003B4D11">
        <w:rPr>
          <w:rFonts w:ascii="Times New Roman" w:hAnsi="Times New Roman" w:cs="Times New Roman"/>
          <w:sz w:val="24"/>
          <w:szCs w:val="24"/>
        </w:rPr>
        <w:t>about 10</w:t>
      </w:r>
      <w:r w:rsidRPr="007776BF">
        <w:rPr>
          <w:rFonts w:ascii="Times New Roman" w:hAnsi="Times New Roman" w:cs="Times New Roman"/>
          <w:sz w:val="24"/>
          <w:szCs w:val="24"/>
        </w:rPr>
        <w:t xml:space="preserve"> minutes per </w:t>
      </w:r>
      <w:r w:rsidR="00513DD8">
        <w:rPr>
          <w:rFonts w:ascii="Times New Roman" w:hAnsi="Times New Roman" w:cs="Times New Roman"/>
          <w:sz w:val="24"/>
          <w:szCs w:val="24"/>
        </w:rPr>
        <w:t>participant</w:t>
      </w:r>
      <w:r w:rsidRPr="007776BF">
        <w:rPr>
          <w:rFonts w:ascii="Times New Roman" w:hAnsi="Times New Roman" w:cs="Times New Roman"/>
          <w:sz w:val="24"/>
          <w:szCs w:val="24"/>
        </w:rPr>
        <w:t xml:space="preserve">, and we anticipate needing to contact up to </w:t>
      </w:r>
      <w:r w:rsidR="003A6726">
        <w:rPr>
          <w:rFonts w:ascii="Times New Roman" w:hAnsi="Times New Roman" w:cs="Times New Roman"/>
          <w:sz w:val="24"/>
          <w:szCs w:val="24"/>
        </w:rPr>
        <w:t>100</w:t>
      </w:r>
      <w:r w:rsidR="003B4D11">
        <w:rPr>
          <w:rFonts w:ascii="Times New Roman" w:hAnsi="Times New Roman" w:cs="Times New Roman"/>
          <w:sz w:val="24"/>
          <w:szCs w:val="24"/>
        </w:rPr>
        <w:t xml:space="preserve"> </w:t>
      </w:r>
      <w:r w:rsidR="00513DD8">
        <w:rPr>
          <w:rFonts w:ascii="Times New Roman" w:hAnsi="Times New Roman" w:cs="Times New Roman"/>
          <w:sz w:val="24"/>
          <w:szCs w:val="24"/>
        </w:rPr>
        <w:t>people</w:t>
      </w:r>
      <w:r w:rsidRPr="007776BF">
        <w:rPr>
          <w:rFonts w:ascii="Times New Roman" w:hAnsi="Times New Roman" w:cs="Times New Roman"/>
          <w:sz w:val="24"/>
          <w:szCs w:val="24"/>
        </w:rPr>
        <w:t xml:space="preserve"> to form the desired focus group</w:t>
      </w:r>
      <w:r w:rsidR="00B11349">
        <w:rPr>
          <w:rFonts w:ascii="Times New Roman" w:hAnsi="Times New Roman" w:cs="Times New Roman"/>
          <w:sz w:val="24"/>
          <w:szCs w:val="24"/>
        </w:rPr>
        <w:t>s</w:t>
      </w:r>
      <w:r w:rsidRPr="007776BF">
        <w:rPr>
          <w:rFonts w:ascii="Times New Roman" w:hAnsi="Times New Roman" w:cs="Times New Roman"/>
          <w:sz w:val="24"/>
          <w:szCs w:val="24"/>
        </w:rPr>
        <w:t xml:space="preserve"> of </w:t>
      </w:r>
      <w:r w:rsidR="00AD4AC1">
        <w:rPr>
          <w:rFonts w:ascii="Times New Roman" w:hAnsi="Times New Roman" w:cs="Times New Roman"/>
          <w:sz w:val="24"/>
          <w:szCs w:val="24"/>
        </w:rPr>
        <w:t xml:space="preserve">a total of </w:t>
      </w:r>
      <w:r w:rsidR="000A7010">
        <w:rPr>
          <w:rFonts w:ascii="Times New Roman" w:hAnsi="Times New Roman" w:cs="Times New Roman"/>
          <w:sz w:val="24"/>
          <w:szCs w:val="24"/>
        </w:rPr>
        <w:t xml:space="preserve">24 </w:t>
      </w:r>
      <w:r w:rsidRPr="007776BF">
        <w:rPr>
          <w:rFonts w:ascii="Times New Roman" w:hAnsi="Times New Roman" w:cs="Times New Roman"/>
          <w:sz w:val="24"/>
          <w:szCs w:val="24"/>
        </w:rPr>
        <w:t>participants.</w:t>
      </w:r>
      <w:r w:rsidR="002E0A18" w:rsidRPr="007776BF">
        <w:rPr>
          <w:rFonts w:ascii="Times New Roman" w:hAnsi="Times New Roman" w:cs="Times New Roman"/>
          <w:sz w:val="24"/>
          <w:szCs w:val="24"/>
        </w:rPr>
        <w:t xml:space="preserve"> </w:t>
      </w:r>
      <w:r w:rsidRPr="007776BF">
        <w:rPr>
          <w:rFonts w:ascii="Times New Roman" w:hAnsi="Times New Roman" w:cs="Times New Roman"/>
          <w:sz w:val="24"/>
          <w:szCs w:val="24"/>
        </w:rPr>
        <w:t>The focus group</w:t>
      </w:r>
      <w:r w:rsidR="00B11349">
        <w:rPr>
          <w:rFonts w:ascii="Times New Roman" w:hAnsi="Times New Roman" w:cs="Times New Roman"/>
          <w:sz w:val="24"/>
          <w:szCs w:val="24"/>
        </w:rPr>
        <w:t>s</w:t>
      </w:r>
      <w:r w:rsidRPr="007776BF">
        <w:rPr>
          <w:rFonts w:ascii="Times New Roman" w:hAnsi="Times New Roman" w:cs="Times New Roman"/>
          <w:sz w:val="24"/>
          <w:szCs w:val="24"/>
        </w:rPr>
        <w:t xml:space="preserve"> </w:t>
      </w:r>
      <w:r w:rsidR="00B11349">
        <w:rPr>
          <w:rFonts w:ascii="Times New Roman" w:hAnsi="Times New Roman" w:cs="Times New Roman"/>
          <w:sz w:val="24"/>
          <w:szCs w:val="24"/>
        </w:rPr>
        <w:t>will take approximately 90 minutes to conduct</w:t>
      </w:r>
      <w:r w:rsidR="002E0A18" w:rsidRPr="007776BF">
        <w:rPr>
          <w:rFonts w:ascii="Times New Roman" w:hAnsi="Times New Roman" w:cs="Times New Roman"/>
          <w:sz w:val="24"/>
          <w:szCs w:val="24"/>
        </w:rPr>
        <w:t>. There is no cost to participants</w:t>
      </w:r>
      <w:r w:rsidRPr="007776BF">
        <w:rPr>
          <w:rFonts w:ascii="Times New Roman" w:hAnsi="Times New Roman" w:cs="Times New Roman"/>
          <w:sz w:val="24"/>
          <w:szCs w:val="24"/>
        </w:rPr>
        <w:t xml:space="preserve"> beyond the participation burden time</w:t>
      </w:r>
      <w:r w:rsidR="002E0A18" w:rsidRPr="007776BF">
        <w:rPr>
          <w:rFonts w:ascii="Times New Roman" w:hAnsi="Times New Roman" w:cs="Times New Roman"/>
          <w:sz w:val="24"/>
          <w:szCs w:val="24"/>
        </w:rPr>
        <w:t xml:space="preserve">. Table </w:t>
      </w:r>
      <w:r w:rsidRPr="007776BF">
        <w:rPr>
          <w:rFonts w:ascii="Times New Roman" w:hAnsi="Times New Roman" w:cs="Times New Roman"/>
          <w:sz w:val="24"/>
          <w:szCs w:val="24"/>
        </w:rPr>
        <w:t>1</w:t>
      </w:r>
      <w:r w:rsidR="002E0A18" w:rsidRPr="007776BF">
        <w:rPr>
          <w:rFonts w:ascii="Times New Roman" w:hAnsi="Times New Roman" w:cs="Times New Roman"/>
          <w:sz w:val="24"/>
          <w:szCs w:val="24"/>
        </w:rPr>
        <w:t xml:space="preserve"> provides the burden estimate</w:t>
      </w:r>
      <w:r w:rsidR="000E543A">
        <w:rPr>
          <w:rFonts w:ascii="Times New Roman" w:hAnsi="Times New Roman" w:cs="Times New Roman"/>
          <w:sz w:val="24"/>
          <w:szCs w:val="24"/>
        </w:rPr>
        <w:t>s</w:t>
      </w:r>
      <w:r w:rsidR="002E0A18" w:rsidRPr="007776BF">
        <w:rPr>
          <w:rFonts w:ascii="Times New Roman" w:hAnsi="Times New Roman" w:cs="Times New Roman"/>
          <w:sz w:val="24"/>
          <w:szCs w:val="24"/>
        </w:rPr>
        <w:t xml:space="preserve"> for </w:t>
      </w:r>
      <w:r w:rsidRPr="007776BF">
        <w:rPr>
          <w:rFonts w:ascii="Times New Roman" w:hAnsi="Times New Roman" w:cs="Times New Roman"/>
          <w:sz w:val="24"/>
          <w:szCs w:val="24"/>
        </w:rPr>
        <w:t>this study</w:t>
      </w:r>
      <w:r w:rsidR="002E0A18" w:rsidRPr="007776BF">
        <w:rPr>
          <w:rFonts w:ascii="Times New Roman" w:hAnsi="Times New Roman" w:cs="Times New Roman"/>
          <w:sz w:val="24"/>
          <w:szCs w:val="24"/>
        </w:rPr>
        <w:t>.</w:t>
      </w:r>
    </w:p>
    <w:p w14:paraId="09D53BCA" w14:textId="71D02B88" w:rsidR="006672CD" w:rsidRPr="007776BF" w:rsidRDefault="006672CD" w:rsidP="00AD4AC1">
      <w:pPr>
        <w:spacing w:before="240" w:after="40" w:line="240" w:lineRule="auto"/>
        <w:rPr>
          <w:rFonts w:ascii="Times New Roman" w:hAnsi="Times New Roman" w:cs="Times New Roman"/>
          <w:b/>
          <w:sz w:val="24"/>
          <w:szCs w:val="24"/>
        </w:rPr>
      </w:pPr>
      <w:r w:rsidRPr="007776BF">
        <w:rPr>
          <w:rFonts w:ascii="Times New Roman" w:hAnsi="Times New Roman" w:cs="Times New Roman"/>
          <w:b/>
          <w:sz w:val="24"/>
          <w:szCs w:val="24"/>
        </w:rPr>
        <w:t xml:space="preserve">Table </w:t>
      </w:r>
      <w:r w:rsidR="00520334" w:rsidRPr="007776BF">
        <w:rPr>
          <w:rFonts w:ascii="Times New Roman" w:hAnsi="Times New Roman" w:cs="Times New Roman"/>
          <w:b/>
          <w:sz w:val="24"/>
          <w:szCs w:val="24"/>
        </w:rPr>
        <w:t>1.</w:t>
      </w:r>
      <w:r w:rsidR="00F745F0" w:rsidRPr="007776BF">
        <w:rPr>
          <w:rFonts w:ascii="Times New Roman" w:hAnsi="Times New Roman" w:cs="Times New Roman"/>
          <w:b/>
          <w:sz w:val="24"/>
          <w:szCs w:val="24"/>
        </w:rPr>
        <w:t xml:space="preserve"> </w:t>
      </w:r>
      <w:r w:rsidRPr="007776BF">
        <w:rPr>
          <w:rFonts w:ascii="Times New Roman" w:hAnsi="Times New Roman" w:cs="Times New Roman"/>
          <w:b/>
          <w:sz w:val="24"/>
          <w:szCs w:val="24"/>
        </w:rPr>
        <w:t xml:space="preserve">Burden estimates for </w:t>
      </w:r>
      <w:r w:rsidR="00AB438F">
        <w:rPr>
          <w:rFonts w:ascii="Times New Roman" w:hAnsi="Times New Roman" w:cs="Times New Roman"/>
          <w:b/>
          <w:sz w:val="24"/>
          <w:szCs w:val="24"/>
        </w:rPr>
        <w:t>NHES</w:t>
      </w:r>
      <w:r w:rsidR="004148E2">
        <w:rPr>
          <w:rFonts w:ascii="Times New Roman" w:hAnsi="Times New Roman" w:cs="Times New Roman"/>
          <w:b/>
          <w:sz w:val="24"/>
          <w:szCs w:val="24"/>
        </w:rPr>
        <w:t>:2019</w:t>
      </w:r>
      <w:r w:rsidR="00AB438F">
        <w:rPr>
          <w:rFonts w:ascii="Times New Roman" w:hAnsi="Times New Roman" w:cs="Times New Roman"/>
          <w:b/>
          <w:sz w:val="24"/>
          <w:szCs w:val="24"/>
        </w:rPr>
        <w:t xml:space="preserve"> </w:t>
      </w:r>
      <w:r w:rsidR="00280D9C" w:rsidRPr="007776BF">
        <w:rPr>
          <w:rFonts w:ascii="Times New Roman" w:hAnsi="Times New Roman" w:cs="Times New Roman"/>
          <w:b/>
          <w:sz w:val="24"/>
          <w:szCs w:val="24"/>
        </w:rPr>
        <w:t>focus group</w:t>
      </w:r>
      <w:r w:rsidR="00D07DC4">
        <w:rPr>
          <w:rFonts w:ascii="Times New Roman" w:hAnsi="Times New Roman" w:cs="Times New Roman"/>
          <w:b/>
          <w:sz w:val="24"/>
          <w:szCs w:val="24"/>
        </w:rPr>
        <w:t>s</w:t>
      </w:r>
      <w:r w:rsidR="004148E2">
        <w:rPr>
          <w:rFonts w:ascii="Times New Roman" w:hAnsi="Times New Roman" w:cs="Times New Roman"/>
          <w:b/>
          <w:sz w:val="24"/>
          <w:szCs w:val="24"/>
        </w:rPr>
        <w:t xml:space="preserve"> </w:t>
      </w:r>
      <w:r w:rsidR="000D4192">
        <w:rPr>
          <w:rFonts w:ascii="Times New Roman" w:hAnsi="Times New Roman" w:cs="Times New Roman"/>
          <w:b/>
          <w:sz w:val="24"/>
          <w:szCs w:val="24"/>
        </w:rPr>
        <w:t>with</w:t>
      </w:r>
      <w:r w:rsidR="004148E2">
        <w:rPr>
          <w:rFonts w:ascii="Times New Roman" w:hAnsi="Times New Roman" w:cs="Times New Roman"/>
          <w:b/>
          <w:sz w:val="24"/>
          <w:szCs w:val="24"/>
        </w:rPr>
        <w:t xml:space="preserve"> </w:t>
      </w:r>
      <w:r w:rsidR="00396504">
        <w:rPr>
          <w:rFonts w:ascii="Times New Roman" w:hAnsi="Times New Roman" w:cs="Times New Roman"/>
          <w:b/>
          <w:sz w:val="24"/>
          <w:szCs w:val="24"/>
        </w:rPr>
        <w:t>Spanish-dominant adults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24"/>
        <w:gridCol w:w="1726"/>
        <w:gridCol w:w="1726"/>
        <w:gridCol w:w="1725"/>
        <w:gridCol w:w="1727"/>
      </w:tblGrid>
      <w:tr w:rsidR="000E543A" w:rsidRPr="007776BF" w14:paraId="2920F8C9" w14:textId="77777777" w:rsidTr="000E543A">
        <w:tc>
          <w:tcPr>
            <w:tcW w:w="1782" w:type="pct"/>
            <w:shd w:val="clear" w:color="auto" w:fill="AFBED7"/>
            <w:vAlign w:val="bottom"/>
          </w:tcPr>
          <w:p w14:paraId="54635B32" w14:textId="77777777" w:rsidR="00EF69FD" w:rsidRPr="000E543A" w:rsidRDefault="00EF69FD" w:rsidP="00F33C05">
            <w:pPr>
              <w:spacing w:after="0" w:line="240" w:lineRule="auto"/>
              <w:rPr>
                <w:rFonts w:ascii="Times New Roman" w:hAnsi="Times New Roman" w:cs="Times New Roman"/>
              </w:rPr>
            </w:pPr>
            <w:bookmarkStart w:id="20" w:name="_Toc260729200"/>
            <w:bookmarkStart w:id="21" w:name="_Toc299121375"/>
            <w:bookmarkStart w:id="22" w:name="_Toc300165577"/>
            <w:r w:rsidRPr="000E543A">
              <w:rPr>
                <w:rFonts w:ascii="Times New Roman" w:hAnsi="Times New Roman" w:cs="Times New Roman"/>
              </w:rPr>
              <w:t>Respondent group</w:t>
            </w:r>
          </w:p>
        </w:tc>
        <w:tc>
          <w:tcPr>
            <w:tcW w:w="804" w:type="pct"/>
            <w:shd w:val="clear" w:color="auto" w:fill="AFBED7"/>
            <w:vAlign w:val="center"/>
          </w:tcPr>
          <w:p w14:paraId="78369D15" w14:textId="77777777" w:rsidR="00EF69FD" w:rsidRPr="000E543A" w:rsidRDefault="00EF69FD" w:rsidP="00F33C05">
            <w:pPr>
              <w:spacing w:after="0" w:line="240" w:lineRule="auto"/>
              <w:rPr>
                <w:rFonts w:ascii="Times New Roman" w:hAnsi="Times New Roman" w:cs="Times New Roman"/>
              </w:rPr>
            </w:pPr>
            <w:r w:rsidRPr="000E543A">
              <w:rPr>
                <w:rFonts w:ascii="Times New Roman" w:hAnsi="Times New Roman" w:cs="Times New Roman"/>
              </w:rPr>
              <w:t>Number of respondents</w:t>
            </w:r>
          </w:p>
        </w:tc>
        <w:tc>
          <w:tcPr>
            <w:tcW w:w="804" w:type="pct"/>
            <w:shd w:val="clear" w:color="auto" w:fill="AFBED7"/>
            <w:vAlign w:val="center"/>
          </w:tcPr>
          <w:p w14:paraId="623530A1" w14:textId="77777777" w:rsidR="00EF69FD" w:rsidRPr="000E543A" w:rsidRDefault="00EF69FD" w:rsidP="00F33C05">
            <w:pPr>
              <w:spacing w:after="0" w:line="240" w:lineRule="auto"/>
              <w:rPr>
                <w:rFonts w:ascii="Times New Roman" w:hAnsi="Times New Roman" w:cs="Times New Roman"/>
              </w:rPr>
            </w:pPr>
            <w:r w:rsidRPr="000E543A">
              <w:rPr>
                <w:rFonts w:ascii="Times New Roman" w:hAnsi="Times New Roman" w:cs="Times New Roman"/>
              </w:rPr>
              <w:t>Number of responses</w:t>
            </w:r>
          </w:p>
        </w:tc>
        <w:tc>
          <w:tcPr>
            <w:tcW w:w="804" w:type="pct"/>
            <w:shd w:val="clear" w:color="auto" w:fill="AFBED7"/>
            <w:vAlign w:val="center"/>
          </w:tcPr>
          <w:p w14:paraId="7C8F00E0" w14:textId="660143DD" w:rsidR="00EF69FD" w:rsidRPr="000E543A" w:rsidRDefault="00EF69FD" w:rsidP="00F33C05">
            <w:pPr>
              <w:spacing w:after="0" w:line="240" w:lineRule="auto"/>
              <w:rPr>
                <w:rFonts w:ascii="Times New Roman" w:hAnsi="Times New Roman" w:cs="Times New Roman"/>
              </w:rPr>
            </w:pPr>
            <w:r w:rsidRPr="000E543A">
              <w:rPr>
                <w:rFonts w:ascii="Times New Roman" w:hAnsi="Times New Roman" w:cs="Times New Roman"/>
              </w:rPr>
              <w:t>Burden hours per respondent</w:t>
            </w:r>
          </w:p>
        </w:tc>
        <w:tc>
          <w:tcPr>
            <w:tcW w:w="805" w:type="pct"/>
            <w:shd w:val="clear" w:color="auto" w:fill="AFBED7"/>
            <w:vAlign w:val="center"/>
          </w:tcPr>
          <w:p w14:paraId="2D9786F4" w14:textId="28847526" w:rsidR="00EF69FD" w:rsidRPr="000E543A" w:rsidRDefault="00EF69FD" w:rsidP="00F33C05">
            <w:pPr>
              <w:spacing w:after="0" w:line="240" w:lineRule="auto"/>
              <w:rPr>
                <w:rFonts w:ascii="Times New Roman" w:hAnsi="Times New Roman" w:cs="Times New Roman"/>
              </w:rPr>
            </w:pPr>
            <w:r w:rsidRPr="000E543A">
              <w:rPr>
                <w:rFonts w:ascii="Times New Roman" w:hAnsi="Times New Roman" w:cs="Times New Roman"/>
              </w:rPr>
              <w:t>Total burden hours</w:t>
            </w:r>
          </w:p>
        </w:tc>
      </w:tr>
      <w:tr w:rsidR="000E543A" w:rsidRPr="007776BF" w14:paraId="772E3B11" w14:textId="77777777" w:rsidTr="000E543A">
        <w:trPr>
          <w:trHeight w:val="377"/>
        </w:trPr>
        <w:tc>
          <w:tcPr>
            <w:tcW w:w="1782" w:type="pct"/>
            <w:tcBorders>
              <w:bottom w:val="nil"/>
            </w:tcBorders>
            <w:shd w:val="clear" w:color="auto" w:fill="FFFFFF"/>
            <w:vAlign w:val="center"/>
          </w:tcPr>
          <w:p w14:paraId="70F50F0F" w14:textId="372CE727" w:rsidR="00EF69FD" w:rsidRPr="000E543A" w:rsidRDefault="00513DD8" w:rsidP="00F33C05">
            <w:pPr>
              <w:spacing w:after="0" w:line="240" w:lineRule="auto"/>
              <w:rPr>
                <w:rFonts w:ascii="Times New Roman" w:hAnsi="Times New Roman" w:cs="Times New Roman"/>
              </w:rPr>
            </w:pPr>
            <w:r>
              <w:rPr>
                <w:rFonts w:ascii="Times New Roman" w:hAnsi="Times New Roman" w:cs="Times New Roman"/>
              </w:rPr>
              <w:t>P</w:t>
            </w:r>
            <w:r w:rsidRPr="00513DD8">
              <w:rPr>
                <w:rFonts w:ascii="Times New Roman" w:hAnsi="Times New Roman" w:cs="Times New Roman"/>
              </w:rPr>
              <w:t xml:space="preserve">articipants </w:t>
            </w:r>
            <w:r w:rsidR="00EF69FD" w:rsidRPr="000E543A">
              <w:rPr>
                <w:rFonts w:ascii="Times New Roman" w:hAnsi="Times New Roman" w:cs="Times New Roman"/>
              </w:rPr>
              <w:t>– Recruitment</w:t>
            </w:r>
          </w:p>
        </w:tc>
        <w:tc>
          <w:tcPr>
            <w:tcW w:w="804" w:type="pct"/>
            <w:tcBorders>
              <w:bottom w:val="nil"/>
            </w:tcBorders>
            <w:shd w:val="clear" w:color="auto" w:fill="FFFFFF"/>
            <w:vAlign w:val="center"/>
          </w:tcPr>
          <w:p w14:paraId="7D3B4861" w14:textId="54358345" w:rsidR="00EF69FD" w:rsidRPr="000E543A" w:rsidRDefault="003A6726" w:rsidP="00F33C05">
            <w:pPr>
              <w:spacing w:after="0" w:line="240" w:lineRule="auto"/>
              <w:ind w:right="446"/>
              <w:jc w:val="right"/>
              <w:rPr>
                <w:rFonts w:ascii="Times New Roman" w:hAnsi="Times New Roman" w:cs="Times New Roman"/>
                <w:b/>
                <w:i/>
              </w:rPr>
            </w:pPr>
            <w:r>
              <w:rPr>
                <w:rFonts w:ascii="Times New Roman" w:hAnsi="Times New Roman" w:cs="Times New Roman"/>
              </w:rPr>
              <w:t>100</w:t>
            </w:r>
          </w:p>
        </w:tc>
        <w:tc>
          <w:tcPr>
            <w:tcW w:w="804" w:type="pct"/>
            <w:tcBorders>
              <w:bottom w:val="nil"/>
            </w:tcBorders>
            <w:shd w:val="clear" w:color="auto" w:fill="FFFFFF"/>
            <w:vAlign w:val="center"/>
          </w:tcPr>
          <w:p w14:paraId="6654AAC5" w14:textId="7EB3F679" w:rsidR="00EF69FD" w:rsidRPr="000E543A" w:rsidRDefault="003A6726" w:rsidP="00F33C05">
            <w:pPr>
              <w:spacing w:after="0" w:line="240" w:lineRule="auto"/>
              <w:ind w:right="549"/>
              <w:jc w:val="right"/>
              <w:rPr>
                <w:rFonts w:ascii="Times New Roman" w:hAnsi="Times New Roman" w:cs="Times New Roman"/>
                <w:b/>
                <w:i/>
              </w:rPr>
            </w:pPr>
            <w:r>
              <w:rPr>
                <w:rFonts w:ascii="Times New Roman" w:hAnsi="Times New Roman" w:cs="Times New Roman"/>
              </w:rPr>
              <w:t>100</w:t>
            </w:r>
          </w:p>
        </w:tc>
        <w:tc>
          <w:tcPr>
            <w:tcW w:w="804" w:type="pct"/>
            <w:tcBorders>
              <w:bottom w:val="nil"/>
            </w:tcBorders>
            <w:shd w:val="clear" w:color="auto" w:fill="FFFFFF"/>
            <w:vAlign w:val="center"/>
          </w:tcPr>
          <w:p w14:paraId="45675AAA" w14:textId="599553FE" w:rsidR="00EF69FD" w:rsidRPr="000E543A" w:rsidRDefault="00EF69FD" w:rsidP="00F33C05">
            <w:pPr>
              <w:spacing w:after="0" w:line="240" w:lineRule="auto"/>
              <w:ind w:left="585"/>
              <w:rPr>
                <w:rFonts w:ascii="Times New Roman" w:hAnsi="Times New Roman" w:cs="Times New Roman"/>
                <w:b/>
              </w:rPr>
            </w:pPr>
            <w:r w:rsidRPr="000E543A">
              <w:rPr>
                <w:rFonts w:ascii="Times New Roman" w:hAnsi="Times New Roman" w:cs="Times New Roman"/>
              </w:rPr>
              <w:t>0.167</w:t>
            </w:r>
          </w:p>
        </w:tc>
        <w:tc>
          <w:tcPr>
            <w:tcW w:w="805" w:type="pct"/>
            <w:tcBorders>
              <w:bottom w:val="nil"/>
            </w:tcBorders>
            <w:shd w:val="clear" w:color="auto" w:fill="FFFFFF"/>
            <w:vAlign w:val="center"/>
          </w:tcPr>
          <w:p w14:paraId="59283962" w14:textId="5CF7AD2C" w:rsidR="00EF69FD" w:rsidRPr="000E543A" w:rsidRDefault="003A6726" w:rsidP="00F33C05">
            <w:pPr>
              <w:spacing w:after="0" w:line="240" w:lineRule="auto"/>
              <w:ind w:right="576"/>
              <w:jc w:val="right"/>
              <w:rPr>
                <w:rFonts w:ascii="Times New Roman" w:hAnsi="Times New Roman" w:cs="Times New Roman"/>
                <w:b/>
              </w:rPr>
            </w:pPr>
            <w:r>
              <w:rPr>
                <w:rFonts w:ascii="Times New Roman" w:hAnsi="Times New Roman" w:cs="Times New Roman"/>
                <w:b/>
              </w:rPr>
              <w:t>17</w:t>
            </w:r>
          </w:p>
        </w:tc>
      </w:tr>
      <w:tr w:rsidR="000E543A" w:rsidRPr="007776BF" w14:paraId="42C5E1A5" w14:textId="77777777" w:rsidTr="000E543A">
        <w:trPr>
          <w:trHeight w:val="377"/>
        </w:trPr>
        <w:tc>
          <w:tcPr>
            <w:tcW w:w="1782" w:type="pct"/>
            <w:tcBorders>
              <w:bottom w:val="nil"/>
            </w:tcBorders>
            <w:shd w:val="clear" w:color="auto" w:fill="FFFFFF"/>
            <w:vAlign w:val="center"/>
          </w:tcPr>
          <w:p w14:paraId="439CEC8B" w14:textId="3EBF2377" w:rsidR="00EF69FD" w:rsidRPr="000E543A" w:rsidRDefault="00513DD8" w:rsidP="00F33C05">
            <w:pPr>
              <w:spacing w:after="0" w:line="240" w:lineRule="auto"/>
              <w:rPr>
                <w:rFonts w:ascii="Times New Roman" w:hAnsi="Times New Roman" w:cs="Times New Roman"/>
              </w:rPr>
            </w:pPr>
            <w:r>
              <w:rPr>
                <w:rFonts w:ascii="Times New Roman" w:hAnsi="Times New Roman" w:cs="Times New Roman"/>
              </w:rPr>
              <w:t>P</w:t>
            </w:r>
            <w:r w:rsidRPr="00513DD8">
              <w:rPr>
                <w:rFonts w:ascii="Times New Roman" w:hAnsi="Times New Roman" w:cs="Times New Roman"/>
              </w:rPr>
              <w:t xml:space="preserve">articipants </w:t>
            </w:r>
            <w:r w:rsidR="00EF69FD" w:rsidRPr="000E543A">
              <w:rPr>
                <w:rFonts w:ascii="Times New Roman" w:hAnsi="Times New Roman" w:cs="Times New Roman"/>
              </w:rPr>
              <w:t>‒ Focus Group Participation</w:t>
            </w:r>
          </w:p>
        </w:tc>
        <w:tc>
          <w:tcPr>
            <w:tcW w:w="804" w:type="pct"/>
            <w:tcBorders>
              <w:bottom w:val="nil"/>
            </w:tcBorders>
            <w:shd w:val="clear" w:color="auto" w:fill="FFFFFF"/>
            <w:vAlign w:val="center"/>
          </w:tcPr>
          <w:p w14:paraId="7998828D" w14:textId="6A21D03E" w:rsidR="00EF69FD" w:rsidRPr="000E543A" w:rsidRDefault="00DD0E32" w:rsidP="00F33C05">
            <w:pPr>
              <w:spacing w:after="0" w:line="240" w:lineRule="auto"/>
              <w:ind w:right="446"/>
              <w:jc w:val="right"/>
              <w:rPr>
                <w:rFonts w:ascii="Times New Roman" w:hAnsi="Times New Roman" w:cs="Times New Roman"/>
                <w:b/>
                <w:i/>
              </w:rPr>
            </w:pPr>
            <w:r>
              <w:rPr>
                <w:rFonts w:ascii="Times New Roman" w:hAnsi="Times New Roman" w:cs="Times New Roman"/>
              </w:rPr>
              <w:t xml:space="preserve"> </w:t>
            </w:r>
            <w:r w:rsidR="000A7010">
              <w:rPr>
                <w:rFonts w:ascii="Times New Roman" w:hAnsi="Times New Roman" w:cs="Times New Roman"/>
              </w:rPr>
              <w:t>30</w:t>
            </w:r>
            <w:r w:rsidR="00EF69FD" w:rsidRPr="000E543A">
              <w:rPr>
                <w:rFonts w:ascii="Times New Roman" w:hAnsi="Times New Roman" w:cs="Times New Roman"/>
              </w:rPr>
              <w:t>*</w:t>
            </w:r>
          </w:p>
        </w:tc>
        <w:tc>
          <w:tcPr>
            <w:tcW w:w="804" w:type="pct"/>
            <w:tcBorders>
              <w:bottom w:val="nil"/>
            </w:tcBorders>
            <w:shd w:val="clear" w:color="auto" w:fill="FFFFFF"/>
            <w:vAlign w:val="center"/>
          </w:tcPr>
          <w:p w14:paraId="6AD54E3C" w14:textId="2E3EDCC0" w:rsidR="00EF69FD" w:rsidRPr="000E543A" w:rsidRDefault="000A7010" w:rsidP="00F33C05">
            <w:pPr>
              <w:spacing w:after="0" w:line="240" w:lineRule="auto"/>
              <w:ind w:right="549"/>
              <w:jc w:val="right"/>
              <w:rPr>
                <w:rFonts w:ascii="Times New Roman" w:hAnsi="Times New Roman" w:cs="Times New Roman"/>
                <w:b/>
                <w:i/>
              </w:rPr>
            </w:pPr>
            <w:r>
              <w:rPr>
                <w:rFonts w:ascii="Times New Roman" w:hAnsi="Times New Roman" w:cs="Times New Roman"/>
              </w:rPr>
              <w:t>30</w:t>
            </w:r>
          </w:p>
        </w:tc>
        <w:tc>
          <w:tcPr>
            <w:tcW w:w="804" w:type="pct"/>
            <w:tcBorders>
              <w:bottom w:val="nil"/>
            </w:tcBorders>
            <w:shd w:val="clear" w:color="auto" w:fill="FFFFFF"/>
            <w:vAlign w:val="center"/>
          </w:tcPr>
          <w:p w14:paraId="1BF6595E" w14:textId="053BAF06" w:rsidR="00EF69FD" w:rsidRPr="000E543A" w:rsidRDefault="007F345E" w:rsidP="00F33C05">
            <w:pPr>
              <w:spacing w:after="0" w:line="240" w:lineRule="auto"/>
              <w:ind w:left="585"/>
              <w:rPr>
                <w:rFonts w:ascii="Times New Roman" w:hAnsi="Times New Roman" w:cs="Times New Roman"/>
                <w:b/>
              </w:rPr>
            </w:pPr>
            <w:r>
              <w:rPr>
                <w:rFonts w:ascii="Times New Roman" w:hAnsi="Times New Roman" w:cs="Times New Roman"/>
              </w:rPr>
              <w:t>1.5</w:t>
            </w:r>
          </w:p>
        </w:tc>
        <w:tc>
          <w:tcPr>
            <w:tcW w:w="805" w:type="pct"/>
            <w:tcBorders>
              <w:bottom w:val="nil"/>
            </w:tcBorders>
            <w:shd w:val="clear" w:color="auto" w:fill="FFFFFF"/>
            <w:vAlign w:val="center"/>
          </w:tcPr>
          <w:p w14:paraId="14274D1C" w14:textId="3CA77FC0" w:rsidR="00EF69FD" w:rsidRPr="000E543A" w:rsidRDefault="000A7010" w:rsidP="00F33C05">
            <w:pPr>
              <w:spacing w:after="0" w:line="240" w:lineRule="auto"/>
              <w:ind w:right="576"/>
              <w:jc w:val="right"/>
              <w:rPr>
                <w:rFonts w:ascii="Times New Roman" w:hAnsi="Times New Roman" w:cs="Times New Roman"/>
                <w:b/>
              </w:rPr>
            </w:pPr>
            <w:r>
              <w:rPr>
                <w:rFonts w:ascii="Times New Roman" w:hAnsi="Times New Roman" w:cs="Times New Roman"/>
                <w:b/>
              </w:rPr>
              <w:t>45</w:t>
            </w:r>
          </w:p>
        </w:tc>
      </w:tr>
      <w:tr w:rsidR="000E543A" w:rsidRPr="007776BF" w14:paraId="2588ACA3" w14:textId="77777777" w:rsidTr="000E543A">
        <w:trPr>
          <w:trHeight w:val="440"/>
        </w:trPr>
        <w:tc>
          <w:tcPr>
            <w:tcW w:w="1782" w:type="pct"/>
            <w:shd w:val="clear" w:color="auto" w:fill="D9D9D9"/>
            <w:vAlign w:val="center"/>
          </w:tcPr>
          <w:p w14:paraId="3C6E52CE" w14:textId="77777777" w:rsidR="00EF69FD" w:rsidRPr="000E543A" w:rsidRDefault="00EF69FD" w:rsidP="00F33C05">
            <w:pPr>
              <w:spacing w:after="0" w:line="240" w:lineRule="auto"/>
              <w:rPr>
                <w:rFonts w:ascii="Times New Roman" w:hAnsi="Times New Roman" w:cs="Times New Roman"/>
                <w:b/>
              </w:rPr>
            </w:pPr>
            <w:r w:rsidRPr="000E543A">
              <w:rPr>
                <w:rFonts w:ascii="Times New Roman" w:hAnsi="Times New Roman" w:cs="Times New Roman"/>
                <w:b/>
              </w:rPr>
              <w:t>Total Burden</w:t>
            </w:r>
          </w:p>
        </w:tc>
        <w:tc>
          <w:tcPr>
            <w:tcW w:w="804" w:type="pct"/>
            <w:shd w:val="clear" w:color="auto" w:fill="D9D9D9"/>
            <w:vAlign w:val="center"/>
          </w:tcPr>
          <w:p w14:paraId="08BACCF5" w14:textId="0EC5E843" w:rsidR="00EF69FD" w:rsidRPr="000E543A" w:rsidRDefault="003A6726" w:rsidP="00F33C05">
            <w:pPr>
              <w:spacing w:after="0" w:line="240" w:lineRule="auto"/>
              <w:ind w:right="446"/>
              <w:jc w:val="right"/>
              <w:rPr>
                <w:rFonts w:ascii="Times New Roman" w:hAnsi="Times New Roman" w:cs="Times New Roman"/>
                <w:b/>
              </w:rPr>
            </w:pPr>
            <w:r>
              <w:rPr>
                <w:rFonts w:ascii="Times New Roman" w:hAnsi="Times New Roman" w:cs="Times New Roman"/>
                <w:b/>
              </w:rPr>
              <w:t>1</w:t>
            </w:r>
            <w:r w:rsidR="00C4796C">
              <w:rPr>
                <w:rFonts w:ascii="Times New Roman" w:hAnsi="Times New Roman" w:cs="Times New Roman"/>
                <w:b/>
              </w:rPr>
              <w:t>00</w:t>
            </w:r>
          </w:p>
        </w:tc>
        <w:tc>
          <w:tcPr>
            <w:tcW w:w="804" w:type="pct"/>
            <w:shd w:val="clear" w:color="auto" w:fill="D9D9D9"/>
            <w:vAlign w:val="center"/>
          </w:tcPr>
          <w:p w14:paraId="015584FC" w14:textId="02DC6D84" w:rsidR="00EF69FD" w:rsidRPr="000E543A" w:rsidRDefault="000A7010" w:rsidP="00F33C05">
            <w:pPr>
              <w:spacing w:after="0" w:line="240" w:lineRule="auto"/>
              <w:ind w:right="549"/>
              <w:jc w:val="right"/>
              <w:rPr>
                <w:rFonts w:ascii="Times New Roman" w:hAnsi="Times New Roman" w:cs="Times New Roman"/>
                <w:b/>
              </w:rPr>
            </w:pPr>
            <w:r>
              <w:rPr>
                <w:rFonts w:ascii="Times New Roman" w:hAnsi="Times New Roman" w:cs="Times New Roman"/>
                <w:b/>
              </w:rPr>
              <w:t>130</w:t>
            </w:r>
          </w:p>
        </w:tc>
        <w:tc>
          <w:tcPr>
            <w:tcW w:w="804" w:type="pct"/>
            <w:shd w:val="clear" w:color="auto" w:fill="D9D9D9"/>
            <w:vAlign w:val="center"/>
          </w:tcPr>
          <w:p w14:paraId="28B1537B" w14:textId="77777777" w:rsidR="00EF69FD" w:rsidRPr="000E543A" w:rsidRDefault="00EF69FD" w:rsidP="00F33C05">
            <w:pPr>
              <w:spacing w:after="0" w:line="240" w:lineRule="auto"/>
              <w:jc w:val="right"/>
              <w:rPr>
                <w:rFonts w:ascii="Times New Roman" w:hAnsi="Times New Roman" w:cs="Times New Roman"/>
                <w:b/>
              </w:rPr>
            </w:pPr>
          </w:p>
        </w:tc>
        <w:tc>
          <w:tcPr>
            <w:tcW w:w="805" w:type="pct"/>
            <w:shd w:val="clear" w:color="auto" w:fill="D9D9D9"/>
            <w:vAlign w:val="center"/>
          </w:tcPr>
          <w:p w14:paraId="48DB70F1" w14:textId="5D62252D" w:rsidR="00EF69FD" w:rsidRPr="000E543A" w:rsidRDefault="000A7010" w:rsidP="00F33C05">
            <w:pPr>
              <w:spacing w:after="0" w:line="240" w:lineRule="auto"/>
              <w:ind w:right="576"/>
              <w:jc w:val="right"/>
              <w:rPr>
                <w:rFonts w:ascii="Times New Roman" w:hAnsi="Times New Roman" w:cs="Times New Roman"/>
                <w:b/>
              </w:rPr>
            </w:pPr>
            <w:r>
              <w:rPr>
                <w:rFonts w:ascii="Times New Roman" w:hAnsi="Times New Roman" w:cs="Times New Roman"/>
                <w:b/>
              </w:rPr>
              <w:t>62</w:t>
            </w:r>
          </w:p>
        </w:tc>
      </w:tr>
    </w:tbl>
    <w:p w14:paraId="0753BB6A" w14:textId="72A09737" w:rsidR="002E0A18" w:rsidRPr="007E1416" w:rsidRDefault="00E94112" w:rsidP="005C6B03">
      <w:pPr>
        <w:spacing w:line="240" w:lineRule="auto"/>
        <w:rPr>
          <w:rFonts w:ascii="Times New Roman" w:hAnsi="Times New Roman" w:cs="Times New Roman"/>
        </w:rPr>
      </w:pPr>
      <w:r w:rsidRPr="007E1416">
        <w:rPr>
          <w:rFonts w:ascii="Times New Roman" w:hAnsi="Times New Roman" w:cs="Times New Roman"/>
        </w:rPr>
        <w:t>*</w:t>
      </w:r>
      <w:r w:rsidR="007C1E42" w:rsidRPr="007E1416">
        <w:rPr>
          <w:rFonts w:ascii="Times New Roman" w:hAnsi="Times New Roman" w:cs="Times New Roman"/>
        </w:rPr>
        <w:t>Subset of initial contact group, not double counted in the total number of respondents.</w:t>
      </w:r>
    </w:p>
    <w:p w14:paraId="4F58C0A1" w14:textId="77777777" w:rsidR="004148E2" w:rsidRDefault="004148E2" w:rsidP="00AD4AC1">
      <w:pPr>
        <w:keepNext/>
        <w:spacing w:after="120" w:line="240" w:lineRule="auto"/>
        <w:rPr>
          <w:rFonts w:ascii="Times New Roman" w:eastAsia="Times New Roman" w:hAnsi="Times New Roman" w:cs="Times New Roman"/>
          <w:b/>
          <w:sz w:val="28"/>
          <w:szCs w:val="28"/>
        </w:rPr>
      </w:pPr>
      <w:bookmarkStart w:id="23" w:name="_Toc470703367"/>
      <w:bookmarkEnd w:id="20"/>
      <w:bookmarkEnd w:id="21"/>
      <w:bookmarkEnd w:id="22"/>
      <w:r w:rsidRPr="000C6D70">
        <w:rPr>
          <w:rFonts w:ascii="Times New Roman" w:eastAsia="Times New Roman" w:hAnsi="Times New Roman" w:cs="Times New Roman"/>
          <w:b/>
          <w:sz w:val="28"/>
          <w:szCs w:val="28"/>
        </w:rPr>
        <w:t>Estimate of Cost Burden</w:t>
      </w:r>
    </w:p>
    <w:p w14:paraId="470D3A3E" w14:textId="7C9CE45E" w:rsidR="004148E2" w:rsidRDefault="004148E2" w:rsidP="005C6B03">
      <w:pPr>
        <w:spacing w:after="12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There is no direct cost to respondents.</w:t>
      </w:r>
    </w:p>
    <w:p w14:paraId="6E57862A" w14:textId="77777777" w:rsidR="004148E2" w:rsidRDefault="004148E2" w:rsidP="005C6B03">
      <w:pPr>
        <w:spacing w:after="120" w:line="240" w:lineRule="auto"/>
        <w:rPr>
          <w:rFonts w:ascii="Times New Roman" w:eastAsia="Times New Roman" w:hAnsi="Times New Roman" w:cs="Times New Roman"/>
          <w:sz w:val="24"/>
          <w:szCs w:val="24"/>
        </w:rPr>
      </w:pPr>
      <w:r w:rsidRPr="00CE0240">
        <w:rPr>
          <w:rFonts w:ascii="Times New Roman" w:eastAsia="Times New Roman" w:hAnsi="Times New Roman" w:cs="Times New Roman"/>
          <w:b/>
          <w:sz w:val="28"/>
          <w:szCs w:val="28"/>
        </w:rPr>
        <w:t>Project Schedule</w:t>
      </w:r>
    </w:p>
    <w:p w14:paraId="784198B5" w14:textId="4458E327" w:rsidR="0017235B" w:rsidRDefault="004148E2" w:rsidP="005C6B03">
      <w:pPr>
        <w:spacing w:after="120" w:line="240" w:lineRule="auto"/>
        <w:rPr>
          <w:rFonts w:ascii="Times New Roman" w:hAnsi="Times New Roman" w:cs="Times New Roman"/>
          <w:sz w:val="24"/>
          <w:szCs w:val="24"/>
        </w:rPr>
      </w:pPr>
      <w:r w:rsidRPr="007776BF">
        <w:rPr>
          <w:rFonts w:ascii="Times New Roman" w:hAnsi="Times New Roman" w:cs="Times New Roman"/>
          <w:sz w:val="24"/>
          <w:szCs w:val="24"/>
        </w:rPr>
        <w:t xml:space="preserve">The schedule of activities for the </w:t>
      </w:r>
      <w:r>
        <w:rPr>
          <w:rFonts w:ascii="Times New Roman" w:hAnsi="Times New Roman" w:cs="Times New Roman"/>
          <w:sz w:val="24"/>
          <w:szCs w:val="24"/>
        </w:rPr>
        <w:t>NHES</w:t>
      </w:r>
      <w:r w:rsidRPr="007776BF">
        <w:rPr>
          <w:rFonts w:ascii="Times New Roman" w:hAnsi="Times New Roman" w:cs="Times New Roman"/>
          <w:sz w:val="24"/>
          <w:szCs w:val="24"/>
        </w:rPr>
        <w:t xml:space="preserve"> focus group</w:t>
      </w:r>
      <w:r>
        <w:rPr>
          <w:rFonts w:ascii="Times New Roman" w:hAnsi="Times New Roman" w:cs="Times New Roman"/>
          <w:sz w:val="24"/>
          <w:szCs w:val="24"/>
        </w:rPr>
        <w:t>s</w:t>
      </w:r>
      <w:r w:rsidRPr="007776BF">
        <w:rPr>
          <w:rFonts w:ascii="Times New Roman" w:hAnsi="Times New Roman" w:cs="Times New Roman"/>
          <w:sz w:val="24"/>
          <w:szCs w:val="24"/>
        </w:rPr>
        <w:t xml:space="preserve"> is provided in table 2.</w:t>
      </w:r>
    </w:p>
    <w:p w14:paraId="2D08EFE9" w14:textId="5BDBCACD" w:rsidR="004148E2" w:rsidRPr="007776BF" w:rsidRDefault="004148E2" w:rsidP="00AD4AC1">
      <w:pPr>
        <w:pStyle w:val="BodyText1"/>
        <w:spacing w:before="240" w:after="40" w:line="240" w:lineRule="auto"/>
        <w:rPr>
          <w:rFonts w:ascii="Times New Roman" w:hAnsi="Times New Roman"/>
          <w:b/>
        </w:rPr>
      </w:pPr>
      <w:r w:rsidRPr="007776BF">
        <w:rPr>
          <w:rFonts w:ascii="Times New Roman" w:hAnsi="Times New Roman"/>
          <w:b/>
        </w:rPr>
        <w:t xml:space="preserve">Table 2. Schedule for the </w:t>
      </w:r>
      <w:r>
        <w:rPr>
          <w:rFonts w:ascii="Times New Roman" w:hAnsi="Times New Roman"/>
          <w:b/>
        </w:rPr>
        <w:t xml:space="preserve">NHES:2019 </w:t>
      </w:r>
      <w:r w:rsidR="00396504" w:rsidRPr="007776BF">
        <w:rPr>
          <w:rFonts w:ascii="Times New Roman" w:hAnsi="Times New Roman"/>
          <w:b/>
        </w:rPr>
        <w:t>focus group</w:t>
      </w:r>
      <w:r w:rsidR="00396504">
        <w:rPr>
          <w:rFonts w:ascii="Times New Roman" w:hAnsi="Times New Roman"/>
          <w:b/>
        </w:rPr>
        <w:t>s with Spanish-dominant adults</w:t>
      </w:r>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99"/>
        <w:gridCol w:w="4048"/>
        <w:gridCol w:w="3918"/>
      </w:tblGrid>
      <w:tr w:rsidR="00011FB0" w:rsidRPr="007776BF" w14:paraId="597B94FC" w14:textId="77777777" w:rsidTr="00D92848">
        <w:trPr>
          <w:trHeight w:val="144"/>
        </w:trPr>
        <w:tc>
          <w:tcPr>
            <w:tcW w:w="1334" w:type="pct"/>
            <w:shd w:val="clear" w:color="auto" w:fill="AFBED7"/>
            <w:noWrap/>
            <w:vAlign w:val="center"/>
          </w:tcPr>
          <w:p w14:paraId="4AE87B63" w14:textId="77777777" w:rsidR="004148E2" w:rsidRPr="007776BF" w:rsidRDefault="004148E2" w:rsidP="00F33C05">
            <w:pPr>
              <w:spacing w:after="0" w:line="240" w:lineRule="auto"/>
              <w:rPr>
                <w:rFonts w:ascii="Times New Roman" w:hAnsi="Times New Roman" w:cs="Times New Roman"/>
                <w:b/>
                <w:sz w:val="24"/>
                <w:szCs w:val="24"/>
              </w:rPr>
            </w:pPr>
            <w:r w:rsidRPr="007776BF">
              <w:rPr>
                <w:rFonts w:ascii="Times New Roman" w:hAnsi="Times New Roman" w:cs="Times New Roman"/>
                <w:b/>
                <w:sz w:val="24"/>
                <w:szCs w:val="24"/>
              </w:rPr>
              <w:t>Activity</w:t>
            </w:r>
          </w:p>
        </w:tc>
        <w:tc>
          <w:tcPr>
            <w:tcW w:w="1863" w:type="pct"/>
            <w:shd w:val="clear" w:color="auto" w:fill="AFBED7"/>
            <w:noWrap/>
            <w:vAlign w:val="center"/>
          </w:tcPr>
          <w:p w14:paraId="53D25237" w14:textId="77777777" w:rsidR="004148E2" w:rsidRPr="007776BF" w:rsidRDefault="004148E2" w:rsidP="00F33C05">
            <w:pPr>
              <w:spacing w:after="0" w:line="240" w:lineRule="auto"/>
              <w:rPr>
                <w:rFonts w:ascii="Times New Roman" w:hAnsi="Times New Roman" w:cs="Times New Roman"/>
                <w:b/>
                <w:sz w:val="24"/>
                <w:szCs w:val="24"/>
              </w:rPr>
            </w:pPr>
            <w:r w:rsidRPr="007776BF">
              <w:rPr>
                <w:rFonts w:ascii="Times New Roman" w:hAnsi="Times New Roman" w:cs="Times New Roman"/>
                <w:b/>
                <w:sz w:val="24"/>
                <w:szCs w:val="24"/>
              </w:rPr>
              <w:t>Tasks</w:t>
            </w:r>
          </w:p>
        </w:tc>
        <w:tc>
          <w:tcPr>
            <w:tcW w:w="1803" w:type="pct"/>
            <w:shd w:val="clear" w:color="auto" w:fill="AFBED7"/>
            <w:noWrap/>
            <w:vAlign w:val="center"/>
          </w:tcPr>
          <w:p w14:paraId="46A8EC3C" w14:textId="77777777" w:rsidR="004148E2" w:rsidRPr="007776BF" w:rsidRDefault="004148E2" w:rsidP="00F33C05">
            <w:pPr>
              <w:spacing w:after="0" w:line="240" w:lineRule="auto"/>
              <w:rPr>
                <w:rFonts w:ascii="Times New Roman" w:hAnsi="Times New Roman" w:cs="Times New Roman"/>
                <w:b/>
                <w:sz w:val="24"/>
                <w:szCs w:val="24"/>
              </w:rPr>
            </w:pPr>
            <w:r w:rsidRPr="007776BF">
              <w:rPr>
                <w:rFonts w:ascii="Times New Roman" w:hAnsi="Times New Roman" w:cs="Times New Roman"/>
                <w:b/>
                <w:sz w:val="24"/>
                <w:szCs w:val="24"/>
              </w:rPr>
              <w:t>Date ranges</w:t>
            </w:r>
          </w:p>
        </w:tc>
      </w:tr>
      <w:tr w:rsidR="00011FB0" w:rsidRPr="007776BF" w14:paraId="6BD07048" w14:textId="77777777" w:rsidTr="00D92848">
        <w:trPr>
          <w:trHeight w:val="144"/>
        </w:trPr>
        <w:tc>
          <w:tcPr>
            <w:tcW w:w="1334" w:type="pct"/>
            <w:vMerge w:val="restart"/>
            <w:noWrap/>
            <w:vAlign w:val="center"/>
          </w:tcPr>
          <w:p w14:paraId="750F638E" w14:textId="77777777" w:rsidR="004148E2" w:rsidRPr="007776BF" w:rsidRDefault="004148E2" w:rsidP="00F33C05">
            <w:pPr>
              <w:pStyle w:val="TX-TableText"/>
              <w:spacing w:line="240" w:lineRule="auto"/>
              <w:rPr>
                <w:rFonts w:ascii="Times New Roman" w:hAnsi="Times New Roman"/>
                <w:sz w:val="24"/>
                <w:szCs w:val="24"/>
              </w:rPr>
            </w:pPr>
            <w:r w:rsidRPr="007776BF">
              <w:rPr>
                <w:rFonts w:ascii="Times New Roman" w:hAnsi="Times New Roman"/>
                <w:sz w:val="24"/>
                <w:szCs w:val="24"/>
              </w:rPr>
              <w:t>Data collection</w:t>
            </w:r>
          </w:p>
        </w:tc>
        <w:tc>
          <w:tcPr>
            <w:tcW w:w="1863" w:type="pct"/>
            <w:tcBorders>
              <w:bottom w:val="nil"/>
            </w:tcBorders>
            <w:noWrap/>
            <w:vAlign w:val="center"/>
          </w:tcPr>
          <w:p w14:paraId="6A6B40E2" w14:textId="77777777" w:rsidR="004148E2" w:rsidRPr="007776BF" w:rsidRDefault="004148E2" w:rsidP="00F33C05">
            <w:pPr>
              <w:pStyle w:val="TX-TableText"/>
              <w:spacing w:line="240" w:lineRule="auto"/>
              <w:rPr>
                <w:rFonts w:ascii="Times New Roman" w:hAnsi="Times New Roman"/>
                <w:sz w:val="24"/>
                <w:szCs w:val="24"/>
              </w:rPr>
            </w:pPr>
            <w:r w:rsidRPr="007776BF">
              <w:rPr>
                <w:rFonts w:ascii="Times New Roman" w:hAnsi="Times New Roman"/>
                <w:sz w:val="24"/>
                <w:szCs w:val="24"/>
              </w:rPr>
              <w:t xml:space="preserve">Recruit participants </w:t>
            </w:r>
          </w:p>
        </w:tc>
        <w:tc>
          <w:tcPr>
            <w:tcW w:w="1803" w:type="pct"/>
            <w:tcBorders>
              <w:bottom w:val="nil"/>
            </w:tcBorders>
            <w:noWrap/>
            <w:vAlign w:val="center"/>
          </w:tcPr>
          <w:p w14:paraId="2FA51983" w14:textId="29B4D1AC" w:rsidR="004148E2" w:rsidRPr="007776BF" w:rsidRDefault="003E3C92" w:rsidP="00887567">
            <w:pPr>
              <w:pStyle w:val="TX-TableText"/>
              <w:spacing w:line="240" w:lineRule="auto"/>
              <w:rPr>
                <w:rFonts w:ascii="Times New Roman" w:hAnsi="Times New Roman"/>
                <w:sz w:val="24"/>
                <w:szCs w:val="24"/>
              </w:rPr>
            </w:pPr>
            <w:r>
              <w:rPr>
                <w:rFonts w:ascii="Times New Roman" w:hAnsi="Times New Roman"/>
                <w:sz w:val="24"/>
                <w:szCs w:val="24"/>
              </w:rPr>
              <w:t>April</w:t>
            </w:r>
            <w:r w:rsidR="000A7010">
              <w:rPr>
                <w:rFonts w:ascii="Times New Roman" w:hAnsi="Times New Roman"/>
                <w:sz w:val="24"/>
                <w:szCs w:val="24"/>
              </w:rPr>
              <w:t xml:space="preserve"> </w:t>
            </w:r>
            <w:r w:rsidR="003A6726">
              <w:rPr>
                <w:rFonts w:ascii="Times New Roman" w:hAnsi="Times New Roman"/>
                <w:sz w:val="24"/>
                <w:szCs w:val="24"/>
              </w:rPr>
              <w:t>2018</w:t>
            </w:r>
          </w:p>
        </w:tc>
      </w:tr>
      <w:tr w:rsidR="00011FB0" w:rsidRPr="007776BF" w14:paraId="7733FB17" w14:textId="77777777" w:rsidTr="00D92848">
        <w:trPr>
          <w:trHeight w:val="144"/>
        </w:trPr>
        <w:tc>
          <w:tcPr>
            <w:tcW w:w="1334" w:type="pct"/>
            <w:vMerge/>
            <w:noWrap/>
            <w:vAlign w:val="center"/>
          </w:tcPr>
          <w:p w14:paraId="3670751D" w14:textId="77777777" w:rsidR="004148E2" w:rsidRPr="007776BF" w:rsidRDefault="004148E2" w:rsidP="00F33C05">
            <w:pPr>
              <w:pStyle w:val="TX-TableText"/>
              <w:spacing w:line="240" w:lineRule="auto"/>
              <w:rPr>
                <w:rFonts w:ascii="Times New Roman" w:hAnsi="Times New Roman"/>
                <w:sz w:val="24"/>
                <w:szCs w:val="24"/>
              </w:rPr>
            </w:pPr>
          </w:p>
        </w:tc>
        <w:tc>
          <w:tcPr>
            <w:tcW w:w="1863" w:type="pct"/>
            <w:noWrap/>
            <w:vAlign w:val="center"/>
          </w:tcPr>
          <w:p w14:paraId="1349B639" w14:textId="77777777" w:rsidR="004148E2" w:rsidRPr="007776BF" w:rsidRDefault="004148E2" w:rsidP="00F33C05">
            <w:pPr>
              <w:pStyle w:val="TX-TableText"/>
              <w:spacing w:line="240" w:lineRule="auto"/>
              <w:rPr>
                <w:rFonts w:ascii="Times New Roman" w:hAnsi="Times New Roman"/>
                <w:sz w:val="24"/>
                <w:szCs w:val="24"/>
              </w:rPr>
            </w:pPr>
            <w:r>
              <w:rPr>
                <w:rFonts w:ascii="Times New Roman" w:hAnsi="Times New Roman"/>
                <w:sz w:val="24"/>
                <w:szCs w:val="24"/>
              </w:rPr>
              <w:t>Conduct in-person</w:t>
            </w:r>
            <w:r w:rsidRPr="007776BF">
              <w:rPr>
                <w:rFonts w:ascii="Times New Roman" w:hAnsi="Times New Roman"/>
                <w:sz w:val="24"/>
                <w:szCs w:val="24"/>
              </w:rPr>
              <w:t xml:space="preserve"> focus group</w:t>
            </w:r>
            <w:r>
              <w:rPr>
                <w:rFonts w:ascii="Times New Roman" w:hAnsi="Times New Roman"/>
                <w:sz w:val="24"/>
                <w:szCs w:val="24"/>
              </w:rPr>
              <w:t>s</w:t>
            </w:r>
          </w:p>
        </w:tc>
        <w:tc>
          <w:tcPr>
            <w:tcW w:w="1803" w:type="pct"/>
            <w:noWrap/>
            <w:vAlign w:val="center"/>
          </w:tcPr>
          <w:p w14:paraId="0DE076A3" w14:textId="13258A79" w:rsidR="004148E2" w:rsidRPr="007776BF" w:rsidRDefault="000A7010" w:rsidP="00F33C05">
            <w:pPr>
              <w:pStyle w:val="TX-TableText"/>
              <w:spacing w:line="240" w:lineRule="auto"/>
              <w:rPr>
                <w:rFonts w:ascii="Times New Roman" w:hAnsi="Times New Roman"/>
                <w:sz w:val="24"/>
                <w:szCs w:val="24"/>
              </w:rPr>
            </w:pPr>
            <w:r>
              <w:rPr>
                <w:rFonts w:ascii="Times New Roman" w:hAnsi="Times New Roman"/>
                <w:sz w:val="24"/>
                <w:szCs w:val="24"/>
              </w:rPr>
              <w:t>May/Early June</w:t>
            </w:r>
            <w:r w:rsidR="003A6726">
              <w:rPr>
                <w:rFonts w:ascii="Times New Roman" w:hAnsi="Times New Roman"/>
                <w:sz w:val="24"/>
                <w:szCs w:val="24"/>
              </w:rPr>
              <w:t xml:space="preserve"> 2018</w:t>
            </w:r>
          </w:p>
        </w:tc>
      </w:tr>
      <w:tr w:rsidR="00011FB0" w:rsidRPr="007776BF" w14:paraId="33B050E2" w14:textId="77777777" w:rsidTr="00D92848">
        <w:trPr>
          <w:trHeight w:val="144"/>
        </w:trPr>
        <w:tc>
          <w:tcPr>
            <w:tcW w:w="1334" w:type="pct"/>
            <w:noWrap/>
            <w:vAlign w:val="center"/>
          </w:tcPr>
          <w:p w14:paraId="3BC984EF" w14:textId="72DDAB56" w:rsidR="003A6726" w:rsidRPr="007776BF" w:rsidRDefault="003A6726" w:rsidP="00F33C05">
            <w:pPr>
              <w:pStyle w:val="TX-TableText"/>
              <w:spacing w:line="240" w:lineRule="auto"/>
              <w:rPr>
                <w:rFonts w:ascii="Times New Roman" w:hAnsi="Times New Roman"/>
                <w:sz w:val="24"/>
                <w:szCs w:val="24"/>
              </w:rPr>
            </w:pPr>
            <w:r>
              <w:rPr>
                <w:rFonts w:ascii="Times New Roman" w:hAnsi="Times New Roman"/>
                <w:sz w:val="24"/>
                <w:szCs w:val="24"/>
              </w:rPr>
              <w:t>Report-out meeting</w:t>
            </w:r>
          </w:p>
        </w:tc>
        <w:tc>
          <w:tcPr>
            <w:tcW w:w="1863" w:type="pct"/>
            <w:noWrap/>
            <w:vAlign w:val="center"/>
          </w:tcPr>
          <w:p w14:paraId="3CFDA269" w14:textId="395F23C1" w:rsidR="003A6726" w:rsidRDefault="003A6726" w:rsidP="00F33C05">
            <w:pPr>
              <w:pStyle w:val="TX-TableText"/>
              <w:spacing w:line="240" w:lineRule="auto"/>
              <w:rPr>
                <w:rFonts w:ascii="Times New Roman" w:hAnsi="Times New Roman"/>
                <w:sz w:val="24"/>
                <w:szCs w:val="24"/>
              </w:rPr>
            </w:pPr>
            <w:r>
              <w:rPr>
                <w:rFonts w:ascii="Times New Roman" w:hAnsi="Times New Roman"/>
                <w:sz w:val="24"/>
                <w:szCs w:val="24"/>
              </w:rPr>
              <w:t>Meet with NCES and AIR to discuss findings and recommendations</w:t>
            </w:r>
          </w:p>
        </w:tc>
        <w:tc>
          <w:tcPr>
            <w:tcW w:w="1803" w:type="pct"/>
            <w:noWrap/>
            <w:vAlign w:val="center"/>
          </w:tcPr>
          <w:p w14:paraId="694C6AF6" w14:textId="111316A8" w:rsidR="003A6726" w:rsidRDefault="000A7010" w:rsidP="00F33C05">
            <w:pPr>
              <w:pStyle w:val="TX-TableText"/>
              <w:spacing w:line="240" w:lineRule="auto"/>
              <w:rPr>
                <w:rFonts w:ascii="Times New Roman" w:hAnsi="Times New Roman"/>
                <w:sz w:val="24"/>
                <w:szCs w:val="24"/>
              </w:rPr>
            </w:pPr>
            <w:r>
              <w:rPr>
                <w:rFonts w:ascii="Times New Roman" w:hAnsi="Times New Roman"/>
                <w:sz w:val="24"/>
                <w:szCs w:val="24"/>
              </w:rPr>
              <w:t>June</w:t>
            </w:r>
            <w:r w:rsidR="001140E0">
              <w:rPr>
                <w:rFonts w:ascii="Times New Roman" w:hAnsi="Times New Roman"/>
                <w:sz w:val="24"/>
                <w:szCs w:val="24"/>
              </w:rPr>
              <w:t xml:space="preserve"> 11</w:t>
            </w:r>
            <w:r w:rsidR="000F48FB">
              <w:rPr>
                <w:rFonts w:ascii="Times New Roman" w:hAnsi="Times New Roman"/>
                <w:sz w:val="24"/>
                <w:szCs w:val="24"/>
              </w:rPr>
              <w:t>,</w:t>
            </w:r>
            <w:r w:rsidR="003A6726">
              <w:rPr>
                <w:rFonts w:ascii="Times New Roman" w:hAnsi="Times New Roman"/>
                <w:sz w:val="24"/>
                <w:szCs w:val="24"/>
              </w:rPr>
              <w:t xml:space="preserve"> 2018</w:t>
            </w:r>
          </w:p>
        </w:tc>
      </w:tr>
      <w:tr w:rsidR="00E703A0" w:rsidRPr="007776BF" w14:paraId="328F2A1C" w14:textId="77777777" w:rsidTr="00A32F19">
        <w:trPr>
          <w:trHeight w:val="144"/>
        </w:trPr>
        <w:tc>
          <w:tcPr>
            <w:tcW w:w="1334" w:type="pct"/>
            <w:noWrap/>
            <w:vAlign w:val="center"/>
          </w:tcPr>
          <w:p w14:paraId="6D87267E" w14:textId="77777777" w:rsidR="00E703A0" w:rsidRDefault="00E703A0" w:rsidP="00A32F19">
            <w:pPr>
              <w:pStyle w:val="TX-TableText"/>
              <w:spacing w:line="240" w:lineRule="auto"/>
              <w:rPr>
                <w:rFonts w:ascii="Times New Roman" w:hAnsi="Times New Roman"/>
                <w:sz w:val="24"/>
                <w:szCs w:val="24"/>
              </w:rPr>
            </w:pPr>
            <w:r>
              <w:rPr>
                <w:rFonts w:ascii="Times New Roman" w:hAnsi="Times New Roman"/>
                <w:sz w:val="24"/>
                <w:szCs w:val="24"/>
              </w:rPr>
              <w:t>Report</w:t>
            </w:r>
          </w:p>
        </w:tc>
        <w:tc>
          <w:tcPr>
            <w:tcW w:w="1863" w:type="pct"/>
            <w:noWrap/>
            <w:vAlign w:val="center"/>
          </w:tcPr>
          <w:p w14:paraId="74DCAFF9" w14:textId="5F074477" w:rsidR="00E703A0" w:rsidRDefault="00E703A0" w:rsidP="00A32F19">
            <w:pPr>
              <w:pStyle w:val="TX-TableText"/>
              <w:spacing w:line="240" w:lineRule="auto"/>
              <w:rPr>
                <w:rFonts w:ascii="Times New Roman" w:hAnsi="Times New Roman"/>
                <w:sz w:val="24"/>
                <w:szCs w:val="24"/>
              </w:rPr>
            </w:pPr>
            <w:r>
              <w:rPr>
                <w:rFonts w:ascii="Times New Roman" w:hAnsi="Times New Roman"/>
                <w:sz w:val="24"/>
                <w:szCs w:val="24"/>
              </w:rPr>
              <w:t>Write report to document results and design decisions and include it in the NHES:2019 request 1850-(OMB# 1850-0768 v.14) submission to OMB</w:t>
            </w:r>
          </w:p>
        </w:tc>
        <w:tc>
          <w:tcPr>
            <w:tcW w:w="1803" w:type="pct"/>
            <w:noWrap/>
            <w:vAlign w:val="center"/>
          </w:tcPr>
          <w:p w14:paraId="5157DB91" w14:textId="3187755A" w:rsidR="00E703A0" w:rsidRDefault="00E703A0" w:rsidP="00A32F19">
            <w:pPr>
              <w:pStyle w:val="TX-TableText"/>
              <w:spacing w:line="240" w:lineRule="auto"/>
              <w:rPr>
                <w:rFonts w:ascii="Times New Roman" w:hAnsi="Times New Roman"/>
                <w:sz w:val="24"/>
                <w:szCs w:val="24"/>
              </w:rPr>
            </w:pPr>
            <w:r>
              <w:rPr>
                <w:rFonts w:ascii="Times New Roman" w:hAnsi="Times New Roman"/>
                <w:sz w:val="24"/>
                <w:szCs w:val="24"/>
              </w:rPr>
              <w:t>June 18, 2018</w:t>
            </w:r>
          </w:p>
        </w:tc>
      </w:tr>
      <w:tr w:rsidR="0017235B" w:rsidRPr="007776BF" w14:paraId="54349D8E" w14:textId="77777777" w:rsidTr="00D92848">
        <w:trPr>
          <w:trHeight w:val="144"/>
        </w:trPr>
        <w:tc>
          <w:tcPr>
            <w:tcW w:w="1334" w:type="pct"/>
            <w:noWrap/>
            <w:vAlign w:val="center"/>
          </w:tcPr>
          <w:p w14:paraId="7AA2594B" w14:textId="422453A2" w:rsidR="0017235B" w:rsidRDefault="0017235B" w:rsidP="003E3C92">
            <w:pPr>
              <w:pStyle w:val="TX-TableText"/>
              <w:spacing w:line="240" w:lineRule="auto"/>
              <w:rPr>
                <w:rFonts w:ascii="Times New Roman" w:hAnsi="Times New Roman"/>
                <w:sz w:val="24"/>
                <w:szCs w:val="24"/>
              </w:rPr>
            </w:pPr>
            <w:r>
              <w:rPr>
                <w:rFonts w:ascii="Times New Roman" w:hAnsi="Times New Roman"/>
                <w:sz w:val="24"/>
                <w:szCs w:val="24"/>
              </w:rPr>
              <w:t xml:space="preserve">Submit revised materials to OMB for review with </w:t>
            </w:r>
            <w:r w:rsidR="003E3C92">
              <w:rPr>
                <w:rFonts w:ascii="Times New Roman" w:hAnsi="Times New Roman"/>
                <w:sz w:val="24"/>
                <w:szCs w:val="24"/>
              </w:rPr>
              <w:t xml:space="preserve">the </w:t>
            </w:r>
            <w:r>
              <w:rPr>
                <w:rFonts w:ascii="Times New Roman" w:hAnsi="Times New Roman"/>
                <w:sz w:val="24"/>
                <w:szCs w:val="24"/>
              </w:rPr>
              <w:t xml:space="preserve">NHES:2019 </w:t>
            </w:r>
            <w:r w:rsidR="003E3C92">
              <w:rPr>
                <w:rFonts w:ascii="Times New Roman" w:hAnsi="Times New Roman"/>
                <w:sz w:val="24"/>
                <w:szCs w:val="24"/>
              </w:rPr>
              <w:t>request</w:t>
            </w:r>
            <w:r>
              <w:rPr>
                <w:rFonts w:ascii="Times New Roman" w:hAnsi="Times New Roman"/>
                <w:sz w:val="24"/>
                <w:szCs w:val="24"/>
              </w:rPr>
              <w:t xml:space="preserve"> 1850-</w:t>
            </w:r>
            <w:r w:rsidR="003E3C92">
              <w:rPr>
                <w:rFonts w:ascii="Times New Roman" w:hAnsi="Times New Roman"/>
                <w:sz w:val="24"/>
                <w:szCs w:val="24"/>
              </w:rPr>
              <w:t>(OMB# 1850-</w:t>
            </w:r>
            <w:r>
              <w:rPr>
                <w:rFonts w:ascii="Times New Roman" w:hAnsi="Times New Roman"/>
                <w:sz w:val="24"/>
                <w:szCs w:val="24"/>
              </w:rPr>
              <w:t>0768 v.14</w:t>
            </w:r>
            <w:r w:rsidR="003E3C92">
              <w:rPr>
                <w:rFonts w:ascii="Times New Roman" w:hAnsi="Times New Roman"/>
                <w:sz w:val="24"/>
                <w:szCs w:val="24"/>
              </w:rPr>
              <w:t>)</w:t>
            </w:r>
          </w:p>
        </w:tc>
        <w:tc>
          <w:tcPr>
            <w:tcW w:w="1863" w:type="pct"/>
            <w:noWrap/>
            <w:vAlign w:val="center"/>
          </w:tcPr>
          <w:p w14:paraId="41489020" w14:textId="2D357C20" w:rsidR="0017235B" w:rsidRDefault="003E3C92" w:rsidP="003E3C92">
            <w:pPr>
              <w:pStyle w:val="TX-TableText"/>
              <w:spacing w:line="240" w:lineRule="auto"/>
              <w:rPr>
                <w:rFonts w:ascii="Times New Roman" w:hAnsi="Times New Roman"/>
                <w:sz w:val="24"/>
                <w:szCs w:val="24"/>
              </w:rPr>
            </w:pPr>
            <w:r>
              <w:rPr>
                <w:rFonts w:ascii="Times New Roman" w:hAnsi="Times New Roman"/>
                <w:sz w:val="24"/>
                <w:szCs w:val="24"/>
              </w:rPr>
              <w:t>Finalize NHES:2019 materials</w:t>
            </w:r>
          </w:p>
        </w:tc>
        <w:tc>
          <w:tcPr>
            <w:tcW w:w="1803" w:type="pct"/>
            <w:noWrap/>
            <w:vAlign w:val="center"/>
          </w:tcPr>
          <w:p w14:paraId="17CDFB76" w14:textId="486750E4" w:rsidR="0017235B" w:rsidRDefault="000E246E" w:rsidP="00F33C05">
            <w:pPr>
              <w:pStyle w:val="TX-TableText"/>
              <w:spacing w:line="240" w:lineRule="auto"/>
              <w:rPr>
                <w:rFonts w:ascii="Times New Roman" w:hAnsi="Times New Roman"/>
                <w:sz w:val="24"/>
                <w:szCs w:val="24"/>
              </w:rPr>
            </w:pPr>
            <w:r>
              <w:rPr>
                <w:rFonts w:ascii="Times New Roman" w:hAnsi="Times New Roman"/>
                <w:sz w:val="24"/>
                <w:szCs w:val="24"/>
              </w:rPr>
              <w:t>June 18, 2018</w:t>
            </w:r>
          </w:p>
        </w:tc>
      </w:tr>
    </w:tbl>
    <w:p w14:paraId="59F6A2E1" w14:textId="77777777" w:rsidR="00FC4AB4" w:rsidRDefault="00FC4AB4" w:rsidP="00F33C05">
      <w:pPr>
        <w:spacing w:after="0" w:line="240" w:lineRule="auto"/>
        <w:rPr>
          <w:rFonts w:ascii="Times New Roman" w:eastAsia="Times New Roman" w:hAnsi="Times New Roman" w:cs="Times New Roman"/>
          <w:b/>
          <w:sz w:val="28"/>
          <w:szCs w:val="28"/>
        </w:rPr>
      </w:pPr>
    </w:p>
    <w:p w14:paraId="1C5AE816" w14:textId="29DD8115" w:rsidR="0037570B" w:rsidRPr="007776BF" w:rsidRDefault="004C2989" w:rsidP="005C6B03">
      <w:pPr>
        <w:spacing w:after="120" w:line="240" w:lineRule="auto"/>
        <w:rPr>
          <w:rFonts w:ascii="Times New Roman" w:hAnsi="Times New Roman"/>
          <w:szCs w:val="24"/>
        </w:rPr>
      </w:pPr>
      <w:r>
        <w:rPr>
          <w:rFonts w:ascii="Times New Roman" w:eastAsia="Times New Roman" w:hAnsi="Times New Roman" w:cs="Times New Roman"/>
          <w:b/>
          <w:sz w:val="28"/>
          <w:szCs w:val="28"/>
        </w:rPr>
        <w:t>Cost to the Federal Government</w:t>
      </w:r>
      <w:bookmarkStart w:id="24" w:name="_Toc260729203"/>
      <w:bookmarkStart w:id="25" w:name="_Toc299121378"/>
      <w:bookmarkStart w:id="26" w:name="_Toc300165580"/>
      <w:bookmarkEnd w:id="23"/>
    </w:p>
    <w:p w14:paraId="6CA1D3E8" w14:textId="53946342" w:rsidR="008F47BB" w:rsidRPr="000D4192" w:rsidRDefault="0055362D" w:rsidP="005C6B03">
      <w:pPr>
        <w:spacing w:after="120" w:line="240" w:lineRule="auto"/>
        <w:rPr>
          <w:rFonts w:ascii="Times New Roman" w:hAnsi="Times New Roman" w:cs="Times New Roman"/>
          <w:sz w:val="24"/>
          <w:szCs w:val="24"/>
        </w:rPr>
      </w:pPr>
      <w:r w:rsidRPr="007776BF">
        <w:rPr>
          <w:rFonts w:ascii="Times New Roman" w:hAnsi="Times New Roman" w:cs="Times New Roman"/>
          <w:sz w:val="24"/>
          <w:szCs w:val="24"/>
        </w:rPr>
        <w:t xml:space="preserve">The estimated cost to prepare for, </w:t>
      </w:r>
      <w:r w:rsidR="009300CA" w:rsidRPr="007776BF">
        <w:rPr>
          <w:rFonts w:ascii="Times New Roman" w:hAnsi="Times New Roman" w:cs="Times New Roman"/>
          <w:sz w:val="24"/>
          <w:szCs w:val="24"/>
        </w:rPr>
        <w:t>administer</w:t>
      </w:r>
      <w:r w:rsidRPr="007776BF">
        <w:rPr>
          <w:rFonts w:ascii="Times New Roman" w:hAnsi="Times New Roman" w:cs="Times New Roman"/>
          <w:sz w:val="24"/>
          <w:szCs w:val="24"/>
        </w:rPr>
        <w:t xml:space="preserve">, and report the results of the </w:t>
      </w:r>
      <w:r w:rsidR="00AB438F">
        <w:rPr>
          <w:rFonts w:ascii="Times New Roman" w:hAnsi="Times New Roman" w:cs="Times New Roman"/>
          <w:sz w:val="24"/>
          <w:szCs w:val="24"/>
        </w:rPr>
        <w:t>NHES</w:t>
      </w:r>
      <w:r w:rsidR="00646AEA" w:rsidRPr="007776BF">
        <w:rPr>
          <w:rFonts w:ascii="Times New Roman" w:hAnsi="Times New Roman" w:cs="Times New Roman"/>
          <w:sz w:val="24"/>
          <w:szCs w:val="24"/>
        </w:rPr>
        <w:t xml:space="preserve"> focus group</w:t>
      </w:r>
      <w:r w:rsidR="00667AD5">
        <w:rPr>
          <w:rFonts w:ascii="Times New Roman" w:hAnsi="Times New Roman" w:cs="Times New Roman"/>
          <w:sz w:val="24"/>
          <w:szCs w:val="24"/>
        </w:rPr>
        <w:t>s</w:t>
      </w:r>
      <w:r w:rsidR="00646AEA" w:rsidRPr="007776BF">
        <w:rPr>
          <w:rFonts w:ascii="Times New Roman" w:hAnsi="Times New Roman" w:cs="Times New Roman"/>
          <w:sz w:val="24"/>
          <w:szCs w:val="24"/>
        </w:rPr>
        <w:t xml:space="preserve"> </w:t>
      </w:r>
      <w:r w:rsidR="00E703A0">
        <w:rPr>
          <w:rFonts w:ascii="Times New Roman" w:hAnsi="Times New Roman" w:cs="Times New Roman"/>
          <w:sz w:val="24"/>
          <w:szCs w:val="24"/>
        </w:rPr>
        <w:t xml:space="preserve">round 2 </w:t>
      </w:r>
      <w:r w:rsidR="00646AEA" w:rsidRPr="007776BF">
        <w:rPr>
          <w:rFonts w:ascii="Times New Roman" w:hAnsi="Times New Roman" w:cs="Times New Roman"/>
          <w:sz w:val="24"/>
          <w:szCs w:val="24"/>
        </w:rPr>
        <w:t xml:space="preserve">is approximately </w:t>
      </w:r>
      <w:r w:rsidR="00646AEA" w:rsidRPr="00611DF1">
        <w:rPr>
          <w:rFonts w:ascii="Times New Roman" w:hAnsi="Times New Roman" w:cs="Times New Roman"/>
          <w:sz w:val="24"/>
          <w:szCs w:val="24"/>
        </w:rPr>
        <w:t>$</w:t>
      </w:r>
      <w:r w:rsidR="003F2994">
        <w:rPr>
          <w:rFonts w:ascii="Times New Roman" w:hAnsi="Times New Roman" w:cs="Times New Roman"/>
          <w:sz w:val="24"/>
          <w:szCs w:val="24"/>
        </w:rPr>
        <w:t>6</w:t>
      </w:r>
      <w:r w:rsidR="00795BF1">
        <w:rPr>
          <w:rFonts w:ascii="Times New Roman" w:hAnsi="Times New Roman" w:cs="Times New Roman"/>
          <w:sz w:val="24"/>
          <w:szCs w:val="24"/>
        </w:rPr>
        <w:t>7</w:t>
      </w:r>
      <w:r w:rsidR="008B3512">
        <w:rPr>
          <w:rFonts w:ascii="Times New Roman" w:hAnsi="Times New Roman" w:cs="Times New Roman"/>
          <w:sz w:val="24"/>
          <w:szCs w:val="24"/>
        </w:rPr>
        <w:t>,000</w:t>
      </w:r>
      <w:r w:rsidRPr="007776BF">
        <w:rPr>
          <w:rFonts w:ascii="Times New Roman" w:hAnsi="Times New Roman" w:cs="Times New Roman"/>
          <w:sz w:val="24"/>
          <w:szCs w:val="24"/>
        </w:rPr>
        <w:t xml:space="preserve">. This cost includes salaried labor for </w:t>
      </w:r>
      <w:r w:rsidR="009300CA" w:rsidRPr="007776BF">
        <w:rPr>
          <w:rFonts w:ascii="Times New Roman" w:hAnsi="Times New Roman" w:cs="Times New Roman"/>
          <w:sz w:val="24"/>
          <w:szCs w:val="24"/>
        </w:rPr>
        <w:t>contractor</w:t>
      </w:r>
      <w:r w:rsidRPr="007776BF">
        <w:rPr>
          <w:rFonts w:ascii="Times New Roman" w:hAnsi="Times New Roman" w:cs="Times New Roman"/>
          <w:sz w:val="24"/>
          <w:szCs w:val="24"/>
        </w:rPr>
        <w:t xml:space="preserve"> staff and other direct costs associated with organization of the </w:t>
      </w:r>
      <w:r w:rsidR="00C839C4">
        <w:rPr>
          <w:rFonts w:ascii="Times New Roman" w:hAnsi="Times New Roman" w:cs="Times New Roman"/>
          <w:sz w:val="24"/>
          <w:szCs w:val="24"/>
        </w:rPr>
        <w:t>sessions</w:t>
      </w:r>
      <w:r w:rsidR="00795BF1">
        <w:rPr>
          <w:rFonts w:ascii="Times New Roman" w:hAnsi="Times New Roman" w:cs="Times New Roman"/>
          <w:sz w:val="24"/>
          <w:szCs w:val="24"/>
        </w:rPr>
        <w:t xml:space="preserve">, </w:t>
      </w:r>
      <w:r w:rsidR="00C64BA8">
        <w:rPr>
          <w:rFonts w:ascii="Times New Roman" w:hAnsi="Times New Roman" w:cs="Times New Roman"/>
          <w:sz w:val="24"/>
          <w:szCs w:val="24"/>
        </w:rPr>
        <w:t xml:space="preserve">incentives, </w:t>
      </w:r>
      <w:r w:rsidR="003F2994">
        <w:rPr>
          <w:rFonts w:ascii="Times New Roman" w:hAnsi="Times New Roman" w:cs="Times New Roman"/>
          <w:sz w:val="24"/>
          <w:szCs w:val="24"/>
        </w:rPr>
        <w:t>materials design and revision</w:t>
      </w:r>
      <w:r w:rsidR="00795BF1">
        <w:rPr>
          <w:rFonts w:ascii="Times New Roman" w:hAnsi="Times New Roman" w:cs="Times New Roman"/>
          <w:sz w:val="24"/>
          <w:szCs w:val="24"/>
        </w:rPr>
        <w:t xml:space="preserve"> for testing</w:t>
      </w:r>
      <w:r w:rsidR="003F2994">
        <w:rPr>
          <w:rFonts w:ascii="Times New Roman" w:hAnsi="Times New Roman" w:cs="Times New Roman"/>
          <w:sz w:val="24"/>
          <w:szCs w:val="24"/>
        </w:rPr>
        <w:t>, and a final report</w:t>
      </w:r>
      <w:r w:rsidRPr="007776BF">
        <w:rPr>
          <w:rFonts w:ascii="Times New Roman" w:hAnsi="Times New Roman" w:cs="Times New Roman"/>
          <w:sz w:val="24"/>
          <w:szCs w:val="24"/>
        </w:rPr>
        <w:t>.</w:t>
      </w:r>
      <w:bookmarkEnd w:id="18"/>
      <w:bookmarkEnd w:id="24"/>
      <w:bookmarkEnd w:id="25"/>
      <w:bookmarkEnd w:id="26"/>
      <w:r w:rsidR="00E703A0">
        <w:rPr>
          <w:rFonts w:ascii="Times New Roman" w:hAnsi="Times New Roman" w:cs="Times New Roman"/>
          <w:sz w:val="24"/>
          <w:szCs w:val="24"/>
        </w:rPr>
        <w:t xml:space="preserve"> </w:t>
      </w:r>
      <w:r w:rsidR="008529A7">
        <w:rPr>
          <w:rFonts w:ascii="Times New Roman" w:hAnsi="Times New Roman" w:cs="Times New Roman"/>
          <w:sz w:val="24"/>
          <w:szCs w:val="24"/>
        </w:rPr>
        <w:t xml:space="preserve">The cost of the recruitment approved under </w:t>
      </w:r>
      <w:r w:rsidR="008529A7" w:rsidRPr="008529A7">
        <w:rPr>
          <w:rFonts w:ascii="Times New Roman" w:hAnsi="Times New Roman" w:cs="Times New Roman"/>
          <w:sz w:val="24"/>
          <w:szCs w:val="24"/>
        </w:rPr>
        <w:t>OMB #1850-08</w:t>
      </w:r>
      <w:r w:rsidR="00E920A5">
        <w:rPr>
          <w:rFonts w:ascii="Times New Roman" w:hAnsi="Times New Roman" w:cs="Times New Roman"/>
          <w:sz w:val="24"/>
          <w:szCs w:val="24"/>
        </w:rPr>
        <w:t>03 v.</w:t>
      </w:r>
      <w:r w:rsidR="008529A7" w:rsidRPr="008529A7">
        <w:rPr>
          <w:rFonts w:ascii="Times New Roman" w:hAnsi="Times New Roman" w:cs="Times New Roman"/>
          <w:sz w:val="24"/>
          <w:szCs w:val="24"/>
        </w:rPr>
        <w:t>2</w:t>
      </w:r>
      <w:r w:rsidR="008529A7">
        <w:rPr>
          <w:rFonts w:ascii="Times New Roman" w:hAnsi="Times New Roman" w:cs="Times New Roman"/>
          <w:sz w:val="24"/>
          <w:szCs w:val="24"/>
        </w:rPr>
        <w:t xml:space="preserve">29 was $28,500. </w:t>
      </w:r>
      <w:r w:rsidR="00E703A0">
        <w:rPr>
          <w:rFonts w:ascii="Times New Roman" w:hAnsi="Times New Roman" w:cs="Times New Roman"/>
          <w:sz w:val="24"/>
          <w:szCs w:val="24"/>
        </w:rPr>
        <w:t xml:space="preserve">The cost for the </w:t>
      </w:r>
      <w:r w:rsidR="008529A7">
        <w:rPr>
          <w:rFonts w:ascii="Times New Roman" w:hAnsi="Times New Roman" w:cs="Times New Roman"/>
          <w:sz w:val="24"/>
          <w:szCs w:val="24"/>
        </w:rPr>
        <w:t>conduct</w:t>
      </w:r>
      <w:r w:rsidR="00E703A0">
        <w:rPr>
          <w:rFonts w:ascii="Times New Roman" w:hAnsi="Times New Roman" w:cs="Times New Roman"/>
          <w:sz w:val="24"/>
          <w:szCs w:val="24"/>
        </w:rPr>
        <w:t xml:space="preserve"> </w:t>
      </w:r>
      <w:r w:rsidR="008529A7">
        <w:rPr>
          <w:rFonts w:ascii="Times New Roman" w:hAnsi="Times New Roman" w:cs="Times New Roman"/>
          <w:sz w:val="24"/>
          <w:szCs w:val="24"/>
        </w:rPr>
        <w:t xml:space="preserve">and reporting </w:t>
      </w:r>
      <w:r w:rsidR="00E703A0">
        <w:rPr>
          <w:rFonts w:ascii="Times New Roman" w:hAnsi="Times New Roman" w:cs="Times New Roman"/>
          <w:sz w:val="24"/>
          <w:szCs w:val="24"/>
        </w:rPr>
        <w:t>of the NHES</w:t>
      </w:r>
      <w:r w:rsidR="00E703A0" w:rsidRPr="007776BF">
        <w:rPr>
          <w:rFonts w:ascii="Times New Roman" w:hAnsi="Times New Roman" w:cs="Times New Roman"/>
          <w:sz w:val="24"/>
          <w:szCs w:val="24"/>
        </w:rPr>
        <w:t xml:space="preserve"> focus group</w:t>
      </w:r>
      <w:r w:rsidR="00E703A0">
        <w:rPr>
          <w:rFonts w:ascii="Times New Roman" w:hAnsi="Times New Roman" w:cs="Times New Roman"/>
          <w:sz w:val="24"/>
          <w:szCs w:val="24"/>
        </w:rPr>
        <w:t>s</w:t>
      </w:r>
      <w:r w:rsidR="00E703A0" w:rsidRPr="007776BF">
        <w:rPr>
          <w:rFonts w:ascii="Times New Roman" w:hAnsi="Times New Roman" w:cs="Times New Roman"/>
          <w:sz w:val="24"/>
          <w:szCs w:val="24"/>
        </w:rPr>
        <w:t xml:space="preserve"> </w:t>
      </w:r>
      <w:r w:rsidR="00E703A0">
        <w:rPr>
          <w:rFonts w:ascii="Times New Roman" w:hAnsi="Times New Roman" w:cs="Times New Roman"/>
          <w:sz w:val="24"/>
          <w:szCs w:val="24"/>
        </w:rPr>
        <w:t xml:space="preserve">round 2 that is requested in this submission is </w:t>
      </w:r>
      <w:r w:rsidR="00E703A0" w:rsidRPr="00E703A0">
        <w:rPr>
          <w:rFonts w:ascii="Times New Roman" w:hAnsi="Times New Roman" w:cs="Times New Roman"/>
          <w:sz w:val="24"/>
          <w:szCs w:val="24"/>
        </w:rPr>
        <w:t>$</w:t>
      </w:r>
      <w:r w:rsidR="008B6CB1">
        <w:rPr>
          <w:rFonts w:ascii="Times New Roman" w:hAnsi="Times New Roman" w:cs="Times New Roman"/>
          <w:sz w:val="24"/>
          <w:szCs w:val="24"/>
        </w:rPr>
        <w:t>3</w:t>
      </w:r>
      <w:r w:rsidR="008B6CB1" w:rsidRPr="00E703A0">
        <w:rPr>
          <w:rFonts w:ascii="Times New Roman" w:hAnsi="Times New Roman" w:cs="Times New Roman"/>
          <w:sz w:val="24"/>
          <w:szCs w:val="24"/>
        </w:rPr>
        <w:t>8</w:t>
      </w:r>
      <w:r w:rsidR="00E703A0" w:rsidRPr="00E703A0">
        <w:rPr>
          <w:rFonts w:ascii="Times New Roman" w:hAnsi="Times New Roman" w:cs="Times New Roman"/>
          <w:sz w:val="24"/>
          <w:szCs w:val="24"/>
        </w:rPr>
        <w:t>,500</w:t>
      </w:r>
      <w:r w:rsidR="00E703A0">
        <w:rPr>
          <w:rFonts w:ascii="Times New Roman" w:hAnsi="Times New Roman" w:cs="Times New Roman"/>
          <w:sz w:val="24"/>
          <w:szCs w:val="24"/>
        </w:rPr>
        <w:t>.</w:t>
      </w:r>
    </w:p>
    <w:sectPr w:rsidR="008F47BB" w:rsidRPr="000D4192" w:rsidSect="00FC4AB4">
      <w:footerReference w:type="default" r:id="rId10"/>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42B1A2" w14:textId="77777777" w:rsidR="00C14553" w:rsidRDefault="00C14553" w:rsidP="003A4F0C">
      <w:pPr>
        <w:spacing w:after="0" w:line="240" w:lineRule="auto"/>
      </w:pPr>
      <w:r>
        <w:separator/>
      </w:r>
    </w:p>
  </w:endnote>
  <w:endnote w:type="continuationSeparator" w:id="0">
    <w:p w14:paraId="71538F9B" w14:textId="77777777" w:rsidR="00C14553" w:rsidRDefault="00C14553" w:rsidP="003A4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Felix Titling">
    <w:panose1 w:val="04060505060202020A04"/>
    <w:charset w:val="00"/>
    <w:family w:val="decorative"/>
    <w:pitch w:val="variable"/>
    <w:sig w:usb0="00000003" w:usb1="00000000" w:usb2="00000000" w:usb3="00000000" w:csb0="00000001" w:csb1="00000000"/>
  </w:font>
  <w:font w:name="AvantGardeAIR">
    <w:altName w:val="Cambria"/>
    <w:panose1 w:val="00000000000000000000"/>
    <w:charset w:val="00"/>
    <w:family w:val="moder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9F4B5" w14:textId="77777777" w:rsidR="003E2E20" w:rsidRDefault="003E2E20">
    <w:pPr>
      <w:pStyle w:val="Footer"/>
      <w:jc w:val="center"/>
    </w:pPr>
  </w:p>
  <w:p w14:paraId="566DC946" w14:textId="77777777" w:rsidR="003E2E20" w:rsidRDefault="003E2E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612238"/>
      <w:docPartObj>
        <w:docPartGallery w:val="Page Numbers (Bottom of Page)"/>
        <w:docPartUnique/>
      </w:docPartObj>
    </w:sdtPr>
    <w:sdtEndPr>
      <w:rPr>
        <w:noProof/>
      </w:rPr>
    </w:sdtEndPr>
    <w:sdtContent>
      <w:p w14:paraId="4E076737" w14:textId="536D8D77" w:rsidR="003E2E20" w:rsidRDefault="003E2E20" w:rsidP="00DE0ED9">
        <w:pPr>
          <w:pStyle w:val="Footer"/>
          <w:jc w:val="center"/>
        </w:pPr>
        <w:r>
          <w:fldChar w:fldCharType="begin"/>
        </w:r>
        <w:r>
          <w:instrText xml:space="preserve"> PAGE   \* MERGEFORMAT </w:instrText>
        </w:r>
        <w:r>
          <w:fldChar w:fldCharType="separate"/>
        </w:r>
        <w:r w:rsidR="00D47E00">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AD4AF4" w14:textId="77777777" w:rsidR="00C14553" w:rsidRDefault="00C14553" w:rsidP="003A4F0C">
      <w:pPr>
        <w:spacing w:after="0" w:line="240" w:lineRule="auto"/>
      </w:pPr>
      <w:r>
        <w:separator/>
      </w:r>
    </w:p>
  </w:footnote>
  <w:footnote w:type="continuationSeparator" w:id="0">
    <w:p w14:paraId="72B3F10B" w14:textId="77777777" w:rsidR="00C14553" w:rsidRDefault="00C14553" w:rsidP="003A4F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C85"/>
    <w:multiLevelType w:val="hybridMultilevel"/>
    <w:tmpl w:val="5D1C6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D3A1E9F"/>
    <w:multiLevelType w:val="hybridMultilevel"/>
    <w:tmpl w:val="F50A1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1C01F8"/>
    <w:multiLevelType w:val="hybridMultilevel"/>
    <w:tmpl w:val="8BFC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623AA9"/>
    <w:multiLevelType w:val="hybridMultilevel"/>
    <w:tmpl w:val="58006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A73455"/>
    <w:multiLevelType w:val="hybridMultilevel"/>
    <w:tmpl w:val="D170412C"/>
    <w:lvl w:ilvl="0" w:tplc="06E283B8">
      <w:start w:val="1"/>
      <w:numFmt w:val="decimal"/>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0A7FD0"/>
    <w:multiLevelType w:val="hybridMultilevel"/>
    <w:tmpl w:val="27E4B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1A7E4B"/>
    <w:multiLevelType w:val="hybridMultilevel"/>
    <w:tmpl w:val="C14E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E32E40"/>
    <w:multiLevelType w:val="hybridMultilevel"/>
    <w:tmpl w:val="F63ACFB4"/>
    <w:lvl w:ilvl="0" w:tplc="8A3A3C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9">
    <w:nsid w:val="3E5867F2"/>
    <w:multiLevelType w:val="hybridMultilevel"/>
    <w:tmpl w:val="E6A019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43450CD"/>
    <w:multiLevelType w:val="hybridMultilevel"/>
    <w:tmpl w:val="C9B60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FA25DD"/>
    <w:multiLevelType w:val="hybridMultilevel"/>
    <w:tmpl w:val="82E03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0E741E"/>
    <w:multiLevelType w:val="hybridMultilevel"/>
    <w:tmpl w:val="D92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367D07"/>
    <w:multiLevelType w:val="hybridMultilevel"/>
    <w:tmpl w:val="95F0B2DE"/>
    <w:lvl w:ilvl="0" w:tplc="2048C608">
      <w:start w:val="1"/>
      <w:numFmt w:val="bullet"/>
      <w:lvlText w:val=""/>
      <w:lvlJc w:val="left"/>
      <w:pPr>
        <w:ind w:left="1080" w:hanging="360"/>
      </w:pPr>
      <w:rPr>
        <w:rFonts w:ascii="Symbol" w:hAnsi="Symbol" w:hint="default"/>
        <w:caps w:val="0"/>
        <w:strike w:val="0"/>
        <w:dstrike w:val="0"/>
        <w:vanish w:val="0"/>
        <w:sz w:val="20"/>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F10605C"/>
    <w:multiLevelType w:val="hybridMultilevel"/>
    <w:tmpl w:val="8A7AFFEC"/>
    <w:lvl w:ilvl="0" w:tplc="CE367B9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8612F6"/>
    <w:multiLevelType w:val="hybridMultilevel"/>
    <w:tmpl w:val="D8085EF8"/>
    <w:lvl w:ilvl="0" w:tplc="9550C4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3CC0F3E"/>
    <w:multiLevelType w:val="hybridMultilevel"/>
    <w:tmpl w:val="F012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0F652C"/>
    <w:multiLevelType w:val="hybridMultilevel"/>
    <w:tmpl w:val="0538A0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19">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64A679D4"/>
    <w:multiLevelType w:val="hybridMultilevel"/>
    <w:tmpl w:val="05107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311C1D"/>
    <w:multiLevelType w:val="hybridMultilevel"/>
    <w:tmpl w:val="E0362726"/>
    <w:lvl w:ilvl="0" w:tplc="8D64B3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6C4B5D"/>
    <w:multiLevelType w:val="hybridMultilevel"/>
    <w:tmpl w:val="3A74D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7849E9"/>
    <w:multiLevelType w:val="hybridMultilevel"/>
    <w:tmpl w:val="81762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1A48B1"/>
    <w:multiLevelType w:val="hybridMultilevel"/>
    <w:tmpl w:val="AED6C1D8"/>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2A73D02"/>
    <w:multiLevelType w:val="hybridMultilevel"/>
    <w:tmpl w:val="7FE62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num>
  <w:num w:numId="2">
    <w:abstractNumId w:val="2"/>
  </w:num>
  <w:num w:numId="3">
    <w:abstractNumId w:val="6"/>
  </w:num>
  <w:num w:numId="4">
    <w:abstractNumId w:val="1"/>
  </w:num>
  <w:num w:numId="5">
    <w:abstractNumId w:val="23"/>
  </w:num>
  <w:num w:numId="6">
    <w:abstractNumId w:val="19"/>
  </w:num>
  <w:num w:numId="7">
    <w:abstractNumId w:val="4"/>
  </w:num>
  <w:num w:numId="8">
    <w:abstractNumId w:val="20"/>
  </w:num>
  <w:num w:numId="9">
    <w:abstractNumId w:val="13"/>
  </w:num>
  <w:num w:numId="10">
    <w:abstractNumId w:val="11"/>
  </w:num>
  <w:num w:numId="11">
    <w:abstractNumId w:val="22"/>
  </w:num>
  <w:num w:numId="12">
    <w:abstractNumId w:val="9"/>
  </w:num>
  <w:num w:numId="13">
    <w:abstractNumId w:val="14"/>
  </w:num>
  <w:num w:numId="14">
    <w:abstractNumId w:val="21"/>
  </w:num>
  <w:num w:numId="15">
    <w:abstractNumId w:val="7"/>
  </w:num>
  <w:num w:numId="16">
    <w:abstractNumId w:val="3"/>
  </w:num>
  <w:num w:numId="17">
    <w:abstractNumId w:val="17"/>
  </w:num>
  <w:num w:numId="18">
    <w:abstractNumId w:val="24"/>
  </w:num>
  <w:num w:numId="19">
    <w:abstractNumId w:val="12"/>
  </w:num>
  <w:num w:numId="20">
    <w:abstractNumId w:val="5"/>
  </w:num>
  <w:num w:numId="21">
    <w:abstractNumId w:val="25"/>
  </w:num>
  <w:num w:numId="22">
    <w:abstractNumId w:val="0"/>
  </w:num>
  <w:num w:numId="23">
    <w:abstractNumId w:val="8"/>
  </w:num>
  <w:num w:numId="24">
    <w:abstractNumId w:val="10"/>
  </w:num>
  <w:num w:numId="25">
    <w:abstractNumId w:val="15"/>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41E"/>
    <w:rsid w:val="000045B5"/>
    <w:rsid w:val="00006076"/>
    <w:rsid w:val="00006707"/>
    <w:rsid w:val="00006E8C"/>
    <w:rsid w:val="00011EF9"/>
    <w:rsid w:val="00011FB0"/>
    <w:rsid w:val="00014E48"/>
    <w:rsid w:val="00015090"/>
    <w:rsid w:val="000171E1"/>
    <w:rsid w:val="0001720F"/>
    <w:rsid w:val="00017939"/>
    <w:rsid w:val="00020C74"/>
    <w:rsid w:val="00021198"/>
    <w:rsid w:val="0002236C"/>
    <w:rsid w:val="00024A66"/>
    <w:rsid w:val="000269D6"/>
    <w:rsid w:val="00027C00"/>
    <w:rsid w:val="00030D78"/>
    <w:rsid w:val="00033129"/>
    <w:rsid w:val="00034B17"/>
    <w:rsid w:val="00034E65"/>
    <w:rsid w:val="00036440"/>
    <w:rsid w:val="00037AE1"/>
    <w:rsid w:val="00040084"/>
    <w:rsid w:val="000400DB"/>
    <w:rsid w:val="00041235"/>
    <w:rsid w:val="00042A4B"/>
    <w:rsid w:val="00043239"/>
    <w:rsid w:val="000435A9"/>
    <w:rsid w:val="000441B4"/>
    <w:rsid w:val="00045894"/>
    <w:rsid w:val="00051063"/>
    <w:rsid w:val="00051732"/>
    <w:rsid w:val="000531FA"/>
    <w:rsid w:val="000548C0"/>
    <w:rsid w:val="0005611B"/>
    <w:rsid w:val="000569A1"/>
    <w:rsid w:val="0006093B"/>
    <w:rsid w:val="00060BB7"/>
    <w:rsid w:val="000615AE"/>
    <w:rsid w:val="00062417"/>
    <w:rsid w:val="0006605F"/>
    <w:rsid w:val="0006747B"/>
    <w:rsid w:val="00067FDF"/>
    <w:rsid w:val="000709F3"/>
    <w:rsid w:val="00071187"/>
    <w:rsid w:val="00071EF8"/>
    <w:rsid w:val="00072430"/>
    <w:rsid w:val="0008398E"/>
    <w:rsid w:val="000839D8"/>
    <w:rsid w:val="00083D31"/>
    <w:rsid w:val="0008528F"/>
    <w:rsid w:val="00086329"/>
    <w:rsid w:val="0009160A"/>
    <w:rsid w:val="00093BF5"/>
    <w:rsid w:val="00095230"/>
    <w:rsid w:val="00096F91"/>
    <w:rsid w:val="00097DF1"/>
    <w:rsid w:val="000A00DC"/>
    <w:rsid w:val="000A1792"/>
    <w:rsid w:val="000A205C"/>
    <w:rsid w:val="000A53B6"/>
    <w:rsid w:val="000A597C"/>
    <w:rsid w:val="000A6FD2"/>
    <w:rsid w:val="000A7010"/>
    <w:rsid w:val="000A7BB5"/>
    <w:rsid w:val="000B3866"/>
    <w:rsid w:val="000B7473"/>
    <w:rsid w:val="000C343B"/>
    <w:rsid w:val="000C4061"/>
    <w:rsid w:val="000C48DD"/>
    <w:rsid w:val="000D2B4E"/>
    <w:rsid w:val="000D4192"/>
    <w:rsid w:val="000E0F91"/>
    <w:rsid w:val="000E18A3"/>
    <w:rsid w:val="000E221D"/>
    <w:rsid w:val="000E246E"/>
    <w:rsid w:val="000E3529"/>
    <w:rsid w:val="000E543A"/>
    <w:rsid w:val="000E6B44"/>
    <w:rsid w:val="000F48FB"/>
    <w:rsid w:val="000F759F"/>
    <w:rsid w:val="000F7AB1"/>
    <w:rsid w:val="001046CD"/>
    <w:rsid w:val="00106C20"/>
    <w:rsid w:val="0011136D"/>
    <w:rsid w:val="001140E0"/>
    <w:rsid w:val="001163C5"/>
    <w:rsid w:val="0012152F"/>
    <w:rsid w:val="00121603"/>
    <w:rsid w:val="00132D37"/>
    <w:rsid w:val="00135C93"/>
    <w:rsid w:val="001370B3"/>
    <w:rsid w:val="001417EE"/>
    <w:rsid w:val="00146611"/>
    <w:rsid w:val="00153937"/>
    <w:rsid w:val="001627F0"/>
    <w:rsid w:val="0016313F"/>
    <w:rsid w:val="00167195"/>
    <w:rsid w:val="001678FC"/>
    <w:rsid w:val="00170E4A"/>
    <w:rsid w:val="0017235B"/>
    <w:rsid w:val="0017418D"/>
    <w:rsid w:val="00184F4F"/>
    <w:rsid w:val="00191497"/>
    <w:rsid w:val="00197B28"/>
    <w:rsid w:val="001A1EDD"/>
    <w:rsid w:val="001A37D1"/>
    <w:rsid w:val="001A577E"/>
    <w:rsid w:val="001B0E48"/>
    <w:rsid w:val="001B28E7"/>
    <w:rsid w:val="001B5193"/>
    <w:rsid w:val="001B765A"/>
    <w:rsid w:val="001B7BA8"/>
    <w:rsid w:val="001C128E"/>
    <w:rsid w:val="001C6DF6"/>
    <w:rsid w:val="001C7037"/>
    <w:rsid w:val="001D2610"/>
    <w:rsid w:val="001D4800"/>
    <w:rsid w:val="001D7DBD"/>
    <w:rsid w:val="001E0B91"/>
    <w:rsid w:val="001E53AE"/>
    <w:rsid w:val="001F0828"/>
    <w:rsid w:val="001F4F83"/>
    <w:rsid w:val="001F5506"/>
    <w:rsid w:val="001F5BE5"/>
    <w:rsid w:val="001F5F25"/>
    <w:rsid w:val="001F5F96"/>
    <w:rsid w:val="001F7058"/>
    <w:rsid w:val="00200F16"/>
    <w:rsid w:val="00206FBA"/>
    <w:rsid w:val="002077D6"/>
    <w:rsid w:val="002077DE"/>
    <w:rsid w:val="00207AE6"/>
    <w:rsid w:val="002158AE"/>
    <w:rsid w:val="00215F04"/>
    <w:rsid w:val="00217551"/>
    <w:rsid w:val="00217BAE"/>
    <w:rsid w:val="002203DD"/>
    <w:rsid w:val="00220670"/>
    <w:rsid w:val="00223CF6"/>
    <w:rsid w:val="00224CCB"/>
    <w:rsid w:val="00230E77"/>
    <w:rsid w:val="00232AB8"/>
    <w:rsid w:val="00234D2A"/>
    <w:rsid w:val="002354C8"/>
    <w:rsid w:val="00237E83"/>
    <w:rsid w:val="00241658"/>
    <w:rsid w:val="0024673B"/>
    <w:rsid w:val="00250D24"/>
    <w:rsid w:val="00253269"/>
    <w:rsid w:val="002547C0"/>
    <w:rsid w:val="0026291D"/>
    <w:rsid w:val="00262930"/>
    <w:rsid w:val="00265767"/>
    <w:rsid w:val="00267E32"/>
    <w:rsid w:val="002758C8"/>
    <w:rsid w:val="00280D9C"/>
    <w:rsid w:val="002835E6"/>
    <w:rsid w:val="00283817"/>
    <w:rsid w:val="002846D5"/>
    <w:rsid w:val="00285392"/>
    <w:rsid w:val="002B0922"/>
    <w:rsid w:val="002B0DE0"/>
    <w:rsid w:val="002B26CE"/>
    <w:rsid w:val="002B2D49"/>
    <w:rsid w:val="002B3465"/>
    <w:rsid w:val="002B459A"/>
    <w:rsid w:val="002B61E3"/>
    <w:rsid w:val="002C4D07"/>
    <w:rsid w:val="002C61C5"/>
    <w:rsid w:val="002D08CB"/>
    <w:rsid w:val="002D0A69"/>
    <w:rsid w:val="002D2EF9"/>
    <w:rsid w:val="002D3DCB"/>
    <w:rsid w:val="002D4AA0"/>
    <w:rsid w:val="002D68E2"/>
    <w:rsid w:val="002E0A18"/>
    <w:rsid w:val="002E112C"/>
    <w:rsid w:val="002E211C"/>
    <w:rsid w:val="002E73E0"/>
    <w:rsid w:val="002F04FC"/>
    <w:rsid w:val="002F32CA"/>
    <w:rsid w:val="002F39EB"/>
    <w:rsid w:val="002F41A7"/>
    <w:rsid w:val="00300397"/>
    <w:rsid w:val="00300D5C"/>
    <w:rsid w:val="003017AC"/>
    <w:rsid w:val="0030353B"/>
    <w:rsid w:val="003046B9"/>
    <w:rsid w:val="00305C97"/>
    <w:rsid w:val="00307226"/>
    <w:rsid w:val="00313833"/>
    <w:rsid w:val="0031469C"/>
    <w:rsid w:val="00316524"/>
    <w:rsid w:val="00321890"/>
    <w:rsid w:val="00323159"/>
    <w:rsid w:val="00324472"/>
    <w:rsid w:val="0032664C"/>
    <w:rsid w:val="00326D0D"/>
    <w:rsid w:val="003303CD"/>
    <w:rsid w:val="00330A34"/>
    <w:rsid w:val="00330ECE"/>
    <w:rsid w:val="00334AF2"/>
    <w:rsid w:val="003364D3"/>
    <w:rsid w:val="00336F8D"/>
    <w:rsid w:val="00342D6C"/>
    <w:rsid w:val="003522CF"/>
    <w:rsid w:val="00352B78"/>
    <w:rsid w:val="00353D1D"/>
    <w:rsid w:val="00355147"/>
    <w:rsid w:val="00356EFB"/>
    <w:rsid w:val="003640E6"/>
    <w:rsid w:val="0036502E"/>
    <w:rsid w:val="0036538A"/>
    <w:rsid w:val="003708BD"/>
    <w:rsid w:val="00373867"/>
    <w:rsid w:val="0037570B"/>
    <w:rsid w:val="00376248"/>
    <w:rsid w:val="00376BE6"/>
    <w:rsid w:val="003776CF"/>
    <w:rsid w:val="003800C5"/>
    <w:rsid w:val="003817C7"/>
    <w:rsid w:val="00385F84"/>
    <w:rsid w:val="00390467"/>
    <w:rsid w:val="003931AB"/>
    <w:rsid w:val="00396504"/>
    <w:rsid w:val="003971E0"/>
    <w:rsid w:val="00397FA1"/>
    <w:rsid w:val="003A1893"/>
    <w:rsid w:val="003A4F0C"/>
    <w:rsid w:val="003A656E"/>
    <w:rsid w:val="003A66CF"/>
    <w:rsid w:val="003A6726"/>
    <w:rsid w:val="003B22C9"/>
    <w:rsid w:val="003B3074"/>
    <w:rsid w:val="003B3D06"/>
    <w:rsid w:val="003B4B31"/>
    <w:rsid w:val="003B4D11"/>
    <w:rsid w:val="003B5724"/>
    <w:rsid w:val="003C40EE"/>
    <w:rsid w:val="003C6275"/>
    <w:rsid w:val="003D088A"/>
    <w:rsid w:val="003E13A5"/>
    <w:rsid w:val="003E23D6"/>
    <w:rsid w:val="003E2E20"/>
    <w:rsid w:val="003E3C92"/>
    <w:rsid w:val="003E665B"/>
    <w:rsid w:val="003E79FC"/>
    <w:rsid w:val="003F2994"/>
    <w:rsid w:val="003F3CCD"/>
    <w:rsid w:val="003F4A4A"/>
    <w:rsid w:val="003F4D18"/>
    <w:rsid w:val="003F656F"/>
    <w:rsid w:val="003F72CA"/>
    <w:rsid w:val="004001BE"/>
    <w:rsid w:val="0040530A"/>
    <w:rsid w:val="00410353"/>
    <w:rsid w:val="00410CBD"/>
    <w:rsid w:val="00410DA6"/>
    <w:rsid w:val="00411A70"/>
    <w:rsid w:val="004121CD"/>
    <w:rsid w:val="00413511"/>
    <w:rsid w:val="004148E2"/>
    <w:rsid w:val="00414A1E"/>
    <w:rsid w:val="0041628B"/>
    <w:rsid w:val="004176AD"/>
    <w:rsid w:val="0042052E"/>
    <w:rsid w:val="004229C0"/>
    <w:rsid w:val="00431650"/>
    <w:rsid w:val="004360F3"/>
    <w:rsid w:val="0043712A"/>
    <w:rsid w:val="0043779C"/>
    <w:rsid w:val="00441115"/>
    <w:rsid w:val="00441D73"/>
    <w:rsid w:val="00445091"/>
    <w:rsid w:val="004476D6"/>
    <w:rsid w:val="00451CB3"/>
    <w:rsid w:val="004535D4"/>
    <w:rsid w:val="004551E7"/>
    <w:rsid w:val="004567B3"/>
    <w:rsid w:val="00456D94"/>
    <w:rsid w:val="00461E8E"/>
    <w:rsid w:val="0046281C"/>
    <w:rsid w:val="00462AF8"/>
    <w:rsid w:val="00462B7B"/>
    <w:rsid w:val="004631A3"/>
    <w:rsid w:val="00466431"/>
    <w:rsid w:val="00467B90"/>
    <w:rsid w:val="0047003C"/>
    <w:rsid w:val="00470586"/>
    <w:rsid w:val="004708CE"/>
    <w:rsid w:val="00470C51"/>
    <w:rsid w:val="004746B4"/>
    <w:rsid w:val="00485301"/>
    <w:rsid w:val="004876F6"/>
    <w:rsid w:val="00491FF3"/>
    <w:rsid w:val="00492084"/>
    <w:rsid w:val="004A0A15"/>
    <w:rsid w:val="004A129C"/>
    <w:rsid w:val="004A149D"/>
    <w:rsid w:val="004A39F8"/>
    <w:rsid w:val="004B1E0E"/>
    <w:rsid w:val="004B3275"/>
    <w:rsid w:val="004B4E49"/>
    <w:rsid w:val="004C1DAC"/>
    <w:rsid w:val="004C2381"/>
    <w:rsid w:val="004C2989"/>
    <w:rsid w:val="004C38C2"/>
    <w:rsid w:val="004C4F36"/>
    <w:rsid w:val="004D3589"/>
    <w:rsid w:val="004D35BF"/>
    <w:rsid w:val="004D40B5"/>
    <w:rsid w:val="004D5F6E"/>
    <w:rsid w:val="004E3AC9"/>
    <w:rsid w:val="004F2A8F"/>
    <w:rsid w:val="00500F62"/>
    <w:rsid w:val="0050553E"/>
    <w:rsid w:val="005055ED"/>
    <w:rsid w:val="00505819"/>
    <w:rsid w:val="0050648C"/>
    <w:rsid w:val="005106E7"/>
    <w:rsid w:val="005138C1"/>
    <w:rsid w:val="00513DD8"/>
    <w:rsid w:val="00520334"/>
    <w:rsid w:val="0052327E"/>
    <w:rsid w:val="00524055"/>
    <w:rsid w:val="00525C5E"/>
    <w:rsid w:val="00525F4D"/>
    <w:rsid w:val="005322FD"/>
    <w:rsid w:val="0053363A"/>
    <w:rsid w:val="0053748C"/>
    <w:rsid w:val="005401BA"/>
    <w:rsid w:val="0055362D"/>
    <w:rsid w:val="00553F2C"/>
    <w:rsid w:val="00562A0C"/>
    <w:rsid w:val="005659C9"/>
    <w:rsid w:val="00566EE7"/>
    <w:rsid w:val="00573F35"/>
    <w:rsid w:val="00574179"/>
    <w:rsid w:val="00580921"/>
    <w:rsid w:val="00581672"/>
    <w:rsid w:val="00582A49"/>
    <w:rsid w:val="00586204"/>
    <w:rsid w:val="0059229D"/>
    <w:rsid w:val="00593FB3"/>
    <w:rsid w:val="00596880"/>
    <w:rsid w:val="005A012D"/>
    <w:rsid w:val="005A10BA"/>
    <w:rsid w:val="005A1498"/>
    <w:rsid w:val="005A1C08"/>
    <w:rsid w:val="005A2C93"/>
    <w:rsid w:val="005A3642"/>
    <w:rsid w:val="005B27CE"/>
    <w:rsid w:val="005B2DEC"/>
    <w:rsid w:val="005B4EA0"/>
    <w:rsid w:val="005C6B03"/>
    <w:rsid w:val="005C7433"/>
    <w:rsid w:val="005D1EB5"/>
    <w:rsid w:val="005D798D"/>
    <w:rsid w:val="005D7DAA"/>
    <w:rsid w:val="005E01EF"/>
    <w:rsid w:val="005E154A"/>
    <w:rsid w:val="005E1848"/>
    <w:rsid w:val="005E42E6"/>
    <w:rsid w:val="005E5E3F"/>
    <w:rsid w:val="005E7203"/>
    <w:rsid w:val="005E7388"/>
    <w:rsid w:val="005E752F"/>
    <w:rsid w:val="005F2675"/>
    <w:rsid w:val="005F475A"/>
    <w:rsid w:val="00600FA8"/>
    <w:rsid w:val="00602294"/>
    <w:rsid w:val="00604439"/>
    <w:rsid w:val="00604C5C"/>
    <w:rsid w:val="006114BF"/>
    <w:rsid w:val="00611B26"/>
    <w:rsid w:val="00611DF1"/>
    <w:rsid w:val="0061667C"/>
    <w:rsid w:val="00621C43"/>
    <w:rsid w:val="006236AD"/>
    <w:rsid w:val="00624372"/>
    <w:rsid w:val="00624C2F"/>
    <w:rsid w:val="0062683D"/>
    <w:rsid w:val="00627183"/>
    <w:rsid w:val="00631EAF"/>
    <w:rsid w:val="00633077"/>
    <w:rsid w:val="00637450"/>
    <w:rsid w:val="0063783A"/>
    <w:rsid w:val="00637E4A"/>
    <w:rsid w:val="00641005"/>
    <w:rsid w:val="006465B9"/>
    <w:rsid w:val="00646AEA"/>
    <w:rsid w:val="006476BD"/>
    <w:rsid w:val="006535C5"/>
    <w:rsid w:val="00657F1E"/>
    <w:rsid w:val="0066235C"/>
    <w:rsid w:val="0066245A"/>
    <w:rsid w:val="00663E6C"/>
    <w:rsid w:val="006641D9"/>
    <w:rsid w:val="006642B2"/>
    <w:rsid w:val="006643C8"/>
    <w:rsid w:val="0066683A"/>
    <w:rsid w:val="006672CD"/>
    <w:rsid w:val="00667AD5"/>
    <w:rsid w:val="00671888"/>
    <w:rsid w:val="00672015"/>
    <w:rsid w:val="006761AC"/>
    <w:rsid w:val="0067724D"/>
    <w:rsid w:val="00677BD1"/>
    <w:rsid w:val="00677FD4"/>
    <w:rsid w:val="0068090A"/>
    <w:rsid w:val="006813E4"/>
    <w:rsid w:val="0068499F"/>
    <w:rsid w:val="00684A88"/>
    <w:rsid w:val="006855CB"/>
    <w:rsid w:val="0068780B"/>
    <w:rsid w:val="00690E2E"/>
    <w:rsid w:val="00691D6F"/>
    <w:rsid w:val="006925EA"/>
    <w:rsid w:val="006937F7"/>
    <w:rsid w:val="00693CD2"/>
    <w:rsid w:val="00695F06"/>
    <w:rsid w:val="00697764"/>
    <w:rsid w:val="006979F3"/>
    <w:rsid w:val="006A5BE8"/>
    <w:rsid w:val="006A75FA"/>
    <w:rsid w:val="006B5CC1"/>
    <w:rsid w:val="006B6595"/>
    <w:rsid w:val="006C5F28"/>
    <w:rsid w:val="006C6292"/>
    <w:rsid w:val="006C7CC9"/>
    <w:rsid w:val="006D3FC5"/>
    <w:rsid w:val="006E1227"/>
    <w:rsid w:val="006E3B06"/>
    <w:rsid w:val="006E766F"/>
    <w:rsid w:val="006F33A2"/>
    <w:rsid w:val="006F5030"/>
    <w:rsid w:val="006F51DE"/>
    <w:rsid w:val="007032C7"/>
    <w:rsid w:val="0071092D"/>
    <w:rsid w:val="00710B77"/>
    <w:rsid w:val="007123E1"/>
    <w:rsid w:val="00716F2C"/>
    <w:rsid w:val="00720FD6"/>
    <w:rsid w:val="00721200"/>
    <w:rsid w:val="00723C93"/>
    <w:rsid w:val="0072400B"/>
    <w:rsid w:val="00730019"/>
    <w:rsid w:val="00730A5D"/>
    <w:rsid w:val="007329D4"/>
    <w:rsid w:val="007369A5"/>
    <w:rsid w:val="0074183B"/>
    <w:rsid w:val="00742F70"/>
    <w:rsid w:val="007445DD"/>
    <w:rsid w:val="00747384"/>
    <w:rsid w:val="00747BCF"/>
    <w:rsid w:val="00747F3A"/>
    <w:rsid w:val="00751365"/>
    <w:rsid w:val="007530FB"/>
    <w:rsid w:val="00753D46"/>
    <w:rsid w:val="00754AD4"/>
    <w:rsid w:val="00754F9E"/>
    <w:rsid w:val="00756614"/>
    <w:rsid w:val="00756D63"/>
    <w:rsid w:val="007656FA"/>
    <w:rsid w:val="00771664"/>
    <w:rsid w:val="00776680"/>
    <w:rsid w:val="007775F9"/>
    <w:rsid w:val="007776BF"/>
    <w:rsid w:val="00777FBE"/>
    <w:rsid w:val="007873A1"/>
    <w:rsid w:val="00792328"/>
    <w:rsid w:val="00793E33"/>
    <w:rsid w:val="00795BF1"/>
    <w:rsid w:val="007A0EAC"/>
    <w:rsid w:val="007A5802"/>
    <w:rsid w:val="007B0C94"/>
    <w:rsid w:val="007B2BE7"/>
    <w:rsid w:val="007B3EC0"/>
    <w:rsid w:val="007B4FF7"/>
    <w:rsid w:val="007B5894"/>
    <w:rsid w:val="007B65D1"/>
    <w:rsid w:val="007C0931"/>
    <w:rsid w:val="007C1460"/>
    <w:rsid w:val="007C1E42"/>
    <w:rsid w:val="007D04E7"/>
    <w:rsid w:val="007D1F7E"/>
    <w:rsid w:val="007D2A33"/>
    <w:rsid w:val="007D3105"/>
    <w:rsid w:val="007D4CCE"/>
    <w:rsid w:val="007D63E8"/>
    <w:rsid w:val="007D7E14"/>
    <w:rsid w:val="007E09AE"/>
    <w:rsid w:val="007E1416"/>
    <w:rsid w:val="007E2F2C"/>
    <w:rsid w:val="007E3770"/>
    <w:rsid w:val="007E6379"/>
    <w:rsid w:val="007F092D"/>
    <w:rsid w:val="007F220C"/>
    <w:rsid w:val="007F2827"/>
    <w:rsid w:val="007F345E"/>
    <w:rsid w:val="007F45F4"/>
    <w:rsid w:val="007F547D"/>
    <w:rsid w:val="00803329"/>
    <w:rsid w:val="0080543B"/>
    <w:rsid w:val="008073B7"/>
    <w:rsid w:val="008121FF"/>
    <w:rsid w:val="00812E6C"/>
    <w:rsid w:val="00813533"/>
    <w:rsid w:val="00814924"/>
    <w:rsid w:val="00815188"/>
    <w:rsid w:val="00817196"/>
    <w:rsid w:val="0082229D"/>
    <w:rsid w:val="0082298B"/>
    <w:rsid w:val="00824242"/>
    <w:rsid w:val="00824CE5"/>
    <w:rsid w:val="008332D4"/>
    <w:rsid w:val="00833539"/>
    <w:rsid w:val="00834178"/>
    <w:rsid w:val="00834307"/>
    <w:rsid w:val="008345E2"/>
    <w:rsid w:val="00835E9B"/>
    <w:rsid w:val="00836603"/>
    <w:rsid w:val="00837DED"/>
    <w:rsid w:val="008410A7"/>
    <w:rsid w:val="00843CDC"/>
    <w:rsid w:val="008451E4"/>
    <w:rsid w:val="008473E8"/>
    <w:rsid w:val="00851D35"/>
    <w:rsid w:val="008529A7"/>
    <w:rsid w:val="00853BDE"/>
    <w:rsid w:val="00860FB9"/>
    <w:rsid w:val="00864E70"/>
    <w:rsid w:val="00872677"/>
    <w:rsid w:val="008736C0"/>
    <w:rsid w:val="0087453D"/>
    <w:rsid w:val="008764CB"/>
    <w:rsid w:val="00880D11"/>
    <w:rsid w:val="00881730"/>
    <w:rsid w:val="00882454"/>
    <w:rsid w:val="00882B2B"/>
    <w:rsid w:val="00883EC9"/>
    <w:rsid w:val="008842DD"/>
    <w:rsid w:val="00884DA2"/>
    <w:rsid w:val="00887567"/>
    <w:rsid w:val="00887AE9"/>
    <w:rsid w:val="00891F05"/>
    <w:rsid w:val="00894C93"/>
    <w:rsid w:val="00897760"/>
    <w:rsid w:val="00897DFE"/>
    <w:rsid w:val="008A074E"/>
    <w:rsid w:val="008A0F3B"/>
    <w:rsid w:val="008A13EE"/>
    <w:rsid w:val="008A300F"/>
    <w:rsid w:val="008A6E41"/>
    <w:rsid w:val="008A713C"/>
    <w:rsid w:val="008B134C"/>
    <w:rsid w:val="008B2706"/>
    <w:rsid w:val="008B3512"/>
    <w:rsid w:val="008B3624"/>
    <w:rsid w:val="008B6CB1"/>
    <w:rsid w:val="008C278F"/>
    <w:rsid w:val="008C2A68"/>
    <w:rsid w:val="008C2D92"/>
    <w:rsid w:val="008C2E90"/>
    <w:rsid w:val="008C415C"/>
    <w:rsid w:val="008C61A4"/>
    <w:rsid w:val="008C6DEF"/>
    <w:rsid w:val="008C7279"/>
    <w:rsid w:val="008D30DB"/>
    <w:rsid w:val="008D6591"/>
    <w:rsid w:val="008E576E"/>
    <w:rsid w:val="008F1451"/>
    <w:rsid w:val="008F47BB"/>
    <w:rsid w:val="009004DA"/>
    <w:rsid w:val="009056AC"/>
    <w:rsid w:val="0090695F"/>
    <w:rsid w:val="00907CB5"/>
    <w:rsid w:val="00907D4B"/>
    <w:rsid w:val="00910DD2"/>
    <w:rsid w:val="009125B6"/>
    <w:rsid w:val="00914A98"/>
    <w:rsid w:val="00915F94"/>
    <w:rsid w:val="00920941"/>
    <w:rsid w:val="00921592"/>
    <w:rsid w:val="00925CF1"/>
    <w:rsid w:val="009300CA"/>
    <w:rsid w:val="009327BA"/>
    <w:rsid w:val="00937481"/>
    <w:rsid w:val="009416C3"/>
    <w:rsid w:val="009429ED"/>
    <w:rsid w:val="00943B21"/>
    <w:rsid w:val="00944794"/>
    <w:rsid w:val="009448AD"/>
    <w:rsid w:val="00950163"/>
    <w:rsid w:val="009514BA"/>
    <w:rsid w:val="00952B77"/>
    <w:rsid w:val="009617D5"/>
    <w:rsid w:val="009645CF"/>
    <w:rsid w:val="0096478E"/>
    <w:rsid w:val="00966B2F"/>
    <w:rsid w:val="00967EA8"/>
    <w:rsid w:val="00970376"/>
    <w:rsid w:val="00972FDF"/>
    <w:rsid w:val="00973189"/>
    <w:rsid w:val="00977E94"/>
    <w:rsid w:val="009909BC"/>
    <w:rsid w:val="00990CE4"/>
    <w:rsid w:val="00992BE9"/>
    <w:rsid w:val="00996DE4"/>
    <w:rsid w:val="009A0934"/>
    <w:rsid w:val="009A1C5A"/>
    <w:rsid w:val="009A38B3"/>
    <w:rsid w:val="009A41A0"/>
    <w:rsid w:val="009A448B"/>
    <w:rsid w:val="009A7949"/>
    <w:rsid w:val="009B3F3B"/>
    <w:rsid w:val="009B7699"/>
    <w:rsid w:val="009C09E5"/>
    <w:rsid w:val="009C2061"/>
    <w:rsid w:val="009C5032"/>
    <w:rsid w:val="009D0028"/>
    <w:rsid w:val="009D15C3"/>
    <w:rsid w:val="009D2A00"/>
    <w:rsid w:val="009D4979"/>
    <w:rsid w:val="009E0F9D"/>
    <w:rsid w:val="009E3DB6"/>
    <w:rsid w:val="009E73EA"/>
    <w:rsid w:val="009F0341"/>
    <w:rsid w:val="009F0909"/>
    <w:rsid w:val="009F181F"/>
    <w:rsid w:val="009F3885"/>
    <w:rsid w:val="009F4611"/>
    <w:rsid w:val="00A067AE"/>
    <w:rsid w:val="00A11F66"/>
    <w:rsid w:val="00A141DB"/>
    <w:rsid w:val="00A1684E"/>
    <w:rsid w:val="00A17C5B"/>
    <w:rsid w:val="00A17D91"/>
    <w:rsid w:val="00A21F28"/>
    <w:rsid w:val="00A22578"/>
    <w:rsid w:val="00A22805"/>
    <w:rsid w:val="00A23615"/>
    <w:rsid w:val="00A25E37"/>
    <w:rsid w:val="00A30AE5"/>
    <w:rsid w:val="00A311EF"/>
    <w:rsid w:val="00A31961"/>
    <w:rsid w:val="00A33BB8"/>
    <w:rsid w:val="00A34C17"/>
    <w:rsid w:val="00A35060"/>
    <w:rsid w:val="00A370A3"/>
    <w:rsid w:val="00A40434"/>
    <w:rsid w:val="00A4268B"/>
    <w:rsid w:val="00A429FE"/>
    <w:rsid w:val="00A42D77"/>
    <w:rsid w:val="00A436BB"/>
    <w:rsid w:val="00A5330A"/>
    <w:rsid w:val="00A53505"/>
    <w:rsid w:val="00A53CA6"/>
    <w:rsid w:val="00A55690"/>
    <w:rsid w:val="00A55B5F"/>
    <w:rsid w:val="00A7015E"/>
    <w:rsid w:val="00A7094B"/>
    <w:rsid w:val="00A7248C"/>
    <w:rsid w:val="00A738DD"/>
    <w:rsid w:val="00A73949"/>
    <w:rsid w:val="00A770A1"/>
    <w:rsid w:val="00A81C4A"/>
    <w:rsid w:val="00A8293B"/>
    <w:rsid w:val="00A84952"/>
    <w:rsid w:val="00A850D1"/>
    <w:rsid w:val="00A86AB1"/>
    <w:rsid w:val="00A87B83"/>
    <w:rsid w:val="00A87E54"/>
    <w:rsid w:val="00A90E31"/>
    <w:rsid w:val="00A90F49"/>
    <w:rsid w:val="00A90FD2"/>
    <w:rsid w:val="00A921F7"/>
    <w:rsid w:val="00A93F6E"/>
    <w:rsid w:val="00AA2B33"/>
    <w:rsid w:val="00AA4A8B"/>
    <w:rsid w:val="00AA507B"/>
    <w:rsid w:val="00AB0092"/>
    <w:rsid w:val="00AB0981"/>
    <w:rsid w:val="00AB3561"/>
    <w:rsid w:val="00AB37F7"/>
    <w:rsid w:val="00AB438F"/>
    <w:rsid w:val="00AB43CD"/>
    <w:rsid w:val="00AC189E"/>
    <w:rsid w:val="00AC26C5"/>
    <w:rsid w:val="00AC59F1"/>
    <w:rsid w:val="00AC6214"/>
    <w:rsid w:val="00AC7BC5"/>
    <w:rsid w:val="00AD4AC1"/>
    <w:rsid w:val="00AE0D49"/>
    <w:rsid w:val="00AE2217"/>
    <w:rsid w:val="00AE25B4"/>
    <w:rsid w:val="00AE38A8"/>
    <w:rsid w:val="00AE411E"/>
    <w:rsid w:val="00AF2AB4"/>
    <w:rsid w:val="00AF42E6"/>
    <w:rsid w:val="00AF556A"/>
    <w:rsid w:val="00B00643"/>
    <w:rsid w:val="00B06E38"/>
    <w:rsid w:val="00B11349"/>
    <w:rsid w:val="00B13708"/>
    <w:rsid w:val="00B13DE8"/>
    <w:rsid w:val="00B20B13"/>
    <w:rsid w:val="00B254D1"/>
    <w:rsid w:val="00B30061"/>
    <w:rsid w:val="00B33200"/>
    <w:rsid w:val="00B33323"/>
    <w:rsid w:val="00B348FC"/>
    <w:rsid w:val="00B36015"/>
    <w:rsid w:val="00B37AB1"/>
    <w:rsid w:val="00B42575"/>
    <w:rsid w:val="00B4468D"/>
    <w:rsid w:val="00B45833"/>
    <w:rsid w:val="00B46452"/>
    <w:rsid w:val="00B51D45"/>
    <w:rsid w:val="00B52156"/>
    <w:rsid w:val="00B54D4F"/>
    <w:rsid w:val="00B5788C"/>
    <w:rsid w:val="00B607DD"/>
    <w:rsid w:val="00B61DFE"/>
    <w:rsid w:val="00B6324B"/>
    <w:rsid w:val="00B8252D"/>
    <w:rsid w:val="00B84E09"/>
    <w:rsid w:val="00B8506E"/>
    <w:rsid w:val="00B857D3"/>
    <w:rsid w:val="00B87CAD"/>
    <w:rsid w:val="00B909C4"/>
    <w:rsid w:val="00B90BF1"/>
    <w:rsid w:val="00B9125C"/>
    <w:rsid w:val="00B959DF"/>
    <w:rsid w:val="00B96277"/>
    <w:rsid w:val="00B96CEB"/>
    <w:rsid w:val="00BA0E4E"/>
    <w:rsid w:val="00BB2DE6"/>
    <w:rsid w:val="00BB3EF1"/>
    <w:rsid w:val="00BB4A0C"/>
    <w:rsid w:val="00BC26A1"/>
    <w:rsid w:val="00BC4C1B"/>
    <w:rsid w:val="00BD09C2"/>
    <w:rsid w:val="00BD101F"/>
    <w:rsid w:val="00BD1974"/>
    <w:rsid w:val="00BD30C1"/>
    <w:rsid w:val="00BD3C3C"/>
    <w:rsid w:val="00BD69A4"/>
    <w:rsid w:val="00BD750A"/>
    <w:rsid w:val="00BD7897"/>
    <w:rsid w:val="00BE3E6B"/>
    <w:rsid w:val="00BE66B4"/>
    <w:rsid w:val="00BF1727"/>
    <w:rsid w:val="00BF1F77"/>
    <w:rsid w:val="00BF2743"/>
    <w:rsid w:val="00BF29A4"/>
    <w:rsid w:val="00BF2EA8"/>
    <w:rsid w:val="00BF4A0F"/>
    <w:rsid w:val="00C00135"/>
    <w:rsid w:val="00C01116"/>
    <w:rsid w:val="00C02A4C"/>
    <w:rsid w:val="00C075E1"/>
    <w:rsid w:val="00C12C46"/>
    <w:rsid w:val="00C14553"/>
    <w:rsid w:val="00C1528A"/>
    <w:rsid w:val="00C16081"/>
    <w:rsid w:val="00C261DD"/>
    <w:rsid w:val="00C33107"/>
    <w:rsid w:val="00C33C69"/>
    <w:rsid w:val="00C34C4A"/>
    <w:rsid w:val="00C34D2D"/>
    <w:rsid w:val="00C3657E"/>
    <w:rsid w:val="00C41D99"/>
    <w:rsid w:val="00C41F11"/>
    <w:rsid w:val="00C42ED3"/>
    <w:rsid w:val="00C44905"/>
    <w:rsid w:val="00C4641A"/>
    <w:rsid w:val="00C473E2"/>
    <w:rsid w:val="00C4796C"/>
    <w:rsid w:val="00C50B61"/>
    <w:rsid w:val="00C51AE3"/>
    <w:rsid w:val="00C5350F"/>
    <w:rsid w:val="00C5630F"/>
    <w:rsid w:val="00C56440"/>
    <w:rsid w:val="00C564BE"/>
    <w:rsid w:val="00C62EA9"/>
    <w:rsid w:val="00C636DB"/>
    <w:rsid w:val="00C64BA8"/>
    <w:rsid w:val="00C651FF"/>
    <w:rsid w:val="00C7431F"/>
    <w:rsid w:val="00C74D1A"/>
    <w:rsid w:val="00C74EBC"/>
    <w:rsid w:val="00C8077C"/>
    <w:rsid w:val="00C80A40"/>
    <w:rsid w:val="00C8254D"/>
    <w:rsid w:val="00C836C5"/>
    <w:rsid w:val="00C839C4"/>
    <w:rsid w:val="00C8472B"/>
    <w:rsid w:val="00C87773"/>
    <w:rsid w:val="00C91185"/>
    <w:rsid w:val="00C914B1"/>
    <w:rsid w:val="00C93FFA"/>
    <w:rsid w:val="00CA2EF2"/>
    <w:rsid w:val="00CA58C3"/>
    <w:rsid w:val="00CB1BB2"/>
    <w:rsid w:val="00CB245B"/>
    <w:rsid w:val="00CB38CF"/>
    <w:rsid w:val="00CB407A"/>
    <w:rsid w:val="00CB4A57"/>
    <w:rsid w:val="00CB66F1"/>
    <w:rsid w:val="00CB73AB"/>
    <w:rsid w:val="00CC1F57"/>
    <w:rsid w:val="00CC2CE7"/>
    <w:rsid w:val="00CC2D78"/>
    <w:rsid w:val="00CC3A29"/>
    <w:rsid w:val="00CD1169"/>
    <w:rsid w:val="00CD4BFC"/>
    <w:rsid w:val="00CD5464"/>
    <w:rsid w:val="00CD5CB8"/>
    <w:rsid w:val="00CE06CD"/>
    <w:rsid w:val="00CE3312"/>
    <w:rsid w:val="00CE3C13"/>
    <w:rsid w:val="00CE6683"/>
    <w:rsid w:val="00CF46AD"/>
    <w:rsid w:val="00CF7E3D"/>
    <w:rsid w:val="00D0297F"/>
    <w:rsid w:val="00D07DC4"/>
    <w:rsid w:val="00D11ADA"/>
    <w:rsid w:val="00D12983"/>
    <w:rsid w:val="00D13479"/>
    <w:rsid w:val="00D16CDC"/>
    <w:rsid w:val="00D17724"/>
    <w:rsid w:val="00D1793C"/>
    <w:rsid w:val="00D17ACB"/>
    <w:rsid w:val="00D207C0"/>
    <w:rsid w:val="00D25639"/>
    <w:rsid w:val="00D266BB"/>
    <w:rsid w:val="00D26D2E"/>
    <w:rsid w:val="00D27FBC"/>
    <w:rsid w:val="00D323C4"/>
    <w:rsid w:val="00D43582"/>
    <w:rsid w:val="00D47E00"/>
    <w:rsid w:val="00D52670"/>
    <w:rsid w:val="00D5526E"/>
    <w:rsid w:val="00D57360"/>
    <w:rsid w:val="00D6224D"/>
    <w:rsid w:val="00D63224"/>
    <w:rsid w:val="00D65719"/>
    <w:rsid w:val="00D67247"/>
    <w:rsid w:val="00D678A3"/>
    <w:rsid w:val="00D81CD8"/>
    <w:rsid w:val="00D85EB0"/>
    <w:rsid w:val="00D86F6D"/>
    <w:rsid w:val="00D90BA8"/>
    <w:rsid w:val="00D9241E"/>
    <w:rsid w:val="00D92848"/>
    <w:rsid w:val="00D9538B"/>
    <w:rsid w:val="00D9692D"/>
    <w:rsid w:val="00DA0EEA"/>
    <w:rsid w:val="00DA5C56"/>
    <w:rsid w:val="00DA5F2A"/>
    <w:rsid w:val="00DB35B3"/>
    <w:rsid w:val="00DB4C65"/>
    <w:rsid w:val="00DB7D66"/>
    <w:rsid w:val="00DC0215"/>
    <w:rsid w:val="00DC0BE4"/>
    <w:rsid w:val="00DC21EE"/>
    <w:rsid w:val="00DC3DEE"/>
    <w:rsid w:val="00DC78F1"/>
    <w:rsid w:val="00DC7A6D"/>
    <w:rsid w:val="00DD0E32"/>
    <w:rsid w:val="00DD421A"/>
    <w:rsid w:val="00DD6264"/>
    <w:rsid w:val="00DD63EE"/>
    <w:rsid w:val="00DD7A01"/>
    <w:rsid w:val="00DE086B"/>
    <w:rsid w:val="00DE0ED9"/>
    <w:rsid w:val="00DE2790"/>
    <w:rsid w:val="00DE5364"/>
    <w:rsid w:val="00DF0F47"/>
    <w:rsid w:val="00DF2A96"/>
    <w:rsid w:val="00DF4850"/>
    <w:rsid w:val="00DF78AC"/>
    <w:rsid w:val="00E0215C"/>
    <w:rsid w:val="00E06E45"/>
    <w:rsid w:val="00E0725A"/>
    <w:rsid w:val="00E15978"/>
    <w:rsid w:val="00E200C5"/>
    <w:rsid w:val="00E235AE"/>
    <w:rsid w:val="00E23636"/>
    <w:rsid w:val="00E25446"/>
    <w:rsid w:val="00E2734B"/>
    <w:rsid w:val="00E33F2C"/>
    <w:rsid w:val="00E34039"/>
    <w:rsid w:val="00E35685"/>
    <w:rsid w:val="00E42F43"/>
    <w:rsid w:val="00E43683"/>
    <w:rsid w:val="00E44700"/>
    <w:rsid w:val="00E46595"/>
    <w:rsid w:val="00E47917"/>
    <w:rsid w:val="00E53287"/>
    <w:rsid w:val="00E57297"/>
    <w:rsid w:val="00E66087"/>
    <w:rsid w:val="00E67A1A"/>
    <w:rsid w:val="00E703A0"/>
    <w:rsid w:val="00E81302"/>
    <w:rsid w:val="00E825EE"/>
    <w:rsid w:val="00E82AF7"/>
    <w:rsid w:val="00E85AD8"/>
    <w:rsid w:val="00E920A5"/>
    <w:rsid w:val="00E94112"/>
    <w:rsid w:val="00E954EB"/>
    <w:rsid w:val="00E97EE5"/>
    <w:rsid w:val="00EA1501"/>
    <w:rsid w:val="00EA2233"/>
    <w:rsid w:val="00EA4AA7"/>
    <w:rsid w:val="00EB1D99"/>
    <w:rsid w:val="00EB3A2B"/>
    <w:rsid w:val="00EB665A"/>
    <w:rsid w:val="00EB6EF3"/>
    <w:rsid w:val="00EC2C01"/>
    <w:rsid w:val="00EC3BCB"/>
    <w:rsid w:val="00ED0216"/>
    <w:rsid w:val="00ED1E7C"/>
    <w:rsid w:val="00ED5D65"/>
    <w:rsid w:val="00ED6478"/>
    <w:rsid w:val="00EE1276"/>
    <w:rsid w:val="00EE34B4"/>
    <w:rsid w:val="00EE4CAD"/>
    <w:rsid w:val="00EE5160"/>
    <w:rsid w:val="00EF3658"/>
    <w:rsid w:val="00EF4108"/>
    <w:rsid w:val="00EF53F8"/>
    <w:rsid w:val="00EF69FD"/>
    <w:rsid w:val="00EF6D41"/>
    <w:rsid w:val="00EF76B7"/>
    <w:rsid w:val="00F00D5C"/>
    <w:rsid w:val="00F01682"/>
    <w:rsid w:val="00F03BBA"/>
    <w:rsid w:val="00F0698F"/>
    <w:rsid w:val="00F06EE3"/>
    <w:rsid w:val="00F13908"/>
    <w:rsid w:val="00F14C72"/>
    <w:rsid w:val="00F15737"/>
    <w:rsid w:val="00F17397"/>
    <w:rsid w:val="00F201FA"/>
    <w:rsid w:val="00F20396"/>
    <w:rsid w:val="00F210D7"/>
    <w:rsid w:val="00F23599"/>
    <w:rsid w:val="00F24F94"/>
    <w:rsid w:val="00F265C2"/>
    <w:rsid w:val="00F327C3"/>
    <w:rsid w:val="00F32F3B"/>
    <w:rsid w:val="00F33C05"/>
    <w:rsid w:val="00F33C9F"/>
    <w:rsid w:val="00F44023"/>
    <w:rsid w:val="00F44331"/>
    <w:rsid w:val="00F443E5"/>
    <w:rsid w:val="00F462F0"/>
    <w:rsid w:val="00F52DBB"/>
    <w:rsid w:val="00F53850"/>
    <w:rsid w:val="00F53D79"/>
    <w:rsid w:val="00F54380"/>
    <w:rsid w:val="00F554C8"/>
    <w:rsid w:val="00F5698D"/>
    <w:rsid w:val="00F604DA"/>
    <w:rsid w:val="00F63276"/>
    <w:rsid w:val="00F7167F"/>
    <w:rsid w:val="00F7179F"/>
    <w:rsid w:val="00F745F0"/>
    <w:rsid w:val="00F75088"/>
    <w:rsid w:val="00F75549"/>
    <w:rsid w:val="00F7555A"/>
    <w:rsid w:val="00F83581"/>
    <w:rsid w:val="00F84F6D"/>
    <w:rsid w:val="00F853F5"/>
    <w:rsid w:val="00F91CB5"/>
    <w:rsid w:val="00F92468"/>
    <w:rsid w:val="00F92979"/>
    <w:rsid w:val="00F977A2"/>
    <w:rsid w:val="00FA1C66"/>
    <w:rsid w:val="00FA2A01"/>
    <w:rsid w:val="00FA3CC0"/>
    <w:rsid w:val="00FA5E67"/>
    <w:rsid w:val="00FB13AB"/>
    <w:rsid w:val="00FB317E"/>
    <w:rsid w:val="00FB4A8E"/>
    <w:rsid w:val="00FB75B4"/>
    <w:rsid w:val="00FC3991"/>
    <w:rsid w:val="00FC4AB4"/>
    <w:rsid w:val="00FC5025"/>
    <w:rsid w:val="00FC5212"/>
    <w:rsid w:val="00FC537D"/>
    <w:rsid w:val="00FC5F91"/>
    <w:rsid w:val="00FC6887"/>
    <w:rsid w:val="00FC75C4"/>
    <w:rsid w:val="00FD1DBD"/>
    <w:rsid w:val="00FD2E28"/>
    <w:rsid w:val="00FD3FCB"/>
    <w:rsid w:val="00FE0253"/>
    <w:rsid w:val="00FE1859"/>
    <w:rsid w:val="00FE74A7"/>
    <w:rsid w:val="00FE7F78"/>
    <w:rsid w:val="00FF1D57"/>
    <w:rsid w:val="00FF25F2"/>
    <w:rsid w:val="00FF775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9990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D9241E"/>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
    <w:semiHidden/>
    <w:unhideWhenUsed/>
    <w:qFormat/>
    <w:rsid w:val="00106C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06C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cs="Times New Roman"/>
      <w:b/>
      <w:caps/>
      <w:sz w:val="24"/>
      <w:szCs w:val="20"/>
    </w:rPr>
  </w:style>
  <w:style w:type="paragraph" w:customStyle="1" w:styleId="Heading0">
    <w:name w:val="Heading 0"/>
    <w:basedOn w:val="C1-CtrBoldHd"/>
    <w:uiPriority w:val="99"/>
    <w:rsid w:val="00D9241E"/>
  </w:style>
  <w:style w:type="character" w:customStyle="1" w:styleId="Heading1Char">
    <w:name w:val="Heading 1 Char"/>
    <w:aliases w:val="H1-Sec.Head Char"/>
    <w:basedOn w:val="DefaultParagraphFont"/>
    <w:link w:val="Heading1"/>
    <w:uiPriority w:val="99"/>
    <w:rsid w:val="00D9241E"/>
    <w:rPr>
      <w:rFonts w:ascii="Garamond" w:eastAsia="Times New Roman" w:hAnsi="Garamond"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cs="Times New Roman"/>
      <w:sz w:val="24"/>
      <w:szCs w:val="24"/>
    </w:rPr>
  </w:style>
  <w:style w:type="paragraph" w:styleId="BodyText">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aliases w:val="DTP Body Text Char"/>
    <w:basedOn w:val="DefaultParagraphFont"/>
    <w:link w:val="BodyText"/>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cs="Times New Roman"/>
      <w:sz w:val="24"/>
    </w:rPr>
  </w:style>
  <w:style w:type="table" w:styleId="TableGrid">
    <w:name w:val="Table Grid"/>
    <w:basedOn w:val="TableNormal"/>
    <w:uiPriority w:val="59"/>
    <w:rsid w:val="005A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uiPriority w:val="99"/>
    <w:rsid w:val="000E18A3"/>
    <w:pPr>
      <w:keepLines/>
      <w:spacing w:after="0" w:line="240" w:lineRule="atLeast"/>
      <w:jc w:val="center"/>
    </w:pPr>
    <w:rPr>
      <w:rFonts w:ascii="Times New Roman" w:eastAsia="Times New Roman" w:hAnsi="Times New Roman" w:cs="Times New Roman"/>
      <w:szCs w:val="20"/>
    </w:rPr>
  </w:style>
  <w:style w:type="paragraph" w:customStyle="1" w:styleId="TT-TableTitle">
    <w:name w:val="TT-Table Title"/>
    <w:uiPriority w:val="99"/>
    <w:rsid w:val="000E18A3"/>
    <w:pPr>
      <w:tabs>
        <w:tab w:val="left" w:pos="1152"/>
      </w:tabs>
      <w:spacing w:before="240" w:after="0" w:line="240" w:lineRule="atLeast"/>
      <w:ind w:left="1152" w:hanging="1152"/>
    </w:pPr>
    <w:rPr>
      <w:rFonts w:ascii="Garamond" w:eastAsia="Times New Roman" w:hAnsi="Garamond" w:cs="Times New Roman"/>
      <w:b/>
      <w:sz w:val="24"/>
      <w:szCs w:val="20"/>
    </w:rPr>
  </w:style>
  <w:style w:type="paragraph" w:styleId="ListParagraph">
    <w:name w:val="List Paragraph"/>
    <w:basedOn w:val="Normal"/>
    <w:uiPriority w:val="34"/>
    <w:qFormat/>
    <w:rsid w:val="00637E4A"/>
    <w:pPr>
      <w:ind w:left="720"/>
      <w:contextualSpacing/>
    </w:p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cs="Times New Roman"/>
      <w:sz w:val="24"/>
      <w:szCs w:val="24"/>
    </w:rPr>
  </w:style>
  <w:style w:type="character" w:styleId="Hyperlink">
    <w:name w:val="Hyperlink"/>
    <w:basedOn w:val="DefaultParagraphFont"/>
    <w:uiPriority w:val="99"/>
    <w:unhideWhenUsed/>
    <w:rsid w:val="00A40434"/>
    <w:rPr>
      <w:color w:val="0000FF"/>
      <w:u w:val="single"/>
    </w:rPr>
  </w:style>
  <w:style w:type="character" w:styleId="CommentReference">
    <w:name w:val="annotation reference"/>
    <w:basedOn w:val="DefaultParagraphFont"/>
    <w:uiPriority w:val="99"/>
    <w:semiHidden/>
    <w:unhideWhenUsed/>
    <w:rsid w:val="00882454"/>
    <w:rPr>
      <w:sz w:val="16"/>
      <w:szCs w:val="16"/>
    </w:rPr>
  </w:style>
  <w:style w:type="paragraph" w:styleId="CommentText">
    <w:name w:val="annotation text"/>
    <w:basedOn w:val="Normal"/>
    <w:link w:val="CommentTextChar"/>
    <w:uiPriority w:val="99"/>
    <w:semiHidden/>
    <w:unhideWhenUsed/>
    <w:rsid w:val="00882454"/>
    <w:pPr>
      <w:spacing w:line="240" w:lineRule="auto"/>
    </w:pPr>
    <w:rPr>
      <w:sz w:val="20"/>
      <w:szCs w:val="20"/>
    </w:rPr>
  </w:style>
  <w:style w:type="character" w:customStyle="1" w:styleId="CommentTextChar">
    <w:name w:val="Comment Text Char"/>
    <w:basedOn w:val="DefaultParagraphFont"/>
    <w:link w:val="CommentText"/>
    <w:uiPriority w:val="99"/>
    <w:semiHidden/>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basedOn w:val="CommentText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54"/>
    <w:rPr>
      <w:rFonts w:ascii="Tahoma" w:hAnsi="Tahoma" w:cs="Tahoma"/>
      <w:sz w:val="16"/>
      <w:szCs w:val="16"/>
    </w:rPr>
  </w:style>
  <w:style w:type="paragraph" w:styleId="Revision">
    <w:name w:val="Revision"/>
    <w:hidden/>
    <w:uiPriority w:val="99"/>
    <w:semiHidden/>
    <w:rsid w:val="002D08CB"/>
    <w:pPr>
      <w:spacing w:after="0" w:line="240" w:lineRule="auto"/>
    </w:p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unhideWhenUsed/>
    <w:qFormat/>
    <w:rsid w:val="00824242"/>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Normal"/>
    <w:link w:val="Style1Char"/>
    <w:qFormat/>
    <w:rsid w:val="00106C20"/>
    <w:pPr>
      <w:jc w:val="center"/>
    </w:pPr>
    <w:rPr>
      <w:rFonts w:ascii="Felix Titling" w:hAnsi="Felix Titling" w:cs="Tahoma"/>
      <w:b/>
      <w:sz w:val="28"/>
      <w:szCs w:val="24"/>
    </w:rPr>
  </w:style>
  <w:style w:type="paragraph" w:customStyle="1" w:styleId="Style2">
    <w:name w:val="Style2"/>
    <w:basedOn w:val="Normal"/>
    <w:link w:val="Style2Char"/>
    <w:qFormat/>
    <w:rsid w:val="00BD3C3C"/>
    <w:pPr>
      <w:spacing w:before="360"/>
    </w:pPr>
    <w:rPr>
      <w:rFonts w:ascii="AvantGardeAIR" w:hAnsi="AvantGardeAIR"/>
      <w:b/>
      <w:sz w:val="24"/>
    </w:rPr>
  </w:style>
  <w:style w:type="character" w:customStyle="1" w:styleId="Style1Char">
    <w:name w:val="Style1 Char"/>
    <w:basedOn w:val="DefaultParagraphFont"/>
    <w:link w:val="Style1"/>
    <w:rsid w:val="00106C20"/>
    <w:rPr>
      <w:rFonts w:ascii="Felix Titling" w:hAnsi="Felix Titling" w:cs="Tahoma"/>
      <w:b/>
      <w:sz w:val="28"/>
      <w:szCs w:val="24"/>
    </w:rPr>
  </w:style>
  <w:style w:type="character" w:customStyle="1" w:styleId="Heading2Char">
    <w:name w:val="Heading 2 Char"/>
    <w:basedOn w:val="DefaultParagraphFont"/>
    <w:link w:val="Heading2"/>
    <w:uiPriority w:val="9"/>
    <w:semiHidden/>
    <w:rsid w:val="00106C20"/>
    <w:rPr>
      <w:rFonts w:asciiTheme="majorHAnsi" w:eastAsiaTheme="majorEastAsia" w:hAnsiTheme="majorHAnsi" w:cstheme="majorBidi"/>
      <w:b/>
      <w:bCs/>
      <w:color w:val="4F81BD" w:themeColor="accent1"/>
      <w:sz w:val="26"/>
      <w:szCs w:val="26"/>
    </w:rPr>
  </w:style>
  <w:style w:type="character" w:customStyle="1" w:styleId="Style2Char">
    <w:name w:val="Style2 Char"/>
    <w:basedOn w:val="DefaultParagraphFont"/>
    <w:link w:val="Style2"/>
    <w:rsid w:val="00BD3C3C"/>
    <w:rPr>
      <w:rFonts w:ascii="AvantGardeAIR" w:hAnsi="AvantGardeAIR"/>
      <w:b/>
      <w:sz w:val="24"/>
    </w:rPr>
  </w:style>
  <w:style w:type="character" w:customStyle="1" w:styleId="Heading3Char">
    <w:name w:val="Heading 3 Char"/>
    <w:basedOn w:val="DefaultParagraphFont"/>
    <w:link w:val="Heading3"/>
    <w:uiPriority w:val="9"/>
    <w:semiHidden/>
    <w:rsid w:val="00106C20"/>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E0ED9"/>
    <w:pPr>
      <w:spacing w:before="120" w:after="0"/>
    </w:pPr>
    <w:rPr>
      <w:b/>
      <w:sz w:val="24"/>
      <w:szCs w:val="24"/>
    </w:rPr>
  </w:style>
  <w:style w:type="paragraph" w:styleId="TOC2">
    <w:name w:val="toc 2"/>
    <w:basedOn w:val="Normal"/>
    <w:next w:val="Normal"/>
    <w:autoRedefine/>
    <w:uiPriority w:val="39"/>
    <w:unhideWhenUsed/>
    <w:rsid w:val="00A87B83"/>
    <w:pPr>
      <w:spacing w:after="0"/>
      <w:ind w:left="220"/>
    </w:pPr>
    <w:rPr>
      <w:b/>
    </w:rPr>
  </w:style>
  <w:style w:type="paragraph" w:styleId="TOC3">
    <w:name w:val="toc 3"/>
    <w:basedOn w:val="Normal"/>
    <w:next w:val="Normal"/>
    <w:autoRedefine/>
    <w:uiPriority w:val="39"/>
    <w:unhideWhenUsed/>
    <w:rsid w:val="00106C20"/>
    <w:pPr>
      <w:spacing w:after="0"/>
      <w:ind w:left="440"/>
    </w:pPr>
  </w:style>
  <w:style w:type="paragraph" w:styleId="TOC4">
    <w:name w:val="toc 4"/>
    <w:basedOn w:val="Normal"/>
    <w:next w:val="Normal"/>
    <w:autoRedefine/>
    <w:uiPriority w:val="39"/>
    <w:unhideWhenUsed/>
    <w:rsid w:val="00106C20"/>
    <w:pPr>
      <w:spacing w:after="0"/>
      <w:ind w:left="660"/>
    </w:pPr>
    <w:rPr>
      <w:sz w:val="20"/>
      <w:szCs w:val="20"/>
    </w:rPr>
  </w:style>
  <w:style w:type="paragraph" w:styleId="TOC5">
    <w:name w:val="toc 5"/>
    <w:basedOn w:val="Normal"/>
    <w:next w:val="Normal"/>
    <w:autoRedefine/>
    <w:uiPriority w:val="39"/>
    <w:unhideWhenUsed/>
    <w:rsid w:val="00106C20"/>
    <w:pPr>
      <w:spacing w:after="0"/>
      <w:ind w:left="880"/>
    </w:pPr>
    <w:rPr>
      <w:sz w:val="20"/>
      <w:szCs w:val="20"/>
    </w:rPr>
  </w:style>
  <w:style w:type="paragraph" w:styleId="TOC6">
    <w:name w:val="toc 6"/>
    <w:basedOn w:val="Normal"/>
    <w:next w:val="Normal"/>
    <w:autoRedefine/>
    <w:uiPriority w:val="39"/>
    <w:unhideWhenUsed/>
    <w:rsid w:val="00106C20"/>
    <w:pPr>
      <w:spacing w:after="0"/>
      <w:ind w:left="1100"/>
    </w:pPr>
    <w:rPr>
      <w:sz w:val="20"/>
      <w:szCs w:val="20"/>
    </w:rPr>
  </w:style>
  <w:style w:type="paragraph" w:styleId="TOC7">
    <w:name w:val="toc 7"/>
    <w:basedOn w:val="Normal"/>
    <w:next w:val="Normal"/>
    <w:autoRedefine/>
    <w:uiPriority w:val="39"/>
    <w:unhideWhenUsed/>
    <w:rsid w:val="00106C20"/>
    <w:pPr>
      <w:spacing w:after="0"/>
      <w:ind w:left="1320"/>
    </w:pPr>
    <w:rPr>
      <w:sz w:val="20"/>
      <w:szCs w:val="20"/>
    </w:rPr>
  </w:style>
  <w:style w:type="paragraph" w:styleId="TOC8">
    <w:name w:val="toc 8"/>
    <w:basedOn w:val="Normal"/>
    <w:next w:val="Normal"/>
    <w:autoRedefine/>
    <w:uiPriority w:val="39"/>
    <w:unhideWhenUsed/>
    <w:rsid w:val="00106C20"/>
    <w:pPr>
      <w:spacing w:after="0"/>
      <w:ind w:left="1540"/>
    </w:pPr>
    <w:rPr>
      <w:sz w:val="20"/>
      <w:szCs w:val="20"/>
    </w:rPr>
  </w:style>
  <w:style w:type="paragraph" w:styleId="TOC9">
    <w:name w:val="toc 9"/>
    <w:basedOn w:val="Normal"/>
    <w:next w:val="Normal"/>
    <w:autoRedefine/>
    <w:uiPriority w:val="39"/>
    <w:unhideWhenUsed/>
    <w:rsid w:val="00106C20"/>
    <w:pPr>
      <w:spacing w:after="0"/>
      <w:ind w:left="1760"/>
    </w:pPr>
    <w:rPr>
      <w:sz w:val="20"/>
      <w:szCs w:val="20"/>
    </w:rPr>
  </w:style>
  <w:style w:type="paragraph" w:styleId="EndnoteText">
    <w:name w:val="endnote text"/>
    <w:basedOn w:val="Normal"/>
    <w:link w:val="EndnoteTextChar"/>
    <w:uiPriority w:val="99"/>
    <w:semiHidden/>
    <w:unhideWhenUsed/>
    <w:rsid w:val="004B4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E49"/>
    <w:rPr>
      <w:sz w:val="20"/>
      <w:szCs w:val="20"/>
    </w:rPr>
  </w:style>
  <w:style w:type="character" w:styleId="EndnoteReference">
    <w:name w:val="endnote reference"/>
    <w:basedOn w:val="DefaultParagraphFont"/>
    <w:uiPriority w:val="99"/>
    <w:semiHidden/>
    <w:unhideWhenUsed/>
    <w:rsid w:val="004B4E49"/>
    <w:rPr>
      <w:vertAlign w:val="superscript"/>
    </w:rPr>
  </w:style>
  <w:style w:type="paragraph" w:styleId="FootnoteText">
    <w:name w:val="footnote text"/>
    <w:aliases w:val="F1"/>
    <w:basedOn w:val="Normal"/>
    <w:link w:val="FootnoteTextChar"/>
    <w:uiPriority w:val="99"/>
    <w:semiHidden/>
    <w:unhideWhenUsed/>
    <w:rsid w:val="00BB3EF1"/>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BB3EF1"/>
    <w:rPr>
      <w:sz w:val="20"/>
      <w:szCs w:val="20"/>
    </w:rPr>
  </w:style>
  <w:style w:type="character" w:styleId="FootnoteReference">
    <w:name w:val="footnote reference"/>
    <w:basedOn w:val="DefaultParagraphFont"/>
    <w:uiPriority w:val="99"/>
    <w:semiHidden/>
    <w:unhideWhenUsed/>
    <w:rsid w:val="00BB3EF1"/>
    <w:rPr>
      <w:vertAlign w:val="superscript"/>
    </w:rPr>
  </w:style>
  <w:style w:type="paragraph" w:customStyle="1" w:styleId="P1-StandPara">
    <w:name w:val="P1-Stand Para"/>
    <w:uiPriority w:val="99"/>
    <w:rsid w:val="00C8254D"/>
    <w:pPr>
      <w:spacing w:after="0" w:line="360" w:lineRule="atLeast"/>
      <w:ind w:firstLine="1152"/>
      <w:jc w:val="both"/>
    </w:pPr>
    <w:rPr>
      <w:rFonts w:ascii="Times New Roman" w:eastAsia="Times New Roman" w:hAnsi="Times New Roman" w:cs="Times New Roman"/>
      <w:szCs w:val="20"/>
    </w:rPr>
  </w:style>
  <w:style w:type="paragraph" w:customStyle="1" w:styleId="TH-TableHeading">
    <w:name w:val="TH-Table Heading"/>
    <w:basedOn w:val="Heading1"/>
    <w:rsid w:val="002E0A18"/>
    <w:pPr>
      <w:spacing w:before="0" w:after="0"/>
      <w:ind w:left="0" w:firstLine="0"/>
      <w:jc w:val="center"/>
    </w:pPr>
    <w:rPr>
      <w:rFonts w:ascii="Franklin Gothic Medium" w:hAnsi="Franklin Gothic Medium"/>
      <w:sz w:val="20"/>
    </w:rPr>
  </w:style>
  <w:style w:type="paragraph" w:customStyle="1" w:styleId="TX-TableText">
    <w:name w:val="TX-Table Text"/>
    <w:basedOn w:val="Normal"/>
    <w:rsid w:val="002E0A18"/>
    <w:pPr>
      <w:spacing w:after="0" w:line="240" w:lineRule="atLeast"/>
    </w:pPr>
    <w:rPr>
      <w:rFonts w:ascii="Franklin Gothic Medium" w:eastAsia="Times New Roman" w:hAnsi="Franklin Gothic Medium" w:cs="Times New Roman"/>
      <w:sz w:val="20"/>
      <w:szCs w:val="20"/>
    </w:rPr>
  </w:style>
  <w:style w:type="paragraph" w:customStyle="1" w:styleId="L1-FlLSp12">
    <w:name w:val="L1-FlL Sp&amp;1/2"/>
    <w:basedOn w:val="Normal"/>
    <w:rsid w:val="00AF2AB4"/>
    <w:pPr>
      <w:tabs>
        <w:tab w:val="left" w:pos="1152"/>
      </w:tabs>
      <w:spacing w:after="0" w:line="360" w:lineRule="atLeast"/>
    </w:pPr>
    <w:rPr>
      <w:rFonts w:ascii="Garamond" w:eastAsia="Times New Roman" w:hAnsi="Garamond" w:cs="Times New Roman"/>
      <w:sz w:val="24"/>
      <w:szCs w:val="20"/>
    </w:rPr>
  </w:style>
  <w:style w:type="paragraph" w:styleId="NormalWeb">
    <w:name w:val="Normal (Web)"/>
    <w:basedOn w:val="Normal"/>
    <w:uiPriority w:val="99"/>
    <w:unhideWhenUsed/>
    <w:rsid w:val="006F33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5F91"/>
    <w:rPr>
      <w:b/>
      <w:bCs/>
    </w:rPr>
  </w:style>
  <w:style w:type="table" w:customStyle="1" w:styleId="ListTable4-Accent11">
    <w:name w:val="List Table 4 - Accent 11"/>
    <w:basedOn w:val="TableNormal"/>
    <w:uiPriority w:val="49"/>
    <w:rsid w:val="008B36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rsid w:val="008B36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N2-2ndBullet">
    <w:name w:val="N2-2nd Bullet"/>
    <w:basedOn w:val="Normal"/>
    <w:uiPriority w:val="99"/>
    <w:rsid w:val="00756D63"/>
    <w:pPr>
      <w:numPr>
        <w:numId w:val="23"/>
      </w:numPr>
      <w:tabs>
        <w:tab w:val="left" w:pos="1728"/>
      </w:tabs>
      <w:spacing w:after="240" w:line="240" w:lineRule="atLeast"/>
      <w:jc w:val="both"/>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D9241E"/>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
    <w:semiHidden/>
    <w:unhideWhenUsed/>
    <w:qFormat/>
    <w:rsid w:val="00106C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06C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cs="Times New Roman"/>
      <w:b/>
      <w:caps/>
      <w:sz w:val="24"/>
      <w:szCs w:val="20"/>
    </w:rPr>
  </w:style>
  <w:style w:type="paragraph" w:customStyle="1" w:styleId="Heading0">
    <w:name w:val="Heading 0"/>
    <w:basedOn w:val="C1-CtrBoldHd"/>
    <w:uiPriority w:val="99"/>
    <w:rsid w:val="00D9241E"/>
  </w:style>
  <w:style w:type="character" w:customStyle="1" w:styleId="Heading1Char">
    <w:name w:val="Heading 1 Char"/>
    <w:aliases w:val="H1-Sec.Head Char"/>
    <w:basedOn w:val="DefaultParagraphFont"/>
    <w:link w:val="Heading1"/>
    <w:uiPriority w:val="99"/>
    <w:rsid w:val="00D9241E"/>
    <w:rPr>
      <w:rFonts w:ascii="Garamond" w:eastAsia="Times New Roman" w:hAnsi="Garamond"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cs="Times New Roman"/>
      <w:sz w:val="24"/>
      <w:szCs w:val="24"/>
    </w:rPr>
  </w:style>
  <w:style w:type="paragraph" w:styleId="BodyText">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aliases w:val="DTP Body Text Char"/>
    <w:basedOn w:val="DefaultParagraphFont"/>
    <w:link w:val="BodyText"/>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cs="Times New Roman"/>
      <w:sz w:val="24"/>
    </w:rPr>
  </w:style>
  <w:style w:type="table" w:styleId="TableGrid">
    <w:name w:val="Table Grid"/>
    <w:basedOn w:val="TableNormal"/>
    <w:uiPriority w:val="59"/>
    <w:rsid w:val="005A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uiPriority w:val="99"/>
    <w:rsid w:val="000E18A3"/>
    <w:pPr>
      <w:keepLines/>
      <w:spacing w:after="0" w:line="240" w:lineRule="atLeast"/>
      <w:jc w:val="center"/>
    </w:pPr>
    <w:rPr>
      <w:rFonts w:ascii="Times New Roman" w:eastAsia="Times New Roman" w:hAnsi="Times New Roman" w:cs="Times New Roman"/>
      <w:szCs w:val="20"/>
    </w:rPr>
  </w:style>
  <w:style w:type="paragraph" w:customStyle="1" w:styleId="TT-TableTitle">
    <w:name w:val="TT-Table Title"/>
    <w:uiPriority w:val="99"/>
    <w:rsid w:val="000E18A3"/>
    <w:pPr>
      <w:tabs>
        <w:tab w:val="left" w:pos="1152"/>
      </w:tabs>
      <w:spacing w:before="240" w:after="0" w:line="240" w:lineRule="atLeast"/>
      <w:ind w:left="1152" w:hanging="1152"/>
    </w:pPr>
    <w:rPr>
      <w:rFonts w:ascii="Garamond" w:eastAsia="Times New Roman" w:hAnsi="Garamond" w:cs="Times New Roman"/>
      <w:b/>
      <w:sz w:val="24"/>
      <w:szCs w:val="20"/>
    </w:rPr>
  </w:style>
  <w:style w:type="paragraph" w:styleId="ListParagraph">
    <w:name w:val="List Paragraph"/>
    <w:basedOn w:val="Normal"/>
    <w:uiPriority w:val="34"/>
    <w:qFormat/>
    <w:rsid w:val="00637E4A"/>
    <w:pPr>
      <w:ind w:left="720"/>
      <w:contextualSpacing/>
    </w:p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cs="Times New Roman"/>
      <w:sz w:val="24"/>
      <w:szCs w:val="24"/>
    </w:rPr>
  </w:style>
  <w:style w:type="character" w:styleId="Hyperlink">
    <w:name w:val="Hyperlink"/>
    <w:basedOn w:val="DefaultParagraphFont"/>
    <w:uiPriority w:val="99"/>
    <w:unhideWhenUsed/>
    <w:rsid w:val="00A40434"/>
    <w:rPr>
      <w:color w:val="0000FF"/>
      <w:u w:val="single"/>
    </w:rPr>
  </w:style>
  <w:style w:type="character" w:styleId="CommentReference">
    <w:name w:val="annotation reference"/>
    <w:basedOn w:val="DefaultParagraphFont"/>
    <w:uiPriority w:val="99"/>
    <w:semiHidden/>
    <w:unhideWhenUsed/>
    <w:rsid w:val="00882454"/>
    <w:rPr>
      <w:sz w:val="16"/>
      <w:szCs w:val="16"/>
    </w:rPr>
  </w:style>
  <w:style w:type="paragraph" w:styleId="CommentText">
    <w:name w:val="annotation text"/>
    <w:basedOn w:val="Normal"/>
    <w:link w:val="CommentTextChar"/>
    <w:uiPriority w:val="99"/>
    <w:semiHidden/>
    <w:unhideWhenUsed/>
    <w:rsid w:val="00882454"/>
    <w:pPr>
      <w:spacing w:line="240" w:lineRule="auto"/>
    </w:pPr>
    <w:rPr>
      <w:sz w:val="20"/>
      <w:szCs w:val="20"/>
    </w:rPr>
  </w:style>
  <w:style w:type="character" w:customStyle="1" w:styleId="CommentTextChar">
    <w:name w:val="Comment Text Char"/>
    <w:basedOn w:val="DefaultParagraphFont"/>
    <w:link w:val="CommentText"/>
    <w:uiPriority w:val="99"/>
    <w:semiHidden/>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basedOn w:val="CommentText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54"/>
    <w:rPr>
      <w:rFonts w:ascii="Tahoma" w:hAnsi="Tahoma" w:cs="Tahoma"/>
      <w:sz w:val="16"/>
      <w:szCs w:val="16"/>
    </w:rPr>
  </w:style>
  <w:style w:type="paragraph" w:styleId="Revision">
    <w:name w:val="Revision"/>
    <w:hidden/>
    <w:uiPriority w:val="99"/>
    <w:semiHidden/>
    <w:rsid w:val="002D08CB"/>
    <w:pPr>
      <w:spacing w:after="0" w:line="240" w:lineRule="auto"/>
    </w:p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unhideWhenUsed/>
    <w:qFormat/>
    <w:rsid w:val="00824242"/>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Normal"/>
    <w:link w:val="Style1Char"/>
    <w:qFormat/>
    <w:rsid w:val="00106C20"/>
    <w:pPr>
      <w:jc w:val="center"/>
    </w:pPr>
    <w:rPr>
      <w:rFonts w:ascii="Felix Titling" w:hAnsi="Felix Titling" w:cs="Tahoma"/>
      <w:b/>
      <w:sz w:val="28"/>
      <w:szCs w:val="24"/>
    </w:rPr>
  </w:style>
  <w:style w:type="paragraph" w:customStyle="1" w:styleId="Style2">
    <w:name w:val="Style2"/>
    <w:basedOn w:val="Normal"/>
    <w:link w:val="Style2Char"/>
    <w:qFormat/>
    <w:rsid w:val="00BD3C3C"/>
    <w:pPr>
      <w:spacing w:before="360"/>
    </w:pPr>
    <w:rPr>
      <w:rFonts w:ascii="AvantGardeAIR" w:hAnsi="AvantGardeAIR"/>
      <w:b/>
      <w:sz w:val="24"/>
    </w:rPr>
  </w:style>
  <w:style w:type="character" w:customStyle="1" w:styleId="Style1Char">
    <w:name w:val="Style1 Char"/>
    <w:basedOn w:val="DefaultParagraphFont"/>
    <w:link w:val="Style1"/>
    <w:rsid w:val="00106C20"/>
    <w:rPr>
      <w:rFonts w:ascii="Felix Titling" w:hAnsi="Felix Titling" w:cs="Tahoma"/>
      <w:b/>
      <w:sz w:val="28"/>
      <w:szCs w:val="24"/>
    </w:rPr>
  </w:style>
  <w:style w:type="character" w:customStyle="1" w:styleId="Heading2Char">
    <w:name w:val="Heading 2 Char"/>
    <w:basedOn w:val="DefaultParagraphFont"/>
    <w:link w:val="Heading2"/>
    <w:uiPriority w:val="9"/>
    <w:semiHidden/>
    <w:rsid w:val="00106C20"/>
    <w:rPr>
      <w:rFonts w:asciiTheme="majorHAnsi" w:eastAsiaTheme="majorEastAsia" w:hAnsiTheme="majorHAnsi" w:cstheme="majorBidi"/>
      <w:b/>
      <w:bCs/>
      <w:color w:val="4F81BD" w:themeColor="accent1"/>
      <w:sz w:val="26"/>
      <w:szCs w:val="26"/>
    </w:rPr>
  </w:style>
  <w:style w:type="character" w:customStyle="1" w:styleId="Style2Char">
    <w:name w:val="Style2 Char"/>
    <w:basedOn w:val="DefaultParagraphFont"/>
    <w:link w:val="Style2"/>
    <w:rsid w:val="00BD3C3C"/>
    <w:rPr>
      <w:rFonts w:ascii="AvantGardeAIR" w:hAnsi="AvantGardeAIR"/>
      <w:b/>
      <w:sz w:val="24"/>
    </w:rPr>
  </w:style>
  <w:style w:type="character" w:customStyle="1" w:styleId="Heading3Char">
    <w:name w:val="Heading 3 Char"/>
    <w:basedOn w:val="DefaultParagraphFont"/>
    <w:link w:val="Heading3"/>
    <w:uiPriority w:val="9"/>
    <w:semiHidden/>
    <w:rsid w:val="00106C20"/>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E0ED9"/>
    <w:pPr>
      <w:spacing w:before="120" w:after="0"/>
    </w:pPr>
    <w:rPr>
      <w:b/>
      <w:sz w:val="24"/>
      <w:szCs w:val="24"/>
    </w:rPr>
  </w:style>
  <w:style w:type="paragraph" w:styleId="TOC2">
    <w:name w:val="toc 2"/>
    <w:basedOn w:val="Normal"/>
    <w:next w:val="Normal"/>
    <w:autoRedefine/>
    <w:uiPriority w:val="39"/>
    <w:unhideWhenUsed/>
    <w:rsid w:val="00A87B83"/>
    <w:pPr>
      <w:spacing w:after="0"/>
      <w:ind w:left="220"/>
    </w:pPr>
    <w:rPr>
      <w:b/>
    </w:rPr>
  </w:style>
  <w:style w:type="paragraph" w:styleId="TOC3">
    <w:name w:val="toc 3"/>
    <w:basedOn w:val="Normal"/>
    <w:next w:val="Normal"/>
    <w:autoRedefine/>
    <w:uiPriority w:val="39"/>
    <w:unhideWhenUsed/>
    <w:rsid w:val="00106C20"/>
    <w:pPr>
      <w:spacing w:after="0"/>
      <w:ind w:left="440"/>
    </w:pPr>
  </w:style>
  <w:style w:type="paragraph" w:styleId="TOC4">
    <w:name w:val="toc 4"/>
    <w:basedOn w:val="Normal"/>
    <w:next w:val="Normal"/>
    <w:autoRedefine/>
    <w:uiPriority w:val="39"/>
    <w:unhideWhenUsed/>
    <w:rsid w:val="00106C20"/>
    <w:pPr>
      <w:spacing w:after="0"/>
      <w:ind w:left="660"/>
    </w:pPr>
    <w:rPr>
      <w:sz w:val="20"/>
      <w:szCs w:val="20"/>
    </w:rPr>
  </w:style>
  <w:style w:type="paragraph" w:styleId="TOC5">
    <w:name w:val="toc 5"/>
    <w:basedOn w:val="Normal"/>
    <w:next w:val="Normal"/>
    <w:autoRedefine/>
    <w:uiPriority w:val="39"/>
    <w:unhideWhenUsed/>
    <w:rsid w:val="00106C20"/>
    <w:pPr>
      <w:spacing w:after="0"/>
      <w:ind w:left="880"/>
    </w:pPr>
    <w:rPr>
      <w:sz w:val="20"/>
      <w:szCs w:val="20"/>
    </w:rPr>
  </w:style>
  <w:style w:type="paragraph" w:styleId="TOC6">
    <w:name w:val="toc 6"/>
    <w:basedOn w:val="Normal"/>
    <w:next w:val="Normal"/>
    <w:autoRedefine/>
    <w:uiPriority w:val="39"/>
    <w:unhideWhenUsed/>
    <w:rsid w:val="00106C20"/>
    <w:pPr>
      <w:spacing w:after="0"/>
      <w:ind w:left="1100"/>
    </w:pPr>
    <w:rPr>
      <w:sz w:val="20"/>
      <w:szCs w:val="20"/>
    </w:rPr>
  </w:style>
  <w:style w:type="paragraph" w:styleId="TOC7">
    <w:name w:val="toc 7"/>
    <w:basedOn w:val="Normal"/>
    <w:next w:val="Normal"/>
    <w:autoRedefine/>
    <w:uiPriority w:val="39"/>
    <w:unhideWhenUsed/>
    <w:rsid w:val="00106C20"/>
    <w:pPr>
      <w:spacing w:after="0"/>
      <w:ind w:left="1320"/>
    </w:pPr>
    <w:rPr>
      <w:sz w:val="20"/>
      <w:szCs w:val="20"/>
    </w:rPr>
  </w:style>
  <w:style w:type="paragraph" w:styleId="TOC8">
    <w:name w:val="toc 8"/>
    <w:basedOn w:val="Normal"/>
    <w:next w:val="Normal"/>
    <w:autoRedefine/>
    <w:uiPriority w:val="39"/>
    <w:unhideWhenUsed/>
    <w:rsid w:val="00106C20"/>
    <w:pPr>
      <w:spacing w:after="0"/>
      <w:ind w:left="1540"/>
    </w:pPr>
    <w:rPr>
      <w:sz w:val="20"/>
      <w:szCs w:val="20"/>
    </w:rPr>
  </w:style>
  <w:style w:type="paragraph" w:styleId="TOC9">
    <w:name w:val="toc 9"/>
    <w:basedOn w:val="Normal"/>
    <w:next w:val="Normal"/>
    <w:autoRedefine/>
    <w:uiPriority w:val="39"/>
    <w:unhideWhenUsed/>
    <w:rsid w:val="00106C20"/>
    <w:pPr>
      <w:spacing w:after="0"/>
      <w:ind w:left="1760"/>
    </w:pPr>
    <w:rPr>
      <w:sz w:val="20"/>
      <w:szCs w:val="20"/>
    </w:rPr>
  </w:style>
  <w:style w:type="paragraph" w:styleId="EndnoteText">
    <w:name w:val="endnote text"/>
    <w:basedOn w:val="Normal"/>
    <w:link w:val="EndnoteTextChar"/>
    <w:uiPriority w:val="99"/>
    <w:semiHidden/>
    <w:unhideWhenUsed/>
    <w:rsid w:val="004B4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E49"/>
    <w:rPr>
      <w:sz w:val="20"/>
      <w:szCs w:val="20"/>
    </w:rPr>
  </w:style>
  <w:style w:type="character" w:styleId="EndnoteReference">
    <w:name w:val="endnote reference"/>
    <w:basedOn w:val="DefaultParagraphFont"/>
    <w:uiPriority w:val="99"/>
    <w:semiHidden/>
    <w:unhideWhenUsed/>
    <w:rsid w:val="004B4E49"/>
    <w:rPr>
      <w:vertAlign w:val="superscript"/>
    </w:rPr>
  </w:style>
  <w:style w:type="paragraph" w:styleId="FootnoteText">
    <w:name w:val="footnote text"/>
    <w:aliases w:val="F1"/>
    <w:basedOn w:val="Normal"/>
    <w:link w:val="FootnoteTextChar"/>
    <w:uiPriority w:val="99"/>
    <w:semiHidden/>
    <w:unhideWhenUsed/>
    <w:rsid w:val="00BB3EF1"/>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BB3EF1"/>
    <w:rPr>
      <w:sz w:val="20"/>
      <w:szCs w:val="20"/>
    </w:rPr>
  </w:style>
  <w:style w:type="character" w:styleId="FootnoteReference">
    <w:name w:val="footnote reference"/>
    <w:basedOn w:val="DefaultParagraphFont"/>
    <w:uiPriority w:val="99"/>
    <w:semiHidden/>
    <w:unhideWhenUsed/>
    <w:rsid w:val="00BB3EF1"/>
    <w:rPr>
      <w:vertAlign w:val="superscript"/>
    </w:rPr>
  </w:style>
  <w:style w:type="paragraph" w:customStyle="1" w:styleId="P1-StandPara">
    <w:name w:val="P1-Stand Para"/>
    <w:uiPriority w:val="99"/>
    <w:rsid w:val="00C8254D"/>
    <w:pPr>
      <w:spacing w:after="0" w:line="360" w:lineRule="atLeast"/>
      <w:ind w:firstLine="1152"/>
      <w:jc w:val="both"/>
    </w:pPr>
    <w:rPr>
      <w:rFonts w:ascii="Times New Roman" w:eastAsia="Times New Roman" w:hAnsi="Times New Roman" w:cs="Times New Roman"/>
      <w:szCs w:val="20"/>
    </w:rPr>
  </w:style>
  <w:style w:type="paragraph" w:customStyle="1" w:styleId="TH-TableHeading">
    <w:name w:val="TH-Table Heading"/>
    <w:basedOn w:val="Heading1"/>
    <w:rsid w:val="002E0A18"/>
    <w:pPr>
      <w:spacing w:before="0" w:after="0"/>
      <w:ind w:left="0" w:firstLine="0"/>
      <w:jc w:val="center"/>
    </w:pPr>
    <w:rPr>
      <w:rFonts w:ascii="Franklin Gothic Medium" w:hAnsi="Franklin Gothic Medium"/>
      <w:sz w:val="20"/>
    </w:rPr>
  </w:style>
  <w:style w:type="paragraph" w:customStyle="1" w:styleId="TX-TableText">
    <w:name w:val="TX-Table Text"/>
    <w:basedOn w:val="Normal"/>
    <w:rsid w:val="002E0A18"/>
    <w:pPr>
      <w:spacing w:after="0" w:line="240" w:lineRule="atLeast"/>
    </w:pPr>
    <w:rPr>
      <w:rFonts w:ascii="Franklin Gothic Medium" w:eastAsia="Times New Roman" w:hAnsi="Franklin Gothic Medium" w:cs="Times New Roman"/>
      <w:sz w:val="20"/>
      <w:szCs w:val="20"/>
    </w:rPr>
  </w:style>
  <w:style w:type="paragraph" w:customStyle="1" w:styleId="L1-FlLSp12">
    <w:name w:val="L1-FlL Sp&amp;1/2"/>
    <w:basedOn w:val="Normal"/>
    <w:rsid w:val="00AF2AB4"/>
    <w:pPr>
      <w:tabs>
        <w:tab w:val="left" w:pos="1152"/>
      </w:tabs>
      <w:spacing w:after="0" w:line="360" w:lineRule="atLeast"/>
    </w:pPr>
    <w:rPr>
      <w:rFonts w:ascii="Garamond" w:eastAsia="Times New Roman" w:hAnsi="Garamond" w:cs="Times New Roman"/>
      <w:sz w:val="24"/>
      <w:szCs w:val="20"/>
    </w:rPr>
  </w:style>
  <w:style w:type="paragraph" w:styleId="NormalWeb">
    <w:name w:val="Normal (Web)"/>
    <w:basedOn w:val="Normal"/>
    <w:uiPriority w:val="99"/>
    <w:unhideWhenUsed/>
    <w:rsid w:val="006F33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5F91"/>
    <w:rPr>
      <w:b/>
      <w:bCs/>
    </w:rPr>
  </w:style>
  <w:style w:type="table" w:customStyle="1" w:styleId="ListTable4-Accent11">
    <w:name w:val="List Table 4 - Accent 11"/>
    <w:basedOn w:val="TableNormal"/>
    <w:uiPriority w:val="49"/>
    <w:rsid w:val="008B36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rsid w:val="008B36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N2-2ndBullet">
    <w:name w:val="N2-2nd Bullet"/>
    <w:basedOn w:val="Normal"/>
    <w:uiPriority w:val="99"/>
    <w:rsid w:val="00756D63"/>
    <w:pPr>
      <w:numPr>
        <w:numId w:val="23"/>
      </w:numPr>
      <w:tabs>
        <w:tab w:val="left" w:pos="1728"/>
      </w:tabs>
      <w:spacing w:after="240" w:line="240" w:lineRule="atLeast"/>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1862">
      <w:bodyDiv w:val="1"/>
      <w:marLeft w:val="0"/>
      <w:marRight w:val="0"/>
      <w:marTop w:val="0"/>
      <w:marBottom w:val="0"/>
      <w:divBdr>
        <w:top w:val="none" w:sz="0" w:space="0" w:color="auto"/>
        <w:left w:val="none" w:sz="0" w:space="0" w:color="auto"/>
        <w:bottom w:val="none" w:sz="0" w:space="0" w:color="auto"/>
        <w:right w:val="none" w:sz="0" w:space="0" w:color="auto"/>
      </w:divBdr>
    </w:div>
    <w:div w:id="786050199">
      <w:bodyDiv w:val="1"/>
      <w:marLeft w:val="0"/>
      <w:marRight w:val="0"/>
      <w:marTop w:val="0"/>
      <w:marBottom w:val="0"/>
      <w:divBdr>
        <w:top w:val="none" w:sz="0" w:space="0" w:color="auto"/>
        <w:left w:val="none" w:sz="0" w:space="0" w:color="auto"/>
        <w:bottom w:val="none" w:sz="0" w:space="0" w:color="auto"/>
        <w:right w:val="none" w:sz="0" w:space="0" w:color="auto"/>
      </w:divBdr>
      <w:divsChild>
        <w:div w:id="546647505">
          <w:marLeft w:val="0"/>
          <w:marRight w:val="0"/>
          <w:marTop w:val="0"/>
          <w:marBottom w:val="135"/>
          <w:divBdr>
            <w:top w:val="none" w:sz="0" w:space="0" w:color="auto"/>
            <w:left w:val="none" w:sz="0" w:space="0" w:color="auto"/>
            <w:bottom w:val="none" w:sz="0" w:space="0" w:color="auto"/>
            <w:right w:val="none" w:sz="0" w:space="0" w:color="auto"/>
          </w:divBdr>
          <w:divsChild>
            <w:div w:id="1496064954">
              <w:marLeft w:val="0"/>
              <w:marRight w:val="0"/>
              <w:marTop w:val="0"/>
              <w:marBottom w:val="0"/>
              <w:divBdr>
                <w:top w:val="none" w:sz="0" w:space="0" w:color="auto"/>
                <w:left w:val="none" w:sz="0" w:space="0" w:color="auto"/>
                <w:bottom w:val="none" w:sz="0" w:space="0" w:color="auto"/>
                <w:right w:val="none" w:sz="0" w:space="0" w:color="auto"/>
              </w:divBdr>
              <w:divsChild>
                <w:div w:id="48269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24747">
          <w:marLeft w:val="0"/>
          <w:marRight w:val="0"/>
          <w:marTop w:val="0"/>
          <w:marBottom w:val="0"/>
          <w:divBdr>
            <w:top w:val="none" w:sz="0" w:space="0" w:color="auto"/>
            <w:left w:val="none" w:sz="0" w:space="0" w:color="auto"/>
            <w:bottom w:val="none" w:sz="0" w:space="0" w:color="auto"/>
            <w:right w:val="none" w:sz="0" w:space="0" w:color="auto"/>
          </w:divBdr>
          <w:divsChild>
            <w:div w:id="816534890">
              <w:marLeft w:val="0"/>
              <w:marRight w:val="0"/>
              <w:marTop w:val="0"/>
              <w:marBottom w:val="0"/>
              <w:divBdr>
                <w:top w:val="none" w:sz="0" w:space="0" w:color="auto"/>
                <w:left w:val="none" w:sz="0" w:space="0" w:color="auto"/>
                <w:bottom w:val="none" w:sz="0" w:space="0" w:color="auto"/>
                <w:right w:val="none" w:sz="0" w:space="0" w:color="auto"/>
              </w:divBdr>
              <w:divsChild>
                <w:div w:id="801388924">
                  <w:marLeft w:val="0"/>
                  <w:marRight w:val="0"/>
                  <w:marTop w:val="0"/>
                  <w:marBottom w:val="60"/>
                  <w:divBdr>
                    <w:top w:val="none" w:sz="0" w:space="0" w:color="auto"/>
                    <w:left w:val="none" w:sz="0" w:space="0" w:color="auto"/>
                    <w:bottom w:val="none" w:sz="0" w:space="0" w:color="auto"/>
                    <w:right w:val="none" w:sz="0" w:space="0" w:color="auto"/>
                  </w:divBdr>
                  <w:divsChild>
                    <w:div w:id="1043477032">
                      <w:marLeft w:val="0"/>
                      <w:marRight w:val="0"/>
                      <w:marTop w:val="0"/>
                      <w:marBottom w:val="0"/>
                      <w:divBdr>
                        <w:top w:val="none" w:sz="0" w:space="0" w:color="auto"/>
                        <w:left w:val="none" w:sz="0" w:space="0" w:color="auto"/>
                        <w:bottom w:val="none" w:sz="0" w:space="0" w:color="auto"/>
                        <w:right w:val="none" w:sz="0" w:space="0" w:color="auto"/>
                      </w:divBdr>
                      <w:divsChild>
                        <w:div w:id="1517041645">
                          <w:marLeft w:val="0"/>
                          <w:marRight w:val="0"/>
                          <w:marTop w:val="0"/>
                          <w:marBottom w:val="0"/>
                          <w:divBdr>
                            <w:top w:val="none" w:sz="0" w:space="0" w:color="auto"/>
                            <w:left w:val="none" w:sz="0" w:space="0" w:color="auto"/>
                            <w:bottom w:val="none" w:sz="0" w:space="0" w:color="auto"/>
                            <w:right w:val="none" w:sz="0" w:space="0" w:color="auto"/>
                          </w:divBdr>
                          <w:divsChild>
                            <w:div w:id="1592008305">
                              <w:marLeft w:val="0"/>
                              <w:marRight w:val="0"/>
                              <w:marTop w:val="0"/>
                              <w:marBottom w:val="30"/>
                              <w:divBdr>
                                <w:top w:val="none" w:sz="0" w:space="0" w:color="auto"/>
                                <w:left w:val="none" w:sz="0" w:space="0" w:color="auto"/>
                                <w:bottom w:val="none" w:sz="0" w:space="0" w:color="auto"/>
                                <w:right w:val="none" w:sz="0" w:space="0" w:color="auto"/>
                              </w:divBdr>
                              <w:divsChild>
                                <w:div w:id="819034023">
                                  <w:marLeft w:val="0"/>
                                  <w:marRight w:val="0"/>
                                  <w:marTop w:val="0"/>
                                  <w:marBottom w:val="0"/>
                                  <w:divBdr>
                                    <w:top w:val="none" w:sz="0" w:space="0" w:color="auto"/>
                                    <w:left w:val="none" w:sz="0" w:space="0" w:color="auto"/>
                                    <w:bottom w:val="none" w:sz="0" w:space="0" w:color="auto"/>
                                    <w:right w:val="none" w:sz="0" w:space="0" w:color="auto"/>
                                  </w:divBdr>
                                  <w:divsChild>
                                    <w:div w:id="91827470">
                                      <w:marLeft w:val="0"/>
                                      <w:marRight w:val="0"/>
                                      <w:marTop w:val="0"/>
                                      <w:marBottom w:val="0"/>
                                      <w:divBdr>
                                        <w:top w:val="none" w:sz="0" w:space="0" w:color="auto"/>
                                        <w:left w:val="none" w:sz="0" w:space="0" w:color="auto"/>
                                        <w:bottom w:val="none" w:sz="0" w:space="0" w:color="auto"/>
                                        <w:right w:val="none" w:sz="0" w:space="0" w:color="auto"/>
                                      </w:divBdr>
                                      <w:divsChild>
                                        <w:div w:id="736244129">
                                          <w:marLeft w:val="0"/>
                                          <w:marRight w:val="150"/>
                                          <w:marTop w:val="150"/>
                                          <w:marBottom w:val="0"/>
                                          <w:divBdr>
                                            <w:top w:val="none" w:sz="0" w:space="0" w:color="auto"/>
                                            <w:left w:val="none" w:sz="0" w:space="0" w:color="auto"/>
                                            <w:bottom w:val="none" w:sz="0" w:space="0" w:color="auto"/>
                                            <w:right w:val="none" w:sz="0" w:space="0" w:color="auto"/>
                                          </w:divBdr>
                                          <w:divsChild>
                                            <w:div w:id="1799449695">
                                              <w:marLeft w:val="0"/>
                                              <w:marRight w:val="0"/>
                                              <w:marTop w:val="0"/>
                                              <w:marBottom w:val="0"/>
                                              <w:divBdr>
                                                <w:top w:val="none" w:sz="0" w:space="0" w:color="auto"/>
                                                <w:left w:val="none" w:sz="0" w:space="0" w:color="auto"/>
                                                <w:bottom w:val="none" w:sz="0" w:space="0" w:color="auto"/>
                                                <w:right w:val="none" w:sz="0" w:space="0" w:color="auto"/>
                                              </w:divBdr>
                                              <w:divsChild>
                                                <w:div w:id="345179389">
                                                  <w:marLeft w:val="0"/>
                                                  <w:marRight w:val="0"/>
                                                  <w:marTop w:val="0"/>
                                                  <w:marBottom w:val="0"/>
                                                  <w:divBdr>
                                                    <w:top w:val="none" w:sz="0" w:space="0" w:color="auto"/>
                                                    <w:left w:val="none" w:sz="0" w:space="0" w:color="auto"/>
                                                    <w:bottom w:val="none" w:sz="0" w:space="0" w:color="auto"/>
                                                    <w:right w:val="none" w:sz="0" w:space="0" w:color="auto"/>
                                                  </w:divBdr>
                                                  <w:divsChild>
                                                    <w:div w:id="94943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204516">
                                      <w:marLeft w:val="0"/>
                                      <w:marRight w:val="0"/>
                                      <w:marTop w:val="0"/>
                                      <w:marBottom w:val="0"/>
                                      <w:divBdr>
                                        <w:top w:val="none" w:sz="0" w:space="0" w:color="auto"/>
                                        <w:left w:val="none" w:sz="0" w:space="0" w:color="auto"/>
                                        <w:bottom w:val="none" w:sz="0" w:space="0" w:color="auto"/>
                                        <w:right w:val="none" w:sz="0" w:space="0" w:color="auto"/>
                                      </w:divBdr>
                                      <w:divsChild>
                                        <w:div w:id="199635449">
                                          <w:marLeft w:val="0"/>
                                          <w:marRight w:val="0"/>
                                          <w:marTop w:val="0"/>
                                          <w:marBottom w:val="0"/>
                                          <w:divBdr>
                                            <w:top w:val="none" w:sz="0" w:space="0" w:color="auto"/>
                                            <w:left w:val="none" w:sz="0" w:space="0" w:color="auto"/>
                                            <w:bottom w:val="none" w:sz="0" w:space="0" w:color="auto"/>
                                            <w:right w:val="none" w:sz="0" w:space="0" w:color="auto"/>
                                          </w:divBdr>
                                          <w:divsChild>
                                            <w:div w:id="1108889986">
                                              <w:marLeft w:val="0"/>
                                              <w:marRight w:val="0"/>
                                              <w:marTop w:val="0"/>
                                              <w:marBottom w:val="0"/>
                                              <w:divBdr>
                                                <w:top w:val="none" w:sz="0" w:space="0" w:color="auto"/>
                                                <w:left w:val="none" w:sz="0" w:space="0" w:color="auto"/>
                                                <w:bottom w:val="none" w:sz="0" w:space="0" w:color="auto"/>
                                                <w:right w:val="none" w:sz="0" w:space="0" w:color="auto"/>
                                              </w:divBdr>
                                              <w:divsChild>
                                                <w:div w:id="1339695205">
                                                  <w:marLeft w:val="0"/>
                                                  <w:marRight w:val="0"/>
                                                  <w:marTop w:val="0"/>
                                                  <w:marBottom w:val="0"/>
                                                  <w:divBdr>
                                                    <w:top w:val="none" w:sz="0" w:space="0" w:color="auto"/>
                                                    <w:left w:val="none" w:sz="0" w:space="0" w:color="auto"/>
                                                    <w:bottom w:val="none" w:sz="0" w:space="0" w:color="auto"/>
                                                    <w:right w:val="none" w:sz="0" w:space="0" w:color="auto"/>
                                                  </w:divBdr>
                                                  <w:divsChild>
                                                    <w:div w:id="765811730">
                                                      <w:marLeft w:val="0"/>
                                                      <w:marRight w:val="0"/>
                                                      <w:marTop w:val="0"/>
                                                      <w:marBottom w:val="75"/>
                                                      <w:divBdr>
                                                        <w:top w:val="none" w:sz="0" w:space="0" w:color="auto"/>
                                                        <w:left w:val="none" w:sz="0" w:space="0" w:color="auto"/>
                                                        <w:bottom w:val="none" w:sz="0" w:space="0" w:color="auto"/>
                                                        <w:right w:val="none" w:sz="0" w:space="0" w:color="auto"/>
                                                      </w:divBdr>
                                                      <w:divsChild>
                                                        <w:div w:id="5782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548375">
                                          <w:marLeft w:val="0"/>
                                          <w:marRight w:val="0"/>
                                          <w:marTop w:val="0"/>
                                          <w:marBottom w:val="0"/>
                                          <w:divBdr>
                                            <w:top w:val="none" w:sz="0" w:space="0" w:color="auto"/>
                                            <w:left w:val="none" w:sz="0" w:space="0" w:color="auto"/>
                                            <w:bottom w:val="none" w:sz="0" w:space="0" w:color="auto"/>
                                            <w:right w:val="none" w:sz="0" w:space="0" w:color="auto"/>
                                          </w:divBdr>
                                          <w:divsChild>
                                            <w:div w:id="2136949506">
                                              <w:marLeft w:val="0"/>
                                              <w:marRight w:val="0"/>
                                              <w:marTop w:val="0"/>
                                              <w:marBottom w:val="0"/>
                                              <w:divBdr>
                                                <w:top w:val="none" w:sz="0" w:space="0" w:color="auto"/>
                                                <w:left w:val="none" w:sz="0" w:space="0" w:color="auto"/>
                                                <w:bottom w:val="none" w:sz="0" w:space="0" w:color="auto"/>
                                                <w:right w:val="none" w:sz="0" w:space="0" w:color="auto"/>
                                              </w:divBdr>
                                              <w:divsChild>
                                                <w:div w:id="11152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49351">
                                          <w:marLeft w:val="0"/>
                                          <w:marRight w:val="0"/>
                                          <w:marTop w:val="0"/>
                                          <w:marBottom w:val="0"/>
                                          <w:divBdr>
                                            <w:top w:val="none" w:sz="0" w:space="0" w:color="auto"/>
                                            <w:left w:val="none" w:sz="0" w:space="0" w:color="auto"/>
                                            <w:bottom w:val="none" w:sz="0" w:space="0" w:color="auto"/>
                                            <w:right w:val="none" w:sz="0" w:space="0" w:color="auto"/>
                                          </w:divBdr>
                                          <w:divsChild>
                                            <w:div w:id="697975107">
                                              <w:marLeft w:val="0"/>
                                              <w:marRight w:val="0"/>
                                              <w:marTop w:val="0"/>
                                              <w:marBottom w:val="0"/>
                                              <w:divBdr>
                                                <w:top w:val="none" w:sz="0" w:space="0" w:color="auto"/>
                                                <w:left w:val="none" w:sz="0" w:space="0" w:color="auto"/>
                                                <w:bottom w:val="none" w:sz="0" w:space="0" w:color="auto"/>
                                                <w:right w:val="none" w:sz="0" w:space="0" w:color="auto"/>
                                              </w:divBdr>
                                              <w:divsChild>
                                                <w:div w:id="1432967352">
                                                  <w:marLeft w:val="0"/>
                                                  <w:marRight w:val="0"/>
                                                  <w:marTop w:val="0"/>
                                                  <w:marBottom w:val="0"/>
                                                  <w:divBdr>
                                                    <w:top w:val="none" w:sz="0" w:space="0" w:color="auto"/>
                                                    <w:left w:val="none" w:sz="0" w:space="0" w:color="auto"/>
                                                    <w:bottom w:val="none" w:sz="0" w:space="0" w:color="auto"/>
                                                    <w:right w:val="none" w:sz="0" w:space="0" w:color="auto"/>
                                                  </w:divBdr>
                                                  <w:divsChild>
                                                    <w:div w:id="1542278889">
                                                      <w:marLeft w:val="0"/>
                                                      <w:marRight w:val="0"/>
                                                      <w:marTop w:val="0"/>
                                                      <w:marBottom w:val="0"/>
                                                      <w:divBdr>
                                                        <w:top w:val="none" w:sz="0" w:space="0" w:color="auto"/>
                                                        <w:left w:val="none" w:sz="0" w:space="0" w:color="auto"/>
                                                        <w:bottom w:val="none" w:sz="0" w:space="0" w:color="auto"/>
                                                        <w:right w:val="none" w:sz="0" w:space="0" w:color="auto"/>
                                                      </w:divBdr>
                                                    </w:div>
                                                  </w:divsChild>
                                                </w:div>
                                                <w:div w:id="490678426">
                                                  <w:marLeft w:val="0"/>
                                                  <w:marRight w:val="0"/>
                                                  <w:marTop w:val="0"/>
                                                  <w:marBottom w:val="0"/>
                                                  <w:divBdr>
                                                    <w:top w:val="none" w:sz="0" w:space="0" w:color="auto"/>
                                                    <w:left w:val="none" w:sz="0" w:space="0" w:color="auto"/>
                                                    <w:bottom w:val="none" w:sz="0" w:space="0" w:color="auto"/>
                                                    <w:right w:val="none" w:sz="0" w:space="0" w:color="auto"/>
                                                  </w:divBdr>
                                                  <w:divsChild>
                                                    <w:div w:id="1683969044">
                                                      <w:marLeft w:val="0"/>
                                                      <w:marRight w:val="0"/>
                                                      <w:marTop w:val="0"/>
                                                      <w:marBottom w:val="0"/>
                                                      <w:divBdr>
                                                        <w:top w:val="none" w:sz="0" w:space="0" w:color="auto"/>
                                                        <w:left w:val="none" w:sz="0" w:space="0" w:color="auto"/>
                                                        <w:bottom w:val="none" w:sz="0" w:space="0" w:color="auto"/>
                                                        <w:right w:val="none" w:sz="0" w:space="0" w:color="auto"/>
                                                      </w:divBdr>
                                                      <w:divsChild>
                                                        <w:div w:id="743727056">
                                                          <w:marLeft w:val="0"/>
                                                          <w:marRight w:val="0"/>
                                                          <w:marTop w:val="0"/>
                                                          <w:marBottom w:val="0"/>
                                                          <w:divBdr>
                                                            <w:top w:val="none" w:sz="0" w:space="0" w:color="auto"/>
                                                            <w:left w:val="none" w:sz="0" w:space="0" w:color="auto"/>
                                                            <w:bottom w:val="none" w:sz="0" w:space="0" w:color="auto"/>
                                                            <w:right w:val="none" w:sz="0" w:space="0" w:color="auto"/>
                                                          </w:divBdr>
                                                          <w:divsChild>
                                                            <w:div w:id="1693065453">
                                                              <w:marLeft w:val="0"/>
                                                              <w:marRight w:val="0"/>
                                                              <w:marTop w:val="0"/>
                                                              <w:marBottom w:val="0"/>
                                                              <w:divBdr>
                                                                <w:top w:val="none" w:sz="0" w:space="0" w:color="auto"/>
                                                                <w:left w:val="none" w:sz="0" w:space="0" w:color="auto"/>
                                                                <w:bottom w:val="none" w:sz="0" w:space="0" w:color="auto"/>
                                                                <w:right w:val="none" w:sz="0" w:space="0" w:color="auto"/>
                                                              </w:divBdr>
                                                              <w:divsChild>
                                                                <w:div w:id="1235823965">
                                                                  <w:marLeft w:val="0"/>
                                                                  <w:marRight w:val="0"/>
                                                                  <w:marTop w:val="0"/>
                                                                  <w:marBottom w:val="0"/>
                                                                  <w:divBdr>
                                                                    <w:top w:val="none" w:sz="0" w:space="0" w:color="auto"/>
                                                                    <w:left w:val="none" w:sz="0" w:space="0" w:color="auto"/>
                                                                    <w:bottom w:val="none" w:sz="0" w:space="0" w:color="auto"/>
                                                                    <w:right w:val="none" w:sz="0" w:space="0" w:color="auto"/>
                                                                  </w:divBdr>
                                                                  <w:divsChild>
                                                                    <w:div w:id="1782798237">
                                                                      <w:marLeft w:val="0"/>
                                                                      <w:marRight w:val="0"/>
                                                                      <w:marTop w:val="0"/>
                                                                      <w:marBottom w:val="0"/>
                                                                      <w:divBdr>
                                                                        <w:top w:val="none" w:sz="0" w:space="0" w:color="auto"/>
                                                                        <w:left w:val="none" w:sz="0" w:space="0" w:color="auto"/>
                                                                        <w:bottom w:val="none" w:sz="0" w:space="0" w:color="auto"/>
                                                                        <w:right w:val="none" w:sz="0" w:space="0" w:color="auto"/>
                                                                      </w:divBdr>
                                                                      <w:divsChild>
                                                                        <w:div w:id="421030388">
                                                                          <w:marLeft w:val="0"/>
                                                                          <w:marRight w:val="0"/>
                                                                          <w:marTop w:val="0"/>
                                                                          <w:marBottom w:val="0"/>
                                                                          <w:divBdr>
                                                                            <w:top w:val="none" w:sz="0" w:space="0" w:color="auto"/>
                                                                            <w:left w:val="none" w:sz="0" w:space="0" w:color="auto"/>
                                                                            <w:bottom w:val="none" w:sz="0" w:space="0" w:color="auto"/>
                                                                            <w:right w:val="none" w:sz="0" w:space="0" w:color="auto"/>
                                                                          </w:divBdr>
                                                                          <w:divsChild>
                                                                            <w:div w:id="81337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4079639">
                          <w:marLeft w:val="0"/>
                          <w:marRight w:val="0"/>
                          <w:marTop w:val="0"/>
                          <w:marBottom w:val="0"/>
                          <w:divBdr>
                            <w:top w:val="none" w:sz="0" w:space="0" w:color="auto"/>
                            <w:left w:val="none" w:sz="0" w:space="0" w:color="auto"/>
                            <w:bottom w:val="none" w:sz="0" w:space="0" w:color="auto"/>
                            <w:right w:val="none" w:sz="0" w:space="0" w:color="auto"/>
                          </w:divBdr>
                          <w:divsChild>
                            <w:div w:id="347298220">
                              <w:marLeft w:val="0"/>
                              <w:marRight w:val="0"/>
                              <w:marTop w:val="0"/>
                              <w:marBottom w:val="0"/>
                              <w:divBdr>
                                <w:top w:val="none" w:sz="0" w:space="0" w:color="auto"/>
                                <w:left w:val="none" w:sz="0" w:space="0" w:color="auto"/>
                                <w:bottom w:val="none" w:sz="0" w:space="0" w:color="auto"/>
                                <w:right w:val="none" w:sz="0" w:space="0" w:color="auto"/>
                              </w:divBdr>
                              <w:divsChild>
                                <w:div w:id="1012338149">
                                  <w:marLeft w:val="0"/>
                                  <w:marRight w:val="0"/>
                                  <w:marTop w:val="105"/>
                                  <w:marBottom w:val="0"/>
                                  <w:divBdr>
                                    <w:top w:val="none" w:sz="0" w:space="0" w:color="auto"/>
                                    <w:left w:val="none" w:sz="0" w:space="0" w:color="auto"/>
                                    <w:bottom w:val="none" w:sz="0" w:space="0" w:color="auto"/>
                                    <w:right w:val="none" w:sz="0" w:space="0" w:color="auto"/>
                                  </w:divBdr>
                                  <w:divsChild>
                                    <w:div w:id="1578056102">
                                      <w:marLeft w:val="0"/>
                                      <w:marRight w:val="0"/>
                                      <w:marTop w:val="0"/>
                                      <w:marBottom w:val="0"/>
                                      <w:divBdr>
                                        <w:top w:val="none" w:sz="0" w:space="0" w:color="auto"/>
                                        <w:left w:val="none" w:sz="0" w:space="0" w:color="auto"/>
                                        <w:bottom w:val="none" w:sz="0" w:space="0" w:color="auto"/>
                                        <w:right w:val="none" w:sz="0" w:space="0" w:color="auto"/>
                                      </w:divBdr>
                                      <w:divsChild>
                                        <w:div w:id="44725258">
                                          <w:marLeft w:val="0"/>
                                          <w:marRight w:val="0"/>
                                          <w:marTop w:val="0"/>
                                          <w:marBottom w:val="0"/>
                                          <w:divBdr>
                                            <w:top w:val="none" w:sz="0" w:space="0" w:color="auto"/>
                                            <w:left w:val="none" w:sz="0" w:space="0" w:color="auto"/>
                                            <w:bottom w:val="none" w:sz="0" w:space="0" w:color="auto"/>
                                            <w:right w:val="none" w:sz="0" w:space="0" w:color="auto"/>
                                          </w:divBdr>
                                          <w:divsChild>
                                            <w:div w:id="21978826">
                                              <w:marLeft w:val="0"/>
                                              <w:marRight w:val="0"/>
                                              <w:marTop w:val="0"/>
                                              <w:marBottom w:val="0"/>
                                              <w:divBdr>
                                                <w:top w:val="none" w:sz="0" w:space="0" w:color="auto"/>
                                                <w:left w:val="none" w:sz="0" w:space="0" w:color="auto"/>
                                                <w:bottom w:val="none" w:sz="0" w:space="0" w:color="auto"/>
                                                <w:right w:val="none" w:sz="0" w:space="0" w:color="auto"/>
                                              </w:divBdr>
                                              <w:divsChild>
                                                <w:div w:id="762994514">
                                                  <w:marLeft w:val="0"/>
                                                  <w:marRight w:val="0"/>
                                                  <w:marTop w:val="150"/>
                                                  <w:marBottom w:val="150"/>
                                                  <w:divBdr>
                                                    <w:top w:val="none" w:sz="0" w:space="0" w:color="auto"/>
                                                    <w:left w:val="none" w:sz="0" w:space="0" w:color="auto"/>
                                                    <w:bottom w:val="none" w:sz="0" w:space="0" w:color="auto"/>
                                                    <w:right w:val="none" w:sz="0" w:space="0" w:color="auto"/>
                                                  </w:divBdr>
                                                  <w:divsChild>
                                                    <w:div w:id="1954480222">
                                                      <w:marLeft w:val="0"/>
                                                      <w:marRight w:val="0"/>
                                                      <w:marTop w:val="0"/>
                                                      <w:marBottom w:val="0"/>
                                                      <w:divBdr>
                                                        <w:top w:val="none" w:sz="0" w:space="0" w:color="auto"/>
                                                        <w:left w:val="none" w:sz="0" w:space="0" w:color="auto"/>
                                                        <w:bottom w:val="none" w:sz="0" w:space="0" w:color="auto"/>
                                                        <w:right w:val="none" w:sz="0" w:space="0" w:color="auto"/>
                                                      </w:divBdr>
                                                      <w:divsChild>
                                                        <w:div w:id="1787113095">
                                                          <w:marLeft w:val="300"/>
                                                          <w:marRight w:val="0"/>
                                                          <w:marTop w:val="0"/>
                                                          <w:marBottom w:val="0"/>
                                                          <w:divBdr>
                                                            <w:top w:val="none" w:sz="0" w:space="0" w:color="auto"/>
                                                            <w:left w:val="none" w:sz="0" w:space="0" w:color="auto"/>
                                                            <w:bottom w:val="none" w:sz="0" w:space="0" w:color="auto"/>
                                                            <w:right w:val="none" w:sz="0" w:space="0" w:color="auto"/>
                                                          </w:divBdr>
                                                          <w:divsChild>
                                                            <w:div w:id="48925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059378">
                  <w:marLeft w:val="0"/>
                  <w:marRight w:val="0"/>
                  <w:marTop w:val="60"/>
                  <w:marBottom w:val="0"/>
                  <w:divBdr>
                    <w:top w:val="none" w:sz="0" w:space="0" w:color="auto"/>
                    <w:left w:val="none" w:sz="0" w:space="0" w:color="auto"/>
                    <w:bottom w:val="none" w:sz="0" w:space="0" w:color="auto"/>
                    <w:right w:val="none" w:sz="0" w:space="0" w:color="auto"/>
                  </w:divBdr>
                  <w:divsChild>
                    <w:div w:id="322316050">
                      <w:marLeft w:val="0"/>
                      <w:marRight w:val="0"/>
                      <w:marTop w:val="0"/>
                      <w:marBottom w:val="0"/>
                      <w:divBdr>
                        <w:top w:val="none" w:sz="0" w:space="0" w:color="auto"/>
                        <w:left w:val="none" w:sz="0" w:space="0" w:color="auto"/>
                        <w:bottom w:val="none" w:sz="0" w:space="0" w:color="auto"/>
                        <w:right w:val="none" w:sz="0" w:space="0" w:color="auto"/>
                      </w:divBdr>
                      <w:divsChild>
                        <w:div w:id="439956778">
                          <w:marLeft w:val="0"/>
                          <w:marRight w:val="0"/>
                          <w:marTop w:val="0"/>
                          <w:marBottom w:val="0"/>
                          <w:divBdr>
                            <w:top w:val="none" w:sz="0" w:space="0" w:color="auto"/>
                            <w:left w:val="none" w:sz="0" w:space="0" w:color="auto"/>
                            <w:bottom w:val="none" w:sz="0" w:space="0" w:color="auto"/>
                            <w:right w:val="none" w:sz="0" w:space="0" w:color="auto"/>
                          </w:divBdr>
                          <w:divsChild>
                            <w:div w:id="2009861455">
                              <w:marLeft w:val="0"/>
                              <w:marRight w:val="0"/>
                              <w:marTop w:val="0"/>
                              <w:marBottom w:val="0"/>
                              <w:divBdr>
                                <w:top w:val="none" w:sz="0" w:space="0" w:color="auto"/>
                                <w:left w:val="none" w:sz="0" w:space="0" w:color="auto"/>
                                <w:bottom w:val="none" w:sz="0" w:space="0" w:color="auto"/>
                                <w:right w:val="none" w:sz="0" w:space="0" w:color="auto"/>
                              </w:divBdr>
                              <w:divsChild>
                                <w:div w:id="1767769001">
                                  <w:marLeft w:val="0"/>
                                  <w:marRight w:val="0"/>
                                  <w:marTop w:val="0"/>
                                  <w:marBottom w:val="0"/>
                                  <w:divBdr>
                                    <w:top w:val="none" w:sz="0" w:space="0" w:color="auto"/>
                                    <w:left w:val="none" w:sz="0" w:space="0" w:color="auto"/>
                                    <w:bottom w:val="none" w:sz="0" w:space="0" w:color="auto"/>
                                    <w:right w:val="none" w:sz="0" w:space="0" w:color="auto"/>
                                  </w:divBdr>
                                  <w:divsChild>
                                    <w:div w:id="827985800">
                                      <w:marLeft w:val="0"/>
                                      <w:marRight w:val="0"/>
                                      <w:marTop w:val="0"/>
                                      <w:marBottom w:val="0"/>
                                      <w:divBdr>
                                        <w:top w:val="none" w:sz="0" w:space="0" w:color="auto"/>
                                        <w:left w:val="none" w:sz="0" w:space="0" w:color="auto"/>
                                        <w:bottom w:val="none" w:sz="0" w:space="0" w:color="auto"/>
                                        <w:right w:val="none" w:sz="0" w:space="0" w:color="auto"/>
                                      </w:divBdr>
                                      <w:divsChild>
                                        <w:div w:id="940380900">
                                          <w:marLeft w:val="0"/>
                                          <w:marRight w:val="0"/>
                                          <w:marTop w:val="0"/>
                                          <w:marBottom w:val="0"/>
                                          <w:divBdr>
                                            <w:top w:val="none" w:sz="0" w:space="0" w:color="auto"/>
                                            <w:left w:val="none" w:sz="0" w:space="0" w:color="auto"/>
                                            <w:bottom w:val="none" w:sz="0" w:space="0" w:color="auto"/>
                                            <w:right w:val="none" w:sz="0" w:space="0" w:color="auto"/>
                                          </w:divBdr>
                                          <w:divsChild>
                                            <w:div w:id="1431966643">
                                              <w:marLeft w:val="0"/>
                                              <w:marRight w:val="0"/>
                                              <w:marTop w:val="0"/>
                                              <w:marBottom w:val="0"/>
                                              <w:divBdr>
                                                <w:top w:val="none" w:sz="0" w:space="0" w:color="auto"/>
                                                <w:left w:val="none" w:sz="0" w:space="0" w:color="auto"/>
                                                <w:bottom w:val="none" w:sz="0" w:space="0" w:color="auto"/>
                                                <w:right w:val="none" w:sz="0" w:space="0" w:color="auto"/>
                                              </w:divBdr>
                                              <w:divsChild>
                                                <w:div w:id="918363984">
                                                  <w:marLeft w:val="0"/>
                                                  <w:marRight w:val="0"/>
                                                  <w:marTop w:val="0"/>
                                                  <w:marBottom w:val="0"/>
                                                  <w:divBdr>
                                                    <w:top w:val="none" w:sz="0" w:space="0" w:color="auto"/>
                                                    <w:left w:val="none" w:sz="0" w:space="0" w:color="auto"/>
                                                    <w:bottom w:val="none" w:sz="0" w:space="0" w:color="auto"/>
                                                    <w:right w:val="none" w:sz="0" w:space="0" w:color="auto"/>
                                                  </w:divBdr>
                                                  <w:divsChild>
                                                    <w:div w:id="1839035892">
                                                      <w:marLeft w:val="1152"/>
                                                      <w:marRight w:val="0"/>
                                                      <w:marTop w:val="360"/>
                                                      <w:marBottom w:val="120"/>
                                                      <w:divBdr>
                                                        <w:top w:val="none" w:sz="0" w:space="0" w:color="auto"/>
                                                        <w:left w:val="none" w:sz="0" w:space="0" w:color="auto"/>
                                                        <w:bottom w:val="none" w:sz="0" w:space="0" w:color="auto"/>
                                                        <w:right w:val="none" w:sz="0" w:space="0" w:color="auto"/>
                                                      </w:divBdr>
                                                    </w:div>
                                                    <w:div w:id="1180660713">
                                                      <w:marLeft w:val="1152"/>
                                                      <w:marRight w:val="0"/>
                                                      <w:marTop w:val="360"/>
                                                      <w:marBottom w:val="120"/>
                                                      <w:divBdr>
                                                        <w:top w:val="none" w:sz="0" w:space="0" w:color="auto"/>
                                                        <w:left w:val="none" w:sz="0" w:space="0" w:color="auto"/>
                                                        <w:bottom w:val="none" w:sz="0" w:space="0" w:color="auto"/>
                                                        <w:right w:val="none" w:sz="0" w:space="0" w:color="auto"/>
                                                      </w:divBdr>
                                                    </w:div>
                                                    <w:div w:id="1823816058">
                                                      <w:marLeft w:val="1152"/>
                                                      <w:marRight w:val="0"/>
                                                      <w:marTop w:val="360"/>
                                                      <w:marBottom w:val="120"/>
                                                      <w:divBdr>
                                                        <w:top w:val="none" w:sz="0" w:space="0" w:color="auto"/>
                                                        <w:left w:val="none" w:sz="0" w:space="0" w:color="auto"/>
                                                        <w:bottom w:val="none" w:sz="0" w:space="0" w:color="auto"/>
                                                        <w:right w:val="none" w:sz="0" w:space="0" w:color="auto"/>
                                                      </w:divBdr>
                                                    </w:div>
                                                    <w:div w:id="542180248">
                                                      <w:marLeft w:val="1152"/>
                                                      <w:marRight w:val="0"/>
                                                      <w:marTop w:val="360"/>
                                                      <w:marBottom w:val="120"/>
                                                      <w:divBdr>
                                                        <w:top w:val="none" w:sz="0" w:space="0" w:color="auto"/>
                                                        <w:left w:val="none" w:sz="0" w:space="0" w:color="auto"/>
                                                        <w:bottom w:val="none" w:sz="0" w:space="0" w:color="auto"/>
                                                        <w:right w:val="none" w:sz="0" w:space="0" w:color="auto"/>
                                                      </w:divBdr>
                                                    </w:div>
                                                    <w:div w:id="1885486341">
                                                      <w:marLeft w:val="1152"/>
                                                      <w:marRight w:val="0"/>
                                                      <w:marTop w:val="360"/>
                                                      <w:marBottom w:val="120"/>
                                                      <w:divBdr>
                                                        <w:top w:val="none" w:sz="0" w:space="0" w:color="auto"/>
                                                        <w:left w:val="none" w:sz="0" w:space="0" w:color="auto"/>
                                                        <w:bottom w:val="none" w:sz="0" w:space="0" w:color="auto"/>
                                                        <w:right w:val="none" w:sz="0" w:space="0" w:color="auto"/>
                                                      </w:divBdr>
                                                    </w:div>
                                                    <w:div w:id="1901018756">
                                                      <w:marLeft w:val="0"/>
                                                      <w:marRight w:val="0"/>
                                                      <w:marTop w:val="0"/>
                                                      <w:marBottom w:val="200"/>
                                                      <w:divBdr>
                                                        <w:top w:val="none" w:sz="0" w:space="0" w:color="auto"/>
                                                        <w:left w:val="none" w:sz="0" w:space="0" w:color="auto"/>
                                                        <w:bottom w:val="none" w:sz="0" w:space="0" w:color="auto"/>
                                                        <w:right w:val="none" w:sz="0" w:space="0" w:color="auto"/>
                                                      </w:divBdr>
                                                    </w:div>
                                                    <w:div w:id="172799104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5076430">
      <w:bodyDiv w:val="1"/>
      <w:marLeft w:val="0"/>
      <w:marRight w:val="0"/>
      <w:marTop w:val="0"/>
      <w:marBottom w:val="0"/>
      <w:divBdr>
        <w:top w:val="none" w:sz="0" w:space="0" w:color="auto"/>
        <w:left w:val="none" w:sz="0" w:space="0" w:color="auto"/>
        <w:bottom w:val="none" w:sz="0" w:space="0" w:color="auto"/>
        <w:right w:val="none" w:sz="0" w:space="0" w:color="auto"/>
      </w:divBdr>
    </w:div>
    <w:div w:id="1064110454">
      <w:bodyDiv w:val="1"/>
      <w:marLeft w:val="0"/>
      <w:marRight w:val="0"/>
      <w:marTop w:val="0"/>
      <w:marBottom w:val="0"/>
      <w:divBdr>
        <w:top w:val="none" w:sz="0" w:space="0" w:color="auto"/>
        <w:left w:val="none" w:sz="0" w:space="0" w:color="auto"/>
        <w:bottom w:val="none" w:sz="0" w:space="0" w:color="auto"/>
        <w:right w:val="none" w:sz="0" w:space="0" w:color="auto"/>
      </w:divBdr>
    </w:div>
    <w:div w:id="1083801046">
      <w:bodyDiv w:val="1"/>
      <w:marLeft w:val="0"/>
      <w:marRight w:val="0"/>
      <w:marTop w:val="0"/>
      <w:marBottom w:val="0"/>
      <w:divBdr>
        <w:top w:val="none" w:sz="0" w:space="0" w:color="auto"/>
        <w:left w:val="none" w:sz="0" w:space="0" w:color="auto"/>
        <w:bottom w:val="none" w:sz="0" w:space="0" w:color="auto"/>
        <w:right w:val="none" w:sz="0" w:space="0" w:color="auto"/>
      </w:divBdr>
    </w:div>
    <w:div w:id="1253511195">
      <w:bodyDiv w:val="1"/>
      <w:marLeft w:val="0"/>
      <w:marRight w:val="0"/>
      <w:marTop w:val="0"/>
      <w:marBottom w:val="0"/>
      <w:divBdr>
        <w:top w:val="none" w:sz="0" w:space="0" w:color="auto"/>
        <w:left w:val="none" w:sz="0" w:space="0" w:color="auto"/>
        <w:bottom w:val="none" w:sz="0" w:space="0" w:color="auto"/>
        <w:right w:val="none" w:sz="0" w:space="0" w:color="auto"/>
      </w:divBdr>
    </w:div>
    <w:div w:id="1284730928">
      <w:bodyDiv w:val="1"/>
      <w:marLeft w:val="0"/>
      <w:marRight w:val="0"/>
      <w:marTop w:val="0"/>
      <w:marBottom w:val="0"/>
      <w:divBdr>
        <w:top w:val="none" w:sz="0" w:space="0" w:color="auto"/>
        <w:left w:val="none" w:sz="0" w:space="0" w:color="auto"/>
        <w:bottom w:val="none" w:sz="0" w:space="0" w:color="auto"/>
        <w:right w:val="none" w:sz="0" w:space="0" w:color="auto"/>
      </w:divBdr>
    </w:div>
    <w:div w:id="1621375634">
      <w:bodyDiv w:val="1"/>
      <w:marLeft w:val="0"/>
      <w:marRight w:val="0"/>
      <w:marTop w:val="0"/>
      <w:marBottom w:val="0"/>
      <w:divBdr>
        <w:top w:val="none" w:sz="0" w:space="0" w:color="auto"/>
        <w:left w:val="none" w:sz="0" w:space="0" w:color="auto"/>
        <w:bottom w:val="none" w:sz="0" w:space="0" w:color="auto"/>
        <w:right w:val="none" w:sz="0" w:space="0" w:color="auto"/>
      </w:divBdr>
    </w:div>
    <w:div w:id="1623995652">
      <w:bodyDiv w:val="1"/>
      <w:marLeft w:val="0"/>
      <w:marRight w:val="0"/>
      <w:marTop w:val="0"/>
      <w:marBottom w:val="0"/>
      <w:divBdr>
        <w:top w:val="none" w:sz="0" w:space="0" w:color="auto"/>
        <w:left w:val="none" w:sz="0" w:space="0" w:color="auto"/>
        <w:bottom w:val="none" w:sz="0" w:space="0" w:color="auto"/>
        <w:right w:val="none" w:sz="0" w:space="0" w:color="auto"/>
      </w:divBdr>
    </w:div>
    <w:div w:id="1644577720">
      <w:bodyDiv w:val="1"/>
      <w:marLeft w:val="0"/>
      <w:marRight w:val="0"/>
      <w:marTop w:val="0"/>
      <w:marBottom w:val="0"/>
      <w:divBdr>
        <w:top w:val="none" w:sz="0" w:space="0" w:color="auto"/>
        <w:left w:val="none" w:sz="0" w:space="0" w:color="auto"/>
        <w:bottom w:val="none" w:sz="0" w:space="0" w:color="auto"/>
        <w:right w:val="none" w:sz="0" w:space="0" w:color="auto"/>
      </w:divBdr>
    </w:div>
    <w:div w:id="1730954188">
      <w:bodyDiv w:val="1"/>
      <w:marLeft w:val="0"/>
      <w:marRight w:val="0"/>
      <w:marTop w:val="0"/>
      <w:marBottom w:val="0"/>
      <w:divBdr>
        <w:top w:val="none" w:sz="0" w:space="0" w:color="auto"/>
        <w:left w:val="none" w:sz="0" w:space="0" w:color="auto"/>
        <w:bottom w:val="none" w:sz="0" w:space="0" w:color="auto"/>
        <w:right w:val="none" w:sz="0" w:space="0" w:color="auto"/>
      </w:divBdr>
    </w:div>
    <w:div w:id="1820029929">
      <w:bodyDiv w:val="1"/>
      <w:marLeft w:val="0"/>
      <w:marRight w:val="0"/>
      <w:marTop w:val="0"/>
      <w:marBottom w:val="0"/>
      <w:divBdr>
        <w:top w:val="none" w:sz="0" w:space="0" w:color="auto"/>
        <w:left w:val="none" w:sz="0" w:space="0" w:color="auto"/>
        <w:bottom w:val="none" w:sz="0" w:space="0" w:color="auto"/>
        <w:right w:val="none" w:sz="0" w:space="0" w:color="auto"/>
      </w:divBdr>
    </w:div>
    <w:div w:id="1862356649">
      <w:bodyDiv w:val="1"/>
      <w:marLeft w:val="0"/>
      <w:marRight w:val="0"/>
      <w:marTop w:val="0"/>
      <w:marBottom w:val="0"/>
      <w:divBdr>
        <w:top w:val="none" w:sz="0" w:space="0" w:color="auto"/>
        <w:left w:val="none" w:sz="0" w:space="0" w:color="auto"/>
        <w:bottom w:val="none" w:sz="0" w:space="0" w:color="auto"/>
        <w:right w:val="none" w:sz="0" w:space="0" w:color="auto"/>
      </w:divBdr>
    </w:div>
    <w:div w:id="213512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12186-55F2-420A-B2AE-62C69B98C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2688</Words>
  <Characters>15323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17976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SYSTEM</cp:lastModifiedBy>
  <cp:revision>2</cp:revision>
  <cp:lastPrinted>2017-02-23T18:33:00Z</cp:lastPrinted>
  <dcterms:created xsi:type="dcterms:W3CDTF">2018-05-24T20:52:00Z</dcterms:created>
  <dcterms:modified xsi:type="dcterms:W3CDTF">2018-05-24T20:52:00Z</dcterms:modified>
</cp:coreProperties>
</file>