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72E" w:rsidP="000F072E" w:rsidRDefault="000F072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3145-0215)</w:t>
      </w:r>
    </w:p>
    <w:p w:rsidR="000F072E" w:rsidP="000F072E" w:rsidRDefault="000F072E">
      <w:pPr>
        <w:rPr>
          <w:b/>
        </w:rPr>
      </w:pPr>
    </w:p>
    <w:p w:rsidRPr="009239AA" w:rsidR="000F072E" w:rsidP="000F072E" w:rsidRDefault="000F072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BA3DF7E" wp14:anchorId="4B33C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0555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Pr="00EF6790" w:rsidR="000F072E" w:rsidP="000F072E" w:rsidRDefault="000F072E">
      <w:pPr>
        <w:rPr>
          <w:rFonts w:cstheme="minorHAnsi"/>
        </w:rPr>
      </w:pPr>
      <w:r w:rsidRPr="00EF6790">
        <w:rPr>
          <w:rFonts w:cstheme="minorHAnsi"/>
        </w:rPr>
        <w:t xml:space="preserve">NSF </w:t>
      </w:r>
      <w:r>
        <w:rPr>
          <w:rFonts w:cstheme="minorHAnsi"/>
        </w:rPr>
        <w:t>Convergence Accelerator PI Workshop</w:t>
      </w:r>
      <w:r w:rsidRPr="00EF6790">
        <w:rPr>
          <w:rFonts w:cstheme="minorHAnsi"/>
        </w:rPr>
        <w:t xml:space="preserve"> Survey</w:t>
      </w:r>
      <w:r>
        <w:rPr>
          <w:rFonts w:cstheme="minorHAnsi"/>
        </w:rPr>
        <w:t>, February 2020</w:t>
      </w:r>
      <w:r w:rsidRPr="00EF6790">
        <w:rPr>
          <w:rFonts w:cstheme="minorHAnsi"/>
        </w:rPr>
        <w:t xml:space="preserve"> </w:t>
      </w:r>
    </w:p>
    <w:p w:rsidR="000F072E" w:rsidP="000F072E" w:rsidRDefault="000F072E"/>
    <w:p w:rsidR="000F072E" w:rsidP="000F072E" w:rsidRDefault="000F072E">
      <w:r>
        <w:rPr>
          <w:b/>
        </w:rPr>
        <w:t>PURPOSE</w:t>
      </w:r>
      <w:r w:rsidRPr="009239AA">
        <w:rPr>
          <w:b/>
        </w:rPr>
        <w:t xml:space="preserve">:  </w:t>
      </w:r>
    </w:p>
    <w:p w:rsidR="000F072E" w:rsidP="000F072E" w:rsidRDefault="000F072E"/>
    <w:p w:rsidR="000F072E" w:rsidP="000F072E" w:rsidRDefault="000F072E">
      <w:r>
        <w:rPr>
          <w:rFonts w:cstheme="minorHAnsi"/>
          <w:color w:val="000000"/>
        </w:rPr>
        <w:t xml:space="preserve">To gather </w:t>
      </w:r>
      <w:r w:rsidRPr="00446FBA">
        <w:rPr>
          <w:rFonts w:cstheme="minorHAnsi"/>
          <w:color w:val="000000"/>
        </w:rPr>
        <w:t xml:space="preserve">feedback </w:t>
      </w:r>
      <w:r>
        <w:rPr>
          <w:rFonts w:cstheme="minorHAnsi"/>
          <w:color w:val="000000"/>
        </w:rPr>
        <w:t xml:space="preserve">from individuals who were awarded a Phase 1 C-Accel grant and participated in the February Workshop. </w:t>
      </w:r>
    </w:p>
    <w:p w:rsidR="000F072E" w:rsidP="000F072E" w:rsidRDefault="000F072E"/>
    <w:p w:rsidR="000F072E" w:rsidP="000F072E" w:rsidRDefault="000F072E"/>
    <w:p w:rsidRPr="00434E33" w:rsidR="000F072E" w:rsidP="000F072E" w:rsidRDefault="000F072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0F072E" w:rsidP="000F072E" w:rsidRDefault="000F072E"/>
    <w:p w:rsidR="000F072E" w:rsidP="000F072E" w:rsidRDefault="000F072E">
      <w:r>
        <w:rPr>
          <w:rFonts w:cstheme="minorHAnsi"/>
          <w:color w:val="000000"/>
        </w:rPr>
        <w:t>Individuals who were awarded a Phase 1 C-Accel grant and participated in the February Workshop</w:t>
      </w:r>
      <w:r>
        <w:t>.</w:t>
      </w:r>
    </w:p>
    <w:p w:rsidR="000F072E" w:rsidP="000F072E" w:rsidRDefault="000F072E"/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</w:p>
    <w:p w:rsidRPr="00F06866" w:rsidR="000F072E" w:rsidP="000F072E" w:rsidRDefault="000F072E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0F072E" w:rsidP="000F072E" w:rsidRDefault="000F072E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0F072E" w:rsidP="000F072E" w:rsidRDefault="000F072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 xml:space="preserve">[ 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0F072E" w:rsidP="000F072E" w:rsidRDefault="000F072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0F072E" w:rsidP="000F072E" w:rsidRDefault="000F072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0F072E" w:rsidP="000F072E" w:rsidRDefault="000F072E">
      <w:pPr>
        <w:pStyle w:val="Header"/>
        <w:tabs>
          <w:tab w:val="clear" w:pos="4320"/>
          <w:tab w:val="clear" w:pos="8640"/>
        </w:tabs>
      </w:pPr>
    </w:p>
    <w:p w:rsidR="000F072E" w:rsidP="000F072E" w:rsidRDefault="000F072E">
      <w:pPr>
        <w:rPr>
          <w:b/>
        </w:rPr>
      </w:pPr>
      <w:r>
        <w:rPr>
          <w:b/>
        </w:rPr>
        <w:t>CERTIFICATION:</w:t>
      </w:r>
    </w:p>
    <w:p w:rsidR="000F072E" w:rsidP="000F072E" w:rsidRDefault="000F072E">
      <w:pPr>
        <w:rPr>
          <w:sz w:val="16"/>
          <w:szCs w:val="16"/>
        </w:rPr>
      </w:pPr>
    </w:p>
    <w:p w:rsidRPr="009C13B9" w:rsidR="000F072E" w:rsidP="000F072E" w:rsidRDefault="000F072E">
      <w:r>
        <w:t xml:space="preserve">I certify the following to be true: </w:t>
      </w:r>
    </w:p>
    <w:p w:rsidR="000F072E" w:rsidP="000F072E" w:rsidRDefault="000F072E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0F072E" w:rsidP="000F072E" w:rsidRDefault="000F072E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0F072E" w:rsidP="000F072E" w:rsidRDefault="000F072E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072E" w:rsidP="000F072E" w:rsidRDefault="000F072E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0F072E" w:rsidP="000F072E" w:rsidRDefault="000F072E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0F072E" w:rsidP="000F072E" w:rsidRDefault="000F072E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0F072E" w:rsidP="000F072E" w:rsidRDefault="000F072E"/>
    <w:p w:rsidR="000F072E" w:rsidP="000F072E" w:rsidRDefault="000F072E">
      <w:proofErr w:type="spellStart"/>
      <w:proofErr w:type="gramStart"/>
      <w:r>
        <w:t>Name:_</w:t>
      </w:r>
      <w:proofErr w:type="gramEnd"/>
      <w:r>
        <w:t>_</w:t>
      </w:r>
      <w:r w:rsidRPr="00B76CD7">
        <w:rPr>
          <w:u w:val="single"/>
        </w:rPr>
        <w:t>Suzanne</w:t>
      </w:r>
      <w:proofErr w:type="spellEnd"/>
      <w:r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0F072E" w:rsidP="000F072E" w:rsidRDefault="000F072E">
      <w:pPr>
        <w:pStyle w:val="ListParagraph"/>
        <w:ind w:left="360"/>
      </w:pPr>
    </w:p>
    <w:p w:rsidR="000F072E" w:rsidP="000F072E" w:rsidRDefault="000F072E">
      <w:r>
        <w:t>To assist review, please provide answers to the following question:</w:t>
      </w:r>
    </w:p>
    <w:p w:rsidR="000F072E" w:rsidP="000F072E" w:rsidRDefault="000F072E">
      <w:pPr>
        <w:pStyle w:val="ListParagraph"/>
        <w:ind w:left="360"/>
      </w:pPr>
    </w:p>
    <w:p w:rsidRPr="00C86E91" w:rsidR="000F072E" w:rsidP="000F072E" w:rsidRDefault="000F072E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0F072E" w:rsidP="000F072E" w:rsidRDefault="000F072E">
      <w:pPr>
        <w:pStyle w:val="ListParagraph"/>
        <w:numPr>
          <w:ilvl w:val="0"/>
          <w:numId w:val="4"/>
        </w:numPr>
      </w:pPr>
      <w:r>
        <w:t>Is personally identifiable information (PII) collected</w:t>
      </w:r>
      <w:proofErr w:type="gramStart"/>
      <w:r>
        <w:t>?  [  ]</w:t>
      </w:r>
      <w:proofErr w:type="gramEnd"/>
      <w:r>
        <w:t xml:space="preserve"> Yes  [X ]  No </w:t>
      </w:r>
    </w:p>
    <w:p w:rsidR="000F072E" w:rsidP="000F072E" w:rsidRDefault="000F072E">
      <w:pPr>
        <w:pStyle w:val="ListParagraph"/>
        <w:numPr>
          <w:ilvl w:val="0"/>
          <w:numId w:val="4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</w:t>
      </w:r>
      <w:proofErr w:type="gramEnd"/>
      <w:r>
        <w:t xml:space="preserve"> </w:t>
      </w:r>
      <w:proofErr w:type="gramStart"/>
      <w:r>
        <w:t>[  ]</w:t>
      </w:r>
      <w:proofErr w:type="gramEnd"/>
      <w:r>
        <w:t xml:space="preserve"> Yes [  ] No   </w:t>
      </w:r>
    </w:p>
    <w:p w:rsidR="000F072E" w:rsidP="000F072E" w:rsidRDefault="000F072E">
      <w:pPr>
        <w:pStyle w:val="ListParagraph"/>
        <w:numPr>
          <w:ilvl w:val="0"/>
          <w:numId w:val="4"/>
        </w:numPr>
      </w:pPr>
      <w:r>
        <w:t>If Applicable, has a System or Records Notice been published</w:t>
      </w:r>
      <w:proofErr w:type="gramStart"/>
      <w:r>
        <w:t>?  [  ]</w:t>
      </w:r>
      <w:proofErr w:type="gramEnd"/>
      <w:r>
        <w:t xml:space="preserve"> Yes  [  ] No  </w:t>
      </w:r>
      <w:r w:rsidRPr="00EF6790">
        <w:rPr>
          <w:b/>
          <w:bCs/>
        </w:rPr>
        <w:t>N/A</w:t>
      </w:r>
    </w:p>
    <w:p w:rsidRPr="00C86E91" w:rsidR="000F072E" w:rsidP="000F072E" w:rsidRDefault="000F072E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0F072E" w:rsidP="000F072E" w:rsidRDefault="000F072E">
      <w:r>
        <w:t>Is an incentive (e.g., money or reimbursement of expenses, token of appreciation) provided to participants</w:t>
      </w:r>
      <w:proofErr w:type="gramStart"/>
      <w:r>
        <w:t>?  [  ]</w:t>
      </w:r>
      <w:proofErr w:type="gramEnd"/>
      <w:r>
        <w:t xml:space="preserve"> Yes [ X ] No  </w:t>
      </w: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0F072E" w:rsidP="000F072E" w:rsidRDefault="000F072E">
      <w:pPr>
        <w:keepNext/>
        <w:keepLines/>
        <w:rPr>
          <w:b/>
        </w:rPr>
      </w:pPr>
    </w:p>
    <w:tbl>
      <w:tblPr>
        <w:tblStyle w:val="TableGrid"/>
        <w:tblW w:w="9960" w:type="dxa"/>
        <w:tblLayout w:type="fixed"/>
        <w:tblLook w:val="01E0" w:firstRow="1" w:lastRow="1" w:firstColumn="1" w:lastColumn="1" w:noHBand="0" w:noVBand="0"/>
      </w:tblPr>
      <w:tblGrid>
        <w:gridCol w:w="5586"/>
        <w:gridCol w:w="1577"/>
        <w:gridCol w:w="1763"/>
        <w:gridCol w:w="1034"/>
      </w:tblGrid>
      <w:tr w:rsidR="000F072E" w:rsidTr="005F2CA6">
        <w:trPr>
          <w:trHeight w:val="280"/>
        </w:trPr>
        <w:tc>
          <w:tcPr>
            <w:tcW w:w="5586" w:type="dxa"/>
          </w:tcPr>
          <w:p w:rsidRPr="00F6240A" w:rsidR="000F072E" w:rsidP="005F2CA6" w:rsidRDefault="000F072E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77" w:type="dxa"/>
          </w:tcPr>
          <w:p w:rsidRPr="00F6240A" w:rsidR="000F072E" w:rsidP="005F2CA6" w:rsidRDefault="000F072E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63" w:type="dxa"/>
          </w:tcPr>
          <w:p w:rsidRPr="00F6240A" w:rsidR="000F072E" w:rsidP="005F2CA6" w:rsidRDefault="000F072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34" w:type="dxa"/>
          </w:tcPr>
          <w:p w:rsidRPr="00F6240A" w:rsidR="000F072E" w:rsidP="005F2CA6" w:rsidRDefault="000F072E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0F072E" w:rsidTr="005F2CA6">
        <w:trPr>
          <w:trHeight w:val="280"/>
        </w:trPr>
        <w:tc>
          <w:tcPr>
            <w:tcW w:w="5586" w:type="dxa"/>
          </w:tcPr>
          <w:p w:rsidR="000F072E" w:rsidP="005F2CA6" w:rsidRDefault="000F072E">
            <w:r>
              <w:t>Grant applicants (individuals)</w:t>
            </w:r>
          </w:p>
        </w:tc>
        <w:tc>
          <w:tcPr>
            <w:tcW w:w="1577" w:type="dxa"/>
          </w:tcPr>
          <w:p w:rsidR="000F072E" w:rsidP="005F2CA6" w:rsidRDefault="000F072E">
            <w:r>
              <w:t>122</w:t>
            </w:r>
          </w:p>
        </w:tc>
        <w:tc>
          <w:tcPr>
            <w:tcW w:w="1763" w:type="dxa"/>
          </w:tcPr>
          <w:p w:rsidR="000F072E" w:rsidP="005F2CA6" w:rsidRDefault="000F072E">
            <w:r>
              <w:t>25 minutes</w:t>
            </w:r>
          </w:p>
        </w:tc>
        <w:tc>
          <w:tcPr>
            <w:tcW w:w="1034" w:type="dxa"/>
          </w:tcPr>
          <w:p w:rsidR="000F072E" w:rsidP="005F2CA6" w:rsidRDefault="000F072E">
            <w:r>
              <w:t>3,050 minutes</w:t>
            </w:r>
          </w:p>
        </w:tc>
      </w:tr>
      <w:tr w:rsidR="000F072E" w:rsidTr="005F2CA6">
        <w:trPr>
          <w:trHeight w:val="295"/>
        </w:trPr>
        <w:tc>
          <w:tcPr>
            <w:tcW w:w="5586" w:type="dxa"/>
          </w:tcPr>
          <w:p w:rsidRPr="00F6240A" w:rsidR="000F072E" w:rsidP="005F2CA6" w:rsidRDefault="000F072E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77" w:type="dxa"/>
          </w:tcPr>
          <w:p w:rsidRPr="00F6240A" w:rsidR="000F072E" w:rsidP="005F2CA6" w:rsidRDefault="000F072E">
            <w:pPr>
              <w:rPr>
                <w:b/>
              </w:rPr>
            </w:pPr>
          </w:p>
        </w:tc>
        <w:tc>
          <w:tcPr>
            <w:tcW w:w="1763" w:type="dxa"/>
          </w:tcPr>
          <w:p w:rsidR="000F072E" w:rsidP="005F2CA6" w:rsidRDefault="000F072E"/>
        </w:tc>
        <w:tc>
          <w:tcPr>
            <w:tcW w:w="1034" w:type="dxa"/>
          </w:tcPr>
          <w:p w:rsidRPr="00F6240A" w:rsidR="000F072E" w:rsidP="005F2CA6" w:rsidRDefault="000F072E">
            <w:pPr>
              <w:rPr>
                <w:b/>
              </w:rPr>
            </w:pPr>
            <w:r>
              <w:rPr>
                <w:b/>
              </w:rPr>
              <w:t>51 hours</w:t>
            </w:r>
          </w:p>
        </w:tc>
      </w:tr>
    </w:tbl>
    <w:p w:rsidR="000F072E" w:rsidP="000F072E" w:rsidRDefault="000F072E"/>
    <w:p w:rsidR="000F072E" w:rsidP="000F072E" w:rsidRDefault="000F072E"/>
    <w:p w:rsidR="000F072E" w:rsidP="000F072E" w:rsidRDefault="000F072E">
      <w:pPr>
        <w:rPr>
          <w:b/>
        </w:rPr>
      </w:pPr>
      <w:r>
        <w:rPr>
          <w:b/>
        </w:rPr>
        <w:t xml:space="preserve">FEDERAL COST:  </w:t>
      </w:r>
      <w:r>
        <w:t>The cost of this collection to the government is included in the program budget.</w:t>
      </w:r>
    </w:p>
    <w:p w:rsidR="000F072E" w:rsidP="000F072E" w:rsidRDefault="000F072E">
      <w:pPr>
        <w:rPr>
          <w:b/>
          <w:bCs/>
          <w:u w:val="single"/>
        </w:rPr>
      </w:pPr>
    </w:p>
    <w:p w:rsidR="000F072E" w:rsidP="000F072E" w:rsidRDefault="000F072E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  <w:r>
        <w:rPr>
          <w:b/>
        </w:rPr>
        <w:t>The selection of your targeted respondents</w:t>
      </w:r>
    </w:p>
    <w:p w:rsidR="000F072E" w:rsidP="000F072E" w:rsidRDefault="000F072E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X]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0F072E" w:rsidP="000F072E" w:rsidRDefault="000F072E">
      <w:pPr>
        <w:pStyle w:val="ListParagraph"/>
      </w:pPr>
    </w:p>
    <w:p w:rsidR="000F072E" w:rsidP="000F072E" w:rsidRDefault="000F072E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0F072E" w:rsidP="000F072E" w:rsidRDefault="000F072E">
      <w:pPr>
        <w:pStyle w:val="ListParagraph"/>
      </w:pPr>
    </w:p>
    <w:p w:rsidR="000F072E" w:rsidP="000F072E" w:rsidRDefault="000F072E">
      <w:r>
        <w:t xml:space="preserve">We will survey the entire population of grant applicants in the past ten years. We anticipate a 50% response rate. </w:t>
      </w: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  <w:r>
        <w:rPr>
          <w:b/>
        </w:rPr>
        <w:t>Administration of the Instrument</w:t>
      </w:r>
    </w:p>
    <w:p w:rsidR="000F072E" w:rsidP="000F072E" w:rsidRDefault="000F072E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0F072E" w:rsidP="000F072E" w:rsidRDefault="000F072E">
      <w:pPr>
        <w:ind w:left="720"/>
      </w:pPr>
      <w:r>
        <w:t xml:space="preserve">[ </w:t>
      </w:r>
      <w:proofErr w:type="gramStart"/>
      <w:r>
        <w:t>X ]</w:t>
      </w:r>
      <w:proofErr w:type="gramEnd"/>
      <w:r>
        <w:t xml:space="preserve"> Web-based or other forms of Social Media </w:t>
      </w:r>
    </w:p>
    <w:p w:rsidR="000F072E" w:rsidP="000F072E" w:rsidRDefault="000F072E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0F072E" w:rsidP="000F072E" w:rsidRDefault="000F072E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0F072E" w:rsidP="000F072E" w:rsidRDefault="000F072E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0F072E" w:rsidP="000F072E" w:rsidRDefault="000F072E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0F072E" w:rsidP="000F072E" w:rsidRDefault="000F072E">
      <w:pPr>
        <w:pStyle w:val="ListParagraph"/>
        <w:numPr>
          <w:ilvl w:val="0"/>
          <w:numId w:val="3"/>
        </w:numPr>
      </w:pPr>
      <w:r>
        <w:t>Will interviewers or facilitators be used</w:t>
      </w:r>
      <w:proofErr w:type="gramStart"/>
      <w:r>
        <w:t>?  [  ]</w:t>
      </w:r>
      <w:proofErr w:type="gramEnd"/>
      <w:r>
        <w:t xml:space="preserve"> Yes [ X ] No</w:t>
      </w:r>
    </w:p>
    <w:p w:rsidR="000F072E" w:rsidP="000F072E" w:rsidRDefault="000F072E">
      <w:pPr>
        <w:pStyle w:val="ListParagraph"/>
        <w:ind w:left="360"/>
      </w:pPr>
      <w:r>
        <w:t xml:space="preserve"> </w:t>
      </w:r>
    </w:p>
    <w:p w:rsidRPr="00F24CFC" w:rsidR="000F072E" w:rsidP="000F072E" w:rsidRDefault="000F072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F072E" w:rsidP="000F072E" w:rsidRDefault="000F072E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9225C95" wp14:anchorId="78C1A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7E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0F072E" w:rsidP="000F072E" w:rsidRDefault="000F072E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proofErr w:type="gramStart"/>
      <w:r>
        <w:t xml:space="preserve">e.g.  </w:t>
      </w:r>
      <w:proofErr w:type="gramEnd"/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0F072E" w:rsidP="000F072E" w:rsidRDefault="000F072E"/>
    <w:p w:rsidRPr="008F50D4" w:rsidR="000F072E" w:rsidP="000F072E" w:rsidRDefault="000F072E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</w:t>
      </w:r>
      <w:proofErr w:type="gramStart"/>
      <w:r w:rsidRPr="008F50D4">
        <w:t xml:space="preserve">.  </w:t>
      </w:r>
      <w:proofErr w:type="gramEnd"/>
      <w:r w:rsidRPr="008F50D4">
        <w:t>If this is part of a larger study or effort, please include this in your explanation.</w:t>
      </w:r>
    </w:p>
    <w:p w:rsidRPr="008F50D4" w:rsidR="000F072E" w:rsidP="000F072E" w:rsidRDefault="000F072E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0F072E" w:rsidP="000F072E" w:rsidRDefault="000F072E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</w:t>
      </w:r>
      <w:proofErr w:type="gramStart"/>
      <w:r w:rsidRPr="008F50D4">
        <w:t xml:space="preserve">.  </w:t>
      </w:r>
      <w:proofErr w:type="gramEnd"/>
      <w:r w:rsidRPr="008F50D4">
        <w:t>These groups must have experience with the program.</w:t>
      </w:r>
    </w:p>
    <w:p w:rsidRPr="008F50D4" w:rsidR="000F072E" w:rsidP="000F072E" w:rsidRDefault="000F072E">
      <w:pPr>
        <w:rPr>
          <w:b/>
        </w:rPr>
      </w:pPr>
    </w:p>
    <w:p w:rsidRPr="008F50D4" w:rsidR="000F072E" w:rsidP="000F072E" w:rsidRDefault="000F072E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</w:t>
      </w:r>
      <w:proofErr w:type="gramStart"/>
      <w:r w:rsidRPr="008F50D4">
        <w:t xml:space="preserve">.  </w:t>
      </w:r>
      <w:proofErr w:type="gramEnd"/>
      <w:r w:rsidRPr="008F50D4">
        <w:t>If you are requesting approval of other instruments under the generic, you must complete a form for each instrument.</w:t>
      </w:r>
    </w:p>
    <w:p w:rsidRPr="008F50D4" w:rsidR="000F072E" w:rsidP="000F072E" w:rsidRDefault="000F072E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0F072E" w:rsidP="000F072E" w:rsidRDefault="000F072E">
      <w:r w:rsidRPr="008F50D4">
        <w:rPr>
          <w:b/>
        </w:rPr>
        <w:t xml:space="preserve">CERTIFICATION:  </w:t>
      </w:r>
      <w:r>
        <w:t>Please read the certification carefully</w:t>
      </w:r>
      <w:proofErr w:type="gramStart"/>
      <w:r>
        <w:t xml:space="preserve">.  </w:t>
      </w:r>
      <w:proofErr w:type="gramEnd"/>
      <w:r>
        <w:t>If you incorrectly certify, the collection will be returned as improperly submitted or it will be disapproved.</w:t>
      </w:r>
    </w:p>
    <w:p w:rsidR="000F072E" w:rsidP="000F072E" w:rsidRDefault="000F072E">
      <w:pPr>
        <w:rPr>
          <w:sz w:val="16"/>
          <w:szCs w:val="16"/>
        </w:rPr>
      </w:pPr>
    </w:p>
    <w:p w:rsidR="000F072E" w:rsidP="000F072E" w:rsidRDefault="000F072E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0F072E" w:rsidP="000F072E" w:rsidRDefault="000F072E"/>
    <w:p w:rsidRPr="008F50D4" w:rsidR="000F072E" w:rsidP="000F072E" w:rsidRDefault="000F072E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proofErr w:type="gramStart"/>
      <w:r>
        <w:t>incentive</w:t>
      </w:r>
      <w:proofErr w:type="gramEnd"/>
      <w:r w:rsidRPr="008F50D4">
        <w:t xml:space="preserve"> and provide a justification for the amount.</w:t>
      </w:r>
    </w:p>
    <w:p w:rsidR="000F072E" w:rsidP="000F072E" w:rsidRDefault="000F072E">
      <w:pPr>
        <w:rPr>
          <w:b/>
        </w:rPr>
      </w:pPr>
    </w:p>
    <w:p w:rsidR="000F072E" w:rsidP="000F072E" w:rsidRDefault="000F072E">
      <w:pPr>
        <w:rPr>
          <w:b/>
        </w:rPr>
      </w:pPr>
      <w:r>
        <w:rPr>
          <w:b/>
        </w:rPr>
        <w:t>BURDEN HOURS:</w:t>
      </w:r>
    </w:p>
    <w:p w:rsidR="000F072E" w:rsidP="000F072E" w:rsidRDefault="000F072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</w:t>
      </w:r>
      <w:proofErr w:type="gramStart"/>
      <w:r>
        <w:t xml:space="preserve">.  </w:t>
      </w:r>
      <w:proofErr w:type="gramEnd"/>
      <w:r>
        <w:t xml:space="preserve">Only one type of respondent can be selected. </w:t>
      </w:r>
    </w:p>
    <w:p w:rsidR="000F072E" w:rsidP="000F072E" w:rsidRDefault="000F072E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F072E" w:rsidP="000F072E" w:rsidRDefault="000F072E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0F072E" w:rsidP="000F072E" w:rsidRDefault="000F072E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0F072E" w:rsidP="000F072E" w:rsidRDefault="000F072E">
      <w:pPr>
        <w:keepNext/>
        <w:keepLines/>
        <w:rPr>
          <w:b/>
        </w:rPr>
      </w:pPr>
    </w:p>
    <w:p w:rsidR="000F072E" w:rsidP="000F072E" w:rsidRDefault="000F072E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0F072E" w:rsidP="000F072E" w:rsidRDefault="000F072E">
      <w:pPr>
        <w:rPr>
          <w:b/>
          <w:bCs/>
          <w:u w:val="single"/>
        </w:rPr>
      </w:pPr>
    </w:p>
    <w:p w:rsidR="000F072E" w:rsidP="000F072E" w:rsidRDefault="000F072E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0F072E" w:rsidP="000F072E" w:rsidRDefault="000F072E">
      <w:pPr>
        <w:rPr>
          <w:b/>
        </w:rPr>
      </w:pPr>
    </w:p>
    <w:p w:rsidR="000F072E" w:rsidP="000F072E" w:rsidRDefault="000F072E">
      <w:r>
        <w:rPr>
          <w:b/>
        </w:rPr>
        <w:t>The selection of your targeted respondents</w:t>
      </w:r>
      <w:proofErr w:type="gramStart"/>
      <w:r>
        <w:rPr>
          <w:b/>
        </w:rPr>
        <w:t>.</w:t>
      </w:r>
      <w:r>
        <w:t xml:space="preserve">  </w:t>
      </w:r>
      <w:proofErr w:type="gramEnd"/>
      <w:r>
        <w:t>Please provide a description of how you plan to identify your potential group of respondents and how you will select them</w:t>
      </w:r>
      <w:proofErr w:type="gramStart"/>
      <w:r>
        <w:t xml:space="preserve">.  </w:t>
      </w:r>
      <w:proofErr w:type="gramEnd"/>
      <w:r w:rsidRPr="00636621">
        <w:t xml:space="preserve">If the answer is yes, </w:t>
      </w:r>
      <w:r>
        <w:t>to the first question, you may provide the sampling plan in an attachment.</w:t>
      </w:r>
    </w:p>
    <w:p w:rsidR="000F072E" w:rsidP="000F072E" w:rsidRDefault="000F072E">
      <w:pPr>
        <w:rPr>
          <w:b/>
        </w:rPr>
      </w:pPr>
    </w:p>
    <w:p w:rsidRPr="003F1C5B" w:rsidR="000F072E" w:rsidP="000F072E" w:rsidRDefault="000F072E">
      <w:r>
        <w:rPr>
          <w:b/>
        </w:rPr>
        <w:t xml:space="preserve">Administration of the Instrument:  </w:t>
      </w:r>
      <w:r>
        <w:t>Identify how the information will be collected</w:t>
      </w:r>
      <w:proofErr w:type="gramStart"/>
      <w:r>
        <w:t xml:space="preserve">.  </w:t>
      </w:r>
      <w:proofErr w:type="gramEnd"/>
      <w:r>
        <w:t>More than one box may be checked</w:t>
      </w:r>
      <w:proofErr w:type="gramStart"/>
      <w:r>
        <w:t xml:space="preserve">.  </w:t>
      </w:r>
      <w:proofErr w:type="gramEnd"/>
      <w:r>
        <w:t>Indicate whether there will be interviewers (e.g. for surveys) or facilitators (e.g., for focus groups) used.</w:t>
      </w:r>
    </w:p>
    <w:p w:rsidR="000F072E" w:rsidP="000F072E" w:rsidRDefault="000F072E">
      <w:pPr>
        <w:pStyle w:val="ListParagraph"/>
        <w:ind w:left="360"/>
      </w:pPr>
    </w:p>
    <w:p w:rsidR="000F072E" w:rsidP="000F072E" w:rsidRDefault="000F072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60BE7" w:rsidRDefault="00A60BE7"/>
    <w:sectPr w:rsidR="00A6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2E"/>
    <w:rsid w:val="000F072E"/>
    <w:rsid w:val="00A6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2C96C-58D4-4A44-B926-9BA4504D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F072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07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F072E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0F072E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0F072E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F072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0F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5113</Characters>
  <Application>Microsoft Office Word</Application>
  <DocSecurity>0</DocSecurity>
  <Lines>42</Lines>
  <Paragraphs>11</Paragraphs>
  <ScaleCrop>false</ScaleCrop>
  <Company>National Science Foundation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1</cp:revision>
  <dcterms:created xsi:type="dcterms:W3CDTF">2020-04-17T14:00:00Z</dcterms:created>
  <dcterms:modified xsi:type="dcterms:W3CDTF">2020-04-17T14:03:00Z</dcterms:modified>
</cp:coreProperties>
</file>