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6D6F04">
        <w:rPr>
          <w:sz w:val="28"/>
        </w:rPr>
        <w:t>3145</w:t>
      </w:r>
      <w:r>
        <w:rPr>
          <w:sz w:val="28"/>
        </w:rPr>
        <w:t>-</w:t>
      </w:r>
      <w:r w:rsidR="006D6F04">
        <w:rPr>
          <w:sz w:val="28"/>
        </w:rPr>
        <w:t>0215</w:t>
      </w:r>
      <w:r>
        <w:rPr>
          <w:sz w:val="28"/>
        </w:rPr>
        <w:t>)</w:t>
      </w:r>
    </w:p>
    <w:p w:rsidR="00E50293" w:rsidRPr="009239AA" w:rsidRDefault="00FE58DA" w:rsidP="00434E33">
      <w:pPr>
        <w:rPr>
          <w:b/>
        </w:rPr>
      </w:pPr>
      <w:r>
        <w:rPr>
          <w:b/>
          <w:noProof/>
        </w:rPr>
        <mc:AlternateContent>
          <mc:Choice Requires="wps">
            <w:drawing>
              <wp:anchor distT="0" distB="0" distL="114300" distR="114300" simplePos="0" relativeHeight="251657728" behindDoc="0" locked="0" layoutInCell="0" allowOverlap="1" wp14:anchorId="3C80AD7A" wp14:editId="2F8BFE88">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44272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E83BA7">
        <w:t>User Survey</w:t>
      </w:r>
      <w:r w:rsidR="004C3A83">
        <w:t xml:space="preserve"> for Extreme Light Infrastructure</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1B0AAA" w:rsidRPr="00E83BA7" w:rsidRDefault="00E83BA7" w:rsidP="00E83BA7">
      <w:r>
        <w:t xml:space="preserve">Collect customer feedback on interest in using and/or collaborating with the European Extreme Light Infrastructure </w:t>
      </w:r>
      <w:r w:rsidR="004C3A83">
        <w:t xml:space="preserve">(ELI) </w:t>
      </w:r>
      <w:r>
        <w:t>facilities.</w:t>
      </w:r>
      <w:r w:rsidR="004C3A83">
        <w:t xml:space="preserve">  This information will be used to consider the level of interest of the scientific community in engaging with the ELI facilities.</w:t>
      </w: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E26329" w:rsidRPr="00E83BA7" w:rsidRDefault="00E83BA7">
      <w:r>
        <w:t>Scientific community</w:t>
      </w:r>
      <w:r w:rsidR="004C3A83">
        <w:t xml:space="preserve"> involved in laser technology and/or use of scientific light source and high intensity laser infrastructure.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E83BA7">
        <w:rPr>
          <w:bCs/>
          <w:sz w:val="24"/>
        </w:rPr>
        <w:t>x</w:t>
      </w:r>
      <w:r w:rsidRPr="00F06866">
        <w:rPr>
          <w:bCs/>
          <w:sz w:val="24"/>
        </w:rPr>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Name:__</w:t>
      </w:r>
      <w:r w:rsidR="00B76CD7" w:rsidRPr="00B76CD7">
        <w:rPr>
          <w:u w:val="single"/>
        </w:rPr>
        <w:t>Suzanne H. Plimpton, NSF Reports Clearance Officer</w:t>
      </w:r>
      <w:r>
        <w:t>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E83BA7">
        <w:t>x</w:t>
      </w:r>
      <w:r w:rsidR="009239AA">
        <w:t xml:space="preserve"> ]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E83BA7">
        <w:t>x</w:t>
      </w:r>
      <w:r>
        <w:t xml:space="preserve">  ]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524" w:type="dxa"/>
        <w:tblLayout w:type="fixed"/>
        <w:tblLook w:val="01E0" w:firstRow="1" w:lastRow="1" w:firstColumn="1" w:lastColumn="1" w:noHBand="0" w:noVBand="0"/>
      </w:tblPr>
      <w:tblGrid>
        <w:gridCol w:w="4428"/>
        <w:gridCol w:w="1710"/>
        <w:gridCol w:w="1980"/>
        <w:gridCol w:w="1406"/>
      </w:tblGrid>
      <w:tr w:rsidR="00EF2095" w:rsidTr="004C3A83">
        <w:trPr>
          <w:trHeight w:val="209"/>
        </w:trPr>
        <w:tc>
          <w:tcPr>
            <w:tcW w:w="4428" w:type="dxa"/>
          </w:tcPr>
          <w:p w:rsidR="006832D9" w:rsidRPr="00F6240A" w:rsidRDefault="00E40B50" w:rsidP="00C8488C">
            <w:pPr>
              <w:rPr>
                <w:b/>
              </w:rPr>
            </w:pPr>
            <w:r>
              <w:rPr>
                <w:b/>
              </w:rPr>
              <w:t>Category of Respondent</w:t>
            </w:r>
            <w:r w:rsidR="00EF2095">
              <w:rPr>
                <w:b/>
              </w:rPr>
              <w:t xml:space="preserve"> </w:t>
            </w:r>
          </w:p>
        </w:tc>
        <w:tc>
          <w:tcPr>
            <w:tcW w:w="171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980" w:type="dxa"/>
          </w:tcPr>
          <w:p w:rsidR="006832D9" w:rsidRPr="00F6240A" w:rsidRDefault="006832D9" w:rsidP="00843796">
            <w:pPr>
              <w:rPr>
                <w:b/>
              </w:rPr>
            </w:pPr>
            <w:r w:rsidRPr="00F6240A">
              <w:rPr>
                <w:b/>
              </w:rPr>
              <w:t>Participation Time</w:t>
            </w:r>
          </w:p>
        </w:tc>
        <w:tc>
          <w:tcPr>
            <w:tcW w:w="1406" w:type="dxa"/>
          </w:tcPr>
          <w:p w:rsidR="006832D9" w:rsidRPr="00F6240A" w:rsidRDefault="006832D9" w:rsidP="00843796">
            <w:pPr>
              <w:rPr>
                <w:b/>
              </w:rPr>
            </w:pPr>
            <w:r w:rsidRPr="00F6240A">
              <w:rPr>
                <w:b/>
              </w:rPr>
              <w:t>Burden</w:t>
            </w:r>
          </w:p>
        </w:tc>
      </w:tr>
      <w:tr w:rsidR="00EF2095" w:rsidTr="004C3A83">
        <w:trPr>
          <w:trHeight w:val="209"/>
        </w:trPr>
        <w:tc>
          <w:tcPr>
            <w:tcW w:w="4428" w:type="dxa"/>
          </w:tcPr>
          <w:p w:rsidR="006832D9" w:rsidRDefault="004C3A83" w:rsidP="00843796">
            <w:r>
              <w:t>Individuals</w:t>
            </w:r>
          </w:p>
        </w:tc>
        <w:tc>
          <w:tcPr>
            <w:tcW w:w="1710" w:type="dxa"/>
          </w:tcPr>
          <w:p w:rsidR="006832D9" w:rsidRDefault="004C3A83" w:rsidP="00843796">
            <w:r>
              <w:t>6</w:t>
            </w:r>
            <w:r w:rsidR="00E83BA7">
              <w:t>0</w:t>
            </w:r>
          </w:p>
        </w:tc>
        <w:tc>
          <w:tcPr>
            <w:tcW w:w="1980" w:type="dxa"/>
          </w:tcPr>
          <w:p w:rsidR="006832D9" w:rsidRDefault="00E83BA7" w:rsidP="00843796">
            <w:r>
              <w:t>15 minutes</w:t>
            </w:r>
          </w:p>
        </w:tc>
        <w:tc>
          <w:tcPr>
            <w:tcW w:w="1406" w:type="dxa"/>
          </w:tcPr>
          <w:p w:rsidR="006832D9" w:rsidRDefault="004C3A83" w:rsidP="004C3A83">
            <w:r>
              <w:t>15</w:t>
            </w:r>
          </w:p>
        </w:tc>
      </w:tr>
      <w:tr w:rsidR="00EF2095" w:rsidTr="004C3A83">
        <w:trPr>
          <w:trHeight w:val="209"/>
        </w:trPr>
        <w:tc>
          <w:tcPr>
            <w:tcW w:w="4428" w:type="dxa"/>
          </w:tcPr>
          <w:p w:rsidR="006832D9" w:rsidRDefault="006832D9" w:rsidP="00843796"/>
        </w:tc>
        <w:tc>
          <w:tcPr>
            <w:tcW w:w="1710" w:type="dxa"/>
          </w:tcPr>
          <w:p w:rsidR="006832D9" w:rsidRDefault="006832D9" w:rsidP="00843796"/>
        </w:tc>
        <w:tc>
          <w:tcPr>
            <w:tcW w:w="1980" w:type="dxa"/>
          </w:tcPr>
          <w:p w:rsidR="006832D9" w:rsidRDefault="006832D9" w:rsidP="00843796"/>
        </w:tc>
        <w:tc>
          <w:tcPr>
            <w:tcW w:w="1406" w:type="dxa"/>
          </w:tcPr>
          <w:p w:rsidR="006832D9" w:rsidRDefault="006832D9" w:rsidP="00843796"/>
        </w:tc>
      </w:tr>
      <w:tr w:rsidR="00EF2095" w:rsidTr="004C3A83">
        <w:trPr>
          <w:trHeight w:val="220"/>
        </w:trPr>
        <w:tc>
          <w:tcPr>
            <w:tcW w:w="4428" w:type="dxa"/>
          </w:tcPr>
          <w:p w:rsidR="006832D9" w:rsidRPr="00F6240A" w:rsidRDefault="006832D9" w:rsidP="00843796">
            <w:pPr>
              <w:rPr>
                <w:b/>
              </w:rPr>
            </w:pPr>
            <w:r>
              <w:rPr>
                <w:b/>
              </w:rPr>
              <w:t>Totals</w:t>
            </w:r>
          </w:p>
        </w:tc>
        <w:tc>
          <w:tcPr>
            <w:tcW w:w="1710" w:type="dxa"/>
          </w:tcPr>
          <w:p w:rsidR="006832D9" w:rsidRPr="00F6240A" w:rsidRDefault="004C3A83" w:rsidP="00843796">
            <w:pPr>
              <w:rPr>
                <w:b/>
              </w:rPr>
            </w:pPr>
            <w:r>
              <w:rPr>
                <w:b/>
              </w:rPr>
              <w:t>6</w:t>
            </w:r>
            <w:r w:rsidR="00E83BA7">
              <w:rPr>
                <w:b/>
              </w:rPr>
              <w:t>0</w:t>
            </w:r>
          </w:p>
        </w:tc>
        <w:tc>
          <w:tcPr>
            <w:tcW w:w="1980" w:type="dxa"/>
          </w:tcPr>
          <w:p w:rsidR="006832D9" w:rsidRDefault="00E83BA7" w:rsidP="00843796">
            <w:r>
              <w:t>15 minutes</w:t>
            </w:r>
          </w:p>
        </w:tc>
        <w:tc>
          <w:tcPr>
            <w:tcW w:w="1406" w:type="dxa"/>
          </w:tcPr>
          <w:p w:rsidR="006832D9" w:rsidRPr="00F6240A" w:rsidRDefault="004C3A83" w:rsidP="00EA5087">
            <w:pPr>
              <w:rPr>
                <w:b/>
              </w:rPr>
            </w:pPr>
            <w:r>
              <w:rPr>
                <w:b/>
              </w:rPr>
              <w:t>15</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00E83BA7">
        <w:t>$0___</w:t>
      </w:r>
      <w:r w:rsidR="00C86E91">
        <w:t>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E83BA7">
        <w:t xml:space="preserve"> </w:t>
      </w:r>
      <w:r>
        <w:t>] Yes</w:t>
      </w:r>
      <w:r>
        <w:tab/>
        <w:t>[</w:t>
      </w:r>
      <w:r w:rsidR="00E83BA7">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Pr="004C3A83" w:rsidRDefault="00E83BA7" w:rsidP="00A403BB">
      <w:pPr>
        <w:rPr>
          <w:i/>
        </w:rPr>
      </w:pPr>
      <w:r w:rsidRPr="004C3A83">
        <w:rPr>
          <w:i/>
        </w:rPr>
        <w:t xml:space="preserve">The </w:t>
      </w:r>
      <w:r w:rsidR="004C3A83" w:rsidRPr="004C3A83">
        <w:rPr>
          <w:i/>
        </w:rPr>
        <w:t>survey will be distributed via mailing lists to the relevant scientific communities.  The number of respondents is expected to be limited in number such that no sampling plan will be necessary.</w:t>
      </w:r>
    </w:p>
    <w:p w:rsidR="00E83BA7" w:rsidRDefault="00E83BA7"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4C3A83">
        <w:t>x</w:t>
      </w:r>
      <w:r w:rsidR="001B0AAA">
        <w:t xml:space="preserve"> </w:t>
      </w:r>
      <w:r>
        <w:t>] Other, Explain</w:t>
      </w:r>
      <w:r w:rsidR="004C3A83">
        <w:t>: Via e-mail.</w:t>
      </w:r>
    </w:p>
    <w:p w:rsidR="00F24CFC" w:rsidRDefault="00F24CFC" w:rsidP="00F24CFC">
      <w:pPr>
        <w:pStyle w:val="ListParagraph"/>
        <w:numPr>
          <w:ilvl w:val="0"/>
          <w:numId w:val="17"/>
        </w:numPr>
      </w:pPr>
      <w:r>
        <w:t xml:space="preserve">Will interviewers or facilitators be used?  [  ] Yes [ </w:t>
      </w:r>
      <w:r w:rsidR="004C3A83">
        <w:t>x</w:t>
      </w:r>
      <w:r>
        <w:t xml:space="preserve"> ] No</w:t>
      </w:r>
    </w:p>
    <w:p w:rsidR="00F24CFC" w:rsidRDefault="00F24CFC" w:rsidP="00F24CFC">
      <w:pPr>
        <w:pStyle w:val="ListParagraph"/>
        <w:ind w:left="360"/>
      </w:pPr>
      <w:r>
        <w:t xml:space="preserve"> </w:t>
      </w:r>
    </w:p>
    <w:p w:rsidR="004C3A83" w:rsidRDefault="004C3A83" w:rsidP="0024521E">
      <w:pPr>
        <w:rPr>
          <w:b/>
        </w:rPr>
      </w:pPr>
    </w:p>
    <w:p w:rsidR="004C3A83" w:rsidRDefault="004C3A83" w:rsidP="0024521E">
      <w:pPr>
        <w:rPr>
          <w:b/>
        </w:rPr>
      </w:pPr>
    </w:p>
    <w:p w:rsidR="004C3A83" w:rsidRDefault="004C3A83" w:rsidP="0024521E">
      <w:pPr>
        <w:rPr>
          <w:b/>
        </w:rPr>
      </w:pPr>
    </w:p>
    <w:p w:rsidR="00856F19" w:rsidRDefault="00856F19" w:rsidP="0024521E">
      <w:pPr>
        <w:rPr>
          <w:b/>
        </w:rPr>
      </w:pP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FE58DA" w:rsidP="00F24CFC">
      <w:pPr>
        <w:rPr>
          <w:b/>
        </w:rPr>
      </w:pPr>
      <w:r>
        <w:rPr>
          <w:b/>
          <w:noProof/>
        </w:rPr>
        <mc:AlternateContent>
          <mc:Choice Requires="wps">
            <w:drawing>
              <wp:anchor distT="0" distB="0" distL="114300" distR="114300" simplePos="0" relativeHeight="251660288" behindDoc="0" locked="0" layoutInCell="0" allowOverlap="1" wp14:anchorId="28B07FC0" wp14:editId="1621A226">
                <wp:simplePos x="0" y="0"/>
                <wp:positionH relativeFrom="column">
                  <wp:posOffset>0</wp:posOffset>
                </wp:positionH>
                <wp:positionV relativeFrom="paragraph">
                  <wp:posOffset>0</wp:posOffset>
                </wp:positionV>
                <wp:extent cx="5943600" cy="0"/>
                <wp:effectExtent l="9525" t="16510" r="952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FD2396"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Default="00F24CFC" w:rsidP="00F24CFC">
      <w:pPr>
        <w:rPr>
          <w:b/>
        </w:rPr>
      </w:pPr>
    </w:p>
    <w:p w:rsidR="00856F19" w:rsidRDefault="00856F19" w:rsidP="00F24CFC">
      <w:r>
        <w:rPr>
          <w:b/>
        </w:rPr>
        <w:lastRenderedPageBreak/>
        <w:t>Text of the Survey:</w:t>
      </w:r>
    </w:p>
    <w:p w:rsidR="00856F19" w:rsidRDefault="00856F19" w:rsidP="00F24CFC"/>
    <w:p w:rsidR="00856F19" w:rsidRDefault="00856F19" w:rsidP="00F24CFC">
      <w:r>
        <w:t>Subject/Title: User Survey for Extreme Light Infrastructure</w:t>
      </w:r>
    </w:p>
    <w:p w:rsidR="00856F19" w:rsidRDefault="00856F19" w:rsidP="00F24CFC"/>
    <w:p w:rsidR="00856F19" w:rsidRDefault="00856F19" w:rsidP="00F24CFC">
      <w:r>
        <w:t xml:space="preserve">Text: </w:t>
      </w:r>
    </w:p>
    <w:p w:rsidR="00856F19" w:rsidRDefault="00856F19" w:rsidP="00F24CFC"/>
    <w:p w:rsidR="00856F19" w:rsidRDefault="00856F19" w:rsidP="00856F19">
      <w:pPr>
        <w:pStyle w:val="xxxmsonormal"/>
        <w:shd w:val="clear" w:color="auto" w:fill="FFFFFF"/>
        <w:spacing w:before="0" w:beforeAutospacing="0" w:after="0" w:afterAutospacing="0"/>
        <w:rPr>
          <w:rFonts w:ascii="Segoe UI" w:hAnsi="Segoe UI" w:cs="Segoe UI"/>
          <w:color w:val="212121"/>
          <w:sz w:val="23"/>
          <w:szCs w:val="23"/>
        </w:rPr>
      </w:pPr>
      <w:r>
        <w:rPr>
          <w:rFonts w:ascii="Segoe UI" w:hAnsi="Segoe UI" w:cs="Segoe UI"/>
          <w:color w:val="212121"/>
          <w:sz w:val="23"/>
          <w:szCs w:val="23"/>
        </w:rPr>
        <w:t>Dear Colleagues:  </w:t>
      </w:r>
    </w:p>
    <w:p w:rsidR="00856F19" w:rsidRDefault="00856F19" w:rsidP="00856F19">
      <w:pPr>
        <w:pStyle w:val="xxxmsonormal"/>
        <w:shd w:val="clear" w:color="auto" w:fill="FFFFFF"/>
        <w:spacing w:before="0" w:beforeAutospacing="0" w:after="0" w:afterAutospacing="0"/>
        <w:rPr>
          <w:rFonts w:ascii="Segoe UI" w:hAnsi="Segoe UI" w:cs="Segoe UI"/>
          <w:color w:val="212121"/>
          <w:sz w:val="23"/>
          <w:szCs w:val="23"/>
        </w:rPr>
      </w:pPr>
    </w:p>
    <w:p w:rsidR="00856F19" w:rsidRDefault="00856F19" w:rsidP="00856F19">
      <w:pPr>
        <w:pStyle w:val="xxxmsonormal"/>
        <w:shd w:val="clear" w:color="auto" w:fill="FFFFFF"/>
        <w:spacing w:before="0" w:beforeAutospacing="0" w:after="0" w:afterAutospacing="0"/>
        <w:rPr>
          <w:rFonts w:ascii="Segoe UI" w:hAnsi="Segoe UI" w:cs="Segoe UI"/>
          <w:color w:val="212121"/>
          <w:sz w:val="23"/>
          <w:szCs w:val="23"/>
        </w:rPr>
      </w:pPr>
      <w:r>
        <w:rPr>
          <w:rFonts w:ascii="Segoe UI" w:hAnsi="Segoe UI" w:cs="Segoe UI"/>
          <w:color w:val="212121"/>
          <w:sz w:val="23"/>
          <w:szCs w:val="23"/>
        </w:rPr>
        <w:t>This is a query intended to get a sense of the US scientific community interest in taking advantage of capabilities to be offered by the three ELI facilities scheduled to become fully operational over the next 2-3 years.  A conversation about potential US gov’t interactions with the planned ELI consortium are beginning to take place, and it is important that the US approach to this discussion is motivated by the interests of the relevant parts of the US scientific community.  With this in mind, please, email your responses to the following questions to</w:t>
      </w:r>
      <w:r>
        <w:rPr>
          <w:rStyle w:val="xxxapple-converted-space"/>
          <w:rFonts w:ascii="Segoe UI" w:hAnsi="Segoe UI" w:cs="Segoe UI"/>
          <w:color w:val="212121"/>
          <w:sz w:val="23"/>
          <w:szCs w:val="23"/>
        </w:rPr>
        <w:t> </w:t>
      </w:r>
      <w:r w:rsidRPr="00856F19">
        <w:rPr>
          <w:rStyle w:val="xxxapple-converted-space"/>
          <w:rFonts w:ascii="Segoe UI" w:hAnsi="Segoe UI" w:cs="Segoe UI"/>
          <w:color w:val="212121"/>
          <w:sz w:val="23"/>
          <w:szCs w:val="23"/>
          <w:u w:val="single"/>
        </w:rPr>
        <w:t>vlukin@nsf.gov</w:t>
      </w:r>
      <w:r>
        <w:rPr>
          <w:rFonts w:ascii="Segoe UI" w:hAnsi="Segoe UI" w:cs="Segoe UI"/>
          <w:color w:val="212121"/>
          <w:sz w:val="23"/>
          <w:szCs w:val="23"/>
        </w:rPr>
        <w:t> by COB December 12, 2018, or as soon as possible thereafter.</w:t>
      </w:r>
    </w:p>
    <w:p w:rsidR="00856F19" w:rsidRDefault="00856F19" w:rsidP="00856F19">
      <w:pPr>
        <w:pStyle w:val="xxxmsonormal"/>
        <w:shd w:val="clear" w:color="auto" w:fill="FFFFFF"/>
        <w:spacing w:before="0" w:beforeAutospacing="0" w:after="0" w:afterAutospacing="0"/>
        <w:rPr>
          <w:rFonts w:ascii="Segoe UI" w:hAnsi="Segoe UI" w:cs="Segoe UI"/>
          <w:color w:val="212121"/>
          <w:sz w:val="23"/>
          <w:szCs w:val="23"/>
        </w:rPr>
      </w:pPr>
      <w:r>
        <w:rPr>
          <w:rFonts w:ascii="Segoe UI" w:hAnsi="Segoe UI" w:cs="Segoe UI"/>
          <w:color w:val="212121"/>
          <w:sz w:val="23"/>
          <w:szCs w:val="23"/>
        </w:rPr>
        <w:t> </w:t>
      </w:r>
    </w:p>
    <w:p w:rsidR="00856F19" w:rsidRDefault="00856F19" w:rsidP="00856F19">
      <w:pPr>
        <w:pStyle w:val="xxxmsonormal"/>
        <w:shd w:val="clear" w:color="auto" w:fill="FFFFFF"/>
        <w:spacing w:before="0" w:beforeAutospacing="0" w:after="0" w:afterAutospacing="0"/>
        <w:rPr>
          <w:rFonts w:ascii="Segoe UI" w:hAnsi="Segoe UI" w:cs="Segoe UI"/>
          <w:color w:val="212121"/>
          <w:sz w:val="23"/>
          <w:szCs w:val="23"/>
        </w:rPr>
      </w:pPr>
      <w:r>
        <w:rPr>
          <w:rFonts w:ascii="Segoe UI" w:hAnsi="Segoe UI" w:cs="Segoe UI"/>
          <w:color w:val="212121"/>
          <w:sz w:val="23"/>
          <w:szCs w:val="23"/>
        </w:rPr>
        <w:t>Q1: Of the top 5 research projects you would like to pursue over the next 5 years, on the scale of 0-5 where 0 represents no interest and 5 represents the highest priority, what would be the priority of a project that would include experiments at or further laser technology development for/with one of the ELI facilities?  This can include a theory or computational project coupled to an experiment at one of the ELI facilities.</w:t>
      </w:r>
    </w:p>
    <w:p w:rsidR="00856F19" w:rsidRDefault="00856F19" w:rsidP="00856F19">
      <w:pPr>
        <w:pStyle w:val="xxxmsonormal"/>
        <w:shd w:val="clear" w:color="auto" w:fill="FFFFFF"/>
        <w:spacing w:before="0" w:beforeAutospacing="0" w:after="0" w:afterAutospacing="0"/>
        <w:rPr>
          <w:rFonts w:ascii="Segoe UI" w:hAnsi="Segoe UI" w:cs="Segoe UI"/>
          <w:color w:val="212121"/>
          <w:sz w:val="23"/>
          <w:szCs w:val="23"/>
        </w:rPr>
      </w:pPr>
      <w:r>
        <w:rPr>
          <w:rFonts w:ascii="Segoe UI" w:hAnsi="Segoe UI" w:cs="Segoe UI"/>
          <w:color w:val="212121"/>
          <w:sz w:val="23"/>
          <w:szCs w:val="23"/>
        </w:rPr>
        <w:t> </w:t>
      </w:r>
    </w:p>
    <w:p w:rsidR="00856F19" w:rsidRDefault="00856F19" w:rsidP="00856F19">
      <w:pPr>
        <w:pStyle w:val="xxxmsonormal"/>
        <w:shd w:val="clear" w:color="auto" w:fill="FFFFFF"/>
        <w:spacing w:before="0" w:beforeAutospacing="0" w:after="0" w:afterAutospacing="0"/>
        <w:rPr>
          <w:rFonts w:ascii="Segoe UI" w:hAnsi="Segoe UI" w:cs="Segoe UI"/>
          <w:color w:val="212121"/>
          <w:sz w:val="23"/>
          <w:szCs w:val="23"/>
        </w:rPr>
      </w:pPr>
      <w:r>
        <w:rPr>
          <w:rFonts w:ascii="Segoe UI" w:hAnsi="Segoe UI" w:cs="Segoe UI"/>
          <w:color w:val="212121"/>
          <w:sz w:val="23"/>
          <w:szCs w:val="23"/>
        </w:rPr>
        <w:t>Q2: If your answer to the above is anything other than 0, please, provide a brief paragraph describing the goals of the project.  (Please, do not include any proprietary information in your response.) </w:t>
      </w:r>
    </w:p>
    <w:p w:rsidR="00856F19" w:rsidRDefault="00856F19" w:rsidP="00856F19">
      <w:pPr>
        <w:pStyle w:val="xxxmsonormal"/>
        <w:shd w:val="clear" w:color="auto" w:fill="FFFFFF"/>
        <w:spacing w:before="0" w:beforeAutospacing="0" w:after="0" w:afterAutospacing="0"/>
        <w:rPr>
          <w:rFonts w:ascii="Segoe UI" w:hAnsi="Segoe UI" w:cs="Segoe UI"/>
          <w:color w:val="212121"/>
          <w:sz w:val="23"/>
          <w:szCs w:val="23"/>
        </w:rPr>
      </w:pPr>
      <w:r>
        <w:rPr>
          <w:rFonts w:ascii="Segoe UI" w:hAnsi="Segoe UI" w:cs="Segoe UI"/>
          <w:color w:val="212121"/>
          <w:sz w:val="23"/>
          <w:szCs w:val="23"/>
        </w:rPr>
        <w:t> </w:t>
      </w:r>
    </w:p>
    <w:p w:rsidR="00856F19" w:rsidRDefault="00856F19" w:rsidP="00856F19">
      <w:pPr>
        <w:pStyle w:val="xxxmsonormal"/>
        <w:shd w:val="clear" w:color="auto" w:fill="FFFFFF"/>
        <w:spacing w:before="0" w:beforeAutospacing="0" w:after="0" w:afterAutospacing="0"/>
        <w:rPr>
          <w:rFonts w:ascii="Segoe UI" w:hAnsi="Segoe UI" w:cs="Segoe UI"/>
          <w:color w:val="212121"/>
          <w:sz w:val="23"/>
          <w:szCs w:val="23"/>
        </w:rPr>
      </w:pPr>
      <w:r>
        <w:rPr>
          <w:rFonts w:ascii="Segoe UI" w:hAnsi="Segoe UI" w:cs="Segoe UI"/>
          <w:color w:val="212121"/>
          <w:sz w:val="23"/>
          <w:szCs w:val="23"/>
        </w:rPr>
        <w:t>Q3: On a scale of 1-5, where 1 is least likely and 5 is most likely, how likely is it that your project will be able to secure ELI facility time and/or cooperation without any formal agreements between the US gov’t agencies and the ELI consortium?</w:t>
      </w:r>
    </w:p>
    <w:p w:rsidR="00856F19" w:rsidRPr="00856F19" w:rsidRDefault="00856F19" w:rsidP="00F24CFC"/>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648" w:rsidRDefault="00775648">
      <w:r>
        <w:separator/>
      </w:r>
    </w:p>
  </w:endnote>
  <w:endnote w:type="continuationSeparator" w:id="0">
    <w:p w:rsidR="00775648" w:rsidRDefault="00775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22310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C16C2">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648" w:rsidRDefault="00775648">
      <w:r>
        <w:separator/>
      </w:r>
    </w:p>
  </w:footnote>
  <w:footnote w:type="continuationSeparator" w:id="0">
    <w:p w:rsidR="00775648" w:rsidRDefault="00775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1927A4"/>
    <w:rsid w:val="00194AC6"/>
    <w:rsid w:val="001A23B0"/>
    <w:rsid w:val="001A25CC"/>
    <w:rsid w:val="001B0AAA"/>
    <w:rsid w:val="001C39F7"/>
    <w:rsid w:val="00223102"/>
    <w:rsid w:val="00237B48"/>
    <w:rsid w:val="0024521E"/>
    <w:rsid w:val="00263C3D"/>
    <w:rsid w:val="00274D0B"/>
    <w:rsid w:val="002B3C95"/>
    <w:rsid w:val="002D0B92"/>
    <w:rsid w:val="003D5BBE"/>
    <w:rsid w:val="003E3C61"/>
    <w:rsid w:val="003F1C5B"/>
    <w:rsid w:val="00434E33"/>
    <w:rsid w:val="00441434"/>
    <w:rsid w:val="0045264C"/>
    <w:rsid w:val="004876EC"/>
    <w:rsid w:val="004C3A83"/>
    <w:rsid w:val="004D6E14"/>
    <w:rsid w:val="005009B0"/>
    <w:rsid w:val="005A1006"/>
    <w:rsid w:val="005E714A"/>
    <w:rsid w:val="006140A0"/>
    <w:rsid w:val="00636621"/>
    <w:rsid w:val="00642B49"/>
    <w:rsid w:val="006832D9"/>
    <w:rsid w:val="0069403B"/>
    <w:rsid w:val="006D6F04"/>
    <w:rsid w:val="006F3DDE"/>
    <w:rsid w:val="00704678"/>
    <w:rsid w:val="007425E7"/>
    <w:rsid w:val="00775648"/>
    <w:rsid w:val="00802607"/>
    <w:rsid w:val="008101A5"/>
    <w:rsid w:val="00822664"/>
    <w:rsid w:val="00843796"/>
    <w:rsid w:val="00856F19"/>
    <w:rsid w:val="00895229"/>
    <w:rsid w:val="008F0203"/>
    <w:rsid w:val="008F50D4"/>
    <w:rsid w:val="0090783F"/>
    <w:rsid w:val="009239AA"/>
    <w:rsid w:val="00935ADA"/>
    <w:rsid w:val="00946B6C"/>
    <w:rsid w:val="00955A71"/>
    <w:rsid w:val="0096108F"/>
    <w:rsid w:val="009C13B9"/>
    <w:rsid w:val="009D01A2"/>
    <w:rsid w:val="009F5923"/>
    <w:rsid w:val="00A403BB"/>
    <w:rsid w:val="00A674DF"/>
    <w:rsid w:val="00A83AA6"/>
    <w:rsid w:val="00AE1809"/>
    <w:rsid w:val="00B0703E"/>
    <w:rsid w:val="00B7676E"/>
    <w:rsid w:val="00B7687E"/>
    <w:rsid w:val="00B76CD7"/>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11453"/>
    <w:rsid w:val="00D24698"/>
    <w:rsid w:val="00D6383F"/>
    <w:rsid w:val="00DB59D0"/>
    <w:rsid w:val="00DC16C2"/>
    <w:rsid w:val="00DC33D3"/>
    <w:rsid w:val="00DE4C70"/>
    <w:rsid w:val="00E26329"/>
    <w:rsid w:val="00E40B50"/>
    <w:rsid w:val="00E50293"/>
    <w:rsid w:val="00E65FFC"/>
    <w:rsid w:val="00E80951"/>
    <w:rsid w:val="00E83BA7"/>
    <w:rsid w:val="00E86CC6"/>
    <w:rsid w:val="00EA5087"/>
    <w:rsid w:val="00EB56B3"/>
    <w:rsid w:val="00ED6492"/>
    <w:rsid w:val="00EF2095"/>
    <w:rsid w:val="00F06866"/>
    <w:rsid w:val="00F15956"/>
    <w:rsid w:val="00F24CFC"/>
    <w:rsid w:val="00F3170F"/>
    <w:rsid w:val="00F976B0"/>
    <w:rsid w:val="00FA6DE7"/>
    <w:rsid w:val="00FC0A8E"/>
    <w:rsid w:val="00FE2FA6"/>
    <w:rsid w:val="00FE3DF2"/>
    <w:rsid w:val="00FE5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xxxmsonormal">
    <w:name w:val="x_x_x_msonormal"/>
    <w:basedOn w:val="Normal"/>
    <w:rsid w:val="00856F19"/>
    <w:pPr>
      <w:spacing w:before="100" w:beforeAutospacing="1" w:after="100" w:afterAutospacing="1"/>
    </w:pPr>
  </w:style>
  <w:style w:type="character" w:customStyle="1" w:styleId="xxxapple-converted-space">
    <w:name w:val="x_x_x_apple-converted-space"/>
    <w:basedOn w:val="DefaultParagraphFont"/>
    <w:rsid w:val="00856F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xxxmsonormal">
    <w:name w:val="x_x_x_msonormal"/>
    <w:basedOn w:val="Normal"/>
    <w:rsid w:val="00856F19"/>
    <w:pPr>
      <w:spacing w:before="100" w:beforeAutospacing="1" w:after="100" w:afterAutospacing="1"/>
    </w:pPr>
  </w:style>
  <w:style w:type="character" w:customStyle="1" w:styleId="xxxapple-converted-space">
    <w:name w:val="x_x_x_apple-converted-space"/>
    <w:basedOn w:val="DefaultParagraphFont"/>
    <w:rsid w:val="00856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969814">
      <w:bodyDiv w:val="1"/>
      <w:marLeft w:val="0"/>
      <w:marRight w:val="0"/>
      <w:marTop w:val="0"/>
      <w:marBottom w:val="0"/>
      <w:divBdr>
        <w:top w:val="none" w:sz="0" w:space="0" w:color="auto"/>
        <w:left w:val="none" w:sz="0" w:space="0" w:color="auto"/>
        <w:bottom w:val="none" w:sz="0" w:space="0" w:color="auto"/>
        <w:right w:val="none" w:sz="0" w:space="0" w:color="auto"/>
      </w:divBdr>
      <w:divsChild>
        <w:div w:id="1301957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2019881">
              <w:marLeft w:val="0"/>
              <w:marRight w:val="0"/>
              <w:marTop w:val="0"/>
              <w:marBottom w:val="0"/>
              <w:divBdr>
                <w:top w:val="none" w:sz="0" w:space="0" w:color="auto"/>
                <w:left w:val="none" w:sz="0" w:space="0" w:color="auto"/>
                <w:bottom w:val="none" w:sz="0" w:space="0" w:color="auto"/>
                <w:right w:val="none" w:sz="0" w:space="0" w:color="auto"/>
              </w:divBdr>
              <w:divsChild>
                <w:div w:id="3847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2018-11-26T17:09:00Z</dcterms:created>
  <dcterms:modified xsi:type="dcterms:W3CDTF">2018-11-26T17:09:00Z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2107880189</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1657755073</vt:i4>
  </property>
  <property fmtid="{D5CDD505-2E9C-101B-9397-08002B2CF9AE}" pid="8" name="_ReviewingToolsShownOnce">
    <vt:lpwstr/>
  </property>
</Properties>
</file>