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C974D" w14:textId="07E2478C"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D5BAD">
        <w:rPr>
          <w:sz w:val="28"/>
        </w:rPr>
        <w:t>05</w:t>
      </w:r>
      <w:r w:rsidR="00257D79">
        <w:rPr>
          <w:sz w:val="28"/>
        </w:rPr>
        <w:t>60</w:t>
      </w:r>
      <w:r>
        <w:rPr>
          <w:sz w:val="28"/>
        </w:rPr>
        <w:t>-</w:t>
      </w:r>
      <w:r w:rsidR="007D5BAD">
        <w:rPr>
          <w:sz w:val="28"/>
        </w:rPr>
        <w:t>0</w:t>
      </w:r>
      <w:r w:rsidR="00257D79">
        <w:rPr>
          <w:sz w:val="28"/>
        </w:rPr>
        <w:t>286</w:t>
      </w:r>
      <w:r>
        <w:rPr>
          <w:sz w:val="28"/>
        </w:rPr>
        <w:t>)</w:t>
      </w:r>
    </w:p>
    <w:p w14:paraId="0CE52C9C" w14:textId="77777777" w:rsidR="00E50293" w:rsidRPr="009239AA" w:rsidRDefault="008840CA" w:rsidP="00434E33">
      <w:pPr>
        <w:rPr>
          <w:b/>
        </w:rPr>
      </w:pPr>
      <w:r>
        <w:rPr>
          <w:b/>
          <w:noProof/>
        </w:rPr>
        <mc:AlternateContent>
          <mc:Choice Requires="wps">
            <w:drawing>
              <wp:anchor distT="0" distB="0" distL="114300" distR="114300" simplePos="0" relativeHeight="251657216" behindDoc="0" locked="0" layoutInCell="0" allowOverlap="1" wp14:anchorId="5826BAFB" wp14:editId="60E01F4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0AF09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175E87">
        <w:t>FSA Customer Satisfaction Survey</w:t>
      </w:r>
    </w:p>
    <w:p w14:paraId="4EED02A9" w14:textId="77777777" w:rsidR="005E714A" w:rsidRDefault="005E714A"/>
    <w:p w14:paraId="758BEAC1" w14:textId="162966F3" w:rsidR="001B0AAA" w:rsidRDefault="00F15956">
      <w:r>
        <w:rPr>
          <w:b/>
        </w:rPr>
        <w:t>PURPOSE</w:t>
      </w:r>
      <w:r w:rsidRPr="009239AA">
        <w:rPr>
          <w:b/>
        </w:rPr>
        <w:t>:</w:t>
      </w:r>
      <w:r w:rsidR="00C14CC4" w:rsidRPr="009239AA">
        <w:rPr>
          <w:b/>
        </w:rPr>
        <w:t xml:space="preserve">  </w:t>
      </w:r>
      <w:r w:rsidR="00175E87">
        <w:t>The FSA Customer Satisfaction Survey gathers information from customers regarding the level of satisfaction with their most recent service provided by FSA.  The opportunity to complete the survey is offered to every customer after every visit</w:t>
      </w:r>
      <w:r w:rsidR="00EE7A55">
        <w:t xml:space="preserve"> – through a link to the web-based survey on the bottom of the Customer Summary (i.e. Receipt for Service)</w:t>
      </w:r>
      <w:r w:rsidR="00175E87">
        <w:t xml:space="preserve">.  </w:t>
      </w:r>
      <w:r w:rsidR="00EE7A55" w:rsidRPr="00F70F7E">
        <w:rPr>
          <w:i/>
        </w:rPr>
        <w:t>(</w:t>
      </w:r>
      <w:r w:rsidR="00EE7A55">
        <w:rPr>
          <w:i/>
        </w:rPr>
        <w:t>For example, much like the survey link at the bottom of a store or restaurant receipt.</w:t>
      </w:r>
      <w:r w:rsidR="00EE7A55" w:rsidRPr="00F70F7E">
        <w:rPr>
          <w:i/>
        </w:rPr>
        <w:t>)</w:t>
      </w:r>
      <w:r w:rsidR="00EE7A55">
        <w:t xml:space="preserve">  </w:t>
      </w:r>
      <w:r w:rsidR="00D97069">
        <w:t>Information</w:t>
      </w:r>
      <w:r w:rsidR="00BC207E">
        <w:t xml:space="preserve"> collected from the survey allows </w:t>
      </w:r>
      <w:r w:rsidR="00D97069">
        <w:t>FSA to improve the quality and effectiveness of service in general and for customers seeking specific service related to the nature o</w:t>
      </w:r>
      <w:r w:rsidR="00C10047">
        <w:t>f their agricultural interest.</w:t>
      </w:r>
    </w:p>
    <w:p w14:paraId="13B9D465" w14:textId="77777777" w:rsidR="00BC207E" w:rsidRDefault="00BC207E"/>
    <w:p w14:paraId="5B15D7EB" w14:textId="2DE7DAF0" w:rsidR="00BC207E" w:rsidRPr="00175E87" w:rsidRDefault="00BC207E">
      <w:r>
        <w:t>The survey was initially created for the</w:t>
      </w:r>
      <w:bookmarkStart w:id="1" w:name="OLE_LINK2"/>
      <w:r>
        <w:t xml:space="preserve"> Bridges to Opportunity </w:t>
      </w:r>
      <w:bookmarkEnd w:id="1"/>
      <w:r>
        <w:t>pilot project in 2014 under OMB control number 050</w:t>
      </w:r>
      <w:r w:rsidR="00E65B11">
        <w:t>3</w:t>
      </w:r>
      <w:r>
        <w:t>-0021.  The project expanded to a nationwide service in early 2017.  As a result</w:t>
      </w:r>
      <w:r w:rsidR="00EE7A55">
        <w:t xml:space="preserve"> of the pilot</w:t>
      </w:r>
      <w:r>
        <w:t xml:space="preserve">, a more broad-based customer satisfaction survey is needed to gain a more complete understanding of the </w:t>
      </w:r>
      <w:r w:rsidR="00EE7A55">
        <w:t xml:space="preserve">customer </w:t>
      </w:r>
      <w:r>
        <w:t xml:space="preserve">service that is being provided to FSA customers.  FSA worked with survey experts in NASS to </w:t>
      </w:r>
      <w:r w:rsidR="00906375">
        <w:t xml:space="preserve">refocus and enhance </w:t>
      </w:r>
      <w:r w:rsidR="00C10047">
        <w:t>the scope of the survey</w:t>
      </w:r>
      <w:r w:rsidR="00257D79">
        <w:t xml:space="preserve"> </w:t>
      </w:r>
      <w:r w:rsidR="00906375">
        <w:t>by addressing customer service satisfaction for all FSA programs and services in detail</w:t>
      </w:r>
      <w:r w:rsidR="00C10047">
        <w:t>.</w:t>
      </w:r>
      <w:r w:rsidR="00595929">
        <w:t xml:space="preserve">  The focus has not changed; it is still to gather customer satisfaction</w:t>
      </w:r>
      <w:r w:rsidR="00EE7A55">
        <w:t xml:space="preserve"> information</w:t>
      </w:r>
      <w:r w:rsidR="00595929">
        <w:t xml:space="preserve">, however, the scope now </w:t>
      </w:r>
      <w:r w:rsidR="00EE7A55">
        <w:t>asks about</w:t>
      </w:r>
      <w:r w:rsidR="00595929">
        <w:t xml:space="preserve"> the full range of FSA </w:t>
      </w:r>
      <w:r w:rsidR="00EE7A55">
        <w:t>services</w:t>
      </w:r>
      <w:r w:rsidR="00595929">
        <w:t>.</w:t>
      </w:r>
    </w:p>
    <w:p w14:paraId="7009392C" w14:textId="77777777" w:rsidR="00C8488C" w:rsidRDefault="00C8488C" w:rsidP="00434E33">
      <w:pPr>
        <w:pStyle w:val="Header"/>
        <w:tabs>
          <w:tab w:val="clear" w:pos="4320"/>
          <w:tab w:val="clear" w:pos="8640"/>
        </w:tabs>
        <w:rPr>
          <w:b/>
        </w:rPr>
      </w:pPr>
    </w:p>
    <w:p w14:paraId="2CE32EEB" w14:textId="24382C2C" w:rsidR="00D074ED" w:rsidRDefault="00434E33" w:rsidP="00434E33">
      <w:pPr>
        <w:pStyle w:val="Header"/>
        <w:tabs>
          <w:tab w:val="clear" w:pos="4320"/>
          <w:tab w:val="clear" w:pos="8640"/>
        </w:tabs>
      </w:pPr>
      <w:r w:rsidRPr="00434E33">
        <w:rPr>
          <w:b/>
        </w:rPr>
        <w:t>DESCRIPTION OF RESPONDENTS</w:t>
      </w:r>
      <w:r>
        <w:t xml:space="preserve">: </w:t>
      </w:r>
      <w:r w:rsidR="00175E87">
        <w:t xml:space="preserve"> </w:t>
      </w:r>
      <w:r w:rsidR="001B1D04">
        <w:t>Potential respondents</w:t>
      </w:r>
      <w:r w:rsidR="00175E87">
        <w:t xml:space="preserve"> include all FSA customers who receive a Customer Summary after their visit or contact with FSA.  </w:t>
      </w:r>
      <w:r w:rsidR="001B1D04">
        <w:t>Customers receive the Customer Summary</w:t>
      </w:r>
      <w:r w:rsidR="002800F8">
        <w:t xml:space="preserve"> by email, U.S.</w:t>
      </w:r>
      <w:r w:rsidR="001B1D04">
        <w:t xml:space="preserve"> mail, or in person at the end of their office visit</w:t>
      </w:r>
      <w:r w:rsidR="002B26D6">
        <w:t xml:space="preserve"> or contact with FSA; the customer chooses if they want to receive the Customer Summary and how they prefer to receive it</w:t>
      </w:r>
      <w:r w:rsidR="001B1D04">
        <w:t xml:space="preserve">.  </w:t>
      </w:r>
      <w:r w:rsidR="00906375">
        <w:t xml:space="preserve">The survey may be completed anonymously either online or by hardcopy.  </w:t>
      </w:r>
      <w:r w:rsidR="001B1D04">
        <w:t>Customers who receive the Customer Summary by email receive a hyperlink to the online survey in the email message</w:t>
      </w:r>
      <w:r w:rsidR="002800F8">
        <w:t xml:space="preserve"> that delivers the Customer Summary</w:t>
      </w:r>
      <w:r w:rsidR="001B1D04">
        <w:t xml:space="preserve">.  Customers who receive the Customer Summary in person </w:t>
      </w:r>
      <w:r w:rsidR="002800F8">
        <w:t xml:space="preserve">or by U.S. </w:t>
      </w:r>
      <w:r w:rsidR="001B1D04">
        <w:t xml:space="preserve">mail may complete a hardcopy of the survey and mail </w:t>
      </w:r>
      <w:r w:rsidR="00C10047">
        <w:t>it to the FSA National Office.</w:t>
      </w:r>
      <w:r w:rsidR="002B26D6">
        <w:t xml:space="preserve"> </w:t>
      </w:r>
      <w:r w:rsidR="002B26D6" w:rsidRPr="002B26D6">
        <w:t xml:space="preserve"> </w:t>
      </w:r>
      <w:r w:rsidR="00906375">
        <w:t>I</w:t>
      </w:r>
      <w:r w:rsidR="00F70F7E">
        <w:t xml:space="preserve">t is the expectation that the hardcopy is provided to the customer when they receive the Customer Summary in hardcopy form in person or by mail. </w:t>
      </w:r>
      <w:r w:rsidR="00E40A8A">
        <w:t xml:space="preserve"> Customers pay</w:t>
      </w:r>
      <w:r w:rsidR="00906375">
        <w:t xml:space="preserve"> </w:t>
      </w:r>
      <w:r w:rsidR="00EF0A17">
        <w:t xml:space="preserve">the </w:t>
      </w:r>
      <w:r w:rsidR="00906375">
        <w:t>postage</w:t>
      </w:r>
      <w:r w:rsidR="00EF0A17">
        <w:t xml:space="preserve"> to mail the hardcopy survey</w:t>
      </w:r>
      <w:r w:rsidR="00E40A8A">
        <w:t xml:space="preserve">.  </w:t>
      </w:r>
      <w:r w:rsidR="003B18FC">
        <w:t>A</w:t>
      </w:r>
      <w:r w:rsidR="00E40A8A">
        <w:t>s a result, a</w:t>
      </w:r>
      <w:r w:rsidR="003B18FC">
        <w:t xml:space="preserve"> lower response rate to the hardcopy survey is expected, and estimated at</w:t>
      </w:r>
      <w:r w:rsidR="00E40A8A">
        <w:t xml:space="preserve"> 0.5 </w:t>
      </w:r>
      <w:r w:rsidR="003B18FC">
        <w:t>percent of the number of hard</w:t>
      </w:r>
      <w:r w:rsidR="00E40A8A">
        <w:t xml:space="preserve">copy Customer Summaries issued.  </w:t>
      </w:r>
    </w:p>
    <w:p w14:paraId="228BB06F" w14:textId="77777777" w:rsidR="00D074ED" w:rsidRDefault="00D074ED" w:rsidP="00434E33">
      <w:pPr>
        <w:pStyle w:val="Header"/>
        <w:tabs>
          <w:tab w:val="clear" w:pos="4320"/>
          <w:tab w:val="clear" w:pos="8640"/>
        </w:tabs>
      </w:pPr>
    </w:p>
    <w:p w14:paraId="63FC5B9A" w14:textId="0342582B" w:rsidR="002800F8" w:rsidRDefault="001B1D04" w:rsidP="00434E33">
      <w:pPr>
        <w:pStyle w:val="Header"/>
        <w:tabs>
          <w:tab w:val="clear" w:pos="4320"/>
          <w:tab w:val="clear" w:pos="8640"/>
        </w:tabs>
      </w:pPr>
      <w:r>
        <w:t>Pilot pha</w:t>
      </w:r>
      <w:r w:rsidR="00946CEA">
        <w:t>se data indicates a</w:t>
      </w:r>
      <w:r>
        <w:t xml:space="preserve"> 9 percent response rate </w:t>
      </w:r>
      <w:r w:rsidR="002800F8">
        <w:t>to the sur</w:t>
      </w:r>
      <w:r w:rsidR="00946CEA">
        <w:t>vey on</w:t>
      </w:r>
      <w:r w:rsidR="00D074ED">
        <w:t xml:space="preserve">line, based on 32,074 </w:t>
      </w:r>
      <w:r w:rsidR="00946CEA">
        <w:t>customer</w:t>
      </w:r>
      <w:r w:rsidR="002B26D6">
        <w:t>s</w:t>
      </w:r>
      <w:r w:rsidR="00946CEA">
        <w:t xml:space="preserve"> who received their Customer Summary by email in a six-month timeframe</w:t>
      </w:r>
      <w:r w:rsidR="00D074ED">
        <w:t>, nationwide</w:t>
      </w:r>
      <w:r w:rsidR="00946CEA">
        <w:t xml:space="preserve">.  </w:t>
      </w:r>
      <w:r w:rsidR="00D074ED">
        <w:t>During the same timeframe 636,009 customer interactions occurred in which a Customer Summary was offered to the customer; however, of those interactions only 87,255 customers, or 13.7 percent, elected to receive a Customer Summary.  Because the issuance of Customer Summaries and the opportunity to complete a customer satisfaction survey is new to customers, the agency expects the numbers of customers electing to receive a Customer Summary and have the opportunity to complete the survey will increase in the coming years.  As sh</w:t>
      </w:r>
      <w:r w:rsidR="00C548C3">
        <w:t>own in the table below</w:t>
      </w:r>
      <w:r w:rsidR="00D074ED">
        <w:t xml:space="preserve">, the </w:t>
      </w:r>
      <w:r w:rsidR="00BC207E">
        <w:t xml:space="preserve">agency expects the number of respondents </w:t>
      </w:r>
      <w:r w:rsidR="00EE7A55">
        <w:t>will be</w:t>
      </w:r>
      <w:r w:rsidR="00BC207E">
        <w:t xml:space="preserve"> approximately </w:t>
      </w:r>
      <w:r w:rsidR="00EE7A55">
        <w:t>5</w:t>
      </w:r>
      <w:r w:rsidR="00C548C3">
        <w:t>0</w:t>
      </w:r>
      <w:r w:rsidR="00BC207E">
        <w:t>,</w:t>
      </w:r>
      <w:r w:rsidR="007426D0">
        <w:t>5</w:t>
      </w:r>
      <w:r w:rsidR="00BC207E">
        <w:t>00 annually, based on an anticipated 2 million c</w:t>
      </w:r>
      <w:r w:rsidR="00C10047">
        <w:t>ustomer interactions per year</w:t>
      </w:r>
      <w:r w:rsidR="00C548C3">
        <w:t xml:space="preserve"> and an estimated </w:t>
      </w:r>
      <w:r w:rsidR="00EE7A55">
        <w:t xml:space="preserve">1 million </w:t>
      </w:r>
      <w:r w:rsidR="00C548C3">
        <w:t>Customer Summaries per year</w:t>
      </w:r>
      <w:r w:rsidR="00C10047">
        <w:t>.</w:t>
      </w:r>
      <w:r w:rsidR="00EE7A55">
        <w:t xml:space="preserve">  As shown in the table, we estimate that approximately half of all FSA customers will want to receive a Customer Summary and of those that receive the Customer Summary, approximately half will request to receive it by e-mail.  Out </w:t>
      </w:r>
      <w:r w:rsidR="00EE7A55">
        <w:lastRenderedPageBreak/>
        <w:t>of those customers that receive the e-mail, we estimate that 10 percent will click on the link at the bottom of the Customer Summary e-mail and take the customer satisfaction survey.  These estimates are higher that the experience of the pilot, but seem reasonable as annual estimates for the survey for the next 3 years.</w:t>
      </w:r>
    </w:p>
    <w:p w14:paraId="63531582" w14:textId="77777777" w:rsidR="00C548C3" w:rsidRDefault="00C548C3" w:rsidP="00434E33">
      <w:pPr>
        <w:pStyle w:val="Header"/>
        <w:tabs>
          <w:tab w:val="clear" w:pos="4320"/>
          <w:tab w:val="clear" w:pos="8640"/>
        </w:tabs>
      </w:pPr>
    </w:p>
    <w:tbl>
      <w:tblPr>
        <w:tblStyle w:val="TableGrid"/>
        <w:tblW w:w="9895" w:type="dxa"/>
        <w:tblLook w:val="04A0" w:firstRow="1" w:lastRow="0" w:firstColumn="1" w:lastColumn="0" w:noHBand="0" w:noVBand="1"/>
      </w:tblPr>
      <w:tblGrid>
        <w:gridCol w:w="1524"/>
        <w:gridCol w:w="1349"/>
        <w:gridCol w:w="601"/>
        <w:gridCol w:w="1096"/>
        <w:gridCol w:w="724"/>
        <w:gridCol w:w="936"/>
        <w:gridCol w:w="601"/>
        <w:gridCol w:w="932"/>
        <w:gridCol w:w="976"/>
        <w:gridCol w:w="1156"/>
      </w:tblGrid>
      <w:tr w:rsidR="00F74C33" w14:paraId="4458EB9C" w14:textId="77777777" w:rsidTr="00B032D3">
        <w:tc>
          <w:tcPr>
            <w:tcW w:w="9895" w:type="dxa"/>
            <w:gridSpan w:val="10"/>
          </w:tcPr>
          <w:p w14:paraId="056D1205" w14:textId="77777777" w:rsidR="00F74C33" w:rsidRDefault="00F74C33" w:rsidP="007F150A">
            <w:pPr>
              <w:pStyle w:val="Header"/>
              <w:keepNext/>
              <w:tabs>
                <w:tab w:val="clear" w:pos="4320"/>
                <w:tab w:val="clear" w:pos="8640"/>
              </w:tabs>
              <w:jc w:val="center"/>
            </w:pPr>
            <w:r>
              <w:t>Estimated Burden Calculation Based on Pilot Experience</w:t>
            </w:r>
          </w:p>
        </w:tc>
      </w:tr>
      <w:tr w:rsidR="00EE7A55" w14:paraId="4FBCF98B" w14:textId="77777777" w:rsidTr="00B032D3">
        <w:tc>
          <w:tcPr>
            <w:tcW w:w="1622" w:type="dxa"/>
            <w:vMerge w:val="restart"/>
            <w:vAlign w:val="bottom"/>
          </w:tcPr>
          <w:p w14:paraId="22539671" w14:textId="77777777" w:rsidR="00F74C33" w:rsidRDefault="00F74C33" w:rsidP="00F70F7E">
            <w:pPr>
              <w:pStyle w:val="Header"/>
              <w:keepNext/>
              <w:tabs>
                <w:tab w:val="clear" w:pos="4320"/>
                <w:tab w:val="clear" w:pos="8640"/>
              </w:tabs>
              <w:jc w:val="center"/>
            </w:pPr>
          </w:p>
        </w:tc>
        <w:tc>
          <w:tcPr>
            <w:tcW w:w="1349" w:type="dxa"/>
            <w:vMerge w:val="restart"/>
            <w:vAlign w:val="bottom"/>
          </w:tcPr>
          <w:p w14:paraId="7BBF2D90" w14:textId="0DDE6826" w:rsidR="00F74C33" w:rsidRDefault="00E40A8A" w:rsidP="00F70F7E">
            <w:pPr>
              <w:pStyle w:val="Header"/>
              <w:keepNext/>
              <w:tabs>
                <w:tab w:val="clear" w:pos="4320"/>
                <w:tab w:val="clear" w:pos="8640"/>
              </w:tabs>
              <w:jc w:val="center"/>
            </w:pPr>
            <w:r>
              <w:t xml:space="preserve">Total </w:t>
            </w:r>
            <w:r w:rsidR="00F74C33">
              <w:t>Customer Interactions</w:t>
            </w:r>
          </w:p>
        </w:tc>
        <w:tc>
          <w:tcPr>
            <w:tcW w:w="1697" w:type="dxa"/>
            <w:gridSpan w:val="2"/>
            <w:vMerge w:val="restart"/>
            <w:vAlign w:val="bottom"/>
          </w:tcPr>
          <w:p w14:paraId="7043D636" w14:textId="3E85591D" w:rsidR="00F74C33" w:rsidRDefault="002E08A7" w:rsidP="00F70F7E">
            <w:pPr>
              <w:pStyle w:val="Header"/>
              <w:keepNext/>
              <w:tabs>
                <w:tab w:val="clear" w:pos="4320"/>
                <w:tab w:val="clear" w:pos="8640"/>
              </w:tabs>
              <w:jc w:val="center"/>
            </w:pPr>
            <w:r>
              <w:t xml:space="preserve">Opted to </w:t>
            </w:r>
            <w:r w:rsidR="00F74C33">
              <w:t>Receive Customer Summary</w:t>
            </w:r>
          </w:p>
        </w:tc>
        <w:tc>
          <w:tcPr>
            <w:tcW w:w="1664" w:type="dxa"/>
            <w:gridSpan w:val="2"/>
            <w:vMerge w:val="restart"/>
            <w:vAlign w:val="bottom"/>
          </w:tcPr>
          <w:p w14:paraId="757DBAD8" w14:textId="1A034A03" w:rsidR="00F74C33" w:rsidRDefault="00F74C33" w:rsidP="00F74C33">
            <w:pPr>
              <w:pStyle w:val="Header"/>
              <w:keepNext/>
              <w:jc w:val="center"/>
            </w:pPr>
            <w:r>
              <w:t>Received Cu</w:t>
            </w:r>
            <w:r w:rsidR="00E40A8A">
              <w:t>stomer Summary</w:t>
            </w:r>
          </w:p>
        </w:tc>
        <w:tc>
          <w:tcPr>
            <w:tcW w:w="1393" w:type="dxa"/>
            <w:gridSpan w:val="2"/>
            <w:vMerge w:val="restart"/>
            <w:vAlign w:val="bottom"/>
          </w:tcPr>
          <w:p w14:paraId="7375D997" w14:textId="77777777" w:rsidR="00F74C33" w:rsidRDefault="00F74C33" w:rsidP="00F74C33">
            <w:pPr>
              <w:pStyle w:val="Header"/>
              <w:keepNext/>
              <w:tabs>
                <w:tab w:val="clear" w:pos="4320"/>
                <w:tab w:val="clear" w:pos="8640"/>
              </w:tabs>
              <w:jc w:val="center"/>
            </w:pPr>
            <w:r>
              <w:t>Completed Survey</w:t>
            </w:r>
          </w:p>
        </w:tc>
        <w:tc>
          <w:tcPr>
            <w:tcW w:w="2170" w:type="dxa"/>
            <w:gridSpan w:val="2"/>
            <w:vAlign w:val="bottom"/>
          </w:tcPr>
          <w:p w14:paraId="0B297011" w14:textId="77777777" w:rsidR="00F74C33" w:rsidRDefault="00F74C33" w:rsidP="00F70F7E">
            <w:pPr>
              <w:pStyle w:val="Header"/>
              <w:keepNext/>
              <w:tabs>
                <w:tab w:val="clear" w:pos="4320"/>
                <w:tab w:val="clear" w:pos="8640"/>
              </w:tabs>
              <w:jc w:val="center"/>
            </w:pPr>
            <w:r>
              <w:t>Burden</w:t>
            </w:r>
          </w:p>
        </w:tc>
      </w:tr>
      <w:tr w:rsidR="00EE7A55" w14:paraId="1807E1C5" w14:textId="77777777" w:rsidTr="00B032D3">
        <w:tc>
          <w:tcPr>
            <w:tcW w:w="1622" w:type="dxa"/>
            <w:vMerge/>
            <w:vAlign w:val="bottom"/>
          </w:tcPr>
          <w:p w14:paraId="1FBE1A45" w14:textId="77777777" w:rsidR="00F74C33" w:rsidRDefault="00F74C33" w:rsidP="007F150A">
            <w:pPr>
              <w:pStyle w:val="Header"/>
              <w:keepNext/>
              <w:tabs>
                <w:tab w:val="clear" w:pos="4320"/>
                <w:tab w:val="clear" w:pos="8640"/>
              </w:tabs>
              <w:jc w:val="center"/>
            </w:pPr>
          </w:p>
        </w:tc>
        <w:tc>
          <w:tcPr>
            <w:tcW w:w="1349" w:type="dxa"/>
            <w:vMerge/>
            <w:vAlign w:val="bottom"/>
          </w:tcPr>
          <w:p w14:paraId="5B029B90" w14:textId="77777777" w:rsidR="00F74C33" w:rsidRDefault="00F74C33" w:rsidP="007F150A">
            <w:pPr>
              <w:pStyle w:val="Header"/>
              <w:keepNext/>
              <w:tabs>
                <w:tab w:val="clear" w:pos="4320"/>
                <w:tab w:val="clear" w:pos="8640"/>
              </w:tabs>
              <w:jc w:val="center"/>
            </w:pPr>
          </w:p>
        </w:tc>
        <w:tc>
          <w:tcPr>
            <w:tcW w:w="1697" w:type="dxa"/>
            <w:gridSpan w:val="2"/>
            <w:vMerge/>
            <w:vAlign w:val="bottom"/>
          </w:tcPr>
          <w:p w14:paraId="0E16BCA1" w14:textId="77777777" w:rsidR="00F74C33" w:rsidRDefault="00F74C33" w:rsidP="007F150A">
            <w:pPr>
              <w:pStyle w:val="Header"/>
              <w:keepNext/>
              <w:tabs>
                <w:tab w:val="clear" w:pos="4320"/>
                <w:tab w:val="clear" w:pos="8640"/>
              </w:tabs>
              <w:jc w:val="center"/>
            </w:pPr>
          </w:p>
        </w:tc>
        <w:tc>
          <w:tcPr>
            <w:tcW w:w="1664" w:type="dxa"/>
            <w:gridSpan w:val="2"/>
            <w:vMerge/>
            <w:vAlign w:val="bottom"/>
          </w:tcPr>
          <w:p w14:paraId="194F33BF" w14:textId="77777777" w:rsidR="00F74C33" w:rsidRDefault="00F74C33" w:rsidP="007F150A">
            <w:pPr>
              <w:pStyle w:val="Header"/>
              <w:keepNext/>
              <w:tabs>
                <w:tab w:val="clear" w:pos="4320"/>
                <w:tab w:val="clear" w:pos="8640"/>
              </w:tabs>
              <w:jc w:val="center"/>
            </w:pPr>
          </w:p>
        </w:tc>
        <w:tc>
          <w:tcPr>
            <w:tcW w:w="1393" w:type="dxa"/>
            <w:gridSpan w:val="2"/>
            <w:vMerge/>
            <w:vAlign w:val="bottom"/>
          </w:tcPr>
          <w:p w14:paraId="0E80F643" w14:textId="77777777" w:rsidR="00F74C33" w:rsidRDefault="00F74C33" w:rsidP="007F150A">
            <w:pPr>
              <w:pStyle w:val="Header"/>
              <w:keepNext/>
              <w:tabs>
                <w:tab w:val="clear" w:pos="4320"/>
                <w:tab w:val="clear" w:pos="8640"/>
              </w:tabs>
              <w:jc w:val="center"/>
            </w:pPr>
          </w:p>
        </w:tc>
        <w:tc>
          <w:tcPr>
            <w:tcW w:w="976" w:type="dxa"/>
            <w:vAlign w:val="bottom"/>
          </w:tcPr>
          <w:p w14:paraId="047433F2" w14:textId="77777777" w:rsidR="00F74C33" w:rsidRDefault="00F74C33" w:rsidP="007F150A">
            <w:pPr>
              <w:pStyle w:val="Header"/>
              <w:keepNext/>
              <w:tabs>
                <w:tab w:val="clear" w:pos="4320"/>
                <w:tab w:val="clear" w:pos="8640"/>
              </w:tabs>
              <w:jc w:val="center"/>
            </w:pPr>
            <w:r>
              <w:t>minutes</w:t>
            </w:r>
          </w:p>
        </w:tc>
        <w:tc>
          <w:tcPr>
            <w:tcW w:w="1194" w:type="dxa"/>
            <w:vAlign w:val="bottom"/>
          </w:tcPr>
          <w:p w14:paraId="78F988F4" w14:textId="77777777" w:rsidR="00F74C33" w:rsidRDefault="00F74C33" w:rsidP="007F150A">
            <w:pPr>
              <w:pStyle w:val="Header"/>
              <w:keepNext/>
              <w:tabs>
                <w:tab w:val="clear" w:pos="4320"/>
                <w:tab w:val="clear" w:pos="8640"/>
              </w:tabs>
              <w:jc w:val="center"/>
            </w:pPr>
            <w:r>
              <w:t>hours</w:t>
            </w:r>
          </w:p>
        </w:tc>
      </w:tr>
      <w:tr w:rsidR="00E40A8A" w14:paraId="2E2C2B87" w14:textId="77777777" w:rsidTr="00E40A8A">
        <w:tc>
          <w:tcPr>
            <w:tcW w:w="1622" w:type="dxa"/>
            <w:vAlign w:val="bottom"/>
          </w:tcPr>
          <w:p w14:paraId="016CF00D" w14:textId="77777777" w:rsidR="007F150A" w:rsidRDefault="007F150A" w:rsidP="00F70F7E">
            <w:pPr>
              <w:pStyle w:val="Header"/>
              <w:keepNext/>
              <w:tabs>
                <w:tab w:val="clear" w:pos="4320"/>
                <w:tab w:val="clear" w:pos="8640"/>
              </w:tabs>
              <w:jc w:val="center"/>
            </w:pPr>
          </w:p>
        </w:tc>
        <w:tc>
          <w:tcPr>
            <w:tcW w:w="1349" w:type="dxa"/>
            <w:vAlign w:val="bottom"/>
          </w:tcPr>
          <w:p w14:paraId="4B41E003" w14:textId="77777777" w:rsidR="007F150A" w:rsidRDefault="007F150A" w:rsidP="00F70F7E">
            <w:pPr>
              <w:pStyle w:val="Header"/>
              <w:keepNext/>
              <w:tabs>
                <w:tab w:val="clear" w:pos="4320"/>
                <w:tab w:val="clear" w:pos="8640"/>
              </w:tabs>
              <w:jc w:val="center"/>
            </w:pPr>
          </w:p>
        </w:tc>
        <w:tc>
          <w:tcPr>
            <w:tcW w:w="601" w:type="dxa"/>
            <w:vAlign w:val="bottom"/>
          </w:tcPr>
          <w:p w14:paraId="393BC342" w14:textId="77777777" w:rsidR="007F150A" w:rsidRDefault="007F150A" w:rsidP="00F70F7E">
            <w:pPr>
              <w:pStyle w:val="Header"/>
              <w:keepNext/>
              <w:tabs>
                <w:tab w:val="clear" w:pos="4320"/>
                <w:tab w:val="clear" w:pos="8640"/>
              </w:tabs>
              <w:jc w:val="center"/>
            </w:pPr>
            <w:r>
              <w:t>%</w:t>
            </w:r>
          </w:p>
        </w:tc>
        <w:tc>
          <w:tcPr>
            <w:tcW w:w="1096" w:type="dxa"/>
            <w:vAlign w:val="bottom"/>
          </w:tcPr>
          <w:p w14:paraId="44BE9D0F" w14:textId="77777777" w:rsidR="007F150A" w:rsidRDefault="007F150A" w:rsidP="00F70F7E">
            <w:pPr>
              <w:pStyle w:val="Header"/>
              <w:keepNext/>
              <w:tabs>
                <w:tab w:val="clear" w:pos="4320"/>
                <w:tab w:val="clear" w:pos="8640"/>
              </w:tabs>
              <w:jc w:val="center"/>
            </w:pPr>
            <w:r>
              <w:t>#</w:t>
            </w:r>
          </w:p>
        </w:tc>
        <w:tc>
          <w:tcPr>
            <w:tcW w:w="727" w:type="dxa"/>
            <w:vAlign w:val="bottom"/>
          </w:tcPr>
          <w:p w14:paraId="5F9C195F" w14:textId="77777777" w:rsidR="007F150A" w:rsidRDefault="007F150A" w:rsidP="00F70F7E">
            <w:pPr>
              <w:pStyle w:val="Header"/>
              <w:keepNext/>
              <w:tabs>
                <w:tab w:val="clear" w:pos="4320"/>
                <w:tab w:val="clear" w:pos="8640"/>
              </w:tabs>
              <w:jc w:val="center"/>
            </w:pPr>
            <w:r>
              <w:t>%</w:t>
            </w:r>
          </w:p>
        </w:tc>
        <w:tc>
          <w:tcPr>
            <w:tcW w:w="937" w:type="dxa"/>
            <w:vAlign w:val="bottom"/>
          </w:tcPr>
          <w:p w14:paraId="028631F3" w14:textId="77777777" w:rsidR="007F150A" w:rsidRDefault="007F150A" w:rsidP="00F70F7E">
            <w:pPr>
              <w:pStyle w:val="Header"/>
              <w:keepNext/>
              <w:tabs>
                <w:tab w:val="clear" w:pos="4320"/>
                <w:tab w:val="clear" w:pos="8640"/>
              </w:tabs>
              <w:jc w:val="center"/>
            </w:pPr>
            <w:r>
              <w:t>#</w:t>
            </w:r>
          </w:p>
        </w:tc>
        <w:tc>
          <w:tcPr>
            <w:tcW w:w="436" w:type="dxa"/>
            <w:vAlign w:val="bottom"/>
          </w:tcPr>
          <w:p w14:paraId="7136E1FC" w14:textId="77777777" w:rsidR="007F150A" w:rsidRDefault="007F150A" w:rsidP="007F150A">
            <w:pPr>
              <w:pStyle w:val="Header"/>
              <w:keepNext/>
              <w:tabs>
                <w:tab w:val="clear" w:pos="4320"/>
                <w:tab w:val="clear" w:pos="8640"/>
              </w:tabs>
              <w:jc w:val="center"/>
            </w:pPr>
            <w:r>
              <w:t>%</w:t>
            </w:r>
          </w:p>
        </w:tc>
        <w:tc>
          <w:tcPr>
            <w:tcW w:w="957" w:type="dxa"/>
            <w:vAlign w:val="bottom"/>
          </w:tcPr>
          <w:p w14:paraId="61886EEB" w14:textId="77777777" w:rsidR="007F150A" w:rsidRDefault="007F150A" w:rsidP="00C767A9">
            <w:pPr>
              <w:pStyle w:val="Header"/>
              <w:keepNext/>
              <w:tabs>
                <w:tab w:val="clear" w:pos="4320"/>
                <w:tab w:val="clear" w:pos="8640"/>
              </w:tabs>
              <w:jc w:val="center"/>
            </w:pPr>
            <w:r>
              <w:t>#</w:t>
            </w:r>
          </w:p>
        </w:tc>
        <w:tc>
          <w:tcPr>
            <w:tcW w:w="976" w:type="dxa"/>
            <w:vAlign w:val="bottom"/>
          </w:tcPr>
          <w:p w14:paraId="4A140D34" w14:textId="77777777" w:rsidR="007F150A" w:rsidRDefault="007F150A" w:rsidP="00F70F7E">
            <w:pPr>
              <w:pStyle w:val="Header"/>
              <w:keepNext/>
              <w:tabs>
                <w:tab w:val="clear" w:pos="4320"/>
                <w:tab w:val="clear" w:pos="8640"/>
              </w:tabs>
              <w:jc w:val="center"/>
            </w:pPr>
            <w:r>
              <w:t>5</w:t>
            </w:r>
          </w:p>
        </w:tc>
        <w:tc>
          <w:tcPr>
            <w:tcW w:w="1194" w:type="dxa"/>
            <w:vAlign w:val="bottom"/>
          </w:tcPr>
          <w:p w14:paraId="7E4B69F1" w14:textId="77777777" w:rsidR="007F150A" w:rsidRDefault="007F150A" w:rsidP="00F70F7E">
            <w:pPr>
              <w:pStyle w:val="Header"/>
              <w:keepNext/>
              <w:tabs>
                <w:tab w:val="clear" w:pos="4320"/>
                <w:tab w:val="clear" w:pos="8640"/>
              </w:tabs>
              <w:jc w:val="center"/>
            </w:pPr>
          </w:p>
        </w:tc>
      </w:tr>
      <w:tr w:rsidR="00E40A8A" w:rsidRPr="00EE7A55" w14:paraId="7C265FCD" w14:textId="77777777" w:rsidTr="00E40A8A">
        <w:tc>
          <w:tcPr>
            <w:tcW w:w="1622" w:type="dxa"/>
          </w:tcPr>
          <w:p w14:paraId="6F8E9FF3" w14:textId="77777777" w:rsidR="007F150A" w:rsidRPr="00F70F7E" w:rsidRDefault="007F150A" w:rsidP="00F70F7E">
            <w:pPr>
              <w:pStyle w:val="Header"/>
              <w:keepNext/>
              <w:tabs>
                <w:tab w:val="clear" w:pos="4320"/>
                <w:tab w:val="clear" w:pos="8640"/>
              </w:tabs>
              <w:rPr>
                <w:sz w:val="22"/>
                <w:szCs w:val="22"/>
              </w:rPr>
            </w:pPr>
            <w:r w:rsidRPr="00F70F7E">
              <w:rPr>
                <w:sz w:val="22"/>
                <w:szCs w:val="22"/>
              </w:rPr>
              <w:t>Pilot (actual)</w:t>
            </w:r>
          </w:p>
        </w:tc>
        <w:tc>
          <w:tcPr>
            <w:tcW w:w="1349" w:type="dxa"/>
            <w:vAlign w:val="bottom"/>
          </w:tcPr>
          <w:p w14:paraId="4D9B192C" w14:textId="77777777" w:rsidR="007F150A" w:rsidRPr="00F70F7E" w:rsidRDefault="007F150A" w:rsidP="00F70F7E">
            <w:pPr>
              <w:pStyle w:val="Header"/>
              <w:keepNext/>
              <w:tabs>
                <w:tab w:val="clear" w:pos="4320"/>
                <w:tab w:val="clear" w:pos="8640"/>
              </w:tabs>
              <w:jc w:val="right"/>
              <w:rPr>
                <w:sz w:val="22"/>
                <w:szCs w:val="22"/>
              </w:rPr>
            </w:pPr>
            <w:r w:rsidRPr="00F70F7E">
              <w:rPr>
                <w:sz w:val="22"/>
                <w:szCs w:val="22"/>
              </w:rPr>
              <w:t>636,009</w:t>
            </w:r>
          </w:p>
        </w:tc>
        <w:tc>
          <w:tcPr>
            <w:tcW w:w="601" w:type="dxa"/>
            <w:vAlign w:val="bottom"/>
          </w:tcPr>
          <w:p w14:paraId="52219C67" w14:textId="77777777" w:rsidR="007F150A" w:rsidRPr="00F70F7E" w:rsidRDefault="007F150A" w:rsidP="00F70F7E">
            <w:pPr>
              <w:pStyle w:val="Header"/>
              <w:keepNext/>
              <w:tabs>
                <w:tab w:val="clear" w:pos="4320"/>
                <w:tab w:val="clear" w:pos="8640"/>
              </w:tabs>
              <w:jc w:val="right"/>
              <w:rPr>
                <w:sz w:val="22"/>
                <w:szCs w:val="22"/>
              </w:rPr>
            </w:pPr>
            <w:r w:rsidRPr="00F70F7E">
              <w:rPr>
                <w:sz w:val="22"/>
                <w:szCs w:val="22"/>
              </w:rPr>
              <w:t>13.7</w:t>
            </w:r>
          </w:p>
        </w:tc>
        <w:tc>
          <w:tcPr>
            <w:tcW w:w="1096" w:type="dxa"/>
            <w:vAlign w:val="bottom"/>
          </w:tcPr>
          <w:p w14:paraId="6E79F913" w14:textId="77777777" w:rsidR="007F150A" w:rsidRPr="00F70F7E" w:rsidRDefault="007F150A" w:rsidP="00F70F7E">
            <w:pPr>
              <w:pStyle w:val="Header"/>
              <w:keepNext/>
              <w:tabs>
                <w:tab w:val="clear" w:pos="4320"/>
                <w:tab w:val="clear" w:pos="8640"/>
              </w:tabs>
              <w:jc w:val="right"/>
              <w:rPr>
                <w:sz w:val="22"/>
                <w:szCs w:val="22"/>
              </w:rPr>
            </w:pPr>
            <w:r w:rsidRPr="00F70F7E">
              <w:rPr>
                <w:sz w:val="22"/>
                <w:szCs w:val="22"/>
              </w:rPr>
              <w:t>87,255</w:t>
            </w:r>
          </w:p>
        </w:tc>
        <w:tc>
          <w:tcPr>
            <w:tcW w:w="727" w:type="dxa"/>
            <w:vAlign w:val="bottom"/>
          </w:tcPr>
          <w:p w14:paraId="5855500D" w14:textId="77777777" w:rsidR="007F150A" w:rsidRPr="00F70F7E" w:rsidRDefault="00C767A9" w:rsidP="00F70F7E">
            <w:pPr>
              <w:pStyle w:val="Header"/>
              <w:keepNext/>
              <w:tabs>
                <w:tab w:val="clear" w:pos="4320"/>
                <w:tab w:val="clear" w:pos="8640"/>
              </w:tabs>
              <w:jc w:val="right"/>
              <w:rPr>
                <w:sz w:val="22"/>
                <w:szCs w:val="22"/>
              </w:rPr>
            </w:pPr>
            <w:r w:rsidRPr="00F70F7E">
              <w:rPr>
                <w:sz w:val="22"/>
                <w:szCs w:val="22"/>
              </w:rPr>
              <w:t>36.76</w:t>
            </w:r>
          </w:p>
        </w:tc>
        <w:tc>
          <w:tcPr>
            <w:tcW w:w="937" w:type="dxa"/>
            <w:vAlign w:val="bottom"/>
          </w:tcPr>
          <w:p w14:paraId="5BECF031" w14:textId="77777777" w:rsidR="007F150A" w:rsidRPr="00F70F7E" w:rsidRDefault="007F150A" w:rsidP="00F70F7E">
            <w:pPr>
              <w:pStyle w:val="Header"/>
              <w:keepNext/>
              <w:tabs>
                <w:tab w:val="clear" w:pos="4320"/>
                <w:tab w:val="clear" w:pos="8640"/>
              </w:tabs>
              <w:jc w:val="right"/>
              <w:rPr>
                <w:sz w:val="22"/>
                <w:szCs w:val="22"/>
              </w:rPr>
            </w:pPr>
            <w:r w:rsidRPr="00F70F7E">
              <w:rPr>
                <w:sz w:val="22"/>
                <w:szCs w:val="22"/>
              </w:rPr>
              <w:t>32,704</w:t>
            </w:r>
          </w:p>
        </w:tc>
        <w:tc>
          <w:tcPr>
            <w:tcW w:w="436" w:type="dxa"/>
            <w:vAlign w:val="bottom"/>
          </w:tcPr>
          <w:p w14:paraId="2BC7701A" w14:textId="77777777" w:rsidR="007F150A" w:rsidRPr="00F70F7E" w:rsidRDefault="00C767A9" w:rsidP="00C767A9">
            <w:pPr>
              <w:pStyle w:val="Header"/>
              <w:keepNext/>
              <w:tabs>
                <w:tab w:val="clear" w:pos="4320"/>
                <w:tab w:val="clear" w:pos="8640"/>
              </w:tabs>
              <w:jc w:val="right"/>
              <w:rPr>
                <w:sz w:val="22"/>
                <w:szCs w:val="22"/>
              </w:rPr>
            </w:pPr>
            <w:r w:rsidRPr="00F70F7E">
              <w:rPr>
                <w:sz w:val="22"/>
                <w:szCs w:val="22"/>
              </w:rPr>
              <w:t>9</w:t>
            </w:r>
          </w:p>
        </w:tc>
        <w:tc>
          <w:tcPr>
            <w:tcW w:w="957" w:type="dxa"/>
            <w:vAlign w:val="bottom"/>
          </w:tcPr>
          <w:p w14:paraId="1D24694B" w14:textId="77777777" w:rsidR="007F150A" w:rsidRPr="00F70F7E" w:rsidRDefault="00C767A9" w:rsidP="00F74C33">
            <w:pPr>
              <w:pStyle w:val="Header"/>
              <w:keepNext/>
              <w:tabs>
                <w:tab w:val="clear" w:pos="4320"/>
                <w:tab w:val="clear" w:pos="8640"/>
              </w:tabs>
              <w:jc w:val="right"/>
              <w:rPr>
                <w:sz w:val="22"/>
                <w:szCs w:val="22"/>
              </w:rPr>
            </w:pPr>
            <w:r w:rsidRPr="00F70F7E">
              <w:rPr>
                <w:sz w:val="22"/>
                <w:szCs w:val="22"/>
              </w:rPr>
              <w:t>1</w:t>
            </w:r>
            <w:r w:rsidR="00F74C33" w:rsidRPr="00F70F7E">
              <w:rPr>
                <w:sz w:val="22"/>
                <w:szCs w:val="22"/>
              </w:rPr>
              <w:t>,</w:t>
            </w:r>
            <w:r w:rsidRPr="00F70F7E">
              <w:rPr>
                <w:sz w:val="22"/>
                <w:szCs w:val="22"/>
              </w:rPr>
              <w:t>061</w:t>
            </w:r>
          </w:p>
        </w:tc>
        <w:tc>
          <w:tcPr>
            <w:tcW w:w="976" w:type="dxa"/>
            <w:vAlign w:val="bottom"/>
          </w:tcPr>
          <w:p w14:paraId="18E81F8A" w14:textId="77777777" w:rsidR="007F150A" w:rsidRPr="00F70F7E" w:rsidRDefault="007F150A" w:rsidP="00F70F7E">
            <w:pPr>
              <w:pStyle w:val="Header"/>
              <w:keepNext/>
              <w:tabs>
                <w:tab w:val="clear" w:pos="4320"/>
                <w:tab w:val="clear" w:pos="8640"/>
              </w:tabs>
              <w:jc w:val="right"/>
              <w:rPr>
                <w:sz w:val="22"/>
                <w:szCs w:val="22"/>
              </w:rPr>
            </w:pPr>
          </w:p>
        </w:tc>
        <w:tc>
          <w:tcPr>
            <w:tcW w:w="1194" w:type="dxa"/>
            <w:vAlign w:val="bottom"/>
          </w:tcPr>
          <w:p w14:paraId="1C0EBAF1" w14:textId="77777777" w:rsidR="007F150A" w:rsidRPr="00F70F7E" w:rsidRDefault="007F150A" w:rsidP="00F70F7E">
            <w:pPr>
              <w:pStyle w:val="Header"/>
              <w:keepNext/>
              <w:tabs>
                <w:tab w:val="clear" w:pos="4320"/>
                <w:tab w:val="clear" w:pos="8640"/>
              </w:tabs>
              <w:jc w:val="right"/>
              <w:rPr>
                <w:sz w:val="22"/>
                <w:szCs w:val="22"/>
              </w:rPr>
            </w:pPr>
          </w:p>
        </w:tc>
      </w:tr>
      <w:tr w:rsidR="003B18FC" w:rsidRPr="00EE7A55" w14:paraId="73E576C9" w14:textId="77777777" w:rsidTr="00C705CC">
        <w:tc>
          <w:tcPr>
            <w:tcW w:w="9895" w:type="dxa"/>
            <w:gridSpan w:val="10"/>
          </w:tcPr>
          <w:p w14:paraId="269D196F" w14:textId="6FB7ECFA" w:rsidR="003B18FC" w:rsidRPr="00F70F7E" w:rsidRDefault="003B18FC" w:rsidP="00B032D3">
            <w:pPr>
              <w:pStyle w:val="Header"/>
              <w:keepNext/>
              <w:tabs>
                <w:tab w:val="clear" w:pos="4320"/>
                <w:tab w:val="clear" w:pos="8640"/>
              </w:tabs>
              <w:jc w:val="center"/>
              <w:rPr>
                <w:sz w:val="22"/>
                <w:szCs w:val="22"/>
              </w:rPr>
            </w:pPr>
            <w:r>
              <w:rPr>
                <w:sz w:val="22"/>
                <w:szCs w:val="22"/>
              </w:rPr>
              <w:t xml:space="preserve">Expanded </w:t>
            </w:r>
            <w:r w:rsidR="00E40A8A">
              <w:rPr>
                <w:sz w:val="22"/>
                <w:szCs w:val="22"/>
              </w:rPr>
              <w:t>Survey Estimates</w:t>
            </w:r>
          </w:p>
        </w:tc>
      </w:tr>
      <w:tr w:rsidR="00E40A8A" w:rsidRPr="00EE7A55" w14:paraId="1A537391" w14:textId="77777777" w:rsidTr="00E40A8A">
        <w:trPr>
          <w:cantSplit/>
        </w:trPr>
        <w:tc>
          <w:tcPr>
            <w:tcW w:w="1622" w:type="dxa"/>
          </w:tcPr>
          <w:p w14:paraId="67363AC6" w14:textId="467677CD" w:rsidR="007F150A" w:rsidRPr="00F70F7E" w:rsidRDefault="00E40A8A" w:rsidP="00F74C33">
            <w:pPr>
              <w:pStyle w:val="Header"/>
              <w:tabs>
                <w:tab w:val="clear" w:pos="4320"/>
                <w:tab w:val="clear" w:pos="8640"/>
              </w:tabs>
              <w:rPr>
                <w:sz w:val="22"/>
                <w:szCs w:val="22"/>
              </w:rPr>
            </w:pPr>
            <w:r>
              <w:rPr>
                <w:sz w:val="22"/>
                <w:szCs w:val="22"/>
              </w:rPr>
              <w:t>Email</w:t>
            </w:r>
          </w:p>
        </w:tc>
        <w:tc>
          <w:tcPr>
            <w:tcW w:w="1349" w:type="dxa"/>
            <w:vAlign w:val="bottom"/>
          </w:tcPr>
          <w:p w14:paraId="2679AF26" w14:textId="77777777" w:rsidR="007F150A" w:rsidRPr="00F70F7E" w:rsidRDefault="007F150A" w:rsidP="00F70F7E">
            <w:pPr>
              <w:pStyle w:val="Header"/>
              <w:tabs>
                <w:tab w:val="clear" w:pos="4320"/>
                <w:tab w:val="clear" w:pos="8640"/>
              </w:tabs>
              <w:jc w:val="right"/>
              <w:rPr>
                <w:sz w:val="22"/>
                <w:szCs w:val="22"/>
              </w:rPr>
            </w:pPr>
            <w:r w:rsidRPr="00F70F7E">
              <w:rPr>
                <w:sz w:val="22"/>
                <w:szCs w:val="22"/>
              </w:rPr>
              <w:t>2,000,000</w:t>
            </w:r>
          </w:p>
        </w:tc>
        <w:tc>
          <w:tcPr>
            <w:tcW w:w="601" w:type="dxa"/>
            <w:vAlign w:val="bottom"/>
          </w:tcPr>
          <w:p w14:paraId="254109E4" w14:textId="365A750E" w:rsidR="007F150A" w:rsidRPr="00F70F7E" w:rsidRDefault="00EE7A55" w:rsidP="00F70F7E">
            <w:pPr>
              <w:pStyle w:val="Header"/>
              <w:tabs>
                <w:tab w:val="clear" w:pos="4320"/>
                <w:tab w:val="clear" w:pos="8640"/>
              </w:tabs>
              <w:jc w:val="right"/>
              <w:rPr>
                <w:sz w:val="22"/>
                <w:szCs w:val="22"/>
              </w:rPr>
            </w:pPr>
            <w:r w:rsidRPr="00F70F7E">
              <w:rPr>
                <w:sz w:val="22"/>
                <w:szCs w:val="22"/>
              </w:rPr>
              <w:t>5</w:t>
            </w:r>
            <w:r w:rsidR="007F150A" w:rsidRPr="00F70F7E">
              <w:rPr>
                <w:sz w:val="22"/>
                <w:szCs w:val="22"/>
              </w:rPr>
              <w:t>0</w:t>
            </w:r>
          </w:p>
        </w:tc>
        <w:tc>
          <w:tcPr>
            <w:tcW w:w="1096" w:type="dxa"/>
            <w:vAlign w:val="bottom"/>
          </w:tcPr>
          <w:p w14:paraId="4B253570" w14:textId="6644D009" w:rsidR="007F150A" w:rsidRPr="00F70F7E" w:rsidRDefault="00EE7A55" w:rsidP="00F70F7E">
            <w:pPr>
              <w:pStyle w:val="Header"/>
              <w:tabs>
                <w:tab w:val="clear" w:pos="4320"/>
                <w:tab w:val="clear" w:pos="8640"/>
              </w:tabs>
              <w:jc w:val="right"/>
              <w:rPr>
                <w:sz w:val="22"/>
                <w:szCs w:val="22"/>
              </w:rPr>
            </w:pPr>
            <w:r w:rsidRPr="00F70F7E">
              <w:rPr>
                <w:sz w:val="22"/>
                <w:szCs w:val="22"/>
              </w:rPr>
              <w:t>1,0</w:t>
            </w:r>
            <w:r w:rsidR="007F150A" w:rsidRPr="00F70F7E">
              <w:rPr>
                <w:sz w:val="22"/>
                <w:szCs w:val="22"/>
              </w:rPr>
              <w:t>00,000</w:t>
            </w:r>
          </w:p>
        </w:tc>
        <w:tc>
          <w:tcPr>
            <w:tcW w:w="727" w:type="dxa"/>
            <w:vAlign w:val="bottom"/>
          </w:tcPr>
          <w:p w14:paraId="6D7FD9B5" w14:textId="77777777" w:rsidR="007F150A" w:rsidRPr="00F70F7E" w:rsidRDefault="00C767A9" w:rsidP="00F70F7E">
            <w:pPr>
              <w:pStyle w:val="Header"/>
              <w:tabs>
                <w:tab w:val="clear" w:pos="4320"/>
                <w:tab w:val="clear" w:pos="8640"/>
              </w:tabs>
              <w:jc w:val="right"/>
              <w:rPr>
                <w:sz w:val="22"/>
                <w:szCs w:val="22"/>
              </w:rPr>
            </w:pPr>
            <w:r w:rsidRPr="00F70F7E">
              <w:rPr>
                <w:sz w:val="22"/>
                <w:szCs w:val="22"/>
              </w:rPr>
              <w:t>5</w:t>
            </w:r>
            <w:r w:rsidR="007F150A" w:rsidRPr="00F70F7E">
              <w:rPr>
                <w:sz w:val="22"/>
                <w:szCs w:val="22"/>
              </w:rPr>
              <w:t>0</w:t>
            </w:r>
          </w:p>
        </w:tc>
        <w:tc>
          <w:tcPr>
            <w:tcW w:w="937" w:type="dxa"/>
            <w:vAlign w:val="bottom"/>
          </w:tcPr>
          <w:p w14:paraId="5CCFF4A8" w14:textId="3CB7C049" w:rsidR="007F150A" w:rsidRPr="00F70F7E" w:rsidRDefault="00EE7A55" w:rsidP="00F70F7E">
            <w:pPr>
              <w:pStyle w:val="Header"/>
              <w:tabs>
                <w:tab w:val="clear" w:pos="4320"/>
                <w:tab w:val="clear" w:pos="8640"/>
              </w:tabs>
              <w:jc w:val="right"/>
              <w:rPr>
                <w:sz w:val="22"/>
                <w:szCs w:val="22"/>
              </w:rPr>
            </w:pPr>
            <w:r>
              <w:rPr>
                <w:sz w:val="22"/>
                <w:szCs w:val="22"/>
              </w:rPr>
              <w:t>50</w:t>
            </w:r>
            <w:r w:rsidR="002E08A7" w:rsidRPr="00F70F7E">
              <w:rPr>
                <w:sz w:val="22"/>
                <w:szCs w:val="22"/>
              </w:rPr>
              <w:t>0,000</w:t>
            </w:r>
          </w:p>
        </w:tc>
        <w:tc>
          <w:tcPr>
            <w:tcW w:w="436" w:type="dxa"/>
            <w:vAlign w:val="bottom"/>
          </w:tcPr>
          <w:p w14:paraId="30E9AD45" w14:textId="47F465D4" w:rsidR="007F150A" w:rsidRPr="00F70F7E" w:rsidRDefault="00C767A9" w:rsidP="00C767A9">
            <w:pPr>
              <w:pStyle w:val="Header"/>
              <w:tabs>
                <w:tab w:val="clear" w:pos="4320"/>
                <w:tab w:val="clear" w:pos="8640"/>
              </w:tabs>
              <w:jc w:val="right"/>
              <w:rPr>
                <w:sz w:val="22"/>
                <w:szCs w:val="22"/>
              </w:rPr>
            </w:pPr>
            <w:r w:rsidRPr="00F70F7E">
              <w:rPr>
                <w:sz w:val="22"/>
                <w:szCs w:val="22"/>
              </w:rPr>
              <w:t>10</w:t>
            </w:r>
            <w:r w:rsidR="00E40A8A">
              <w:rPr>
                <w:sz w:val="22"/>
                <w:szCs w:val="22"/>
              </w:rPr>
              <w:t>.0</w:t>
            </w:r>
          </w:p>
        </w:tc>
        <w:tc>
          <w:tcPr>
            <w:tcW w:w="957" w:type="dxa"/>
            <w:vAlign w:val="bottom"/>
          </w:tcPr>
          <w:p w14:paraId="0FA8FA8C" w14:textId="0C70C340" w:rsidR="007F150A" w:rsidRPr="00F70F7E" w:rsidRDefault="00EE7A55" w:rsidP="00F74C33">
            <w:pPr>
              <w:pStyle w:val="Header"/>
              <w:tabs>
                <w:tab w:val="clear" w:pos="4320"/>
                <w:tab w:val="clear" w:pos="8640"/>
              </w:tabs>
              <w:jc w:val="right"/>
              <w:rPr>
                <w:sz w:val="22"/>
                <w:szCs w:val="22"/>
              </w:rPr>
            </w:pPr>
            <w:r>
              <w:rPr>
                <w:sz w:val="22"/>
                <w:szCs w:val="22"/>
              </w:rPr>
              <w:t>5</w:t>
            </w:r>
            <w:r w:rsidR="002E08A7" w:rsidRPr="00F70F7E">
              <w:rPr>
                <w:sz w:val="22"/>
                <w:szCs w:val="22"/>
              </w:rPr>
              <w:t>0,000</w:t>
            </w:r>
          </w:p>
        </w:tc>
        <w:tc>
          <w:tcPr>
            <w:tcW w:w="976" w:type="dxa"/>
            <w:vAlign w:val="bottom"/>
          </w:tcPr>
          <w:p w14:paraId="60A09577" w14:textId="5CB683D8" w:rsidR="007F150A" w:rsidRPr="00F70F7E" w:rsidRDefault="00EE7A55" w:rsidP="00F70F7E">
            <w:pPr>
              <w:pStyle w:val="Header"/>
              <w:tabs>
                <w:tab w:val="clear" w:pos="4320"/>
                <w:tab w:val="clear" w:pos="8640"/>
              </w:tabs>
              <w:jc w:val="right"/>
              <w:rPr>
                <w:sz w:val="22"/>
                <w:szCs w:val="22"/>
              </w:rPr>
            </w:pPr>
            <w:r>
              <w:rPr>
                <w:sz w:val="22"/>
                <w:szCs w:val="22"/>
              </w:rPr>
              <w:t>25</w:t>
            </w:r>
            <w:r w:rsidR="002E08A7" w:rsidRPr="00F70F7E">
              <w:rPr>
                <w:sz w:val="22"/>
                <w:szCs w:val="22"/>
              </w:rPr>
              <w:t>0,000</w:t>
            </w:r>
          </w:p>
        </w:tc>
        <w:tc>
          <w:tcPr>
            <w:tcW w:w="1194" w:type="dxa"/>
            <w:vAlign w:val="bottom"/>
          </w:tcPr>
          <w:p w14:paraId="0B92D073" w14:textId="173BE98C" w:rsidR="007F150A" w:rsidRPr="00F70F7E" w:rsidRDefault="00EE7A55" w:rsidP="00F70F7E">
            <w:pPr>
              <w:pStyle w:val="Header"/>
              <w:tabs>
                <w:tab w:val="clear" w:pos="4320"/>
                <w:tab w:val="clear" w:pos="8640"/>
              </w:tabs>
              <w:jc w:val="right"/>
              <w:rPr>
                <w:sz w:val="22"/>
                <w:szCs w:val="22"/>
              </w:rPr>
            </w:pPr>
            <w:r>
              <w:rPr>
                <w:sz w:val="22"/>
                <w:szCs w:val="22"/>
              </w:rPr>
              <w:t>4,</w:t>
            </w:r>
            <w:r w:rsidR="002E08A7" w:rsidRPr="00F70F7E">
              <w:rPr>
                <w:sz w:val="22"/>
                <w:szCs w:val="22"/>
              </w:rPr>
              <w:t>166.67</w:t>
            </w:r>
          </w:p>
        </w:tc>
      </w:tr>
      <w:tr w:rsidR="003B18FC" w:rsidRPr="00EE7A55" w14:paraId="31B6A390" w14:textId="77777777" w:rsidTr="00E40A8A">
        <w:trPr>
          <w:cantSplit/>
        </w:trPr>
        <w:tc>
          <w:tcPr>
            <w:tcW w:w="1622" w:type="dxa"/>
          </w:tcPr>
          <w:p w14:paraId="38B47C69" w14:textId="46AD8981" w:rsidR="003B18FC" w:rsidRPr="00F70F7E" w:rsidRDefault="003B18FC" w:rsidP="00F74C33">
            <w:pPr>
              <w:pStyle w:val="Header"/>
              <w:tabs>
                <w:tab w:val="clear" w:pos="4320"/>
                <w:tab w:val="clear" w:pos="8640"/>
              </w:tabs>
              <w:rPr>
                <w:sz w:val="22"/>
                <w:szCs w:val="22"/>
              </w:rPr>
            </w:pPr>
            <w:r>
              <w:rPr>
                <w:sz w:val="22"/>
                <w:szCs w:val="22"/>
              </w:rPr>
              <w:t>Hardcopy</w:t>
            </w:r>
          </w:p>
        </w:tc>
        <w:tc>
          <w:tcPr>
            <w:tcW w:w="1349" w:type="dxa"/>
            <w:vAlign w:val="bottom"/>
          </w:tcPr>
          <w:p w14:paraId="7F15A1AE" w14:textId="0A80EA91" w:rsidR="003B18FC" w:rsidRPr="00F70F7E" w:rsidRDefault="003B18FC" w:rsidP="00F70F7E">
            <w:pPr>
              <w:pStyle w:val="Header"/>
              <w:tabs>
                <w:tab w:val="clear" w:pos="4320"/>
                <w:tab w:val="clear" w:pos="8640"/>
              </w:tabs>
              <w:jc w:val="right"/>
              <w:rPr>
                <w:sz w:val="22"/>
                <w:szCs w:val="22"/>
              </w:rPr>
            </w:pPr>
            <w:r>
              <w:rPr>
                <w:sz w:val="22"/>
                <w:szCs w:val="22"/>
              </w:rPr>
              <w:t>2,000,000</w:t>
            </w:r>
          </w:p>
        </w:tc>
        <w:tc>
          <w:tcPr>
            <w:tcW w:w="601" w:type="dxa"/>
            <w:vAlign w:val="bottom"/>
          </w:tcPr>
          <w:p w14:paraId="7BE892BC" w14:textId="0EB361D8" w:rsidR="003B18FC" w:rsidRPr="00F70F7E" w:rsidRDefault="003B18FC" w:rsidP="00F70F7E">
            <w:pPr>
              <w:pStyle w:val="Header"/>
              <w:tabs>
                <w:tab w:val="clear" w:pos="4320"/>
                <w:tab w:val="clear" w:pos="8640"/>
              </w:tabs>
              <w:jc w:val="right"/>
              <w:rPr>
                <w:sz w:val="22"/>
                <w:szCs w:val="22"/>
              </w:rPr>
            </w:pPr>
            <w:r>
              <w:rPr>
                <w:sz w:val="22"/>
                <w:szCs w:val="22"/>
              </w:rPr>
              <w:t>50</w:t>
            </w:r>
          </w:p>
        </w:tc>
        <w:tc>
          <w:tcPr>
            <w:tcW w:w="1096" w:type="dxa"/>
            <w:vAlign w:val="bottom"/>
          </w:tcPr>
          <w:p w14:paraId="24522053" w14:textId="12BD528B" w:rsidR="003B18FC" w:rsidRPr="00F70F7E" w:rsidRDefault="003B18FC" w:rsidP="00F70F7E">
            <w:pPr>
              <w:pStyle w:val="Header"/>
              <w:tabs>
                <w:tab w:val="clear" w:pos="4320"/>
                <w:tab w:val="clear" w:pos="8640"/>
              </w:tabs>
              <w:jc w:val="right"/>
              <w:rPr>
                <w:sz w:val="22"/>
                <w:szCs w:val="22"/>
              </w:rPr>
            </w:pPr>
            <w:r>
              <w:rPr>
                <w:sz w:val="22"/>
                <w:szCs w:val="22"/>
              </w:rPr>
              <w:t>1,000,000</w:t>
            </w:r>
          </w:p>
        </w:tc>
        <w:tc>
          <w:tcPr>
            <w:tcW w:w="727" w:type="dxa"/>
            <w:vAlign w:val="bottom"/>
          </w:tcPr>
          <w:p w14:paraId="7DAEC486" w14:textId="04146562" w:rsidR="003B18FC" w:rsidRPr="00F70F7E" w:rsidRDefault="003B18FC" w:rsidP="00F70F7E">
            <w:pPr>
              <w:pStyle w:val="Header"/>
              <w:tabs>
                <w:tab w:val="clear" w:pos="4320"/>
                <w:tab w:val="clear" w:pos="8640"/>
              </w:tabs>
              <w:jc w:val="right"/>
              <w:rPr>
                <w:sz w:val="22"/>
                <w:szCs w:val="22"/>
              </w:rPr>
            </w:pPr>
            <w:r>
              <w:rPr>
                <w:sz w:val="22"/>
                <w:szCs w:val="22"/>
              </w:rPr>
              <w:t>50</w:t>
            </w:r>
          </w:p>
        </w:tc>
        <w:tc>
          <w:tcPr>
            <w:tcW w:w="937" w:type="dxa"/>
            <w:vAlign w:val="bottom"/>
          </w:tcPr>
          <w:p w14:paraId="34B6479C" w14:textId="1D820DA3" w:rsidR="003B18FC" w:rsidRDefault="003B18FC" w:rsidP="00F70F7E">
            <w:pPr>
              <w:pStyle w:val="Header"/>
              <w:tabs>
                <w:tab w:val="clear" w:pos="4320"/>
                <w:tab w:val="clear" w:pos="8640"/>
              </w:tabs>
              <w:jc w:val="right"/>
              <w:rPr>
                <w:sz w:val="22"/>
                <w:szCs w:val="22"/>
              </w:rPr>
            </w:pPr>
            <w:r>
              <w:rPr>
                <w:sz w:val="22"/>
                <w:szCs w:val="22"/>
              </w:rPr>
              <w:t>500,000</w:t>
            </w:r>
          </w:p>
        </w:tc>
        <w:tc>
          <w:tcPr>
            <w:tcW w:w="436" w:type="dxa"/>
            <w:vAlign w:val="bottom"/>
          </w:tcPr>
          <w:p w14:paraId="4FE5FA1F" w14:textId="60C467D1" w:rsidR="003B18FC" w:rsidRPr="00F70F7E" w:rsidRDefault="00E40A8A" w:rsidP="00C767A9">
            <w:pPr>
              <w:pStyle w:val="Header"/>
              <w:tabs>
                <w:tab w:val="clear" w:pos="4320"/>
                <w:tab w:val="clear" w:pos="8640"/>
              </w:tabs>
              <w:jc w:val="right"/>
              <w:rPr>
                <w:sz w:val="22"/>
                <w:szCs w:val="22"/>
              </w:rPr>
            </w:pPr>
            <w:r>
              <w:rPr>
                <w:sz w:val="22"/>
                <w:szCs w:val="22"/>
              </w:rPr>
              <w:t>0.1</w:t>
            </w:r>
          </w:p>
        </w:tc>
        <w:tc>
          <w:tcPr>
            <w:tcW w:w="957" w:type="dxa"/>
            <w:vAlign w:val="bottom"/>
          </w:tcPr>
          <w:p w14:paraId="44B957EB" w14:textId="4C87334F" w:rsidR="003B18FC" w:rsidRDefault="00E40A8A" w:rsidP="00F74C33">
            <w:pPr>
              <w:pStyle w:val="Header"/>
              <w:tabs>
                <w:tab w:val="clear" w:pos="4320"/>
                <w:tab w:val="clear" w:pos="8640"/>
              </w:tabs>
              <w:jc w:val="right"/>
              <w:rPr>
                <w:sz w:val="22"/>
                <w:szCs w:val="22"/>
              </w:rPr>
            </w:pPr>
            <w:r>
              <w:rPr>
                <w:sz w:val="22"/>
                <w:szCs w:val="22"/>
              </w:rPr>
              <w:t>500</w:t>
            </w:r>
          </w:p>
        </w:tc>
        <w:tc>
          <w:tcPr>
            <w:tcW w:w="976" w:type="dxa"/>
            <w:vAlign w:val="bottom"/>
          </w:tcPr>
          <w:p w14:paraId="156EB85A" w14:textId="0CB671E8" w:rsidR="003B18FC" w:rsidRDefault="00E40A8A" w:rsidP="00F70F7E">
            <w:pPr>
              <w:pStyle w:val="Header"/>
              <w:tabs>
                <w:tab w:val="clear" w:pos="4320"/>
                <w:tab w:val="clear" w:pos="8640"/>
              </w:tabs>
              <w:jc w:val="right"/>
              <w:rPr>
                <w:sz w:val="22"/>
                <w:szCs w:val="22"/>
              </w:rPr>
            </w:pPr>
            <w:r>
              <w:rPr>
                <w:sz w:val="22"/>
                <w:szCs w:val="22"/>
              </w:rPr>
              <w:t>2,500</w:t>
            </w:r>
          </w:p>
        </w:tc>
        <w:tc>
          <w:tcPr>
            <w:tcW w:w="1194" w:type="dxa"/>
            <w:vAlign w:val="bottom"/>
          </w:tcPr>
          <w:p w14:paraId="53A31056" w14:textId="6948F407" w:rsidR="003B18FC" w:rsidRDefault="00E40A8A" w:rsidP="00F70F7E">
            <w:pPr>
              <w:pStyle w:val="Header"/>
              <w:tabs>
                <w:tab w:val="clear" w:pos="4320"/>
                <w:tab w:val="clear" w:pos="8640"/>
              </w:tabs>
              <w:jc w:val="right"/>
              <w:rPr>
                <w:sz w:val="22"/>
                <w:szCs w:val="22"/>
              </w:rPr>
            </w:pPr>
            <w:r>
              <w:rPr>
                <w:sz w:val="22"/>
                <w:szCs w:val="22"/>
              </w:rPr>
              <w:t>41.67</w:t>
            </w:r>
          </w:p>
        </w:tc>
      </w:tr>
      <w:tr w:rsidR="00E40A8A" w:rsidRPr="00EE7A55" w14:paraId="50199BB9" w14:textId="77777777" w:rsidTr="00E40A8A">
        <w:trPr>
          <w:cantSplit/>
        </w:trPr>
        <w:tc>
          <w:tcPr>
            <w:tcW w:w="7725" w:type="dxa"/>
            <w:gridSpan w:val="8"/>
          </w:tcPr>
          <w:p w14:paraId="0393C85B" w14:textId="4677F87C" w:rsidR="00E40A8A" w:rsidRDefault="00E40A8A" w:rsidP="00F74C33">
            <w:pPr>
              <w:pStyle w:val="Header"/>
              <w:tabs>
                <w:tab w:val="clear" w:pos="4320"/>
                <w:tab w:val="clear" w:pos="8640"/>
              </w:tabs>
              <w:jc w:val="right"/>
              <w:rPr>
                <w:sz w:val="22"/>
                <w:szCs w:val="22"/>
              </w:rPr>
            </w:pPr>
            <w:r>
              <w:rPr>
                <w:sz w:val="22"/>
                <w:szCs w:val="22"/>
              </w:rPr>
              <w:t>Totals:</w:t>
            </w:r>
          </w:p>
        </w:tc>
        <w:tc>
          <w:tcPr>
            <w:tcW w:w="976" w:type="dxa"/>
            <w:vAlign w:val="bottom"/>
          </w:tcPr>
          <w:p w14:paraId="577A0115" w14:textId="03848491" w:rsidR="00E40A8A" w:rsidRDefault="00E40A8A" w:rsidP="00F70F7E">
            <w:pPr>
              <w:pStyle w:val="Header"/>
              <w:tabs>
                <w:tab w:val="clear" w:pos="4320"/>
                <w:tab w:val="clear" w:pos="8640"/>
              </w:tabs>
              <w:jc w:val="right"/>
              <w:rPr>
                <w:sz w:val="22"/>
                <w:szCs w:val="22"/>
              </w:rPr>
            </w:pPr>
            <w:r>
              <w:rPr>
                <w:sz w:val="22"/>
                <w:szCs w:val="22"/>
              </w:rPr>
              <w:t>255,000</w:t>
            </w:r>
          </w:p>
        </w:tc>
        <w:tc>
          <w:tcPr>
            <w:tcW w:w="1194" w:type="dxa"/>
            <w:vAlign w:val="bottom"/>
          </w:tcPr>
          <w:p w14:paraId="7E885B0A" w14:textId="71277A5E" w:rsidR="00E40A8A" w:rsidRDefault="00E40A8A" w:rsidP="00F70F7E">
            <w:pPr>
              <w:pStyle w:val="Header"/>
              <w:tabs>
                <w:tab w:val="clear" w:pos="4320"/>
                <w:tab w:val="clear" w:pos="8640"/>
              </w:tabs>
              <w:jc w:val="right"/>
              <w:rPr>
                <w:sz w:val="22"/>
                <w:szCs w:val="22"/>
              </w:rPr>
            </w:pPr>
            <w:r>
              <w:rPr>
                <w:sz w:val="22"/>
                <w:szCs w:val="22"/>
              </w:rPr>
              <w:t>4,208.34</w:t>
            </w:r>
          </w:p>
        </w:tc>
      </w:tr>
    </w:tbl>
    <w:p w14:paraId="0E854677" w14:textId="77777777" w:rsidR="00C548C3" w:rsidRDefault="00C548C3" w:rsidP="00434E33">
      <w:pPr>
        <w:pStyle w:val="Header"/>
        <w:tabs>
          <w:tab w:val="clear" w:pos="4320"/>
          <w:tab w:val="clear" w:pos="8640"/>
        </w:tabs>
      </w:pPr>
    </w:p>
    <w:p w14:paraId="29ECECF8" w14:textId="77777777" w:rsidR="002800F8" w:rsidRDefault="002800F8" w:rsidP="00434E33">
      <w:pPr>
        <w:pStyle w:val="Header"/>
        <w:tabs>
          <w:tab w:val="clear" w:pos="4320"/>
          <w:tab w:val="clear" w:pos="8640"/>
        </w:tabs>
      </w:pPr>
    </w:p>
    <w:p w14:paraId="014BA03E" w14:textId="77777777" w:rsidR="00434E33" w:rsidRDefault="00175E87" w:rsidP="00434E33">
      <w:pPr>
        <w:pStyle w:val="Header"/>
        <w:tabs>
          <w:tab w:val="clear" w:pos="4320"/>
          <w:tab w:val="clear" w:pos="8640"/>
        </w:tabs>
      </w:pPr>
      <w:r>
        <w:t>The majority of respondents will be local farmers and ranchers, most of which are regular customers and program participants with FSA</w:t>
      </w:r>
      <w:r w:rsidR="00F1029A">
        <w:t>; this will comprise approximately 80 percent of all respondents</w:t>
      </w:r>
      <w:r>
        <w:t xml:space="preserve">.  </w:t>
      </w:r>
      <w:r w:rsidR="00F1029A">
        <w:t xml:space="preserve">Additional respondents will include new customers, agricultural stakeholders (organizations, businesses, etc.), and the general public; this will comprise approximately </w:t>
      </w:r>
      <w:r w:rsidR="00C10047">
        <w:t>20 percent of all respondents.</w:t>
      </w:r>
    </w:p>
    <w:p w14:paraId="4D4F1C33" w14:textId="77777777" w:rsidR="00946CEA" w:rsidRDefault="00946CEA" w:rsidP="00434E33">
      <w:pPr>
        <w:pStyle w:val="Header"/>
        <w:tabs>
          <w:tab w:val="clear" w:pos="4320"/>
          <w:tab w:val="clear" w:pos="8640"/>
        </w:tabs>
      </w:pPr>
    </w:p>
    <w:p w14:paraId="6EF9BAC6" w14:textId="77777777" w:rsidR="00946CEA" w:rsidRPr="00434E33" w:rsidRDefault="00946CEA" w:rsidP="00434E33">
      <w:pPr>
        <w:pStyle w:val="Header"/>
        <w:tabs>
          <w:tab w:val="clear" w:pos="4320"/>
          <w:tab w:val="clear" w:pos="8640"/>
        </w:tabs>
        <w:rPr>
          <w:i/>
          <w:snapToGrid/>
        </w:rPr>
      </w:pPr>
      <w:r>
        <w:t>The FSA National Office Outreach staff regularly reviews the results of the survey to identify customer service issues and concerns.  Periodic updates on customer service performance are provided to agency leadership.  Whenever possible, specific issues are addressed and directed to the app</w:t>
      </w:r>
      <w:r w:rsidR="00C10047">
        <w:t>ropriate staff for resolution.</w:t>
      </w:r>
    </w:p>
    <w:p w14:paraId="7D7F38F5" w14:textId="77777777" w:rsidR="00E26329" w:rsidRDefault="00E26329">
      <w:pPr>
        <w:rPr>
          <w:b/>
        </w:rPr>
      </w:pPr>
    </w:p>
    <w:p w14:paraId="14B9191A" w14:textId="77777777" w:rsidR="00F06866" w:rsidRPr="00F06866" w:rsidRDefault="00F06866" w:rsidP="00C10047">
      <w:pPr>
        <w:keepNext/>
        <w:rPr>
          <w:b/>
        </w:rPr>
      </w:pPr>
      <w:r>
        <w:rPr>
          <w:b/>
        </w:rPr>
        <w:t>TYPE OF COLLECTION:</w:t>
      </w:r>
      <w:r w:rsidRPr="00F06866">
        <w:t xml:space="preserve"> (Check one)</w:t>
      </w:r>
    </w:p>
    <w:p w14:paraId="1C04A4EF" w14:textId="77777777" w:rsidR="00441434" w:rsidRPr="00434E33" w:rsidRDefault="00441434" w:rsidP="00C10047">
      <w:pPr>
        <w:pStyle w:val="BodyTextIndent"/>
        <w:keepNext/>
        <w:tabs>
          <w:tab w:val="left" w:pos="360"/>
        </w:tabs>
        <w:ind w:left="0"/>
        <w:rPr>
          <w:bCs/>
          <w:sz w:val="16"/>
          <w:szCs w:val="16"/>
        </w:rPr>
      </w:pPr>
    </w:p>
    <w:p w14:paraId="793817EC" w14:textId="77777777" w:rsidR="00F06866" w:rsidRPr="00F06866" w:rsidRDefault="0096108F" w:rsidP="00C10047">
      <w:pPr>
        <w:pStyle w:val="BodyTextIndent"/>
        <w:keepNext/>
        <w:tabs>
          <w:tab w:val="left" w:pos="360"/>
        </w:tabs>
        <w:ind w:left="0"/>
        <w:rPr>
          <w:bCs/>
          <w:sz w:val="24"/>
        </w:rPr>
      </w:pPr>
      <w:r w:rsidRPr="00F06866">
        <w:rPr>
          <w:bCs/>
          <w:sz w:val="24"/>
        </w:rPr>
        <w:t xml:space="preserve">[ ] </w:t>
      </w:r>
      <w:r w:rsidR="00F06866" w:rsidRPr="00F06866">
        <w:rPr>
          <w:bCs/>
          <w:sz w:val="24"/>
        </w:rPr>
        <w:t>Customer Comment Card/Complaint Form</w:t>
      </w:r>
      <w:r w:rsidR="00F1029A">
        <w:rPr>
          <w:bCs/>
          <w:sz w:val="24"/>
        </w:rPr>
        <w:t xml:space="preserve"> </w:t>
      </w:r>
      <w:r w:rsidR="00F1029A">
        <w:rPr>
          <w:bCs/>
          <w:sz w:val="24"/>
        </w:rPr>
        <w:tab/>
        <w:t>[</w:t>
      </w:r>
      <w:r w:rsidR="00F1029A">
        <w:rPr>
          <w:b/>
          <w:bCs/>
          <w:sz w:val="24"/>
        </w:rPr>
        <w:t>X</w:t>
      </w:r>
      <w:r w:rsidRPr="00F06866">
        <w:rPr>
          <w:bCs/>
          <w:sz w:val="24"/>
        </w:rPr>
        <w:t xml:space="preserve">] </w:t>
      </w:r>
      <w:r w:rsidR="00F06866" w:rsidRPr="00F06866">
        <w:rPr>
          <w:bCs/>
          <w:sz w:val="24"/>
        </w:rPr>
        <w:t>Customer Satisfaction Survey</w:t>
      </w:r>
    </w:p>
    <w:p w14:paraId="77FAB44A" w14:textId="77777777" w:rsidR="0096108F" w:rsidRDefault="0096108F" w:rsidP="00C10047">
      <w:pPr>
        <w:pStyle w:val="BodyTextIndent"/>
        <w:keepNex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7E368F3"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C10047">
        <w:rPr>
          <w:bCs/>
          <w:sz w:val="24"/>
        </w:rPr>
        <w:t>]  Focus Group</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C10047" w:rsidRPr="00C10047">
        <w:rPr>
          <w:bCs/>
          <w:sz w:val="24"/>
        </w:rPr>
        <w:t xml:space="preserve"> </w:t>
      </w:r>
      <w:r w:rsidR="00F06866" w:rsidRPr="00C10047">
        <w:rPr>
          <w:bCs/>
          <w:sz w:val="24"/>
        </w:rPr>
        <w:t xml:space="preserve"> </w:t>
      </w:r>
      <w:r w:rsidR="00F06866" w:rsidRPr="00F06866">
        <w:rPr>
          <w:bCs/>
          <w:sz w:val="24"/>
          <w:u w:val="single"/>
        </w:rPr>
        <w:t>__________________</w:t>
      </w:r>
      <w:r w:rsidR="00C10047" w:rsidRPr="00F06866">
        <w:rPr>
          <w:bCs/>
          <w:sz w:val="24"/>
          <w:u w:val="single"/>
        </w:rPr>
        <w:t>_____</w:t>
      </w:r>
      <w:r w:rsidR="00F06866" w:rsidRPr="00F06866">
        <w:rPr>
          <w:bCs/>
          <w:sz w:val="24"/>
          <w:u w:val="single"/>
        </w:rPr>
        <w:t>____</w:t>
      </w:r>
    </w:p>
    <w:p w14:paraId="1A3E2C0A" w14:textId="77777777" w:rsidR="00434E33" w:rsidRDefault="00434E33">
      <w:pPr>
        <w:pStyle w:val="Header"/>
        <w:tabs>
          <w:tab w:val="clear" w:pos="4320"/>
          <w:tab w:val="clear" w:pos="8640"/>
        </w:tabs>
      </w:pPr>
    </w:p>
    <w:p w14:paraId="5E2C357A" w14:textId="77777777" w:rsidR="00CA2650" w:rsidRDefault="00441434">
      <w:pPr>
        <w:rPr>
          <w:b/>
        </w:rPr>
      </w:pPr>
      <w:r>
        <w:rPr>
          <w:b/>
        </w:rPr>
        <w:t>C</w:t>
      </w:r>
      <w:r w:rsidR="009C13B9">
        <w:rPr>
          <w:b/>
        </w:rPr>
        <w:t>ERTIFICATION:</w:t>
      </w:r>
    </w:p>
    <w:p w14:paraId="610C6BD9" w14:textId="77777777" w:rsidR="00441434" w:rsidRDefault="00441434">
      <w:pPr>
        <w:rPr>
          <w:sz w:val="16"/>
          <w:szCs w:val="16"/>
        </w:rPr>
      </w:pPr>
    </w:p>
    <w:p w14:paraId="34925E91" w14:textId="77777777" w:rsidR="008101A5" w:rsidRPr="009C13B9" w:rsidRDefault="008101A5" w:rsidP="008101A5">
      <w:r>
        <w:t>I ce</w:t>
      </w:r>
      <w:r w:rsidR="00C10047">
        <w:t>rtify the following to be true:</w:t>
      </w:r>
    </w:p>
    <w:p w14:paraId="6E42A861" w14:textId="77777777" w:rsidR="008101A5" w:rsidRDefault="008101A5" w:rsidP="008101A5">
      <w:pPr>
        <w:pStyle w:val="ListParagraph"/>
        <w:numPr>
          <w:ilvl w:val="0"/>
          <w:numId w:val="14"/>
        </w:numPr>
      </w:pPr>
      <w:r>
        <w:t>The collection is voluntary.</w:t>
      </w:r>
    </w:p>
    <w:p w14:paraId="0E428AE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9D858F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rsidR="00C10047">
        <w:t>.</w:t>
      </w:r>
    </w:p>
    <w:p w14:paraId="6BDA2F1B"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rsidR="00C10047">
        <w:t>.</w:t>
      </w:r>
    </w:p>
    <w:p w14:paraId="2C4E192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rsidR="00C10047">
        <w:t>policy decisions.</w:t>
      </w:r>
    </w:p>
    <w:p w14:paraId="4B2851EC"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4DBB9A0" w14:textId="77777777" w:rsidR="009C13B9" w:rsidRDefault="009C13B9" w:rsidP="009C13B9"/>
    <w:p w14:paraId="5C6D28BB" w14:textId="77777777" w:rsidR="009C13B9" w:rsidRPr="00F1029A" w:rsidRDefault="00F1029A" w:rsidP="009C13B9">
      <w:pPr>
        <w:rPr>
          <w:u w:val="single"/>
        </w:rPr>
      </w:pPr>
      <w:r>
        <w:t xml:space="preserve">Name:  </w:t>
      </w:r>
      <w:r w:rsidRPr="00F1029A">
        <w:rPr>
          <w:u w:val="single"/>
        </w:rPr>
        <w:t>Glenn Schafer, Program Management Specialist, FSA Outreach Staff</w:t>
      </w:r>
    </w:p>
    <w:p w14:paraId="62C08691" w14:textId="77777777" w:rsidR="009C13B9" w:rsidRDefault="009C13B9" w:rsidP="009C13B9">
      <w:pPr>
        <w:pStyle w:val="ListParagraph"/>
        <w:ind w:left="360"/>
      </w:pPr>
    </w:p>
    <w:p w14:paraId="0EF75374" w14:textId="77777777" w:rsidR="009C13B9" w:rsidRDefault="009C13B9" w:rsidP="009C13B9">
      <w:r>
        <w:lastRenderedPageBreak/>
        <w:t>To assist review, please provide answers to the following question:</w:t>
      </w:r>
    </w:p>
    <w:p w14:paraId="41493666" w14:textId="77777777" w:rsidR="009C13B9" w:rsidRDefault="009C13B9" w:rsidP="009C13B9">
      <w:pPr>
        <w:pStyle w:val="ListParagraph"/>
        <w:ind w:left="360"/>
      </w:pPr>
    </w:p>
    <w:p w14:paraId="30B8B5CE" w14:textId="77777777" w:rsidR="009C13B9" w:rsidRPr="00C86E91" w:rsidRDefault="00C86E91" w:rsidP="00C86E91">
      <w:pPr>
        <w:rPr>
          <w:b/>
        </w:rPr>
      </w:pPr>
      <w:r w:rsidRPr="00C86E91">
        <w:rPr>
          <w:b/>
        </w:rPr>
        <w:t>Personally Identifiable Information:</w:t>
      </w:r>
    </w:p>
    <w:p w14:paraId="39237601"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F1029A">
        <w:t>[  ] Yes  [</w:t>
      </w:r>
      <w:r w:rsidR="00F1029A">
        <w:rPr>
          <w:b/>
        </w:rPr>
        <w:t>X</w:t>
      </w:r>
      <w:r w:rsidR="00C10047">
        <w:t>]  No</w:t>
      </w:r>
    </w:p>
    <w:p w14:paraId="2072D9DC" w14:textId="500A09FE"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F1029A">
        <w:t>vacy Act of 1974?   [  ] Yes [</w:t>
      </w:r>
      <w:r w:rsidR="00F1029A">
        <w:rPr>
          <w:b/>
        </w:rPr>
        <w:t xml:space="preserve">  </w:t>
      </w:r>
      <w:r w:rsidR="009239AA">
        <w:t>] No</w:t>
      </w:r>
      <w:r w:rsidR="007426D0">
        <w:t>50,</w:t>
      </w:r>
    </w:p>
    <w:p w14:paraId="711C8A10"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6EE96A0A" w14:textId="77777777" w:rsidR="00CF6542" w:rsidRDefault="00CF6542" w:rsidP="00C86E91">
      <w:pPr>
        <w:pStyle w:val="ListParagraph"/>
        <w:ind w:left="0"/>
        <w:rPr>
          <w:b/>
        </w:rPr>
      </w:pPr>
    </w:p>
    <w:p w14:paraId="0B9606EF" w14:textId="77777777" w:rsidR="00C86E91" w:rsidRPr="00C86E91" w:rsidRDefault="00CB1078" w:rsidP="00C86E91">
      <w:pPr>
        <w:pStyle w:val="ListParagraph"/>
        <w:ind w:left="0"/>
        <w:rPr>
          <w:b/>
        </w:rPr>
      </w:pPr>
      <w:r>
        <w:rPr>
          <w:b/>
        </w:rPr>
        <w:t>Gifts or Payments</w:t>
      </w:r>
      <w:r w:rsidR="00C86E91">
        <w:rPr>
          <w:b/>
        </w:rPr>
        <w:t>:</w:t>
      </w:r>
    </w:p>
    <w:p w14:paraId="1594B7B3" w14:textId="77777777" w:rsidR="00C86E91" w:rsidRDefault="00C86E91" w:rsidP="00C86E91">
      <w:r>
        <w:t>Is an incentive (e.g., money or reimbursement of expenses, token of appreciation) provide</w:t>
      </w:r>
      <w:r w:rsidR="00F1029A">
        <w:t>d to participants?  [  ] Yes [</w:t>
      </w:r>
      <w:r w:rsidR="00F1029A">
        <w:rPr>
          <w:b/>
        </w:rPr>
        <w:t>X</w:t>
      </w:r>
      <w:r w:rsidR="00C10047">
        <w:t>] No</w:t>
      </w:r>
    </w:p>
    <w:p w14:paraId="0557FC56" w14:textId="77777777" w:rsidR="004D6E14" w:rsidRDefault="004D6E14">
      <w:pPr>
        <w:rPr>
          <w:b/>
        </w:rPr>
      </w:pPr>
    </w:p>
    <w:p w14:paraId="1B782C76" w14:textId="77777777" w:rsidR="005E714A" w:rsidRDefault="005E714A" w:rsidP="00C86E91">
      <w:pPr>
        <w:rPr>
          <w:i/>
        </w:rPr>
      </w:pPr>
      <w:r>
        <w:rPr>
          <w:b/>
        </w:rPr>
        <w:t>BURDEN HOUR</w:t>
      </w:r>
      <w:r w:rsidR="00441434">
        <w:rPr>
          <w:b/>
        </w:rPr>
        <w:t>S</w:t>
      </w:r>
      <w:r>
        <w:t xml:space="preserve"> </w:t>
      </w:r>
    </w:p>
    <w:p w14:paraId="6C4E6DB3"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2250"/>
        <w:gridCol w:w="2160"/>
        <w:gridCol w:w="1813"/>
      </w:tblGrid>
      <w:tr w:rsidR="00EF2095" w14:paraId="2431D080" w14:textId="77777777" w:rsidTr="000B5A32">
        <w:trPr>
          <w:trHeight w:val="274"/>
        </w:trPr>
        <w:tc>
          <w:tcPr>
            <w:tcW w:w="3438" w:type="dxa"/>
          </w:tcPr>
          <w:p w14:paraId="17D36D22" w14:textId="77777777" w:rsidR="006832D9" w:rsidRPr="0001027E" w:rsidRDefault="00E40B50" w:rsidP="00C8488C">
            <w:pPr>
              <w:rPr>
                <w:b/>
              </w:rPr>
            </w:pPr>
            <w:r w:rsidRPr="0001027E">
              <w:rPr>
                <w:b/>
              </w:rPr>
              <w:t>Category of Respondent</w:t>
            </w:r>
            <w:r w:rsidR="00EF2095" w:rsidRPr="0001027E">
              <w:rPr>
                <w:b/>
              </w:rPr>
              <w:t xml:space="preserve"> </w:t>
            </w:r>
          </w:p>
        </w:tc>
        <w:tc>
          <w:tcPr>
            <w:tcW w:w="2250" w:type="dxa"/>
          </w:tcPr>
          <w:p w14:paraId="250E63A1"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2160" w:type="dxa"/>
          </w:tcPr>
          <w:p w14:paraId="3410ECC2" w14:textId="77777777" w:rsidR="006832D9" w:rsidRPr="0001027E" w:rsidRDefault="006832D9" w:rsidP="00843796">
            <w:pPr>
              <w:rPr>
                <w:b/>
              </w:rPr>
            </w:pPr>
            <w:r w:rsidRPr="0001027E">
              <w:rPr>
                <w:b/>
              </w:rPr>
              <w:t>Participation Time</w:t>
            </w:r>
          </w:p>
        </w:tc>
        <w:tc>
          <w:tcPr>
            <w:tcW w:w="1813" w:type="dxa"/>
          </w:tcPr>
          <w:p w14:paraId="08579D14" w14:textId="77777777" w:rsidR="006832D9" w:rsidRPr="0001027E" w:rsidRDefault="006832D9" w:rsidP="00843796">
            <w:pPr>
              <w:rPr>
                <w:b/>
              </w:rPr>
            </w:pPr>
            <w:r w:rsidRPr="0001027E">
              <w:rPr>
                <w:b/>
              </w:rPr>
              <w:t>Burden</w:t>
            </w:r>
          </w:p>
        </w:tc>
      </w:tr>
      <w:tr w:rsidR="00EF2095" w14:paraId="1510B0FD" w14:textId="77777777" w:rsidTr="000B5A32">
        <w:trPr>
          <w:trHeight w:val="274"/>
        </w:trPr>
        <w:tc>
          <w:tcPr>
            <w:tcW w:w="3438" w:type="dxa"/>
          </w:tcPr>
          <w:p w14:paraId="261875E0" w14:textId="77777777" w:rsidR="006832D9" w:rsidRDefault="000B5A32" w:rsidP="00843796">
            <w:r>
              <w:t>(</w:t>
            </w:r>
            <w:r w:rsidR="00DC514F">
              <w:t>1) Individuals or Households</w:t>
            </w:r>
          </w:p>
        </w:tc>
        <w:tc>
          <w:tcPr>
            <w:tcW w:w="2250" w:type="dxa"/>
          </w:tcPr>
          <w:p w14:paraId="136ECEC5" w14:textId="68E30988" w:rsidR="006832D9" w:rsidRDefault="00D569F3" w:rsidP="00D36441">
            <w:pPr>
              <w:jc w:val="center"/>
            </w:pPr>
            <w:r>
              <w:t>40</w:t>
            </w:r>
            <w:r w:rsidR="00F1029A">
              <w:t>,</w:t>
            </w:r>
            <w:r w:rsidR="00D36441">
              <w:t>250</w:t>
            </w:r>
          </w:p>
        </w:tc>
        <w:tc>
          <w:tcPr>
            <w:tcW w:w="2160" w:type="dxa"/>
          </w:tcPr>
          <w:p w14:paraId="1CFF1E7B" w14:textId="77777777" w:rsidR="006832D9" w:rsidRDefault="00DC514F" w:rsidP="000B5A32">
            <w:pPr>
              <w:jc w:val="center"/>
            </w:pPr>
            <w:r>
              <w:t>5 minutes</w:t>
            </w:r>
          </w:p>
        </w:tc>
        <w:tc>
          <w:tcPr>
            <w:tcW w:w="1813" w:type="dxa"/>
          </w:tcPr>
          <w:p w14:paraId="02411008" w14:textId="644B33BC" w:rsidR="006832D9" w:rsidRDefault="00DC514F" w:rsidP="00A66B1F">
            <w:pPr>
              <w:jc w:val="right"/>
            </w:pPr>
            <w:r>
              <w:t>3,</w:t>
            </w:r>
            <w:r w:rsidR="00A66B1F">
              <w:t>374</w:t>
            </w:r>
            <w:r w:rsidR="00D569F3">
              <w:t>.</w:t>
            </w:r>
            <w:r w:rsidR="00A66B1F">
              <w:t>67</w:t>
            </w:r>
            <w:r w:rsidR="000B5A32">
              <w:t xml:space="preserve"> hours</w:t>
            </w:r>
          </w:p>
        </w:tc>
      </w:tr>
      <w:tr w:rsidR="00EF2095" w14:paraId="142222B8" w14:textId="77777777" w:rsidTr="000B5A32">
        <w:trPr>
          <w:trHeight w:val="274"/>
        </w:trPr>
        <w:tc>
          <w:tcPr>
            <w:tcW w:w="3438" w:type="dxa"/>
          </w:tcPr>
          <w:p w14:paraId="3C62A896" w14:textId="3F3E1879" w:rsidR="006832D9" w:rsidRDefault="000B5A32" w:rsidP="00843796">
            <w:r>
              <w:t>(</w:t>
            </w:r>
            <w:r w:rsidR="00DC514F">
              <w:t>2) Private Sector</w:t>
            </w:r>
          </w:p>
        </w:tc>
        <w:tc>
          <w:tcPr>
            <w:tcW w:w="2250" w:type="dxa"/>
          </w:tcPr>
          <w:p w14:paraId="2FEA68B2" w14:textId="6C11BEA7" w:rsidR="006832D9" w:rsidRDefault="00D569F3" w:rsidP="00D36441">
            <w:pPr>
              <w:jc w:val="center"/>
            </w:pPr>
            <w:r>
              <w:t>10</w:t>
            </w:r>
            <w:r w:rsidR="00F1029A">
              <w:t>,</w:t>
            </w:r>
            <w:r w:rsidR="00D36441">
              <w:t>250</w:t>
            </w:r>
          </w:p>
        </w:tc>
        <w:tc>
          <w:tcPr>
            <w:tcW w:w="2160" w:type="dxa"/>
          </w:tcPr>
          <w:p w14:paraId="4EBF4536" w14:textId="77777777" w:rsidR="006832D9" w:rsidRDefault="00DC514F" w:rsidP="000B5A32">
            <w:pPr>
              <w:jc w:val="center"/>
            </w:pPr>
            <w:r>
              <w:t>5 minutes</w:t>
            </w:r>
          </w:p>
        </w:tc>
        <w:tc>
          <w:tcPr>
            <w:tcW w:w="1813" w:type="dxa"/>
          </w:tcPr>
          <w:p w14:paraId="1ACF0C93" w14:textId="5076309E" w:rsidR="006832D9" w:rsidRDefault="00D569F3" w:rsidP="00D569F3">
            <w:pPr>
              <w:jc w:val="right"/>
            </w:pPr>
            <w:r>
              <w:t>8</w:t>
            </w:r>
            <w:r w:rsidR="00DC514F">
              <w:t>33</w:t>
            </w:r>
            <w:r>
              <w:t>.3</w:t>
            </w:r>
            <w:r w:rsidR="00DC514F">
              <w:t>3</w:t>
            </w:r>
            <w:r w:rsidR="000B5A32">
              <w:t xml:space="preserve"> hours</w:t>
            </w:r>
          </w:p>
        </w:tc>
      </w:tr>
      <w:tr w:rsidR="00EF2095" w14:paraId="550A146A" w14:textId="77777777" w:rsidTr="000B5A32">
        <w:trPr>
          <w:trHeight w:val="289"/>
        </w:trPr>
        <w:tc>
          <w:tcPr>
            <w:tcW w:w="3438" w:type="dxa"/>
          </w:tcPr>
          <w:p w14:paraId="7C9AB2F9" w14:textId="77777777" w:rsidR="006832D9" w:rsidRPr="0001027E" w:rsidRDefault="006832D9" w:rsidP="00843796">
            <w:pPr>
              <w:rPr>
                <w:b/>
              </w:rPr>
            </w:pPr>
            <w:r w:rsidRPr="0001027E">
              <w:rPr>
                <w:b/>
              </w:rPr>
              <w:t>Totals</w:t>
            </w:r>
          </w:p>
        </w:tc>
        <w:tc>
          <w:tcPr>
            <w:tcW w:w="2250" w:type="dxa"/>
          </w:tcPr>
          <w:p w14:paraId="55D0FB42" w14:textId="06A946EF" w:rsidR="00D36441" w:rsidRPr="0001027E" w:rsidRDefault="00D36441" w:rsidP="00D36441">
            <w:pPr>
              <w:jc w:val="center"/>
              <w:rPr>
                <w:b/>
              </w:rPr>
            </w:pPr>
            <w:r>
              <w:rPr>
                <w:b/>
              </w:rPr>
              <w:t>50,500</w:t>
            </w:r>
          </w:p>
        </w:tc>
        <w:tc>
          <w:tcPr>
            <w:tcW w:w="2160" w:type="dxa"/>
          </w:tcPr>
          <w:p w14:paraId="4D43F61B" w14:textId="77777777" w:rsidR="006832D9" w:rsidRDefault="006832D9" w:rsidP="00843796"/>
        </w:tc>
        <w:tc>
          <w:tcPr>
            <w:tcW w:w="1813" w:type="dxa"/>
          </w:tcPr>
          <w:p w14:paraId="43454F90" w14:textId="12E9E9CF" w:rsidR="006832D9" w:rsidRPr="0001027E" w:rsidRDefault="00D569F3" w:rsidP="00A66B1F">
            <w:pPr>
              <w:jc w:val="right"/>
              <w:rPr>
                <w:b/>
              </w:rPr>
            </w:pPr>
            <w:r>
              <w:rPr>
                <w:b/>
              </w:rPr>
              <w:t>4</w:t>
            </w:r>
            <w:r w:rsidR="004076D2">
              <w:rPr>
                <w:b/>
              </w:rPr>
              <w:t>,</w:t>
            </w:r>
            <w:r w:rsidR="00A66B1F">
              <w:rPr>
                <w:b/>
              </w:rPr>
              <w:t>208</w:t>
            </w:r>
            <w:r w:rsidR="000B5A32">
              <w:rPr>
                <w:b/>
              </w:rPr>
              <w:t xml:space="preserve"> hours</w:t>
            </w:r>
          </w:p>
        </w:tc>
      </w:tr>
    </w:tbl>
    <w:p w14:paraId="7EBDFCD2" w14:textId="51E5BB08" w:rsidR="00F3170F" w:rsidRDefault="00F3170F" w:rsidP="00F3170F"/>
    <w:p w14:paraId="59990E15" w14:textId="430790AE" w:rsidR="005E714A" w:rsidRPr="00F70F7E"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w:t>
      </w:r>
      <w:r w:rsidR="004076D2">
        <w:t xml:space="preserve">eral government is:  </w:t>
      </w:r>
      <w:r w:rsidR="004076D2" w:rsidRPr="004076D2">
        <w:rPr>
          <w:b/>
        </w:rPr>
        <w:t>$0.</w:t>
      </w:r>
      <w:r w:rsidR="00D569F3">
        <w:rPr>
          <w:b/>
        </w:rPr>
        <w:t xml:space="preserve">  </w:t>
      </w:r>
      <w:r w:rsidR="00D569F3" w:rsidRPr="00F70F7E">
        <w:t>The survey has already been developed under the pilot.  The evaluation of the information is considered a normal part of the work of the outreach staff to identify ways to improve customer service.</w:t>
      </w:r>
    </w:p>
    <w:p w14:paraId="5FBE16F7" w14:textId="77777777" w:rsidR="00ED6492" w:rsidRDefault="00ED6492">
      <w:pPr>
        <w:rPr>
          <w:b/>
          <w:bCs/>
          <w:u w:val="single"/>
        </w:rPr>
      </w:pPr>
    </w:p>
    <w:p w14:paraId="1A83EBAF" w14:textId="0324E050"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51F545E8" w14:textId="77777777" w:rsidR="0069403B" w:rsidRDefault="0069403B" w:rsidP="00F06866">
      <w:pPr>
        <w:rPr>
          <w:b/>
        </w:rPr>
      </w:pPr>
    </w:p>
    <w:p w14:paraId="4987AB00" w14:textId="77777777" w:rsidR="00F06866" w:rsidRDefault="00636621" w:rsidP="00F06866">
      <w:pPr>
        <w:rPr>
          <w:b/>
        </w:rPr>
      </w:pPr>
      <w:r>
        <w:rPr>
          <w:b/>
        </w:rPr>
        <w:t>The</w:t>
      </w:r>
      <w:r w:rsidR="0069403B">
        <w:rPr>
          <w:b/>
        </w:rPr>
        <w:t xml:space="preserve"> select</w:t>
      </w:r>
      <w:r>
        <w:rPr>
          <w:b/>
        </w:rPr>
        <w:t>ion of your targeted respondents</w:t>
      </w:r>
    </w:p>
    <w:p w14:paraId="74B7F10B"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rsidR="00C10047">
        <w:t>?</w:t>
      </w:r>
      <w:r w:rsidR="00C10047">
        <w:tab/>
      </w:r>
      <w:r w:rsidR="004076D2">
        <w:t>[  ] Yes</w:t>
      </w:r>
      <w:r w:rsidR="004076D2">
        <w:tab/>
        <w:t>[</w:t>
      </w:r>
      <w:r w:rsidR="004076D2">
        <w:rPr>
          <w:b/>
        </w:rPr>
        <w:t>X</w:t>
      </w:r>
      <w:r>
        <w:t>] No</w:t>
      </w:r>
    </w:p>
    <w:p w14:paraId="4FA72F3A" w14:textId="77777777" w:rsidR="00636621" w:rsidRDefault="00636621" w:rsidP="00636621">
      <w:pPr>
        <w:pStyle w:val="ListParagraph"/>
      </w:pPr>
    </w:p>
    <w:p w14:paraId="5BCBA434"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rsidR="00C10047">
        <w:t>.</w:t>
      </w:r>
    </w:p>
    <w:p w14:paraId="2E673A74" w14:textId="77777777" w:rsidR="00A403BB" w:rsidRDefault="00A403BB" w:rsidP="004076D2">
      <w:pPr>
        <w:pStyle w:val="ListParagraph"/>
        <w:ind w:left="0"/>
      </w:pPr>
    </w:p>
    <w:p w14:paraId="493A4CA1" w14:textId="6687D35D" w:rsidR="00A403BB" w:rsidRDefault="004076D2" w:rsidP="004076D2">
      <w:pPr>
        <w:ind w:left="720"/>
      </w:pPr>
      <w:r>
        <w:t>Respondents will be comprised of all customers who choose to complete the survey.  The opportunity to complete the survey will be offered to all customers after every</w:t>
      </w:r>
      <w:r w:rsidR="00C10047">
        <w:t xml:space="preserve"> request for service from FSA.</w:t>
      </w:r>
      <w:r w:rsidR="00D569F3">
        <w:t xml:space="preserve">  As described above, after providing service to the customer, the FSA employee will offer the Customer Summary; the customer may request to receive the Customer Summary by e-mail.  The e-mail will include the link and offer for the voluntary customer satisfaction survey.</w:t>
      </w:r>
    </w:p>
    <w:p w14:paraId="5C9AAA2F" w14:textId="77777777" w:rsidR="004D6E14" w:rsidRDefault="004D6E14" w:rsidP="00A403BB">
      <w:pPr>
        <w:rPr>
          <w:b/>
        </w:rPr>
      </w:pPr>
    </w:p>
    <w:p w14:paraId="347FA3EB" w14:textId="77777777" w:rsidR="00A403BB" w:rsidRDefault="00A403BB" w:rsidP="00A403BB">
      <w:pPr>
        <w:rPr>
          <w:b/>
        </w:rPr>
      </w:pPr>
      <w:r>
        <w:rPr>
          <w:b/>
        </w:rPr>
        <w:t>Administration of the Instrument</w:t>
      </w:r>
    </w:p>
    <w:p w14:paraId="1FC035DB" w14:textId="77777777" w:rsidR="00A403BB" w:rsidRDefault="001B0AAA" w:rsidP="00A403BB">
      <w:pPr>
        <w:pStyle w:val="ListParagraph"/>
        <w:numPr>
          <w:ilvl w:val="0"/>
          <w:numId w:val="17"/>
        </w:numPr>
      </w:pPr>
      <w:r>
        <w:t>H</w:t>
      </w:r>
      <w:r w:rsidR="00A403BB">
        <w:t>ow will you collect the information? (Check all that apply)</w:t>
      </w:r>
    </w:p>
    <w:p w14:paraId="2BDED0FA" w14:textId="77777777" w:rsidR="001B0AAA" w:rsidRDefault="004076D2" w:rsidP="001B0AAA">
      <w:pPr>
        <w:ind w:left="720"/>
      </w:pPr>
      <w:r>
        <w:t>[</w:t>
      </w:r>
      <w:r>
        <w:rPr>
          <w:b/>
        </w:rPr>
        <w:t>X</w:t>
      </w:r>
      <w:r w:rsidR="00A403BB">
        <w:t>] Web-based</w:t>
      </w:r>
      <w:r w:rsidR="001B0AAA">
        <w:t xml:space="preserve"> or other forms of Social Media </w:t>
      </w:r>
    </w:p>
    <w:p w14:paraId="1E03C610" w14:textId="77777777" w:rsidR="001B0AAA" w:rsidRDefault="00A403BB" w:rsidP="001B0AAA">
      <w:pPr>
        <w:ind w:left="720"/>
      </w:pPr>
      <w:r>
        <w:t xml:space="preserve">[ </w:t>
      </w:r>
      <w:r w:rsidR="001B0AAA">
        <w:t xml:space="preserve"> </w:t>
      </w:r>
      <w:r w:rsidR="00C10047">
        <w:t>] Telephone</w:t>
      </w:r>
    </w:p>
    <w:p w14:paraId="11D212FB" w14:textId="77777777" w:rsidR="001B0AAA" w:rsidRDefault="00A403BB" w:rsidP="001B0AAA">
      <w:pPr>
        <w:ind w:left="720"/>
      </w:pPr>
      <w:r>
        <w:t>[</w:t>
      </w:r>
      <w:r w:rsidR="001B0AAA">
        <w:t xml:space="preserve"> </w:t>
      </w:r>
      <w:r w:rsidR="00C10047">
        <w:t xml:space="preserve"> ] In-person</w:t>
      </w:r>
    </w:p>
    <w:p w14:paraId="432EDF61" w14:textId="443A142D" w:rsidR="001B0AAA" w:rsidRDefault="00A403BB" w:rsidP="001B0AAA">
      <w:pPr>
        <w:ind w:left="720"/>
      </w:pPr>
      <w:r>
        <w:t>[</w:t>
      </w:r>
      <w:r w:rsidR="00D569F3">
        <w:rPr>
          <w:b/>
        </w:rPr>
        <w:t>X</w:t>
      </w:r>
      <w:r>
        <w:t>] Mail</w:t>
      </w:r>
    </w:p>
    <w:p w14:paraId="783C6EEA" w14:textId="77777777" w:rsidR="001B0AAA" w:rsidRDefault="00A403BB" w:rsidP="001B0AAA">
      <w:pPr>
        <w:ind w:left="720"/>
      </w:pPr>
      <w:r>
        <w:t xml:space="preserve">[ </w:t>
      </w:r>
      <w:r w:rsidR="001B0AAA">
        <w:t xml:space="preserve"> </w:t>
      </w:r>
      <w:r>
        <w:t>] Other, Explain</w:t>
      </w:r>
    </w:p>
    <w:p w14:paraId="41780FAD" w14:textId="77777777" w:rsidR="00F24CFC" w:rsidRDefault="00F24CFC" w:rsidP="00F24CFC">
      <w:pPr>
        <w:pStyle w:val="ListParagraph"/>
        <w:numPr>
          <w:ilvl w:val="0"/>
          <w:numId w:val="17"/>
        </w:numPr>
      </w:pPr>
      <w:r>
        <w:t>Will interviewers or fac</w:t>
      </w:r>
      <w:r w:rsidR="004076D2">
        <w:t>ilitators be used?  [  ] Yes [</w:t>
      </w:r>
      <w:r w:rsidR="004076D2">
        <w:rPr>
          <w:b/>
        </w:rPr>
        <w:t>X</w:t>
      </w:r>
      <w:r>
        <w:t>] No</w:t>
      </w:r>
    </w:p>
    <w:p w14:paraId="35FE45AD" w14:textId="77777777" w:rsidR="00F24CFC" w:rsidRDefault="00F24CFC" w:rsidP="00F24CFC">
      <w:pPr>
        <w:pStyle w:val="ListParagraph"/>
        <w:ind w:left="360"/>
      </w:pPr>
    </w:p>
    <w:p w14:paraId="76C3D1EA" w14:textId="77777777" w:rsidR="0024521E" w:rsidRPr="00F24CFC" w:rsidRDefault="00F24CFC" w:rsidP="0024521E">
      <w:pPr>
        <w:rPr>
          <w:b/>
        </w:rPr>
      </w:pPr>
      <w:r w:rsidRPr="00F24CFC">
        <w:rPr>
          <w:b/>
        </w:rPr>
        <w:t>Please make sure that all instruments, instructions, and scripts are submitted with the request.</w:t>
      </w:r>
    </w:p>
    <w:p w14:paraId="16DC7386" w14:textId="22E05AB2" w:rsidR="00F24CFC" w:rsidRPr="00F24CFC" w:rsidRDefault="00F24CFC" w:rsidP="00F70F7E">
      <w:pPr>
        <w:pStyle w:val="Heading2"/>
        <w:tabs>
          <w:tab w:val="left" w:pos="900"/>
        </w:tabs>
        <w:ind w:right="-180"/>
        <w:rPr>
          <w:b w:val="0"/>
        </w:rPr>
      </w:pPr>
    </w:p>
    <w:sectPr w:rsidR="00F24CFC"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DEA0D" w14:textId="77777777" w:rsidR="005E21DE" w:rsidRDefault="005E21DE">
      <w:r>
        <w:separator/>
      </w:r>
    </w:p>
  </w:endnote>
  <w:endnote w:type="continuationSeparator" w:id="0">
    <w:p w14:paraId="2AC051A8" w14:textId="77777777" w:rsidR="005E21DE" w:rsidRDefault="005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1FF6"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8643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3D6E2" w14:textId="77777777" w:rsidR="005E21DE" w:rsidRDefault="005E21DE">
      <w:r>
        <w:separator/>
      </w:r>
    </w:p>
  </w:footnote>
  <w:footnote w:type="continuationSeparator" w:id="0">
    <w:p w14:paraId="6768DA2F" w14:textId="77777777" w:rsidR="005E21DE" w:rsidRDefault="005E2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5D2"/>
    <w:rsid w:val="00047A64"/>
    <w:rsid w:val="00067329"/>
    <w:rsid w:val="000B2838"/>
    <w:rsid w:val="000B5A32"/>
    <w:rsid w:val="000D44CA"/>
    <w:rsid w:val="000E200B"/>
    <w:rsid w:val="000F68BE"/>
    <w:rsid w:val="00175E87"/>
    <w:rsid w:val="001927A4"/>
    <w:rsid w:val="00194AC6"/>
    <w:rsid w:val="001A23B0"/>
    <w:rsid w:val="001A25CC"/>
    <w:rsid w:val="001B0AAA"/>
    <w:rsid w:val="001B1D04"/>
    <w:rsid w:val="001C39F7"/>
    <w:rsid w:val="00237B48"/>
    <w:rsid w:val="0024521E"/>
    <w:rsid w:val="00257D79"/>
    <w:rsid w:val="00263C3D"/>
    <w:rsid w:val="00274D0B"/>
    <w:rsid w:val="002800F8"/>
    <w:rsid w:val="002B052D"/>
    <w:rsid w:val="002B26D6"/>
    <w:rsid w:val="002B34CD"/>
    <w:rsid w:val="002B3C95"/>
    <w:rsid w:val="002D0B92"/>
    <w:rsid w:val="002E08A7"/>
    <w:rsid w:val="003B18FC"/>
    <w:rsid w:val="003D5BBE"/>
    <w:rsid w:val="003E3C61"/>
    <w:rsid w:val="003F1C5B"/>
    <w:rsid w:val="004076D2"/>
    <w:rsid w:val="00424928"/>
    <w:rsid w:val="00434E33"/>
    <w:rsid w:val="00441434"/>
    <w:rsid w:val="0045264C"/>
    <w:rsid w:val="004876EC"/>
    <w:rsid w:val="004D6E14"/>
    <w:rsid w:val="005009B0"/>
    <w:rsid w:val="00522702"/>
    <w:rsid w:val="00595929"/>
    <w:rsid w:val="005A1006"/>
    <w:rsid w:val="005E21DE"/>
    <w:rsid w:val="005E714A"/>
    <w:rsid w:val="005F693D"/>
    <w:rsid w:val="006140A0"/>
    <w:rsid w:val="00636621"/>
    <w:rsid w:val="00642B49"/>
    <w:rsid w:val="00650916"/>
    <w:rsid w:val="006832D9"/>
    <w:rsid w:val="0069403B"/>
    <w:rsid w:val="006F3DDE"/>
    <w:rsid w:val="00704678"/>
    <w:rsid w:val="007425E7"/>
    <w:rsid w:val="007426D0"/>
    <w:rsid w:val="00780143"/>
    <w:rsid w:val="007B0E12"/>
    <w:rsid w:val="007D5BAD"/>
    <w:rsid w:val="007E0FC7"/>
    <w:rsid w:val="007F150A"/>
    <w:rsid w:val="007F39AF"/>
    <w:rsid w:val="007F7080"/>
    <w:rsid w:val="00802607"/>
    <w:rsid w:val="008101A5"/>
    <w:rsid w:val="00822664"/>
    <w:rsid w:val="00843796"/>
    <w:rsid w:val="00872EE7"/>
    <w:rsid w:val="008840CA"/>
    <w:rsid w:val="00895229"/>
    <w:rsid w:val="008B2EB3"/>
    <w:rsid w:val="008F0203"/>
    <w:rsid w:val="008F50D4"/>
    <w:rsid w:val="009009A7"/>
    <w:rsid w:val="00906375"/>
    <w:rsid w:val="009239AA"/>
    <w:rsid w:val="00935ADA"/>
    <w:rsid w:val="00946B6C"/>
    <w:rsid w:val="00946CEA"/>
    <w:rsid w:val="00955A71"/>
    <w:rsid w:val="0096108F"/>
    <w:rsid w:val="009C13B9"/>
    <w:rsid w:val="009D01A2"/>
    <w:rsid w:val="009F5923"/>
    <w:rsid w:val="00A13063"/>
    <w:rsid w:val="00A403BB"/>
    <w:rsid w:val="00A66B1F"/>
    <w:rsid w:val="00A674DF"/>
    <w:rsid w:val="00A83AA6"/>
    <w:rsid w:val="00A934D6"/>
    <w:rsid w:val="00AE1809"/>
    <w:rsid w:val="00AE6840"/>
    <w:rsid w:val="00B032D3"/>
    <w:rsid w:val="00B80D76"/>
    <w:rsid w:val="00B8643E"/>
    <w:rsid w:val="00BA2105"/>
    <w:rsid w:val="00BA7E06"/>
    <w:rsid w:val="00BB43B5"/>
    <w:rsid w:val="00BB6219"/>
    <w:rsid w:val="00BC207E"/>
    <w:rsid w:val="00BD290F"/>
    <w:rsid w:val="00C10047"/>
    <w:rsid w:val="00C14CC4"/>
    <w:rsid w:val="00C33C52"/>
    <w:rsid w:val="00C40D8B"/>
    <w:rsid w:val="00C548C3"/>
    <w:rsid w:val="00C767A9"/>
    <w:rsid w:val="00C8407A"/>
    <w:rsid w:val="00C8488C"/>
    <w:rsid w:val="00C86E91"/>
    <w:rsid w:val="00CA2650"/>
    <w:rsid w:val="00CA5698"/>
    <w:rsid w:val="00CB1078"/>
    <w:rsid w:val="00CB51DC"/>
    <w:rsid w:val="00CC6FAF"/>
    <w:rsid w:val="00CF6542"/>
    <w:rsid w:val="00D074ED"/>
    <w:rsid w:val="00D24698"/>
    <w:rsid w:val="00D36441"/>
    <w:rsid w:val="00D569F3"/>
    <w:rsid w:val="00D6383F"/>
    <w:rsid w:val="00D97069"/>
    <w:rsid w:val="00DB59D0"/>
    <w:rsid w:val="00DC33D3"/>
    <w:rsid w:val="00DC514F"/>
    <w:rsid w:val="00E1422E"/>
    <w:rsid w:val="00E26329"/>
    <w:rsid w:val="00E40A8A"/>
    <w:rsid w:val="00E40B50"/>
    <w:rsid w:val="00E50293"/>
    <w:rsid w:val="00E65B11"/>
    <w:rsid w:val="00E65FFC"/>
    <w:rsid w:val="00E744EA"/>
    <w:rsid w:val="00E80951"/>
    <w:rsid w:val="00E86CC6"/>
    <w:rsid w:val="00EB56B3"/>
    <w:rsid w:val="00EC07F3"/>
    <w:rsid w:val="00ED1095"/>
    <w:rsid w:val="00ED6492"/>
    <w:rsid w:val="00EE7A55"/>
    <w:rsid w:val="00EF0A17"/>
    <w:rsid w:val="00EF2095"/>
    <w:rsid w:val="00F06866"/>
    <w:rsid w:val="00F1029A"/>
    <w:rsid w:val="00F15956"/>
    <w:rsid w:val="00F24CFC"/>
    <w:rsid w:val="00F310B3"/>
    <w:rsid w:val="00F3170F"/>
    <w:rsid w:val="00F70F7E"/>
    <w:rsid w:val="00F74C3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EA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D1EAC-F3EF-42F0-8D60-1E8CCAFF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2017-10-31T12:51:00Z</cp:lastPrinted>
  <dcterms:created xsi:type="dcterms:W3CDTF">2017-11-27T19:27:00Z</dcterms:created>
  <dcterms:modified xsi:type="dcterms:W3CDTF">2017-11-27T19:27:00Z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