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tblGrid>
      <w:tr w:rsidR="00820C75" w:rsidRPr="00023EF8" w14:paraId="24E43A4C" w14:textId="77777777" w:rsidTr="00134993">
        <w:trPr>
          <w:jc w:val="right"/>
        </w:trPr>
        <w:tc>
          <w:tcPr>
            <w:tcW w:w="2521" w:type="dxa"/>
          </w:tcPr>
          <w:p w14:paraId="69795F6F" w14:textId="77777777" w:rsidR="00820C75" w:rsidRPr="002E3DBA" w:rsidRDefault="00820C75" w:rsidP="00134993">
            <w:pPr>
              <w:pStyle w:val="BodyTextIndent"/>
              <w:spacing w:before="120"/>
              <w:ind w:left="0" w:firstLine="0"/>
              <w:rPr>
                <w:rFonts w:ascii="Garamond" w:hAnsi="Garamond"/>
                <w:szCs w:val="16"/>
              </w:rPr>
            </w:pPr>
            <w:r>
              <w:rPr>
                <w:rFonts w:ascii="Garamond" w:hAnsi="Garamond"/>
                <w:szCs w:val="16"/>
              </w:rPr>
              <w:t>OMB Number</w:t>
            </w:r>
            <w:r w:rsidRPr="00023EF8">
              <w:rPr>
                <w:rFonts w:ascii="Garamond" w:hAnsi="Garamond"/>
                <w:szCs w:val="16"/>
              </w:rPr>
              <w:t xml:space="preserve">: </w:t>
            </w:r>
            <w:r>
              <w:rPr>
                <w:rFonts w:ascii="Garamond" w:hAnsi="Garamond"/>
                <w:szCs w:val="16"/>
              </w:rPr>
              <w:t>0584-0530</w:t>
            </w:r>
          </w:p>
          <w:p w14:paraId="704F14F7" w14:textId="77777777" w:rsidR="00820C75" w:rsidRPr="00023EF8" w:rsidRDefault="00820C75" w:rsidP="00134993">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XX/XX/XXXX</w:t>
            </w:r>
          </w:p>
        </w:tc>
      </w:tr>
    </w:tbl>
    <w:p w14:paraId="4A2EC87A" w14:textId="324A782E" w:rsidR="00820C75" w:rsidRDefault="00820C75" w:rsidP="00820C75">
      <w:pPr>
        <w:rPr>
          <w:b/>
          <w:noProof/>
        </w:rPr>
      </w:pPr>
    </w:p>
    <w:p w14:paraId="6DF15952" w14:textId="5EFC8C1C" w:rsidR="00820C75" w:rsidRDefault="00820C75" w:rsidP="00820C75">
      <w:pPr>
        <w:rPr>
          <w:b/>
          <w:noProof/>
        </w:rPr>
      </w:pPr>
    </w:p>
    <w:p w14:paraId="1997E89D" w14:textId="77777777" w:rsidR="00820C75" w:rsidRDefault="00820C75" w:rsidP="00820C75">
      <w:pPr>
        <w:pBdr>
          <w:top w:val="single" w:sz="4" w:space="1" w:color="auto"/>
          <w:left w:val="single" w:sz="4" w:space="4" w:color="auto"/>
          <w:bottom w:val="single" w:sz="4" w:space="1" w:color="auto"/>
          <w:right w:val="single" w:sz="4" w:space="4" w:color="auto"/>
        </w:pBdr>
        <w:rPr>
          <w:b/>
          <w:noProof/>
        </w:rPr>
      </w:pPr>
    </w:p>
    <w:p w14:paraId="1BA5BC74" w14:textId="12C71247" w:rsidR="00265DCF" w:rsidRDefault="00265DCF" w:rsidP="00820C75">
      <w:pPr>
        <w:pBdr>
          <w:top w:val="single" w:sz="4" w:space="1" w:color="auto"/>
          <w:left w:val="single" w:sz="4" w:space="4" w:color="auto"/>
          <w:bottom w:val="single" w:sz="4" w:space="1" w:color="auto"/>
          <w:right w:val="single" w:sz="4" w:space="4" w:color="auto"/>
        </w:pBdr>
        <w:rPr>
          <w:b/>
          <w:noProof/>
        </w:rPr>
      </w:pPr>
      <w:r w:rsidRPr="00265DCF">
        <w:rPr>
          <w:b/>
          <w:noProof/>
        </w:rPr>
        <w:t xml:space="preserve">NOTE TO REVIEWER: </w:t>
      </w:r>
    </w:p>
    <w:p w14:paraId="028A4360" w14:textId="69736727" w:rsidR="00F5145F" w:rsidRDefault="00265DCF" w:rsidP="00820C75">
      <w:pPr>
        <w:pBdr>
          <w:top w:val="single" w:sz="4" w:space="1" w:color="auto"/>
          <w:left w:val="single" w:sz="4" w:space="4" w:color="auto"/>
          <w:bottom w:val="single" w:sz="4" w:space="1" w:color="auto"/>
          <w:right w:val="single" w:sz="4" w:space="4" w:color="auto"/>
        </w:pBdr>
        <w:rPr>
          <w:noProof/>
        </w:rPr>
      </w:pPr>
      <w:r>
        <w:rPr>
          <w:noProof/>
        </w:rPr>
        <w:t>This appendix provides an example of the information the data collector will enter into the sampling program and the results.  This will ensure that the data collector observ</w:t>
      </w:r>
      <w:r w:rsidR="00F5145F">
        <w:rPr>
          <w:noProof/>
        </w:rPr>
        <w:t>es a randomly selected cafe</w:t>
      </w:r>
      <w:r>
        <w:rPr>
          <w:noProof/>
        </w:rPr>
        <w:t xml:space="preserve">teria line (or other location) for observation. </w:t>
      </w:r>
    </w:p>
    <w:p w14:paraId="087D0466" w14:textId="60C27111" w:rsidR="00F5145F" w:rsidRDefault="00F5145F" w:rsidP="00820C75">
      <w:pPr>
        <w:pBdr>
          <w:top w:val="single" w:sz="4" w:space="1" w:color="auto"/>
          <w:left w:val="single" w:sz="4" w:space="4" w:color="auto"/>
          <w:bottom w:val="single" w:sz="4" w:space="1" w:color="auto"/>
          <w:right w:val="single" w:sz="4" w:space="4" w:color="auto"/>
        </w:pBdr>
        <w:rPr>
          <w:noProof/>
        </w:rPr>
      </w:pPr>
      <w:r>
        <w:rPr>
          <w:noProof/>
        </w:rPr>
        <w:t xml:space="preserve">The information entered in the sampling program would have been previously collected during the School Pre-visit Interview (Appendix C1). </w:t>
      </w:r>
    </w:p>
    <w:p w14:paraId="0D101FAF" w14:textId="4AA4026D" w:rsidR="00265DCF" w:rsidRPr="00265DCF" w:rsidRDefault="00F5145F" w:rsidP="00820C75">
      <w:pPr>
        <w:pBdr>
          <w:top w:val="single" w:sz="4" w:space="1" w:color="auto"/>
          <w:left w:val="single" w:sz="4" w:space="4" w:color="auto"/>
          <w:bottom w:val="single" w:sz="4" w:space="1" w:color="auto"/>
          <w:right w:val="single" w:sz="4" w:space="4" w:color="auto"/>
        </w:pBdr>
        <w:rPr>
          <w:noProof/>
        </w:rPr>
      </w:pPr>
      <w:r>
        <w:rPr>
          <w:noProof/>
        </w:rPr>
        <w:t>The sampling program is an administrative too</w:t>
      </w:r>
      <w:r w:rsidR="002752EC">
        <w:rPr>
          <w:noProof/>
        </w:rPr>
        <w:t>l</w:t>
      </w:r>
      <w:r>
        <w:rPr>
          <w:noProof/>
        </w:rPr>
        <w:t xml:space="preserve"> and will no</w:t>
      </w:r>
      <w:bookmarkStart w:id="0" w:name="_GoBack"/>
      <w:bookmarkEnd w:id="0"/>
      <w:r>
        <w:rPr>
          <w:noProof/>
        </w:rPr>
        <w:t xml:space="preserve">t be used to collect new information. There is no respondent burden for this task. </w:t>
      </w:r>
    </w:p>
    <w:p w14:paraId="43C13BAA" w14:textId="77777777" w:rsidR="00265DCF" w:rsidRDefault="00265DCF" w:rsidP="00820C75">
      <w:pPr>
        <w:rPr>
          <w:noProof/>
        </w:rPr>
      </w:pPr>
    </w:p>
    <w:p w14:paraId="21F46E99" w14:textId="77777777" w:rsidR="006D476F" w:rsidRDefault="006D476F"/>
    <w:p w14:paraId="51F9B66C" w14:textId="77777777" w:rsidR="00CA67B5" w:rsidRDefault="00CA67B5" w:rsidP="00CA67B5">
      <w:pPr>
        <w:spacing w:line="240" w:lineRule="auto"/>
        <w:rPr>
          <w:rFonts w:ascii="Garamond" w:hAnsi="Garamond" w:cs="Arial"/>
          <w:sz w:val="20"/>
        </w:rPr>
      </w:pPr>
    </w:p>
    <w:p w14:paraId="73D82F8A" w14:textId="77777777" w:rsidR="00CA67B5" w:rsidRDefault="00CA67B5" w:rsidP="00CA67B5">
      <w:pPr>
        <w:spacing w:line="240" w:lineRule="auto"/>
        <w:rPr>
          <w:rFonts w:ascii="Garamond" w:hAnsi="Garamond" w:cs="Arial"/>
          <w:sz w:val="20"/>
        </w:rPr>
      </w:pPr>
    </w:p>
    <w:p w14:paraId="47A4A6F6" w14:textId="77777777" w:rsidR="00CA67B5" w:rsidRDefault="00CA67B5" w:rsidP="00CA67B5">
      <w:pPr>
        <w:spacing w:line="240" w:lineRule="auto"/>
        <w:rPr>
          <w:rFonts w:ascii="Garamond" w:hAnsi="Garamond" w:cs="Arial"/>
          <w:sz w:val="20"/>
        </w:rPr>
      </w:pPr>
    </w:p>
    <w:p w14:paraId="12A5FF84" w14:textId="77777777" w:rsidR="00CA67B5" w:rsidRDefault="00CA67B5" w:rsidP="00CA67B5">
      <w:pPr>
        <w:spacing w:line="240" w:lineRule="auto"/>
        <w:rPr>
          <w:rFonts w:ascii="Garamond" w:hAnsi="Garamond" w:cs="Arial"/>
          <w:sz w:val="20"/>
        </w:rPr>
      </w:pPr>
    </w:p>
    <w:p w14:paraId="05481DC2" w14:textId="77777777" w:rsidR="00CA67B5" w:rsidRDefault="00CA67B5" w:rsidP="00CA67B5">
      <w:pPr>
        <w:spacing w:line="240" w:lineRule="auto"/>
        <w:rPr>
          <w:rFonts w:ascii="Garamond" w:hAnsi="Garamond" w:cs="Arial"/>
          <w:sz w:val="20"/>
        </w:rPr>
      </w:pPr>
    </w:p>
    <w:p w14:paraId="3AAA54CC" w14:textId="77777777" w:rsidR="00CA67B5" w:rsidRDefault="00CA67B5" w:rsidP="00CA67B5">
      <w:pPr>
        <w:spacing w:line="240" w:lineRule="auto"/>
        <w:rPr>
          <w:rFonts w:ascii="Garamond" w:hAnsi="Garamond" w:cs="Arial"/>
          <w:sz w:val="20"/>
        </w:rPr>
      </w:pPr>
    </w:p>
    <w:p w14:paraId="3383EE3A" w14:textId="77777777" w:rsidR="00CA67B5" w:rsidRDefault="00CA67B5" w:rsidP="00CA67B5">
      <w:pPr>
        <w:spacing w:line="240" w:lineRule="auto"/>
        <w:rPr>
          <w:rFonts w:ascii="Garamond" w:hAnsi="Garamond" w:cs="Arial"/>
          <w:sz w:val="20"/>
        </w:rPr>
      </w:pPr>
    </w:p>
    <w:p w14:paraId="6756F1EC" w14:textId="77777777" w:rsidR="00CA67B5" w:rsidRDefault="00CA67B5" w:rsidP="00CA67B5">
      <w:pPr>
        <w:spacing w:line="240" w:lineRule="auto"/>
        <w:rPr>
          <w:rFonts w:ascii="Garamond" w:hAnsi="Garamond" w:cs="Arial"/>
          <w:sz w:val="20"/>
        </w:rPr>
      </w:pPr>
    </w:p>
    <w:p w14:paraId="0D8BD62F" w14:textId="77777777" w:rsidR="00CA67B5" w:rsidRDefault="00CA67B5" w:rsidP="00CA67B5">
      <w:pPr>
        <w:spacing w:line="240" w:lineRule="auto"/>
        <w:rPr>
          <w:rFonts w:ascii="Garamond" w:hAnsi="Garamond" w:cs="Arial"/>
          <w:sz w:val="20"/>
        </w:rPr>
      </w:pPr>
    </w:p>
    <w:p w14:paraId="70E92FFA" w14:textId="77777777" w:rsidR="00CA67B5" w:rsidRDefault="00CA67B5" w:rsidP="00CA67B5">
      <w:pPr>
        <w:spacing w:line="240" w:lineRule="auto"/>
        <w:rPr>
          <w:rFonts w:ascii="Garamond" w:hAnsi="Garamond" w:cs="Arial"/>
          <w:sz w:val="20"/>
        </w:rPr>
      </w:pPr>
    </w:p>
    <w:p w14:paraId="376FAAD6" w14:textId="77777777" w:rsidR="00CA67B5" w:rsidRPr="00CA67B5" w:rsidRDefault="00CA67B5" w:rsidP="00CA67B5">
      <w:pPr>
        <w:spacing w:line="240" w:lineRule="auto"/>
        <w:rPr>
          <w:rFonts w:ascii="Garamond" w:hAnsi="Garamond" w:cs="Arial"/>
        </w:rPr>
      </w:pPr>
      <w:r w:rsidRPr="00CA67B5">
        <w:rPr>
          <w:rFonts w:ascii="Garamond" w:hAnsi="Garamond" w:cs="Arial"/>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0584-0530.  The time required for the school principal and/or cafeteria manager to provide this information collection is estimated to average 20 minutes per response, including the time to review instructions, search existing data resources, gather and maintain the data needed, and complete and review the collection of information.</w:t>
      </w:r>
    </w:p>
    <w:p w14:paraId="4C2125D7" w14:textId="77777777" w:rsidR="006D476F" w:rsidRDefault="006D476F" w:rsidP="008E21CD">
      <w:pPr>
        <w:jc w:val="center"/>
      </w:pPr>
    </w:p>
    <w:p w14:paraId="798EB4C7" w14:textId="6FA29AFF" w:rsidR="008E21CD" w:rsidRDefault="008E21CD" w:rsidP="008E21CD">
      <w:pPr>
        <w:jc w:val="center"/>
      </w:pPr>
      <w:r>
        <w:rPr>
          <w:noProof/>
        </w:rPr>
        <w:lastRenderedPageBreak/>
        <w:drawing>
          <wp:inline distT="0" distB="0" distL="0" distR="0" wp14:anchorId="325038A4" wp14:editId="4A99BE26">
            <wp:extent cx="5640975" cy="2828925"/>
            <wp:effectExtent l="19050" t="19050" r="171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 of Meal Transaction Sampling.PNG"/>
                    <pic:cNvPicPr/>
                  </pic:nvPicPr>
                  <pic:blipFill>
                    <a:blip r:embed="rId8">
                      <a:extLst>
                        <a:ext uri="{28A0092B-C50C-407E-A947-70E740481C1C}">
                          <a14:useLocalDpi xmlns:a14="http://schemas.microsoft.com/office/drawing/2010/main" val="0"/>
                        </a:ext>
                      </a:extLst>
                    </a:blip>
                    <a:stretch>
                      <a:fillRect/>
                    </a:stretch>
                  </pic:blipFill>
                  <pic:spPr>
                    <a:xfrm>
                      <a:off x="0" y="0"/>
                      <a:ext cx="5639869" cy="2828370"/>
                    </a:xfrm>
                    <a:prstGeom prst="rect">
                      <a:avLst/>
                    </a:prstGeom>
                    <a:ln w="19050">
                      <a:solidFill>
                        <a:schemeClr val="tx2"/>
                      </a:solidFill>
                    </a:ln>
                  </pic:spPr>
                </pic:pic>
              </a:graphicData>
            </a:graphic>
          </wp:inline>
        </w:drawing>
      </w:r>
    </w:p>
    <w:p w14:paraId="6D75F01F" w14:textId="77777777" w:rsidR="00A1332E" w:rsidRDefault="008E21CD">
      <w:r>
        <w:t>The example above shows the sampling results for breakfast (1 period, 2 cash registers and 120 daily transactions at one register and 100 daily transactions at the second register) and lunch (4 perio</w:t>
      </w:r>
      <w:r w:rsidR="00A1332E">
        <w:t>ds, 6 cash registers and the specified number</w:t>
      </w:r>
      <w:r>
        <w:t xml:space="preserve"> of daily transactions at each register</w:t>
      </w:r>
      <w:r w:rsidR="00A1332E">
        <w:t xml:space="preserve"> above</w:t>
      </w:r>
      <w:r>
        <w:t xml:space="preserve">). </w:t>
      </w:r>
    </w:p>
    <w:p w14:paraId="6089CAF9" w14:textId="77777777" w:rsidR="008E21CD" w:rsidRDefault="008E21CD">
      <w:r>
        <w:t>For APEC III, there will typically be two data collectors conducting the meal observation. The data collectors would check the appropriate boxes to indicate the number of meal periods at each cash register and enter the approximate number of transactions for each period and cash register. Next, the data collector clicks “Randomize Observations.”</w:t>
      </w:r>
      <w:r w:rsidR="00A1332E">
        <w:t xml:space="preserve"> The algorith</w:t>
      </w:r>
      <w:r>
        <w:t>m calculates and displays the results.</w:t>
      </w:r>
    </w:p>
    <w:p w14:paraId="2CEFF97D" w14:textId="77777777" w:rsidR="008E21CD" w:rsidRDefault="008E21CD">
      <w:r>
        <w:t>In this example, the data collectors would observe the following:</w:t>
      </w:r>
    </w:p>
    <w:p w14:paraId="0D42EC6E" w14:textId="2A1103A7" w:rsidR="008E21CD" w:rsidRDefault="008E21CD" w:rsidP="008E21CD">
      <w:pPr>
        <w:pStyle w:val="ListParagraph"/>
        <w:numPr>
          <w:ilvl w:val="0"/>
          <w:numId w:val="1"/>
        </w:numPr>
      </w:pPr>
      <w:r>
        <w:t>Breakfast</w:t>
      </w:r>
      <w:r w:rsidR="00A1332E">
        <w:t>: One Data Collector would observe d</w:t>
      </w:r>
      <w:r>
        <w:t>uring Period 1, Line 2</w:t>
      </w:r>
      <w:r w:rsidR="00A1332E">
        <w:t xml:space="preserve"> as specified above</w:t>
      </w:r>
    </w:p>
    <w:p w14:paraId="69C5D689" w14:textId="77777777" w:rsidR="00742FA9" w:rsidRDefault="00742FA9" w:rsidP="00742FA9">
      <w:pPr>
        <w:pStyle w:val="ListParagraph"/>
      </w:pPr>
    </w:p>
    <w:p w14:paraId="5B74FE64" w14:textId="77777777" w:rsidR="008E21CD" w:rsidRDefault="008E21CD" w:rsidP="00DD2FC0">
      <w:pPr>
        <w:pStyle w:val="ListParagraph"/>
        <w:numPr>
          <w:ilvl w:val="0"/>
          <w:numId w:val="1"/>
        </w:numPr>
      </w:pPr>
      <w:r>
        <w:t>Lunch</w:t>
      </w:r>
      <w:r w:rsidR="00A1332E">
        <w:t>: Data Collector/Observer 1 would observe during Period 2, Line 6, Period 3, Line 2 and Period 4, Line 3. Data Collector/Observer 2 would observe during Period 1, Line 4, Period 2, Line 2 and Period 4, Line 2 as specified above.</w:t>
      </w:r>
    </w:p>
    <w:sectPr w:rsidR="008E21CD">
      <w:head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51AA5F" w15:done="0"/>
  <w15:commentEx w15:paraId="491F17EF" w15:paraIdParent="5C51AA5F" w15:done="0"/>
  <w15:commentEx w15:paraId="6C1179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333C7" w14:textId="77777777" w:rsidR="00CA6744" w:rsidRDefault="00CA6744" w:rsidP="008E21CD">
      <w:pPr>
        <w:spacing w:after="0" w:line="240" w:lineRule="auto"/>
      </w:pPr>
      <w:r>
        <w:separator/>
      </w:r>
    </w:p>
  </w:endnote>
  <w:endnote w:type="continuationSeparator" w:id="0">
    <w:p w14:paraId="06410A60" w14:textId="77777777" w:rsidR="00CA6744" w:rsidRDefault="00CA6744" w:rsidP="008E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B9A95" w14:textId="77777777" w:rsidR="00CA6744" w:rsidRDefault="00CA6744" w:rsidP="008E21CD">
      <w:pPr>
        <w:spacing w:after="0" w:line="240" w:lineRule="auto"/>
      </w:pPr>
      <w:r>
        <w:separator/>
      </w:r>
    </w:p>
  </w:footnote>
  <w:footnote w:type="continuationSeparator" w:id="0">
    <w:p w14:paraId="049E2F40" w14:textId="77777777" w:rsidR="00CA6744" w:rsidRDefault="00CA6744" w:rsidP="008E2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A88A5" w14:textId="77777777" w:rsidR="008E21CD" w:rsidRDefault="00561D6E">
    <w:pPr>
      <w:pStyle w:val="Header"/>
      <w:rPr>
        <w:rFonts w:ascii="Garamond" w:hAnsi="Garamond"/>
        <w:b/>
        <w:color w:val="1F497D" w:themeColor="text2"/>
        <w:sz w:val="20"/>
        <w:szCs w:val="20"/>
      </w:rPr>
    </w:pPr>
    <w:r>
      <w:rPr>
        <w:rFonts w:ascii="Garamond" w:hAnsi="Garamond"/>
        <w:b/>
        <w:color w:val="1F497D" w:themeColor="text2"/>
        <w:sz w:val="20"/>
        <w:szCs w:val="20"/>
      </w:rPr>
      <w:t>APPENDIX C</w:t>
    </w:r>
    <w:r w:rsidR="006E4C35">
      <w:rPr>
        <w:rFonts w:ascii="Garamond" w:hAnsi="Garamond"/>
        <w:b/>
        <w:color w:val="1F497D" w:themeColor="text2"/>
        <w:sz w:val="20"/>
        <w:szCs w:val="20"/>
      </w:rPr>
      <w:t>4</w:t>
    </w:r>
    <w:r w:rsidR="008E21CD" w:rsidRPr="008E21CD">
      <w:rPr>
        <w:rFonts w:ascii="Garamond" w:hAnsi="Garamond"/>
        <w:b/>
        <w:color w:val="1F497D" w:themeColor="text2"/>
        <w:sz w:val="20"/>
        <w:szCs w:val="20"/>
      </w:rPr>
      <w:t>. EXAMPLE OF MEAL TRANSACTION SAMPLING</w:t>
    </w:r>
  </w:p>
  <w:p w14:paraId="71F8E440" w14:textId="3378F86D" w:rsidR="002658CC" w:rsidRPr="002658CC" w:rsidRDefault="002658CC" w:rsidP="002658CC">
    <w:pPr>
      <w:rPr>
        <w:noProof/>
      </w:rPr>
    </w:pPr>
    <w:r>
      <w:rPr>
        <w:noProof/>
      </w:rPr>
      <w:tab/>
    </w: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307E0"/>
    <w:multiLevelType w:val="hybridMultilevel"/>
    <w:tmpl w:val="8F7E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line Milfort">
    <w15:presenceInfo w15:providerId="AD" w15:userId="S-1-5-21-2083667071-1112689225-1550850067-23173"/>
  </w15:person>
  <w15:person w15:author="Megan Collins">
    <w15:presenceInfo w15:providerId="AD" w15:userId="S-1-5-21-2083667071-1112689225-1550850067-23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1CD"/>
    <w:rsid w:val="001012A3"/>
    <w:rsid w:val="001844CC"/>
    <w:rsid w:val="001E0B36"/>
    <w:rsid w:val="002658CC"/>
    <w:rsid w:val="00265DCF"/>
    <w:rsid w:val="002752EC"/>
    <w:rsid w:val="003459E3"/>
    <w:rsid w:val="003A5B59"/>
    <w:rsid w:val="00561D6E"/>
    <w:rsid w:val="006D476F"/>
    <w:rsid w:val="006E4C35"/>
    <w:rsid w:val="00722F93"/>
    <w:rsid w:val="00742FA9"/>
    <w:rsid w:val="007F740B"/>
    <w:rsid w:val="00820C75"/>
    <w:rsid w:val="008E21CD"/>
    <w:rsid w:val="009A11AC"/>
    <w:rsid w:val="00A02D59"/>
    <w:rsid w:val="00A1332E"/>
    <w:rsid w:val="00CA6744"/>
    <w:rsid w:val="00CA67B5"/>
    <w:rsid w:val="00DD2FC0"/>
    <w:rsid w:val="00DF2E6A"/>
    <w:rsid w:val="00E6388B"/>
    <w:rsid w:val="00EA634A"/>
    <w:rsid w:val="00F5145F"/>
    <w:rsid w:val="00F7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1CD"/>
    <w:rPr>
      <w:rFonts w:ascii="Tahoma" w:hAnsi="Tahoma" w:cs="Tahoma"/>
      <w:sz w:val="16"/>
      <w:szCs w:val="16"/>
    </w:rPr>
  </w:style>
  <w:style w:type="paragraph" w:styleId="Header">
    <w:name w:val="header"/>
    <w:basedOn w:val="Normal"/>
    <w:link w:val="HeaderChar"/>
    <w:uiPriority w:val="99"/>
    <w:unhideWhenUsed/>
    <w:rsid w:val="008E2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1CD"/>
  </w:style>
  <w:style w:type="paragraph" w:styleId="Footer">
    <w:name w:val="footer"/>
    <w:basedOn w:val="Normal"/>
    <w:link w:val="FooterChar"/>
    <w:uiPriority w:val="99"/>
    <w:unhideWhenUsed/>
    <w:rsid w:val="008E2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1CD"/>
  </w:style>
  <w:style w:type="paragraph" w:styleId="ListParagraph">
    <w:name w:val="List Paragraph"/>
    <w:basedOn w:val="Normal"/>
    <w:uiPriority w:val="34"/>
    <w:qFormat/>
    <w:rsid w:val="008E21CD"/>
    <w:pPr>
      <w:ind w:left="720"/>
      <w:contextualSpacing/>
    </w:pPr>
  </w:style>
  <w:style w:type="character" w:styleId="CommentReference">
    <w:name w:val="annotation reference"/>
    <w:basedOn w:val="DefaultParagraphFont"/>
    <w:uiPriority w:val="99"/>
    <w:semiHidden/>
    <w:unhideWhenUsed/>
    <w:rsid w:val="00F723C9"/>
    <w:rPr>
      <w:sz w:val="16"/>
      <w:szCs w:val="16"/>
    </w:rPr>
  </w:style>
  <w:style w:type="paragraph" w:styleId="CommentText">
    <w:name w:val="annotation text"/>
    <w:basedOn w:val="Normal"/>
    <w:link w:val="CommentTextChar"/>
    <w:uiPriority w:val="99"/>
    <w:semiHidden/>
    <w:unhideWhenUsed/>
    <w:rsid w:val="00F723C9"/>
    <w:pPr>
      <w:spacing w:line="240" w:lineRule="auto"/>
    </w:pPr>
    <w:rPr>
      <w:sz w:val="20"/>
      <w:szCs w:val="20"/>
    </w:rPr>
  </w:style>
  <w:style w:type="character" w:customStyle="1" w:styleId="CommentTextChar">
    <w:name w:val="Comment Text Char"/>
    <w:basedOn w:val="DefaultParagraphFont"/>
    <w:link w:val="CommentText"/>
    <w:uiPriority w:val="99"/>
    <w:semiHidden/>
    <w:rsid w:val="00F723C9"/>
    <w:rPr>
      <w:sz w:val="20"/>
      <w:szCs w:val="20"/>
    </w:rPr>
  </w:style>
  <w:style w:type="paragraph" w:styleId="CommentSubject">
    <w:name w:val="annotation subject"/>
    <w:basedOn w:val="CommentText"/>
    <w:next w:val="CommentText"/>
    <w:link w:val="CommentSubjectChar"/>
    <w:uiPriority w:val="99"/>
    <w:semiHidden/>
    <w:unhideWhenUsed/>
    <w:rsid w:val="00F723C9"/>
    <w:rPr>
      <w:b/>
      <w:bCs/>
    </w:rPr>
  </w:style>
  <w:style w:type="character" w:customStyle="1" w:styleId="CommentSubjectChar">
    <w:name w:val="Comment Subject Char"/>
    <w:basedOn w:val="CommentTextChar"/>
    <w:link w:val="CommentSubject"/>
    <w:uiPriority w:val="99"/>
    <w:semiHidden/>
    <w:rsid w:val="00F723C9"/>
    <w:rPr>
      <w:b/>
      <w:bCs/>
      <w:sz w:val="20"/>
      <w:szCs w:val="20"/>
    </w:rPr>
  </w:style>
  <w:style w:type="paragraph" w:styleId="BodyTextIndent">
    <w:name w:val="Body Text Indent"/>
    <w:basedOn w:val="Normal"/>
    <w:link w:val="BodyTextIndentChar"/>
    <w:semiHidden/>
    <w:rsid w:val="00820C75"/>
    <w:pPr>
      <w:tabs>
        <w:tab w:val="left" w:pos="224"/>
        <w:tab w:val="left" w:pos="4404"/>
        <w:tab w:val="left" w:pos="5115"/>
      </w:tabs>
      <w:spacing w:after="0" w:line="240" w:lineRule="auto"/>
      <w:ind w:left="230" w:hanging="230"/>
    </w:pPr>
    <w:rPr>
      <w:rFonts w:ascii="Arial" w:eastAsia="Times New Roman" w:hAnsi="Arial" w:cs="Arial"/>
      <w:sz w:val="16"/>
      <w:szCs w:val="20"/>
    </w:rPr>
  </w:style>
  <w:style w:type="character" w:customStyle="1" w:styleId="BodyTextIndentChar">
    <w:name w:val="Body Text Indent Char"/>
    <w:basedOn w:val="DefaultParagraphFont"/>
    <w:link w:val="BodyTextIndent"/>
    <w:semiHidden/>
    <w:rsid w:val="00820C75"/>
    <w:rPr>
      <w:rFonts w:ascii="Arial" w:eastAsia="Times New Roman"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1CD"/>
    <w:rPr>
      <w:rFonts w:ascii="Tahoma" w:hAnsi="Tahoma" w:cs="Tahoma"/>
      <w:sz w:val="16"/>
      <w:szCs w:val="16"/>
    </w:rPr>
  </w:style>
  <w:style w:type="paragraph" w:styleId="Header">
    <w:name w:val="header"/>
    <w:basedOn w:val="Normal"/>
    <w:link w:val="HeaderChar"/>
    <w:uiPriority w:val="99"/>
    <w:unhideWhenUsed/>
    <w:rsid w:val="008E2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1CD"/>
  </w:style>
  <w:style w:type="paragraph" w:styleId="Footer">
    <w:name w:val="footer"/>
    <w:basedOn w:val="Normal"/>
    <w:link w:val="FooterChar"/>
    <w:uiPriority w:val="99"/>
    <w:unhideWhenUsed/>
    <w:rsid w:val="008E2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1CD"/>
  </w:style>
  <w:style w:type="paragraph" w:styleId="ListParagraph">
    <w:name w:val="List Paragraph"/>
    <w:basedOn w:val="Normal"/>
    <w:uiPriority w:val="34"/>
    <w:qFormat/>
    <w:rsid w:val="008E21CD"/>
    <w:pPr>
      <w:ind w:left="720"/>
      <w:contextualSpacing/>
    </w:pPr>
  </w:style>
  <w:style w:type="character" w:styleId="CommentReference">
    <w:name w:val="annotation reference"/>
    <w:basedOn w:val="DefaultParagraphFont"/>
    <w:uiPriority w:val="99"/>
    <w:semiHidden/>
    <w:unhideWhenUsed/>
    <w:rsid w:val="00F723C9"/>
    <w:rPr>
      <w:sz w:val="16"/>
      <w:szCs w:val="16"/>
    </w:rPr>
  </w:style>
  <w:style w:type="paragraph" w:styleId="CommentText">
    <w:name w:val="annotation text"/>
    <w:basedOn w:val="Normal"/>
    <w:link w:val="CommentTextChar"/>
    <w:uiPriority w:val="99"/>
    <w:semiHidden/>
    <w:unhideWhenUsed/>
    <w:rsid w:val="00F723C9"/>
    <w:pPr>
      <w:spacing w:line="240" w:lineRule="auto"/>
    </w:pPr>
    <w:rPr>
      <w:sz w:val="20"/>
      <w:szCs w:val="20"/>
    </w:rPr>
  </w:style>
  <w:style w:type="character" w:customStyle="1" w:styleId="CommentTextChar">
    <w:name w:val="Comment Text Char"/>
    <w:basedOn w:val="DefaultParagraphFont"/>
    <w:link w:val="CommentText"/>
    <w:uiPriority w:val="99"/>
    <w:semiHidden/>
    <w:rsid w:val="00F723C9"/>
    <w:rPr>
      <w:sz w:val="20"/>
      <w:szCs w:val="20"/>
    </w:rPr>
  </w:style>
  <w:style w:type="paragraph" w:styleId="CommentSubject">
    <w:name w:val="annotation subject"/>
    <w:basedOn w:val="CommentText"/>
    <w:next w:val="CommentText"/>
    <w:link w:val="CommentSubjectChar"/>
    <w:uiPriority w:val="99"/>
    <w:semiHidden/>
    <w:unhideWhenUsed/>
    <w:rsid w:val="00F723C9"/>
    <w:rPr>
      <w:b/>
      <w:bCs/>
    </w:rPr>
  </w:style>
  <w:style w:type="character" w:customStyle="1" w:styleId="CommentSubjectChar">
    <w:name w:val="Comment Subject Char"/>
    <w:basedOn w:val="CommentTextChar"/>
    <w:link w:val="CommentSubject"/>
    <w:uiPriority w:val="99"/>
    <w:semiHidden/>
    <w:rsid w:val="00F723C9"/>
    <w:rPr>
      <w:b/>
      <w:bCs/>
      <w:sz w:val="20"/>
      <w:szCs w:val="20"/>
    </w:rPr>
  </w:style>
  <w:style w:type="paragraph" w:styleId="BodyTextIndent">
    <w:name w:val="Body Text Indent"/>
    <w:basedOn w:val="Normal"/>
    <w:link w:val="BodyTextIndentChar"/>
    <w:semiHidden/>
    <w:rsid w:val="00820C75"/>
    <w:pPr>
      <w:tabs>
        <w:tab w:val="left" w:pos="224"/>
        <w:tab w:val="left" w:pos="4404"/>
        <w:tab w:val="left" w:pos="5115"/>
      </w:tabs>
      <w:spacing w:after="0" w:line="240" w:lineRule="auto"/>
      <w:ind w:left="230" w:hanging="230"/>
    </w:pPr>
    <w:rPr>
      <w:rFonts w:ascii="Arial" w:eastAsia="Times New Roman" w:hAnsi="Arial" w:cs="Arial"/>
      <w:sz w:val="16"/>
      <w:szCs w:val="20"/>
    </w:rPr>
  </w:style>
  <w:style w:type="character" w:customStyle="1" w:styleId="BodyTextIndentChar">
    <w:name w:val="Body Text Indent Char"/>
    <w:basedOn w:val="DefaultParagraphFont"/>
    <w:link w:val="BodyTextIndent"/>
    <w:semiHidden/>
    <w:rsid w:val="00820C75"/>
    <w:rPr>
      <w:rFonts w:ascii="Arial" w:eastAsia="Times New Roman" w:hAnsi="Arial"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Collins</dc:creator>
  <cp:lastModifiedBy>CS</cp:lastModifiedBy>
  <cp:revision>3</cp:revision>
  <cp:lastPrinted>2017-06-20T17:19:00Z</cp:lastPrinted>
  <dcterms:created xsi:type="dcterms:W3CDTF">2017-06-20T17:16:00Z</dcterms:created>
  <dcterms:modified xsi:type="dcterms:W3CDTF">2017-06-20T17:21:00Z</dcterms:modified>
</cp:coreProperties>
</file>