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FFB" w:rsidRDefault="00C40B90">
      <w:bookmarkStart w:id="0" w:name="_GoBack"/>
      <w:bookmarkEnd w:id="0"/>
    </w:p>
    <w:p w:rsidR="00A224E4" w:rsidRDefault="00A224E4"/>
    <w:p w:rsidR="00A224E4" w:rsidRPr="00082A38" w:rsidRDefault="00A224E4">
      <w:pPr>
        <w:rPr>
          <w:b/>
          <w:bCs/>
          <w:sz w:val="20"/>
        </w:rPr>
      </w:pPr>
      <w:r w:rsidRPr="00082A38">
        <w:rPr>
          <w:b/>
          <w:bCs/>
          <w:sz w:val="20"/>
        </w:rPr>
        <w:t>What can be improved</w:t>
      </w:r>
      <w:r w:rsidR="00D6011D" w:rsidRPr="00082A38">
        <w:rPr>
          <w:b/>
          <w:bCs/>
          <w:sz w:val="20"/>
        </w:rPr>
        <w:t xml:space="preserve"> w</w:t>
      </w:r>
      <w:r w:rsidR="00751FEE" w:rsidRPr="00082A38">
        <w:rPr>
          <w:b/>
          <w:bCs/>
          <w:sz w:val="20"/>
        </w:rPr>
        <w:t>ith respec</w:t>
      </w:r>
      <w:r w:rsidR="00D6011D" w:rsidRPr="00082A38">
        <w:rPr>
          <w:b/>
          <w:bCs/>
          <w:sz w:val="20"/>
        </w:rPr>
        <w:t>t</w:t>
      </w:r>
      <w:r w:rsidR="00751FEE" w:rsidRPr="00082A38">
        <w:rPr>
          <w:b/>
          <w:bCs/>
          <w:sz w:val="20"/>
        </w:rPr>
        <w:t xml:space="preserve"> to</w:t>
      </w:r>
      <w:r w:rsidR="00D6011D" w:rsidRPr="00082A38">
        <w:rPr>
          <w:b/>
          <w:bCs/>
          <w:sz w:val="20"/>
        </w:rPr>
        <w:t xml:space="preserve"> 103 rejections you see?</w:t>
      </w:r>
    </w:p>
    <w:p w:rsidR="00931506" w:rsidRPr="00082A38" w:rsidRDefault="00D6011D" w:rsidP="00A224E4">
      <w:pPr>
        <w:numPr>
          <w:ilvl w:val="0"/>
          <w:numId w:val="1"/>
        </w:numPr>
        <w:rPr>
          <w:sz w:val="20"/>
        </w:rPr>
      </w:pPr>
      <w:r w:rsidRPr="00082A38">
        <w:rPr>
          <w:sz w:val="20"/>
        </w:rPr>
        <w:t>Clear and accurate findings of fact.</w:t>
      </w:r>
    </w:p>
    <w:p w:rsidR="00931506" w:rsidRPr="00082A38" w:rsidRDefault="00D6011D" w:rsidP="00A224E4">
      <w:pPr>
        <w:numPr>
          <w:ilvl w:val="0"/>
          <w:numId w:val="1"/>
        </w:numPr>
        <w:rPr>
          <w:sz w:val="20"/>
        </w:rPr>
      </w:pPr>
      <w:r w:rsidRPr="00082A38">
        <w:rPr>
          <w:sz w:val="20"/>
        </w:rPr>
        <w:t>Proper supporting rationale.</w:t>
      </w:r>
    </w:p>
    <w:p w:rsidR="00931506" w:rsidRPr="00082A38" w:rsidRDefault="00D6011D" w:rsidP="00A224E4">
      <w:pPr>
        <w:numPr>
          <w:ilvl w:val="0"/>
          <w:numId w:val="1"/>
        </w:numPr>
        <w:rPr>
          <w:sz w:val="20"/>
        </w:rPr>
      </w:pPr>
      <w:r w:rsidRPr="00082A38">
        <w:rPr>
          <w:sz w:val="20"/>
        </w:rPr>
        <w:t>Properly addressing all limitations of the claims.</w:t>
      </w:r>
    </w:p>
    <w:p w:rsidR="00A224E4" w:rsidRPr="00082A38" w:rsidRDefault="00A224E4">
      <w:pPr>
        <w:rPr>
          <w:sz w:val="20"/>
        </w:rPr>
      </w:pPr>
    </w:p>
    <w:p w:rsidR="00A224E4" w:rsidRPr="00082A38" w:rsidRDefault="00D6011D" w:rsidP="00A224E4">
      <w:pPr>
        <w:rPr>
          <w:b/>
          <w:sz w:val="20"/>
        </w:rPr>
      </w:pPr>
      <w:r w:rsidRPr="00082A38">
        <w:rPr>
          <w:b/>
          <w:sz w:val="20"/>
        </w:rPr>
        <w:t xml:space="preserve">Interview: </w:t>
      </w:r>
      <w:r w:rsidR="00A224E4" w:rsidRPr="00082A38">
        <w:rPr>
          <w:b/>
          <w:sz w:val="20"/>
        </w:rPr>
        <w:t xml:space="preserve">Which of the following ways is NOT a proper way to </w:t>
      </w:r>
      <w:r w:rsidR="00944B86">
        <w:rPr>
          <w:b/>
          <w:sz w:val="20"/>
        </w:rPr>
        <w:t>submit Internet Authorization?</w:t>
      </w:r>
      <w:r w:rsidRPr="00082A38">
        <w:rPr>
          <w:b/>
          <w:sz w:val="20"/>
        </w:rPr>
        <w:t xml:space="preserve"> </w:t>
      </w:r>
    </w:p>
    <w:p w:rsidR="00A224E4" w:rsidRPr="00082A38" w:rsidRDefault="00A224E4" w:rsidP="00D6011D">
      <w:pPr>
        <w:pStyle w:val="ListParagraph"/>
        <w:numPr>
          <w:ilvl w:val="0"/>
          <w:numId w:val="2"/>
        </w:numPr>
        <w:rPr>
          <w:sz w:val="20"/>
        </w:rPr>
      </w:pPr>
      <w:r w:rsidRPr="00082A38">
        <w:rPr>
          <w:sz w:val="20"/>
        </w:rPr>
        <w:t>EFS-Web.</w:t>
      </w:r>
    </w:p>
    <w:p w:rsidR="00A224E4" w:rsidRPr="00082A38" w:rsidRDefault="00A224E4" w:rsidP="00D6011D">
      <w:pPr>
        <w:pStyle w:val="ListParagraph"/>
        <w:numPr>
          <w:ilvl w:val="0"/>
          <w:numId w:val="2"/>
        </w:numPr>
        <w:rPr>
          <w:sz w:val="20"/>
        </w:rPr>
      </w:pPr>
      <w:r w:rsidRPr="00082A38">
        <w:rPr>
          <w:sz w:val="20"/>
        </w:rPr>
        <w:t xml:space="preserve">U.S. Postal Service. </w:t>
      </w:r>
    </w:p>
    <w:p w:rsidR="00A224E4" w:rsidRPr="00082A38" w:rsidRDefault="00A224E4" w:rsidP="00D6011D">
      <w:pPr>
        <w:pStyle w:val="ListParagraph"/>
        <w:numPr>
          <w:ilvl w:val="0"/>
          <w:numId w:val="2"/>
        </w:numPr>
        <w:rPr>
          <w:sz w:val="20"/>
        </w:rPr>
      </w:pPr>
      <w:r w:rsidRPr="00082A38">
        <w:rPr>
          <w:sz w:val="20"/>
        </w:rPr>
        <w:t>USPTO Customer service window.</w:t>
      </w:r>
    </w:p>
    <w:p w:rsidR="00A224E4" w:rsidRPr="00082A38" w:rsidRDefault="00A224E4" w:rsidP="00D6011D">
      <w:pPr>
        <w:pStyle w:val="ListParagraph"/>
        <w:numPr>
          <w:ilvl w:val="0"/>
          <w:numId w:val="2"/>
        </w:numPr>
        <w:rPr>
          <w:sz w:val="20"/>
        </w:rPr>
      </w:pPr>
      <w:r w:rsidRPr="00082A38">
        <w:rPr>
          <w:sz w:val="20"/>
        </w:rPr>
        <w:t>One-Time Oral Authorization.</w:t>
      </w:r>
    </w:p>
    <w:p w:rsidR="00A224E4" w:rsidRPr="00082A38" w:rsidRDefault="00A224E4" w:rsidP="00D6011D">
      <w:pPr>
        <w:pStyle w:val="ListParagraph"/>
        <w:numPr>
          <w:ilvl w:val="0"/>
          <w:numId w:val="2"/>
        </w:numPr>
        <w:rPr>
          <w:sz w:val="20"/>
        </w:rPr>
      </w:pPr>
      <w:r w:rsidRPr="00082A38">
        <w:rPr>
          <w:sz w:val="20"/>
        </w:rPr>
        <w:t>Central Fax.</w:t>
      </w:r>
    </w:p>
    <w:p w:rsidR="00A224E4" w:rsidRPr="00082A38" w:rsidRDefault="00A224E4" w:rsidP="00A224E4">
      <w:pPr>
        <w:pStyle w:val="ListParagraph"/>
        <w:numPr>
          <w:ilvl w:val="0"/>
          <w:numId w:val="2"/>
        </w:numPr>
        <w:rPr>
          <w:sz w:val="20"/>
        </w:rPr>
      </w:pPr>
      <w:r w:rsidRPr="00082A38">
        <w:rPr>
          <w:sz w:val="20"/>
        </w:rPr>
        <w:t>E-mail.</w:t>
      </w:r>
    </w:p>
    <w:p w:rsidR="00A224E4" w:rsidRPr="00082A38" w:rsidRDefault="00D6011D" w:rsidP="00A224E4">
      <w:pPr>
        <w:rPr>
          <w:b/>
          <w:sz w:val="20"/>
        </w:rPr>
      </w:pPr>
      <w:r w:rsidRPr="00082A38">
        <w:rPr>
          <w:b/>
          <w:sz w:val="20"/>
        </w:rPr>
        <w:t xml:space="preserve">Interview: </w:t>
      </w:r>
      <w:r w:rsidR="00A224E4" w:rsidRPr="00082A38">
        <w:rPr>
          <w:b/>
          <w:sz w:val="20"/>
        </w:rPr>
        <w:t>Can someone outside of the U.S</w:t>
      </w:r>
      <w:r w:rsidRPr="00082A38">
        <w:rPr>
          <w:b/>
          <w:sz w:val="20"/>
        </w:rPr>
        <w:t>. join in on a WebEx interview?</w:t>
      </w:r>
    </w:p>
    <w:p w:rsidR="00A224E4" w:rsidRPr="00082A38" w:rsidRDefault="00A224E4" w:rsidP="00D6011D">
      <w:pPr>
        <w:pStyle w:val="ListParagraph"/>
        <w:numPr>
          <w:ilvl w:val="0"/>
          <w:numId w:val="3"/>
        </w:numPr>
        <w:rPr>
          <w:sz w:val="20"/>
        </w:rPr>
      </w:pPr>
      <w:r w:rsidRPr="00082A38">
        <w:rPr>
          <w:sz w:val="20"/>
        </w:rPr>
        <w:t>Yes.</w:t>
      </w:r>
    </w:p>
    <w:p w:rsidR="00A224E4" w:rsidRPr="00082A38" w:rsidRDefault="00A224E4" w:rsidP="00D6011D">
      <w:pPr>
        <w:pStyle w:val="ListParagraph"/>
        <w:numPr>
          <w:ilvl w:val="0"/>
          <w:numId w:val="3"/>
        </w:numPr>
        <w:rPr>
          <w:sz w:val="20"/>
        </w:rPr>
      </w:pPr>
      <w:r w:rsidRPr="00082A38">
        <w:rPr>
          <w:sz w:val="20"/>
        </w:rPr>
        <w:t>No.</w:t>
      </w:r>
    </w:p>
    <w:p w:rsidR="00A224E4" w:rsidRPr="00082A38" w:rsidRDefault="00A224E4" w:rsidP="00A224E4">
      <w:pPr>
        <w:pStyle w:val="ListParagraph"/>
        <w:numPr>
          <w:ilvl w:val="0"/>
          <w:numId w:val="3"/>
        </w:numPr>
        <w:rPr>
          <w:sz w:val="20"/>
        </w:rPr>
      </w:pPr>
      <w:r w:rsidRPr="00082A38">
        <w:rPr>
          <w:sz w:val="20"/>
        </w:rPr>
        <w:t>I don’t know.</w:t>
      </w:r>
    </w:p>
    <w:p w:rsidR="00A224E4" w:rsidRPr="00082A38" w:rsidRDefault="00D6011D" w:rsidP="00A224E4">
      <w:pPr>
        <w:rPr>
          <w:b/>
          <w:sz w:val="20"/>
        </w:rPr>
      </w:pPr>
      <w:r w:rsidRPr="00082A38">
        <w:rPr>
          <w:b/>
          <w:sz w:val="20"/>
        </w:rPr>
        <w:t xml:space="preserve">Interview: </w:t>
      </w:r>
      <w:r w:rsidR="00A224E4" w:rsidRPr="00082A38">
        <w:rPr>
          <w:b/>
          <w:sz w:val="20"/>
        </w:rPr>
        <w:t>As part of an interview, an examiner receives a paper (e.g., proposed amendment) with the words "Do Not Enter Into Record" or "For Discussion Purposes Only".  Should the examiner enter t</w:t>
      </w:r>
      <w:r w:rsidRPr="00082A38">
        <w:rPr>
          <w:b/>
          <w:sz w:val="20"/>
        </w:rPr>
        <w:t>he paper into the file wrapper?</w:t>
      </w:r>
    </w:p>
    <w:p w:rsidR="00A224E4" w:rsidRPr="00082A38" w:rsidRDefault="00A224E4" w:rsidP="00D6011D">
      <w:pPr>
        <w:pStyle w:val="ListParagraph"/>
        <w:numPr>
          <w:ilvl w:val="0"/>
          <w:numId w:val="4"/>
        </w:numPr>
        <w:rPr>
          <w:sz w:val="20"/>
        </w:rPr>
      </w:pPr>
      <w:r w:rsidRPr="00082A38">
        <w:rPr>
          <w:sz w:val="20"/>
        </w:rPr>
        <w:t>Yes.</w:t>
      </w:r>
    </w:p>
    <w:p w:rsidR="00A224E4" w:rsidRPr="00082A38" w:rsidRDefault="00A224E4" w:rsidP="00D6011D">
      <w:pPr>
        <w:pStyle w:val="ListParagraph"/>
        <w:numPr>
          <w:ilvl w:val="0"/>
          <w:numId w:val="4"/>
        </w:numPr>
        <w:rPr>
          <w:sz w:val="20"/>
        </w:rPr>
      </w:pPr>
      <w:r w:rsidRPr="00082A38">
        <w:rPr>
          <w:sz w:val="20"/>
        </w:rPr>
        <w:t>No.</w:t>
      </w:r>
    </w:p>
    <w:p w:rsidR="00A224E4" w:rsidRPr="00082A38" w:rsidRDefault="00A224E4" w:rsidP="00A224E4">
      <w:pPr>
        <w:pStyle w:val="ListParagraph"/>
        <w:numPr>
          <w:ilvl w:val="0"/>
          <w:numId w:val="4"/>
        </w:numPr>
        <w:rPr>
          <w:sz w:val="20"/>
        </w:rPr>
      </w:pPr>
      <w:r w:rsidRPr="00082A38">
        <w:rPr>
          <w:sz w:val="20"/>
        </w:rPr>
        <w:t>I don’t know.</w:t>
      </w:r>
    </w:p>
    <w:p w:rsidR="00A224E4" w:rsidRPr="00082A38" w:rsidRDefault="00D6011D" w:rsidP="00A224E4">
      <w:pPr>
        <w:rPr>
          <w:b/>
          <w:sz w:val="20"/>
        </w:rPr>
      </w:pPr>
      <w:r w:rsidRPr="00082A38">
        <w:rPr>
          <w:b/>
          <w:sz w:val="20"/>
        </w:rPr>
        <w:t xml:space="preserve">Interview: </w:t>
      </w:r>
      <w:r w:rsidR="00A224E4" w:rsidRPr="00082A38">
        <w:rPr>
          <w:b/>
          <w:sz w:val="20"/>
        </w:rPr>
        <w:t>Do you know what the Automated I</w:t>
      </w:r>
      <w:r w:rsidRPr="00082A38">
        <w:rPr>
          <w:b/>
          <w:sz w:val="20"/>
        </w:rPr>
        <w:t>nterview Request (AIR) form is?</w:t>
      </w:r>
    </w:p>
    <w:p w:rsidR="00A224E4" w:rsidRPr="00082A38" w:rsidRDefault="00A224E4" w:rsidP="00D6011D">
      <w:pPr>
        <w:pStyle w:val="ListParagraph"/>
        <w:numPr>
          <w:ilvl w:val="0"/>
          <w:numId w:val="5"/>
        </w:numPr>
        <w:rPr>
          <w:sz w:val="20"/>
        </w:rPr>
      </w:pPr>
      <w:r w:rsidRPr="00082A38">
        <w:rPr>
          <w:sz w:val="20"/>
        </w:rPr>
        <w:t>Yes</w:t>
      </w:r>
      <w:r w:rsidR="00944B86">
        <w:rPr>
          <w:sz w:val="20"/>
        </w:rPr>
        <w:t>.</w:t>
      </w:r>
    </w:p>
    <w:p w:rsidR="00A224E4" w:rsidRPr="00082A38" w:rsidRDefault="00A224E4" w:rsidP="00D6011D">
      <w:pPr>
        <w:pStyle w:val="ListParagraph"/>
        <w:numPr>
          <w:ilvl w:val="0"/>
          <w:numId w:val="5"/>
        </w:numPr>
        <w:rPr>
          <w:sz w:val="20"/>
        </w:rPr>
      </w:pPr>
      <w:r w:rsidRPr="00082A38">
        <w:rPr>
          <w:sz w:val="20"/>
        </w:rPr>
        <w:t>No</w:t>
      </w:r>
      <w:r w:rsidR="00944B86">
        <w:rPr>
          <w:sz w:val="20"/>
        </w:rPr>
        <w:t>.</w:t>
      </w:r>
    </w:p>
    <w:p w:rsidR="00A224E4" w:rsidRDefault="00A224E4" w:rsidP="00D6011D">
      <w:pPr>
        <w:pStyle w:val="ListParagraph"/>
        <w:numPr>
          <w:ilvl w:val="0"/>
          <w:numId w:val="5"/>
        </w:numPr>
        <w:rPr>
          <w:sz w:val="20"/>
        </w:rPr>
      </w:pPr>
      <w:r w:rsidRPr="00082A38">
        <w:rPr>
          <w:sz w:val="20"/>
        </w:rPr>
        <w:t>Not another form.</w:t>
      </w:r>
    </w:p>
    <w:p w:rsidR="00082A38" w:rsidRPr="00082A38" w:rsidRDefault="00082A38" w:rsidP="00082A38">
      <w:pPr>
        <w:rPr>
          <w:sz w:val="20"/>
        </w:rPr>
      </w:pPr>
    </w:p>
    <w:p w:rsidR="00082A38" w:rsidRPr="007104E6" w:rsidRDefault="00082A38" w:rsidP="00082A38">
      <w:pPr>
        <w:pStyle w:val="Footer"/>
        <w:tabs>
          <w:tab w:val="clear" w:pos="9360"/>
          <w:tab w:val="right" w:pos="10080"/>
        </w:tabs>
        <w:ind w:left="36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poll</w:t>
      </w:r>
      <w:r w:rsidRPr="007104E6">
        <w:rPr>
          <w:rFonts w:ascii="Arial" w:hAnsi="Arial" w:cs="Arial"/>
          <w:sz w:val="20"/>
          <w:szCs w:val="20"/>
        </w:rPr>
        <w:t xml:space="preserve"> to gather feedba</w:t>
      </w:r>
      <w:r>
        <w:rPr>
          <w:rFonts w:ascii="Arial" w:hAnsi="Arial" w:cs="Arial"/>
          <w:sz w:val="20"/>
          <w:szCs w:val="20"/>
        </w:rPr>
        <w:t>ck on the Technology Center 2600’s interaction with patent practitioners</w:t>
      </w:r>
      <w:r w:rsidRPr="007104E6">
        <w:rPr>
          <w:rFonts w:ascii="Arial" w:hAnsi="Arial" w:cs="Arial"/>
          <w:sz w:val="20"/>
          <w:szCs w:val="20"/>
        </w:rPr>
        <w:t xml:space="preserve">. This </w:t>
      </w:r>
      <w:r>
        <w:rPr>
          <w:rFonts w:ascii="Arial" w:hAnsi="Arial" w:cs="Arial"/>
          <w:sz w:val="20"/>
          <w:szCs w:val="20"/>
        </w:rPr>
        <w:t>poll</w:t>
      </w:r>
      <w:r w:rsidRPr="007104E6">
        <w:rPr>
          <w:rFonts w:ascii="Arial" w:hAnsi="Arial" w:cs="Arial"/>
          <w:sz w:val="20"/>
          <w:szCs w:val="20"/>
        </w:rPr>
        <w:t xml:space="preserve"> is strictly voluntary, includes </w:t>
      </w:r>
      <w:r>
        <w:rPr>
          <w:rFonts w:ascii="Arial" w:hAnsi="Arial" w:cs="Arial"/>
          <w:sz w:val="20"/>
          <w:szCs w:val="20"/>
        </w:rPr>
        <w:t>5</w:t>
      </w:r>
      <w:r w:rsidRPr="007104E6">
        <w:rPr>
          <w:rFonts w:ascii="Arial" w:hAnsi="Arial" w:cs="Arial"/>
          <w:sz w:val="20"/>
          <w:szCs w:val="20"/>
        </w:rPr>
        <w:t xml:space="preserve"> questions and should take approximately </w:t>
      </w:r>
      <w:r>
        <w:rPr>
          <w:rFonts w:ascii="Arial" w:hAnsi="Arial" w:cs="Arial"/>
          <w:sz w:val="20"/>
          <w:szCs w:val="20"/>
        </w:rPr>
        <w:t>3</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A224E4" w:rsidRDefault="00A224E4" w:rsidP="00A224E4"/>
    <w:p w:rsidR="00A224E4" w:rsidRDefault="00A224E4" w:rsidP="00A224E4"/>
    <w:sectPr w:rsidR="00A224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70" w:rsidRDefault="005D5470" w:rsidP="00751FEE">
      <w:pPr>
        <w:spacing w:after="0" w:line="240" w:lineRule="auto"/>
      </w:pPr>
      <w:r>
        <w:separator/>
      </w:r>
    </w:p>
  </w:endnote>
  <w:endnote w:type="continuationSeparator" w:id="0">
    <w:p w:rsidR="005D5470" w:rsidRDefault="005D5470" w:rsidP="0075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70" w:rsidRDefault="005D5470" w:rsidP="00751FEE">
      <w:pPr>
        <w:spacing w:after="0" w:line="240" w:lineRule="auto"/>
      </w:pPr>
      <w:r>
        <w:separator/>
      </w:r>
    </w:p>
  </w:footnote>
  <w:footnote w:type="continuationSeparator" w:id="0">
    <w:p w:rsidR="005D5470" w:rsidRDefault="005D5470" w:rsidP="0075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EE" w:rsidRDefault="00751FEE" w:rsidP="00751FEE">
    <w:pPr>
      <w:pStyle w:val="Header"/>
      <w:jc w:val="right"/>
    </w:pPr>
    <w:r>
      <w:t>OMB Control No: 0651-0080</w:t>
    </w:r>
  </w:p>
  <w:p w:rsidR="00751FEE" w:rsidRDefault="00751FEE" w:rsidP="00751FEE">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180"/>
    <w:multiLevelType w:val="hybridMultilevel"/>
    <w:tmpl w:val="B3DEE3CE"/>
    <w:lvl w:ilvl="0" w:tplc="E3A48776">
      <w:start w:val="1"/>
      <w:numFmt w:val="bullet"/>
      <w:lvlText w:val="•"/>
      <w:lvlJc w:val="left"/>
      <w:pPr>
        <w:tabs>
          <w:tab w:val="num" w:pos="720"/>
        </w:tabs>
        <w:ind w:left="720" w:hanging="360"/>
      </w:pPr>
      <w:rPr>
        <w:rFonts w:ascii="Arial" w:hAnsi="Arial" w:hint="default"/>
      </w:rPr>
    </w:lvl>
    <w:lvl w:ilvl="1" w:tplc="32E01EC6" w:tentative="1">
      <w:start w:val="1"/>
      <w:numFmt w:val="bullet"/>
      <w:lvlText w:val="•"/>
      <w:lvlJc w:val="left"/>
      <w:pPr>
        <w:tabs>
          <w:tab w:val="num" w:pos="1440"/>
        </w:tabs>
        <w:ind w:left="1440" w:hanging="360"/>
      </w:pPr>
      <w:rPr>
        <w:rFonts w:ascii="Arial" w:hAnsi="Arial" w:hint="default"/>
      </w:rPr>
    </w:lvl>
    <w:lvl w:ilvl="2" w:tplc="FB6CF510" w:tentative="1">
      <w:start w:val="1"/>
      <w:numFmt w:val="bullet"/>
      <w:lvlText w:val="•"/>
      <w:lvlJc w:val="left"/>
      <w:pPr>
        <w:tabs>
          <w:tab w:val="num" w:pos="2160"/>
        </w:tabs>
        <w:ind w:left="2160" w:hanging="360"/>
      </w:pPr>
      <w:rPr>
        <w:rFonts w:ascii="Arial" w:hAnsi="Arial" w:hint="default"/>
      </w:rPr>
    </w:lvl>
    <w:lvl w:ilvl="3" w:tplc="F0823298" w:tentative="1">
      <w:start w:val="1"/>
      <w:numFmt w:val="bullet"/>
      <w:lvlText w:val="•"/>
      <w:lvlJc w:val="left"/>
      <w:pPr>
        <w:tabs>
          <w:tab w:val="num" w:pos="2880"/>
        </w:tabs>
        <w:ind w:left="2880" w:hanging="360"/>
      </w:pPr>
      <w:rPr>
        <w:rFonts w:ascii="Arial" w:hAnsi="Arial" w:hint="default"/>
      </w:rPr>
    </w:lvl>
    <w:lvl w:ilvl="4" w:tplc="580A0ADC" w:tentative="1">
      <w:start w:val="1"/>
      <w:numFmt w:val="bullet"/>
      <w:lvlText w:val="•"/>
      <w:lvlJc w:val="left"/>
      <w:pPr>
        <w:tabs>
          <w:tab w:val="num" w:pos="3600"/>
        </w:tabs>
        <w:ind w:left="3600" w:hanging="360"/>
      </w:pPr>
      <w:rPr>
        <w:rFonts w:ascii="Arial" w:hAnsi="Arial" w:hint="default"/>
      </w:rPr>
    </w:lvl>
    <w:lvl w:ilvl="5" w:tplc="E03847E0" w:tentative="1">
      <w:start w:val="1"/>
      <w:numFmt w:val="bullet"/>
      <w:lvlText w:val="•"/>
      <w:lvlJc w:val="left"/>
      <w:pPr>
        <w:tabs>
          <w:tab w:val="num" w:pos="4320"/>
        </w:tabs>
        <w:ind w:left="4320" w:hanging="360"/>
      </w:pPr>
      <w:rPr>
        <w:rFonts w:ascii="Arial" w:hAnsi="Arial" w:hint="default"/>
      </w:rPr>
    </w:lvl>
    <w:lvl w:ilvl="6" w:tplc="C302D13A" w:tentative="1">
      <w:start w:val="1"/>
      <w:numFmt w:val="bullet"/>
      <w:lvlText w:val="•"/>
      <w:lvlJc w:val="left"/>
      <w:pPr>
        <w:tabs>
          <w:tab w:val="num" w:pos="5040"/>
        </w:tabs>
        <w:ind w:left="5040" w:hanging="360"/>
      </w:pPr>
      <w:rPr>
        <w:rFonts w:ascii="Arial" w:hAnsi="Arial" w:hint="default"/>
      </w:rPr>
    </w:lvl>
    <w:lvl w:ilvl="7" w:tplc="4A9EFA30" w:tentative="1">
      <w:start w:val="1"/>
      <w:numFmt w:val="bullet"/>
      <w:lvlText w:val="•"/>
      <w:lvlJc w:val="left"/>
      <w:pPr>
        <w:tabs>
          <w:tab w:val="num" w:pos="5760"/>
        </w:tabs>
        <w:ind w:left="5760" w:hanging="360"/>
      </w:pPr>
      <w:rPr>
        <w:rFonts w:ascii="Arial" w:hAnsi="Arial" w:hint="default"/>
      </w:rPr>
    </w:lvl>
    <w:lvl w:ilvl="8" w:tplc="C86C666A" w:tentative="1">
      <w:start w:val="1"/>
      <w:numFmt w:val="bullet"/>
      <w:lvlText w:val="•"/>
      <w:lvlJc w:val="left"/>
      <w:pPr>
        <w:tabs>
          <w:tab w:val="num" w:pos="6480"/>
        </w:tabs>
        <w:ind w:left="6480" w:hanging="360"/>
      </w:pPr>
      <w:rPr>
        <w:rFonts w:ascii="Arial" w:hAnsi="Arial" w:hint="default"/>
      </w:rPr>
    </w:lvl>
  </w:abstractNum>
  <w:abstractNum w:abstractNumId="1">
    <w:nsid w:val="372E2DA2"/>
    <w:multiLevelType w:val="hybridMultilevel"/>
    <w:tmpl w:val="9988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E275C"/>
    <w:multiLevelType w:val="hybridMultilevel"/>
    <w:tmpl w:val="56BE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33285"/>
    <w:multiLevelType w:val="hybridMultilevel"/>
    <w:tmpl w:val="AC1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6D565A"/>
    <w:multiLevelType w:val="hybridMultilevel"/>
    <w:tmpl w:val="1BEA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E4"/>
    <w:rsid w:val="00082A38"/>
    <w:rsid w:val="000D5B6A"/>
    <w:rsid w:val="00246F69"/>
    <w:rsid w:val="003A7548"/>
    <w:rsid w:val="005D5470"/>
    <w:rsid w:val="006864D2"/>
    <w:rsid w:val="00751FEE"/>
    <w:rsid w:val="007E3FD2"/>
    <w:rsid w:val="00931506"/>
    <w:rsid w:val="00944B86"/>
    <w:rsid w:val="00A224E4"/>
    <w:rsid w:val="00C40B90"/>
    <w:rsid w:val="00D6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11D"/>
    <w:pPr>
      <w:ind w:left="720"/>
      <w:contextualSpacing/>
    </w:pPr>
  </w:style>
  <w:style w:type="paragraph" w:styleId="Header">
    <w:name w:val="header"/>
    <w:basedOn w:val="Normal"/>
    <w:link w:val="HeaderChar"/>
    <w:uiPriority w:val="99"/>
    <w:unhideWhenUsed/>
    <w:rsid w:val="0075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FEE"/>
  </w:style>
  <w:style w:type="paragraph" w:styleId="Footer">
    <w:name w:val="footer"/>
    <w:basedOn w:val="Normal"/>
    <w:link w:val="FooterChar"/>
    <w:uiPriority w:val="99"/>
    <w:unhideWhenUsed/>
    <w:rsid w:val="0075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11D"/>
    <w:pPr>
      <w:ind w:left="720"/>
      <w:contextualSpacing/>
    </w:pPr>
  </w:style>
  <w:style w:type="paragraph" w:styleId="Header">
    <w:name w:val="header"/>
    <w:basedOn w:val="Normal"/>
    <w:link w:val="HeaderChar"/>
    <w:uiPriority w:val="99"/>
    <w:unhideWhenUsed/>
    <w:rsid w:val="0075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FEE"/>
  </w:style>
  <w:style w:type="paragraph" w:styleId="Footer">
    <w:name w:val="footer"/>
    <w:basedOn w:val="Normal"/>
    <w:link w:val="FooterChar"/>
    <w:uiPriority w:val="99"/>
    <w:unhideWhenUsed/>
    <w:rsid w:val="0075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653259">
      <w:bodyDiv w:val="1"/>
      <w:marLeft w:val="0"/>
      <w:marRight w:val="0"/>
      <w:marTop w:val="0"/>
      <w:marBottom w:val="0"/>
      <w:divBdr>
        <w:top w:val="none" w:sz="0" w:space="0" w:color="auto"/>
        <w:left w:val="none" w:sz="0" w:space="0" w:color="auto"/>
        <w:bottom w:val="none" w:sz="0" w:space="0" w:color="auto"/>
        <w:right w:val="none" w:sz="0" w:space="0" w:color="auto"/>
      </w:divBdr>
      <w:divsChild>
        <w:div w:id="2062829031">
          <w:marLeft w:val="547"/>
          <w:marRight w:val="0"/>
          <w:marTop w:val="134"/>
          <w:marBottom w:val="0"/>
          <w:divBdr>
            <w:top w:val="none" w:sz="0" w:space="0" w:color="auto"/>
            <w:left w:val="none" w:sz="0" w:space="0" w:color="auto"/>
            <w:bottom w:val="none" w:sz="0" w:space="0" w:color="auto"/>
            <w:right w:val="none" w:sz="0" w:space="0" w:color="auto"/>
          </w:divBdr>
        </w:div>
        <w:div w:id="1287664655">
          <w:marLeft w:val="547"/>
          <w:marRight w:val="0"/>
          <w:marTop w:val="134"/>
          <w:marBottom w:val="0"/>
          <w:divBdr>
            <w:top w:val="none" w:sz="0" w:space="0" w:color="auto"/>
            <w:left w:val="none" w:sz="0" w:space="0" w:color="auto"/>
            <w:bottom w:val="none" w:sz="0" w:space="0" w:color="auto"/>
            <w:right w:val="none" w:sz="0" w:space="0" w:color="auto"/>
          </w:divBdr>
        </w:div>
        <w:div w:id="871845348">
          <w:marLeft w:val="547"/>
          <w:marRight w:val="0"/>
          <w:marTop w:val="134"/>
          <w:marBottom w:val="0"/>
          <w:divBdr>
            <w:top w:val="none" w:sz="0" w:space="0" w:color="auto"/>
            <w:left w:val="none" w:sz="0" w:space="0" w:color="auto"/>
            <w:bottom w:val="none" w:sz="0" w:space="0" w:color="auto"/>
            <w:right w:val="none" w:sz="0" w:space="0" w:color="auto"/>
          </w:divBdr>
        </w:div>
      </w:divsChild>
    </w:div>
    <w:div w:id="1515457735">
      <w:bodyDiv w:val="1"/>
      <w:marLeft w:val="0"/>
      <w:marRight w:val="0"/>
      <w:marTop w:val="0"/>
      <w:marBottom w:val="0"/>
      <w:divBdr>
        <w:top w:val="none" w:sz="0" w:space="0" w:color="auto"/>
        <w:left w:val="none" w:sz="0" w:space="0" w:color="auto"/>
        <w:bottom w:val="none" w:sz="0" w:space="0" w:color="auto"/>
        <w:right w:val="none" w:sz="0" w:space="0" w:color="auto"/>
      </w:divBdr>
      <w:divsChild>
        <w:div w:id="636953572">
          <w:marLeft w:val="806"/>
          <w:marRight w:val="0"/>
          <w:marTop w:val="149"/>
          <w:marBottom w:val="0"/>
          <w:divBdr>
            <w:top w:val="none" w:sz="0" w:space="0" w:color="auto"/>
            <w:left w:val="none" w:sz="0" w:space="0" w:color="auto"/>
            <w:bottom w:val="none" w:sz="0" w:space="0" w:color="auto"/>
            <w:right w:val="none" w:sz="0" w:space="0" w:color="auto"/>
          </w:divBdr>
        </w:div>
        <w:div w:id="889615998">
          <w:marLeft w:val="806"/>
          <w:marRight w:val="0"/>
          <w:marTop w:val="149"/>
          <w:marBottom w:val="0"/>
          <w:divBdr>
            <w:top w:val="none" w:sz="0" w:space="0" w:color="auto"/>
            <w:left w:val="none" w:sz="0" w:space="0" w:color="auto"/>
            <w:bottom w:val="none" w:sz="0" w:space="0" w:color="auto"/>
            <w:right w:val="none" w:sz="0" w:space="0" w:color="auto"/>
          </w:divBdr>
        </w:div>
        <w:div w:id="1636910853">
          <w:marLeft w:val="806"/>
          <w:marRight w:val="0"/>
          <w:marTop w:val="149"/>
          <w:marBottom w:val="0"/>
          <w:divBdr>
            <w:top w:val="none" w:sz="0" w:space="0" w:color="auto"/>
            <w:left w:val="none" w:sz="0" w:space="0" w:color="auto"/>
            <w:bottom w:val="none" w:sz="0" w:space="0" w:color="auto"/>
            <w:right w:val="none" w:sz="0" w:space="0" w:color="auto"/>
          </w:divBdr>
        </w:div>
        <w:div w:id="644435325">
          <w:marLeft w:val="806"/>
          <w:marRight w:val="0"/>
          <w:marTop w:val="149"/>
          <w:marBottom w:val="0"/>
          <w:divBdr>
            <w:top w:val="none" w:sz="0" w:space="0" w:color="auto"/>
            <w:left w:val="none" w:sz="0" w:space="0" w:color="auto"/>
            <w:bottom w:val="none" w:sz="0" w:space="0" w:color="auto"/>
            <w:right w:val="none" w:sz="0" w:space="0" w:color="auto"/>
          </w:divBdr>
        </w:div>
        <w:div w:id="1616330779">
          <w:marLeft w:val="806"/>
          <w:marRight w:val="0"/>
          <w:marTop w:val="149"/>
          <w:marBottom w:val="0"/>
          <w:divBdr>
            <w:top w:val="none" w:sz="0" w:space="0" w:color="auto"/>
            <w:left w:val="none" w:sz="0" w:space="0" w:color="auto"/>
            <w:bottom w:val="none" w:sz="0" w:space="0" w:color="auto"/>
            <w:right w:val="none" w:sz="0" w:space="0" w:color="auto"/>
          </w:divBdr>
        </w:div>
        <w:div w:id="1205603348">
          <w:marLeft w:val="806"/>
          <w:marRight w:val="0"/>
          <w:marTop w:val="14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Ometz, David</dc:creator>
  <cp:keywords/>
  <dc:description/>
  <cp:lastModifiedBy>SYSTEM</cp:lastModifiedBy>
  <cp:revision>2</cp:revision>
  <dcterms:created xsi:type="dcterms:W3CDTF">2017-12-14T22:12:00Z</dcterms:created>
  <dcterms:modified xsi:type="dcterms:W3CDTF">2017-12-14T22:12:00Z</dcterms:modified>
</cp:coreProperties>
</file>