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2A5DA" w14:textId="77777777"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7D02A5DB" w14:textId="77777777" w:rsidR="00B826EE" w:rsidRPr="00B826EE" w:rsidRDefault="00B826EE" w:rsidP="00B826EE"/>
    <w:p w14:paraId="7D02A5DC" w14:textId="4027DA0D"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7D02A673" wp14:editId="7D02A67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E812C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791089">
        <w:t xml:space="preserve">G263- </w:t>
      </w:r>
      <w:r w:rsidR="00D06E8F">
        <w:t xml:space="preserve">Stakeholder Training on Examination Practice and Procedure (STEPP) </w:t>
      </w:r>
      <w:r w:rsidR="00791089">
        <w:t>Interest Form</w:t>
      </w:r>
    </w:p>
    <w:p w14:paraId="7D02A5DD" w14:textId="77777777" w:rsidR="00B826EE" w:rsidRDefault="00B826EE"/>
    <w:p w14:paraId="7D02A5DE" w14:textId="0C586705" w:rsidR="00E600D6" w:rsidRPr="00A74CEB" w:rsidRDefault="00794475">
      <w:r>
        <w:rPr>
          <w:b/>
        </w:rPr>
        <w:t>PURPOSE</w:t>
      </w:r>
      <w:r w:rsidRPr="009239AA">
        <w:rPr>
          <w:b/>
        </w:rPr>
        <w:t xml:space="preserve">:  </w:t>
      </w:r>
      <w:r w:rsidR="005B4422">
        <w:t xml:space="preserve">The Stakeholder Training on Examination Practice and Procedure (STEPP) program is designed to provide external stakeholders with a better understanding of how and why an examiner makes decisions while examining a patent application. The goal of the program is to increase examination procedure transparency, provide perspective on what examiners consider when preparing an office action, and aid in compact prosecution by explaining to external stakeholders how examiners use the </w:t>
      </w:r>
      <w:r w:rsidR="0013074A">
        <w:t>Manual of Patent Examining Practice</w:t>
      </w:r>
      <w:r w:rsidR="005B4422">
        <w:t xml:space="preserve"> to interpret an applicant’s disclosure. The initial interest form</w:t>
      </w:r>
      <w:r w:rsidR="00791089">
        <w:t xml:space="preserve"> </w:t>
      </w:r>
      <w:r w:rsidR="00C94474">
        <w:t>allow</w:t>
      </w:r>
      <w:r w:rsidR="00791089">
        <w:t>s</w:t>
      </w:r>
      <w:r w:rsidR="00C94474">
        <w:t xml:space="preserve"> the </w:t>
      </w:r>
      <w:r w:rsidR="0013074A">
        <w:t>United States Patent and Trademark Office (</w:t>
      </w:r>
      <w:r w:rsidR="00C94474">
        <w:t>USPTO</w:t>
      </w:r>
      <w:r w:rsidR="0013074A">
        <w:t>)</w:t>
      </w:r>
      <w:r w:rsidR="00C94474">
        <w:t xml:space="preserve"> to gauge the interest from potential course attendees in a given course and to determine the successes/shortcomings of an offered course following a stakeholder’s completion of the class.</w:t>
      </w:r>
    </w:p>
    <w:p w14:paraId="7D02A5DF" w14:textId="77777777" w:rsidR="00E600D6" w:rsidRPr="00A74CEB" w:rsidRDefault="00E600D6"/>
    <w:p w14:paraId="7D02A5E0"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7D02A5E1" w14:textId="77777777" w:rsidR="00794475" w:rsidRPr="00A74CEB" w:rsidRDefault="0013074A">
      <w:r>
        <w:t>Respondents to the information collection items contained within this Fast Track request will be external stakeholders and/or other interested parties from outside the agency who wish to participate and/or have participated in a course offered by the USPTO through the STEPP program.</w:t>
      </w:r>
    </w:p>
    <w:p w14:paraId="7D02A5E2" w14:textId="77777777" w:rsidR="00794475" w:rsidRPr="00A74CEB" w:rsidRDefault="00794475"/>
    <w:p w14:paraId="7D02A5E3" w14:textId="77777777"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7D02A5E4" w14:textId="77777777" w:rsidR="00794475" w:rsidRPr="00434E33" w:rsidRDefault="00794475" w:rsidP="0096108F">
      <w:pPr>
        <w:pStyle w:val="BodyTextIndent"/>
        <w:tabs>
          <w:tab w:val="left" w:pos="360"/>
        </w:tabs>
        <w:ind w:left="0"/>
        <w:rPr>
          <w:bCs/>
          <w:sz w:val="16"/>
          <w:szCs w:val="16"/>
        </w:rPr>
      </w:pPr>
    </w:p>
    <w:p w14:paraId="7D02A5E5" w14:textId="3FEA8D9A"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91089">
        <w:rPr>
          <w:bCs/>
          <w:sz w:val="24"/>
        </w:rPr>
        <w:t xml:space="preserve"> </w:t>
      </w:r>
      <w:r w:rsidRPr="00F06866">
        <w:rPr>
          <w:bCs/>
          <w:sz w:val="24"/>
        </w:rPr>
        <w:t xml:space="preserve">] Customer Satisfaction Survey    </w:t>
      </w:r>
    </w:p>
    <w:p w14:paraId="7D02A5E6" w14:textId="77777777"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7D02A5E7" w14:textId="5A9068B4"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sidR="00333DA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7E78E3">
        <w:rPr>
          <w:bCs/>
          <w:sz w:val="24"/>
        </w:rPr>
        <w:t>[X</w:t>
      </w:r>
      <w:r w:rsidRPr="00F06866">
        <w:rPr>
          <w:bCs/>
          <w:sz w:val="24"/>
        </w:rPr>
        <w:t>]</w:t>
      </w:r>
      <w:r>
        <w:rPr>
          <w:bCs/>
          <w:sz w:val="24"/>
        </w:rPr>
        <w:t xml:space="preserve"> Other</w:t>
      </w:r>
      <w:r w:rsidR="00E421E1">
        <w:rPr>
          <w:bCs/>
          <w:sz w:val="24"/>
        </w:rPr>
        <w:t xml:space="preserve">: </w:t>
      </w:r>
      <w:r w:rsidR="007E78E3">
        <w:rPr>
          <w:bCs/>
          <w:sz w:val="24"/>
        </w:rPr>
        <w:t xml:space="preserve">Customer Interest </w:t>
      </w:r>
      <w:r w:rsidR="00791089">
        <w:rPr>
          <w:bCs/>
          <w:sz w:val="24"/>
        </w:rPr>
        <w:t>Form</w:t>
      </w:r>
    </w:p>
    <w:p w14:paraId="7D02A5E8" w14:textId="77777777" w:rsidR="007A46C5" w:rsidRDefault="007A46C5" w:rsidP="007A46C5">
      <w:pPr>
        <w:pStyle w:val="BodyTextIndent"/>
        <w:tabs>
          <w:tab w:val="left" w:pos="360"/>
        </w:tabs>
        <w:ind w:left="0"/>
      </w:pPr>
    </w:p>
    <w:p w14:paraId="7D02A5E9" w14:textId="77777777" w:rsidR="00794475" w:rsidRDefault="00794475">
      <w:pPr>
        <w:rPr>
          <w:b/>
        </w:rPr>
      </w:pPr>
      <w:r>
        <w:rPr>
          <w:b/>
        </w:rPr>
        <w:t>CERTIFICATION:</w:t>
      </w:r>
    </w:p>
    <w:p w14:paraId="7D02A5EA" w14:textId="77777777" w:rsidR="00794475" w:rsidRDefault="00794475">
      <w:pPr>
        <w:rPr>
          <w:sz w:val="16"/>
          <w:szCs w:val="16"/>
        </w:rPr>
      </w:pPr>
    </w:p>
    <w:p w14:paraId="7D02A5EB" w14:textId="77777777" w:rsidR="00794475" w:rsidRPr="009C13B9" w:rsidRDefault="00794475" w:rsidP="008101A5">
      <w:r>
        <w:t xml:space="preserve">I certify the following to be true: </w:t>
      </w:r>
    </w:p>
    <w:p w14:paraId="7D02A5EC" w14:textId="77777777" w:rsidR="00794475" w:rsidRDefault="00794475" w:rsidP="008101A5">
      <w:pPr>
        <w:pStyle w:val="ListParagraph"/>
        <w:numPr>
          <w:ilvl w:val="0"/>
          <w:numId w:val="14"/>
        </w:numPr>
      </w:pPr>
      <w:r>
        <w:t>The collection is voluntary.</w:t>
      </w:r>
      <w:r w:rsidRPr="00C14CC4">
        <w:t xml:space="preserve"> </w:t>
      </w:r>
    </w:p>
    <w:p w14:paraId="7D02A5ED"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D02A5EE" w14:textId="77777777" w:rsidR="00794475" w:rsidRDefault="00794475" w:rsidP="008101A5">
      <w:pPr>
        <w:pStyle w:val="ListParagraph"/>
        <w:numPr>
          <w:ilvl w:val="0"/>
          <w:numId w:val="14"/>
        </w:numPr>
      </w:pPr>
      <w:r>
        <w:t>The</w:t>
      </w:r>
      <w:r w:rsidRPr="00C14CC4">
        <w:t xml:space="preserve"> collection </w:t>
      </w:r>
      <w:r w:rsidRPr="008A6585">
        <w:rPr>
          <w:u w:val="single"/>
        </w:rP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8A6585">
        <w:rPr>
          <w:i/>
        </w:rPr>
        <w:tab/>
      </w:r>
      <w:r>
        <w:tab/>
      </w:r>
      <w:r>
        <w:tab/>
      </w:r>
      <w:r>
        <w:tab/>
      </w:r>
      <w:r>
        <w:tab/>
      </w:r>
      <w:r>
        <w:tab/>
      </w:r>
      <w:r>
        <w:tab/>
      </w:r>
      <w:r>
        <w:tab/>
      </w:r>
      <w:r>
        <w:tab/>
      </w:r>
    </w:p>
    <w:p w14:paraId="7D02A5EF"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D02A5F0"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D02A5F1"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D02A5F2" w14:textId="77777777" w:rsidR="00794475" w:rsidRDefault="00794475" w:rsidP="009C13B9"/>
    <w:p w14:paraId="7D02A5F3" w14:textId="77777777" w:rsidR="00A74CEB" w:rsidRPr="000A1A93" w:rsidRDefault="00A74CEB" w:rsidP="00A74CEB">
      <w:pPr>
        <w:rPr>
          <w:u w:val="single"/>
        </w:rPr>
      </w:pPr>
      <w:r w:rsidRPr="000A1A93">
        <w:t>Business Unit</w:t>
      </w:r>
      <w:r w:rsidR="004059A7">
        <w:t xml:space="preserve">: </w:t>
      </w:r>
      <w:r w:rsidR="004059A7">
        <w:softHyphen/>
      </w:r>
      <w:r w:rsidR="004059A7">
        <w:softHyphen/>
      </w:r>
      <w:r w:rsidR="004059A7">
        <w:softHyphen/>
        <w:t>____________</w:t>
      </w:r>
      <w:r w:rsidR="004059A7">
        <w:rPr>
          <w:u w:val="single"/>
        </w:rPr>
        <w:t>/E</w:t>
      </w:r>
      <w:r w:rsidR="00D06E8F">
        <w:rPr>
          <w:u w:val="single"/>
        </w:rPr>
        <w:t>dward Landrum</w:t>
      </w:r>
      <w:r w:rsidR="004059A7">
        <w:rPr>
          <w:u w:val="single"/>
        </w:rPr>
        <w:t>/</w:t>
      </w:r>
      <w:r w:rsidR="004059A7" w:rsidRPr="004059A7">
        <w:t>____________________</w:t>
      </w:r>
    </w:p>
    <w:p w14:paraId="7D02A5F7" w14:textId="77777777" w:rsidR="004059A7" w:rsidRDefault="004059A7" w:rsidP="009C13B9"/>
    <w:p w14:paraId="7D02A5F8" w14:textId="710DB71A" w:rsidR="00794475" w:rsidRDefault="00794475" w:rsidP="009C13B9">
      <w:r>
        <w:t>To assist review, please provide answers to the following question</w:t>
      </w:r>
      <w:r w:rsidR="00791089">
        <w:t>s</w:t>
      </w:r>
      <w:r>
        <w:t>:</w:t>
      </w:r>
    </w:p>
    <w:p w14:paraId="7D02A5F9" w14:textId="77777777" w:rsidR="00794475" w:rsidRDefault="00794475" w:rsidP="009C13B9">
      <w:pPr>
        <w:pStyle w:val="ListParagraph"/>
        <w:ind w:left="360"/>
      </w:pPr>
    </w:p>
    <w:p w14:paraId="7D02A5FA" w14:textId="77777777" w:rsidR="00794475" w:rsidRPr="00C86E91" w:rsidRDefault="00794475" w:rsidP="00C86E91">
      <w:pPr>
        <w:rPr>
          <w:b/>
        </w:rPr>
      </w:pPr>
      <w:r w:rsidRPr="00C86E91">
        <w:rPr>
          <w:b/>
        </w:rPr>
        <w:t>Personally Identifiable Information:</w:t>
      </w:r>
    </w:p>
    <w:p w14:paraId="7D02A5FB" w14:textId="77777777" w:rsidR="00794475" w:rsidRDefault="00794475" w:rsidP="00C86E91">
      <w:pPr>
        <w:pStyle w:val="ListParagraph"/>
        <w:numPr>
          <w:ilvl w:val="0"/>
          <w:numId w:val="18"/>
        </w:numPr>
      </w:pPr>
      <w:r>
        <w:t>Is personally identifiable information (PII) collected?  [  ] Yes  [</w:t>
      </w:r>
      <w:r w:rsidR="00D06E8F">
        <w:t>X</w:t>
      </w:r>
      <w:r>
        <w:t xml:space="preserve">]  No </w:t>
      </w:r>
    </w:p>
    <w:p w14:paraId="7D02A5FC" w14:textId="77777777" w:rsidR="002F5342" w:rsidRDefault="002F5342" w:rsidP="002F5342">
      <w:pPr>
        <w:pStyle w:val="ListParagraph"/>
        <w:ind w:left="360"/>
      </w:pPr>
      <w:r>
        <w:t xml:space="preserve">1a.   </w:t>
      </w:r>
      <w:r w:rsidR="00794475">
        <w:t xml:space="preserve">If Yes, is the information that will be collected included in records that are subject to </w:t>
      </w:r>
    </w:p>
    <w:p w14:paraId="363647FF" w14:textId="77777777" w:rsidR="00791089" w:rsidRDefault="002F5342" w:rsidP="002F5342">
      <w:pPr>
        <w:pStyle w:val="ListParagraph"/>
        <w:ind w:left="360"/>
      </w:pPr>
      <w:r>
        <w:lastRenderedPageBreak/>
        <w:t xml:space="preserve">        </w:t>
      </w:r>
      <w:proofErr w:type="gramStart"/>
      <w:r>
        <w:t>the</w:t>
      </w:r>
      <w:proofErr w:type="gramEnd"/>
      <w:r>
        <w:t xml:space="preserve"> </w:t>
      </w:r>
      <w:r w:rsidR="00794475">
        <w:t xml:space="preserve">Privacy Act of 1974?   [  ] Yes [  ] </w:t>
      </w:r>
      <w:proofErr w:type="gramStart"/>
      <w:r w:rsidR="00794475">
        <w:t xml:space="preserve">No  </w:t>
      </w:r>
      <w:r w:rsidR="00791089">
        <w:t>\</w:t>
      </w:r>
      <w:proofErr w:type="gramEnd"/>
    </w:p>
    <w:p w14:paraId="7D02A5FD" w14:textId="5B74DCAC" w:rsidR="00794475" w:rsidRDefault="00794475" w:rsidP="002F5342">
      <w:pPr>
        <w:pStyle w:val="ListParagraph"/>
        <w:ind w:left="360"/>
      </w:pPr>
      <w:r>
        <w:t xml:space="preserve"> </w:t>
      </w:r>
    </w:p>
    <w:p w14:paraId="7D02A5FE" w14:textId="77777777" w:rsidR="00794475" w:rsidRDefault="00CC79AB" w:rsidP="00C86E91">
      <w:pPr>
        <w:pStyle w:val="ListParagraph"/>
        <w:numPr>
          <w:ilvl w:val="0"/>
          <w:numId w:val="18"/>
        </w:numPr>
      </w:pPr>
      <w:r>
        <w:t>If a</w:t>
      </w:r>
      <w:r w:rsidR="009D220A">
        <w:t>pplicable, has a System of</w:t>
      </w:r>
      <w:r w:rsidR="00794475">
        <w:t xml:space="preserve"> Records Notice been published?  [  ] Yes  [  ] No</w:t>
      </w:r>
    </w:p>
    <w:p w14:paraId="7D02A5FF" w14:textId="77777777" w:rsidR="002F5342" w:rsidRDefault="002F5342" w:rsidP="00C86E91">
      <w:pPr>
        <w:pStyle w:val="ListParagraph"/>
        <w:ind w:left="0"/>
        <w:rPr>
          <w:b/>
        </w:rPr>
      </w:pPr>
    </w:p>
    <w:p w14:paraId="7D02A600" w14:textId="77777777" w:rsidR="00794475" w:rsidRPr="00C86E91" w:rsidRDefault="00794475" w:rsidP="00C86E91">
      <w:pPr>
        <w:pStyle w:val="ListParagraph"/>
        <w:ind w:left="0"/>
        <w:rPr>
          <w:b/>
        </w:rPr>
      </w:pPr>
      <w:r>
        <w:rPr>
          <w:b/>
        </w:rPr>
        <w:t>Gifts or Payments:</w:t>
      </w:r>
    </w:p>
    <w:p w14:paraId="7D02A601" w14:textId="77777777" w:rsidR="00794475" w:rsidRDefault="00794475" w:rsidP="00C86E91">
      <w:r>
        <w:t>Is an incentive (e.g., money or reimbursement of expenses, token of appreciation) provided to participants?  [  ] Yes [</w:t>
      </w:r>
      <w:r w:rsidR="00D06E8F">
        <w:t>X</w:t>
      </w:r>
      <w:r>
        <w:t xml:space="preserve">] No  </w:t>
      </w:r>
    </w:p>
    <w:p w14:paraId="7D02A603" w14:textId="77777777" w:rsidR="00794475" w:rsidRDefault="00794475">
      <w:pPr>
        <w:rPr>
          <w:b/>
        </w:rPr>
      </w:pPr>
    </w:p>
    <w:p w14:paraId="7D02A604" w14:textId="77777777" w:rsidR="00794475" w:rsidRDefault="00794475" w:rsidP="00C86E91">
      <w:pPr>
        <w:rPr>
          <w:i/>
        </w:rPr>
      </w:pPr>
      <w:r>
        <w:rPr>
          <w:b/>
        </w:rPr>
        <w:t>BURDEN HOURS</w:t>
      </w:r>
      <w:r>
        <w:t xml:space="preserve"> </w:t>
      </w:r>
    </w:p>
    <w:p w14:paraId="7D02A605" w14:textId="77777777" w:rsidR="00794475" w:rsidRPr="006832D9" w:rsidRDefault="00794475" w:rsidP="00F3170F">
      <w:pPr>
        <w:keepNext/>
        <w:keepLines/>
        <w:rPr>
          <w:b/>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805"/>
        <w:gridCol w:w="1600"/>
        <w:gridCol w:w="1156"/>
      </w:tblGrid>
      <w:tr w:rsidR="00794475" w:rsidRPr="00A74CEB" w14:paraId="7D02A60A" w14:textId="77777777" w:rsidTr="00716E71">
        <w:trPr>
          <w:trHeight w:val="287"/>
        </w:trPr>
        <w:tc>
          <w:tcPr>
            <w:tcW w:w="5058" w:type="dxa"/>
          </w:tcPr>
          <w:p w14:paraId="7D02A606" w14:textId="77777777" w:rsidR="00794475" w:rsidRPr="00A74CEB" w:rsidRDefault="00794475" w:rsidP="00C8488C">
            <w:pPr>
              <w:rPr>
                <w:b/>
              </w:rPr>
            </w:pPr>
            <w:r w:rsidRPr="00A74CEB">
              <w:rPr>
                <w:b/>
              </w:rPr>
              <w:t xml:space="preserve">Category of Respondent </w:t>
            </w:r>
          </w:p>
        </w:tc>
        <w:tc>
          <w:tcPr>
            <w:tcW w:w="1805" w:type="dxa"/>
          </w:tcPr>
          <w:p w14:paraId="7D02A607" w14:textId="77777777" w:rsidR="00794475" w:rsidRPr="00A74CEB" w:rsidRDefault="00794475" w:rsidP="00843796">
            <w:pPr>
              <w:rPr>
                <w:b/>
              </w:rPr>
            </w:pPr>
            <w:r w:rsidRPr="00A74CEB">
              <w:rPr>
                <w:b/>
              </w:rPr>
              <w:t>No. of Respondents</w:t>
            </w:r>
          </w:p>
        </w:tc>
        <w:tc>
          <w:tcPr>
            <w:tcW w:w="1600" w:type="dxa"/>
          </w:tcPr>
          <w:p w14:paraId="7D02A608" w14:textId="77777777" w:rsidR="00794475" w:rsidRPr="00A74CEB" w:rsidRDefault="00794475" w:rsidP="00843796">
            <w:pPr>
              <w:rPr>
                <w:b/>
              </w:rPr>
            </w:pPr>
            <w:r w:rsidRPr="00A74CEB">
              <w:rPr>
                <w:b/>
              </w:rPr>
              <w:t>Participation Time</w:t>
            </w:r>
          </w:p>
        </w:tc>
        <w:tc>
          <w:tcPr>
            <w:tcW w:w="1156" w:type="dxa"/>
          </w:tcPr>
          <w:p w14:paraId="7D02A609" w14:textId="77777777" w:rsidR="00794475" w:rsidRPr="00A74CEB" w:rsidRDefault="00794475" w:rsidP="00843796">
            <w:pPr>
              <w:rPr>
                <w:b/>
              </w:rPr>
            </w:pPr>
            <w:r w:rsidRPr="00A74CEB">
              <w:rPr>
                <w:b/>
              </w:rPr>
              <w:t>Burden</w:t>
            </w:r>
          </w:p>
        </w:tc>
      </w:tr>
      <w:tr w:rsidR="00794475" w:rsidRPr="00A74CEB" w14:paraId="7D02A60F" w14:textId="77777777" w:rsidTr="00716E71">
        <w:trPr>
          <w:trHeight w:val="287"/>
        </w:trPr>
        <w:tc>
          <w:tcPr>
            <w:tcW w:w="5058" w:type="dxa"/>
          </w:tcPr>
          <w:p w14:paraId="7D02A60B" w14:textId="77777777" w:rsidR="00794475" w:rsidRPr="00A74CEB" w:rsidRDefault="00D06E8F" w:rsidP="00D06E8F">
            <w:r>
              <w:t>Interest Form Respondents</w:t>
            </w:r>
          </w:p>
        </w:tc>
        <w:tc>
          <w:tcPr>
            <w:tcW w:w="1805" w:type="dxa"/>
          </w:tcPr>
          <w:p w14:paraId="7D02A60C" w14:textId="77777777" w:rsidR="00794475" w:rsidRPr="00A74CEB" w:rsidRDefault="00D31FC5" w:rsidP="00843796">
            <w:r>
              <w:t>300</w:t>
            </w:r>
          </w:p>
        </w:tc>
        <w:tc>
          <w:tcPr>
            <w:tcW w:w="1600" w:type="dxa"/>
          </w:tcPr>
          <w:p w14:paraId="7D02A60D" w14:textId="77777777" w:rsidR="00281903" w:rsidRPr="00A74CEB" w:rsidRDefault="00D06E8F" w:rsidP="002742DA">
            <w:r>
              <w:t>2 minutes</w:t>
            </w:r>
          </w:p>
        </w:tc>
        <w:tc>
          <w:tcPr>
            <w:tcW w:w="1156" w:type="dxa"/>
          </w:tcPr>
          <w:p w14:paraId="7D02A60E" w14:textId="77777777" w:rsidR="00794475" w:rsidRPr="00A74CEB" w:rsidRDefault="00D31FC5" w:rsidP="00C24724">
            <w:r>
              <w:t>10</w:t>
            </w:r>
            <w:r w:rsidR="00D06E8F">
              <w:t xml:space="preserve"> </w:t>
            </w:r>
            <w:proofErr w:type="spellStart"/>
            <w:r w:rsidR="00D06E8F">
              <w:t>hrs</w:t>
            </w:r>
            <w:proofErr w:type="spellEnd"/>
          </w:p>
        </w:tc>
      </w:tr>
      <w:tr w:rsidR="0053796A" w:rsidRPr="00A74CEB" w14:paraId="7D02A61E" w14:textId="77777777" w:rsidTr="00716E71">
        <w:trPr>
          <w:trHeight w:val="287"/>
        </w:trPr>
        <w:tc>
          <w:tcPr>
            <w:tcW w:w="5058" w:type="dxa"/>
          </w:tcPr>
          <w:p w14:paraId="7D02A61A" w14:textId="77777777" w:rsidR="0053796A" w:rsidRPr="00A74CEB" w:rsidRDefault="0053796A" w:rsidP="00843796"/>
        </w:tc>
        <w:tc>
          <w:tcPr>
            <w:tcW w:w="1805" w:type="dxa"/>
          </w:tcPr>
          <w:p w14:paraId="7D02A61B" w14:textId="77777777" w:rsidR="0053796A" w:rsidRPr="00A74CEB" w:rsidRDefault="0053796A" w:rsidP="00843796"/>
        </w:tc>
        <w:tc>
          <w:tcPr>
            <w:tcW w:w="1600" w:type="dxa"/>
          </w:tcPr>
          <w:p w14:paraId="7D02A61C" w14:textId="77777777" w:rsidR="0053796A" w:rsidRPr="00A74CEB" w:rsidRDefault="0053796A" w:rsidP="00843796"/>
        </w:tc>
        <w:tc>
          <w:tcPr>
            <w:tcW w:w="1156" w:type="dxa"/>
          </w:tcPr>
          <w:p w14:paraId="7D02A61D" w14:textId="77777777" w:rsidR="0053796A" w:rsidRPr="00A74CEB" w:rsidRDefault="0053796A" w:rsidP="00843796"/>
        </w:tc>
      </w:tr>
      <w:tr w:rsidR="00794475" w:rsidRPr="00A74CEB" w14:paraId="7D02A623" w14:textId="77777777" w:rsidTr="00716E71">
        <w:trPr>
          <w:trHeight w:val="303"/>
        </w:trPr>
        <w:tc>
          <w:tcPr>
            <w:tcW w:w="5058" w:type="dxa"/>
          </w:tcPr>
          <w:p w14:paraId="7D02A61F" w14:textId="77777777" w:rsidR="00794475" w:rsidRPr="00A74CEB" w:rsidRDefault="00794475" w:rsidP="00843796">
            <w:pPr>
              <w:rPr>
                <w:b/>
              </w:rPr>
            </w:pPr>
            <w:r w:rsidRPr="00A74CEB">
              <w:rPr>
                <w:b/>
              </w:rPr>
              <w:t>Totals</w:t>
            </w:r>
          </w:p>
        </w:tc>
        <w:tc>
          <w:tcPr>
            <w:tcW w:w="1805" w:type="dxa"/>
          </w:tcPr>
          <w:p w14:paraId="7D02A620" w14:textId="55570934" w:rsidR="00794475" w:rsidRPr="00A74CEB" w:rsidRDefault="00791089" w:rsidP="00C24724">
            <w:pPr>
              <w:rPr>
                <w:b/>
              </w:rPr>
            </w:pPr>
            <w:r>
              <w:rPr>
                <w:b/>
              </w:rPr>
              <w:t>300</w:t>
            </w:r>
          </w:p>
        </w:tc>
        <w:tc>
          <w:tcPr>
            <w:tcW w:w="1600" w:type="dxa"/>
          </w:tcPr>
          <w:p w14:paraId="7D02A621" w14:textId="77777777" w:rsidR="00794475" w:rsidRPr="00A74CEB" w:rsidRDefault="00794475" w:rsidP="00843796"/>
        </w:tc>
        <w:tc>
          <w:tcPr>
            <w:tcW w:w="1156" w:type="dxa"/>
          </w:tcPr>
          <w:p w14:paraId="7D02A622" w14:textId="710A8FE9" w:rsidR="00794475" w:rsidRPr="00A74CEB" w:rsidRDefault="00791089" w:rsidP="00D06E8F">
            <w:pPr>
              <w:rPr>
                <w:b/>
              </w:rPr>
            </w:pPr>
            <w:r>
              <w:rPr>
                <w:b/>
              </w:rPr>
              <w:t>10</w:t>
            </w:r>
            <w:r w:rsidR="00D06E8F">
              <w:rPr>
                <w:b/>
              </w:rPr>
              <w:t xml:space="preserve"> </w:t>
            </w:r>
            <w:proofErr w:type="spellStart"/>
            <w:r w:rsidR="00D06E8F">
              <w:rPr>
                <w:b/>
              </w:rPr>
              <w:t>h</w:t>
            </w:r>
            <w:r w:rsidR="00281903" w:rsidRPr="00A74CEB">
              <w:rPr>
                <w:b/>
              </w:rPr>
              <w:t>rs</w:t>
            </w:r>
            <w:proofErr w:type="spellEnd"/>
          </w:p>
        </w:tc>
      </w:tr>
    </w:tbl>
    <w:p w14:paraId="7D02A624" w14:textId="77777777" w:rsidR="00794475" w:rsidRPr="00A74CEB" w:rsidRDefault="00794475" w:rsidP="00F3170F"/>
    <w:p w14:paraId="7D02A625" w14:textId="77777777" w:rsidR="00281903" w:rsidRPr="00A74CEB" w:rsidRDefault="00281903" w:rsidP="00F3170F">
      <w:r w:rsidRPr="00A74CEB">
        <w:t xml:space="preserve">The USPTO estimates that </w:t>
      </w:r>
      <w:r w:rsidR="00D06E8F">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14:paraId="7D02A626" w14:textId="77777777" w:rsidR="00794475" w:rsidRPr="00A74CEB" w:rsidRDefault="00794475" w:rsidP="00F3170F"/>
    <w:p w14:paraId="7D02A627" w14:textId="24F018EB" w:rsidR="005566BB" w:rsidRPr="00D06E8F" w:rsidRDefault="00794475">
      <w:r w:rsidRPr="00A74CEB">
        <w:rPr>
          <w:b/>
        </w:rPr>
        <w:t xml:space="preserve">FEDERAL COST:  </w:t>
      </w:r>
      <w:r w:rsidR="005566BB" w:rsidRPr="00A74CEB">
        <w:t xml:space="preserve">The estimated annual cost to the Federal government is </w:t>
      </w:r>
      <w:r w:rsidR="003F7636" w:rsidRPr="00A74CEB">
        <w:t>the average hourly rate of $</w:t>
      </w:r>
      <w:r w:rsidR="00D06E8F">
        <w:t>27.21</w:t>
      </w:r>
      <w:r w:rsidR="003F7636" w:rsidRPr="00A74CEB">
        <w:t xml:space="preserve"> per hour for a GS-</w:t>
      </w:r>
      <w:r w:rsidR="00D06E8F">
        <w:t>7</w:t>
      </w:r>
      <w:r w:rsidR="003F7636" w:rsidRPr="00A74CEB">
        <w:t xml:space="preserve"> step </w:t>
      </w:r>
      <w:r w:rsidR="00D06E8F">
        <w:t>10</w:t>
      </w:r>
      <w:r w:rsidR="003F7636" w:rsidRPr="00A74CEB">
        <w:t xml:space="preserve"> + </w:t>
      </w:r>
      <w:r w:rsidR="00D06E8F">
        <w:t>$8.16</w:t>
      </w:r>
      <w:r w:rsidR="003F7636" w:rsidRPr="00A74CEB">
        <w:t xml:space="preserve"> (30%)</w:t>
      </w:r>
      <w:r w:rsidR="00D06E8F">
        <w:t>, for a fully-loaded hourly rate of $35.37</w:t>
      </w:r>
      <w:r w:rsidR="003F7636" w:rsidRPr="00A74CEB">
        <w:t xml:space="preserve"> * </w:t>
      </w:r>
      <w:r w:rsidR="00791089">
        <w:t>5</w:t>
      </w:r>
      <w:r w:rsidR="00D06E8F">
        <w:t xml:space="preserve"> hours, which totals </w:t>
      </w:r>
      <w:r w:rsidR="003F7636" w:rsidRPr="00A74CEB">
        <w:rPr>
          <w:b/>
        </w:rPr>
        <w:t>$</w:t>
      </w:r>
      <w:r w:rsidR="00791089">
        <w:rPr>
          <w:b/>
        </w:rPr>
        <w:t xml:space="preserve">176.85 </w:t>
      </w:r>
      <w:r w:rsidR="00D06E8F">
        <w:t>for this information collection.</w:t>
      </w:r>
    </w:p>
    <w:p w14:paraId="7D02A628" w14:textId="77777777" w:rsidR="00794475" w:rsidRPr="00A74CEB" w:rsidRDefault="00794475">
      <w:pPr>
        <w:rPr>
          <w:b/>
          <w:bCs/>
          <w:u w:val="single"/>
        </w:rPr>
      </w:pPr>
    </w:p>
    <w:p w14:paraId="7D02A629" w14:textId="77777777" w:rsidR="00794475" w:rsidRPr="00A74CEB" w:rsidRDefault="00794475" w:rsidP="00F06866">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14:paraId="7D02A62A" w14:textId="77777777" w:rsidR="00794475" w:rsidRPr="00A74CEB" w:rsidRDefault="00794475" w:rsidP="00F06866">
      <w:pPr>
        <w:rPr>
          <w:b/>
        </w:rPr>
      </w:pPr>
    </w:p>
    <w:p w14:paraId="7D02A62B" w14:textId="77777777" w:rsidR="00794475" w:rsidRPr="00A74CEB" w:rsidRDefault="00794475" w:rsidP="00F06866">
      <w:pPr>
        <w:rPr>
          <w:b/>
        </w:rPr>
      </w:pPr>
      <w:r w:rsidRPr="00A74CEB">
        <w:rPr>
          <w:b/>
        </w:rPr>
        <w:t>The selection of your targeted respondents</w:t>
      </w:r>
    </w:p>
    <w:p w14:paraId="7D02A62C" w14:textId="77777777"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00D06E8F">
        <w:tab/>
      </w:r>
      <w:r w:rsidR="00D06E8F">
        <w:tab/>
      </w:r>
      <w:r w:rsidR="00D06E8F">
        <w:tab/>
      </w:r>
      <w:r w:rsidR="00D06E8F">
        <w:tab/>
      </w:r>
      <w:r w:rsidR="00D06E8F">
        <w:tab/>
      </w:r>
      <w:r w:rsidR="00D06E8F">
        <w:tab/>
      </w:r>
      <w:r w:rsidR="00D94A5D">
        <w:t xml:space="preserve">[ </w:t>
      </w:r>
      <w:r w:rsidRPr="00A74CEB">
        <w:t>] Yes</w:t>
      </w:r>
      <w:r w:rsidRPr="00A74CEB">
        <w:tab/>
        <w:t>[</w:t>
      </w:r>
      <w:r w:rsidR="00D94A5D">
        <w:t>X</w:t>
      </w:r>
      <w:r w:rsidRPr="00A74CEB">
        <w:t>] No</w:t>
      </w:r>
    </w:p>
    <w:p w14:paraId="7D02A62D" w14:textId="77777777" w:rsidR="00B826EE" w:rsidRPr="00A74CEB" w:rsidRDefault="00B826EE" w:rsidP="00281903"/>
    <w:p w14:paraId="7D02A62E"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3CB497FA" w14:textId="77777777" w:rsidR="00791089" w:rsidRDefault="00791089" w:rsidP="00F86833"/>
    <w:p w14:paraId="7D02A630" w14:textId="1A9E0F10" w:rsidR="00F86833" w:rsidRPr="00A74CEB" w:rsidRDefault="00F86833" w:rsidP="00F86833">
      <w:r>
        <w:t>Potential respondents for the interest form will be based on the users who visit the STEPP website.  Any interested party will be able to complete the interest form through the STEPP website. Selection of respondents to take part in the course will be based on the level of intellectual property experience required to complete the course.  The numbers provided above are based on the number of people we anticipate taking part in the course.</w:t>
      </w:r>
    </w:p>
    <w:p w14:paraId="77373060" w14:textId="77777777" w:rsidR="00791089" w:rsidRDefault="00791089" w:rsidP="00A403BB">
      <w:pPr>
        <w:rPr>
          <w:b/>
        </w:rPr>
      </w:pPr>
    </w:p>
    <w:p w14:paraId="7D02A632" w14:textId="77777777" w:rsidR="00794475" w:rsidRPr="00A74CEB" w:rsidRDefault="00794475" w:rsidP="00A403BB">
      <w:pPr>
        <w:rPr>
          <w:b/>
        </w:rPr>
      </w:pPr>
      <w:bookmarkStart w:id="0" w:name="_GoBack"/>
      <w:bookmarkEnd w:id="0"/>
      <w:r w:rsidRPr="00A74CEB">
        <w:rPr>
          <w:b/>
        </w:rPr>
        <w:t>Administration of the Instrument</w:t>
      </w:r>
    </w:p>
    <w:p w14:paraId="7D02A633" w14:textId="77777777" w:rsidR="00794475" w:rsidRDefault="00794475" w:rsidP="00A403BB">
      <w:pPr>
        <w:pStyle w:val="ListParagraph"/>
        <w:numPr>
          <w:ilvl w:val="0"/>
          <w:numId w:val="17"/>
        </w:numPr>
      </w:pPr>
      <w:r w:rsidRPr="00A74CEB">
        <w:t>How will you collect the information? (Check all that apply</w:t>
      </w:r>
      <w:r>
        <w:t>)</w:t>
      </w:r>
    </w:p>
    <w:p w14:paraId="7D02A634" w14:textId="77777777" w:rsidR="00794475" w:rsidRDefault="00794475" w:rsidP="001B0AAA">
      <w:pPr>
        <w:ind w:left="720"/>
      </w:pPr>
      <w:r>
        <w:t>[</w:t>
      </w:r>
      <w:r w:rsidR="00D06E8F">
        <w:t>X</w:t>
      </w:r>
      <w:r>
        <w:t xml:space="preserve">] Web-based or other forms of Social Media </w:t>
      </w:r>
    </w:p>
    <w:p w14:paraId="7D02A635" w14:textId="77777777" w:rsidR="00794475" w:rsidRDefault="00794475" w:rsidP="001B0AAA">
      <w:pPr>
        <w:ind w:left="720"/>
      </w:pPr>
      <w:r>
        <w:t>[</w:t>
      </w:r>
      <w:r w:rsidR="00DD45B4">
        <w:t xml:space="preserve"> </w:t>
      </w:r>
      <w:r>
        <w:t>] Telephone</w:t>
      </w:r>
      <w:r>
        <w:tab/>
      </w:r>
    </w:p>
    <w:p w14:paraId="7D02A636" w14:textId="77777777" w:rsidR="00794475" w:rsidRDefault="006E4108" w:rsidP="001B0AAA">
      <w:pPr>
        <w:ind w:left="720"/>
      </w:pPr>
      <w:r>
        <w:t>[</w:t>
      </w:r>
      <w:r w:rsidR="00DD45B4">
        <w:t xml:space="preserve"> </w:t>
      </w:r>
      <w:r w:rsidR="00794475">
        <w:t>] In-person</w:t>
      </w:r>
      <w:r w:rsidR="00794475">
        <w:tab/>
      </w:r>
    </w:p>
    <w:p w14:paraId="7D02A637" w14:textId="77777777" w:rsidR="00794475" w:rsidRDefault="006E4108" w:rsidP="001B0AAA">
      <w:pPr>
        <w:ind w:left="720"/>
      </w:pPr>
      <w:r>
        <w:t>[</w:t>
      </w:r>
      <w:r w:rsidR="00794475">
        <w:t xml:space="preserve"> ] Mail </w:t>
      </w:r>
    </w:p>
    <w:p w14:paraId="7D02A638" w14:textId="77777777" w:rsidR="00794475" w:rsidRDefault="006E4108" w:rsidP="001B0AAA">
      <w:pPr>
        <w:ind w:left="720"/>
      </w:pPr>
      <w:r>
        <w:t xml:space="preserve">[ </w:t>
      </w:r>
      <w:r w:rsidR="00794475">
        <w:t>] Other, Explain</w:t>
      </w:r>
      <w:r w:rsidR="00E7759A">
        <w:t xml:space="preserve">: </w:t>
      </w:r>
    </w:p>
    <w:p w14:paraId="7D02A639" w14:textId="77777777" w:rsidR="00B826EE" w:rsidRDefault="00B826EE" w:rsidP="001B0AAA">
      <w:pPr>
        <w:ind w:left="720"/>
      </w:pPr>
    </w:p>
    <w:p w14:paraId="7D02A63A" w14:textId="77777777" w:rsidR="00794475" w:rsidRDefault="00794475" w:rsidP="00296D1E">
      <w:pPr>
        <w:pStyle w:val="ListParagraph"/>
        <w:numPr>
          <w:ilvl w:val="0"/>
          <w:numId w:val="17"/>
        </w:numPr>
      </w:pPr>
      <w:r>
        <w:t>Will interviewers or facilitators be used?  [</w:t>
      </w:r>
      <w:r w:rsidR="006E4108">
        <w:t xml:space="preserve"> </w:t>
      </w:r>
      <w:r>
        <w:t>] Yes [</w:t>
      </w:r>
      <w:r w:rsidR="00D06E8F">
        <w:t>X</w:t>
      </w:r>
      <w:r>
        <w:t>] No</w:t>
      </w:r>
    </w:p>
    <w:p w14:paraId="7D02A63B" w14:textId="77777777" w:rsidR="00413A24" w:rsidRDefault="00413A24" w:rsidP="00413A24"/>
    <w:p w14:paraId="7D02A63C"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2A679" w14:textId="77777777" w:rsidR="000E573E" w:rsidRDefault="000E573E">
      <w:r>
        <w:separator/>
      </w:r>
    </w:p>
  </w:endnote>
  <w:endnote w:type="continuationSeparator" w:id="0">
    <w:p w14:paraId="7D02A67A" w14:textId="77777777" w:rsidR="000E573E" w:rsidRDefault="000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A67C"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9108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2A677" w14:textId="77777777" w:rsidR="000E573E" w:rsidRDefault="000E573E">
      <w:r>
        <w:separator/>
      </w:r>
    </w:p>
  </w:footnote>
  <w:footnote w:type="continuationSeparator" w:id="0">
    <w:p w14:paraId="7D02A678" w14:textId="77777777" w:rsidR="000E573E" w:rsidRDefault="000E5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A67B" w14:textId="77777777"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drum, Edward F. (AU3724)">
    <w15:presenceInfo w15:providerId="AD" w15:userId="S-1-5-21-185489447-88882503-980507067-14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E573E"/>
    <w:rsid w:val="000F68BE"/>
    <w:rsid w:val="00114AF1"/>
    <w:rsid w:val="0011536B"/>
    <w:rsid w:val="0013074A"/>
    <w:rsid w:val="00146EE4"/>
    <w:rsid w:val="0016311C"/>
    <w:rsid w:val="00171CD6"/>
    <w:rsid w:val="001927A4"/>
    <w:rsid w:val="00194AC6"/>
    <w:rsid w:val="001A23B0"/>
    <w:rsid w:val="001A25CC"/>
    <w:rsid w:val="001B0AAA"/>
    <w:rsid w:val="001C39F7"/>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2E28A2"/>
    <w:rsid w:val="002F5342"/>
    <w:rsid w:val="00333DAE"/>
    <w:rsid w:val="0035155E"/>
    <w:rsid w:val="00355928"/>
    <w:rsid w:val="003735A4"/>
    <w:rsid w:val="00376F8D"/>
    <w:rsid w:val="00380F2E"/>
    <w:rsid w:val="0039520A"/>
    <w:rsid w:val="003B03BB"/>
    <w:rsid w:val="003D1048"/>
    <w:rsid w:val="003D5BBE"/>
    <w:rsid w:val="003E3C61"/>
    <w:rsid w:val="003F1C5B"/>
    <w:rsid w:val="003F7636"/>
    <w:rsid w:val="004059A7"/>
    <w:rsid w:val="004132A1"/>
    <w:rsid w:val="00413A24"/>
    <w:rsid w:val="00422AEE"/>
    <w:rsid w:val="00432DE0"/>
    <w:rsid w:val="00434E33"/>
    <w:rsid w:val="00441434"/>
    <w:rsid w:val="00446CEF"/>
    <w:rsid w:val="0045264C"/>
    <w:rsid w:val="00457B66"/>
    <w:rsid w:val="004876EC"/>
    <w:rsid w:val="0049621F"/>
    <w:rsid w:val="004A5858"/>
    <w:rsid w:val="004B3F05"/>
    <w:rsid w:val="004D6E14"/>
    <w:rsid w:val="005009B0"/>
    <w:rsid w:val="00500C45"/>
    <w:rsid w:val="00510697"/>
    <w:rsid w:val="00511E98"/>
    <w:rsid w:val="0053796A"/>
    <w:rsid w:val="005566BB"/>
    <w:rsid w:val="0055730E"/>
    <w:rsid w:val="00590DD1"/>
    <w:rsid w:val="0059434A"/>
    <w:rsid w:val="005A1006"/>
    <w:rsid w:val="005B22BA"/>
    <w:rsid w:val="005B4422"/>
    <w:rsid w:val="005E714A"/>
    <w:rsid w:val="00605390"/>
    <w:rsid w:val="006140A0"/>
    <w:rsid w:val="00632295"/>
    <w:rsid w:val="00633B51"/>
    <w:rsid w:val="00636621"/>
    <w:rsid w:val="00642B49"/>
    <w:rsid w:val="006464E6"/>
    <w:rsid w:val="006832D9"/>
    <w:rsid w:val="00683DF9"/>
    <w:rsid w:val="006857B2"/>
    <w:rsid w:val="0069403B"/>
    <w:rsid w:val="006B6D59"/>
    <w:rsid w:val="006C3F14"/>
    <w:rsid w:val="006D2724"/>
    <w:rsid w:val="006D5BD4"/>
    <w:rsid w:val="006E4108"/>
    <w:rsid w:val="006F3DDE"/>
    <w:rsid w:val="00704678"/>
    <w:rsid w:val="00714174"/>
    <w:rsid w:val="00716E71"/>
    <w:rsid w:val="00730A03"/>
    <w:rsid w:val="007340B3"/>
    <w:rsid w:val="007425E7"/>
    <w:rsid w:val="00791089"/>
    <w:rsid w:val="00794475"/>
    <w:rsid w:val="007A46C5"/>
    <w:rsid w:val="007A4B9D"/>
    <w:rsid w:val="007E78E3"/>
    <w:rsid w:val="007E7EBB"/>
    <w:rsid w:val="007F36E6"/>
    <w:rsid w:val="007F7BEE"/>
    <w:rsid w:val="00800F14"/>
    <w:rsid w:val="00802607"/>
    <w:rsid w:val="008101A5"/>
    <w:rsid w:val="00822664"/>
    <w:rsid w:val="008362CE"/>
    <w:rsid w:val="008401DF"/>
    <w:rsid w:val="00842D4B"/>
    <w:rsid w:val="00843796"/>
    <w:rsid w:val="00895229"/>
    <w:rsid w:val="008A5EC7"/>
    <w:rsid w:val="008A6585"/>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D01A2"/>
    <w:rsid w:val="009D220A"/>
    <w:rsid w:val="009E0389"/>
    <w:rsid w:val="009F3A95"/>
    <w:rsid w:val="009F5923"/>
    <w:rsid w:val="00A37034"/>
    <w:rsid w:val="00A403BB"/>
    <w:rsid w:val="00A552C8"/>
    <w:rsid w:val="00A674DF"/>
    <w:rsid w:val="00A74CEB"/>
    <w:rsid w:val="00A77865"/>
    <w:rsid w:val="00A83AA6"/>
    <w:rsid w:val="00AC0353"/>
    <w:rsid w:val="00AC15BA"/>
    <w:rsid w:val="00AC3308"/>
    <w:rsid w:val="00AE1809"/>
    <w:rsid w:val="00B03072"/>
    <w:rsid w:val="00B22228"/>
    <w:rsid w:val="00B27B20"/>
    <w:rsid w:val="00B346C9"/>
    <w:rsid w:val="00B57614"/>
    <w:rsid w:val="00B74952"/>
    <w:rsid w:val="00B80D76"/>
    <w:rsid w:val="00B80E97"/>
    <w:rsid w:val="00B826EE"/>
    <w:rsid w:val="00B8328D"/>
    <w:rsid w:val="00BA2105"/>
    <w:rsid w:val="00BA7E06"/>
    <w:rsid w:val="00BB43B5"/>
    <w:rsid w:val="00BB6219"/>
    <w:rsid w:val="00BB6A3D"/>
    <w:rsid w:val="00BD290F"/>
    <w:rsid w:val="00BD6EFA"/>
    <w:rsid w:val="00C04707"/>
    <w:rsid w:val="00C14CC4"/>
    <w:rsid w:val="00C15AA2"/>
    <w:rsid w:val="00C24724"/>
    <w:rsid w:val="00C271CB"/>
    <w:rsid w:val="00C33035"/>
    <w:rsid w:val="00C33C52"/>
    <w:rsid w:val="00C40D8B"/>
    <w:rsid w:val="00C8407A"/>
    <w:rsid w:val="00C8488C"/>
    <w:rsid w:val="00C86E91"/>
    <w:rsid w:val="00C92675"/>
    <w:rsid w:val="00C92741"/>
    <w:rsid w:val="00C94474"/>
    <w:rsid w:val="00CA2650"/>
    <w:rsid w:val="00CB1078"/>
    <w:rsid w:val="00CB45E9"/>
    <w:rsid w:val="00CC3B38"/>
    <w:rsid w:val="00CC6FAF"/>
    <w:rsid w:val="00CC79AB"/>
    <w:rsid w:val="00CD273B"/>
    <w:rsid w:val="00CF5DC0"/>
    <w:rsid w:val="00D06E8F"/>
    <w:rsid w:val="00D24698"/>
    <w:rsid w:val="00D27863"/>
    <w:rsid w:val="00D31FC5"/>
    <w:rsid w:val="00D55D76"/>
    <w:rsid w:val="00D6383F"/>
    <w:rsid w:val="00D94A5D"/>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6B3"/>
    <w:rsid w:val="00EC29ED"/>
    <w:rsid w:val="00ED6492"/>
    <w:rsid w:val="00EF2095"/>
    <w:rsid w:val="00F05F10"/>
    <w:rsid w:val="00F06866"/>
    <w:rsid w:val="00F15956"/>
    <w:rsid w:val="00F22622"/>
    <w:rsid w:val="00F24CFC"/>
    <w:rsid w:val="00F3170F"/>
    <w:rsid w:val="00F46079"/>
    <w:rsid w:val="00F84ABC"/>
    <w:rsid w:val="00F86637"/>
    <w:rsid w:val="00F86833"/>
    <w:rsid w:val="00F94AC8"/>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02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Fast Track</IC_x0020_Category>
    <Owner xmlns="5DFC53CF-7C17-4489-98AB-5F87C96333B9">
      <UserInfo>
        <DisplayName>Hall, Drew (AMBIT)</DisplayName>
        <AccountId>114</AccountId>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2BE7-A483-4A42-8164-B800EC8BAB7E}">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www.w3.org/XML/1998/namespace"/>
    <ds:schemaRef ds:uri="5DFC53CF-7C17-4489-98AB-5F87C96333B9"/>
    <ds:schemaRef ds:uri="e85de8a9-5cd3-41fe-a1a0-70bc17107555"/>
    <ds:schemaRef ds:uri="E85DE8A9-5CD3-41FE-A1A0-70BC17107555"/>
    <ds:schemaRef ds:uri="http://schemas.openxmlformats.org/package/2006/metadata/core-properties"/>
    <ds:schemaRef ds:uri="5dfc53cf-7c17-4489-98ab-5f87c96333b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8</cp:revision>
  <dcterms:created xsi:type="dcterms:W3CDTF">2016-04-12T20:13:00Z</dcterms:created>
  <dcterms:modified xsi:type="dcterms:W3CDTF">2016-08-02T16:04:00Z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