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052F38D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9D77A2">
        <w:t>G2</w:t>
      </w:r>
      <w:r w:rsidR="003E67FD" w:rsidRPr="003E67FD">
        <w:t>62</w:t>
      </w:r>
      <w:r w:rsidR="009D77A2">
        <w:t>- IP Education Outreach Council Events Survey (</w:t>
      </w:r>
      <w:r w:rsidR="008C0235" w:rsidRPr="008C0235">
        <w:t>September- December</w:t>
      </w:r>
      <w:r w:rsidR="009D77A2" w:rsidRPr="008C0235">
        <w:t>)</w:t>
      </w:r>
    </w:p>
    <w:p w14:paraId="69BB519F" w14:textId="77777777" w:rsidR="00794475" w:rsidRDefault="00794475"/>
    <w:p w14:paraId="25D48BC4" w14:textId="71BC333E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9D77A2">
        <w:t xml:space="preserve">The Intellectual Property Education Outreach Council is conducting nearly 20 training and lecture events in the next </w:t>
      </w:r>
      <w:r w:rsidR="00DE3981">
        <w:t>three</w:t>
      </w:r>
      <w:r w:rsidR="009D77A2">
        <w:t xml:space="preserve"> months.  The Council is seeking to gauge satisfaction with its programs by gathering public feedback through a survey.</w:t>
      </w:r>
    </w:p>
    <w:p w14:paraId="055551D1" w14:textId="77777777" w:rsidR="00E600D6" w:rsidRPr="00A74CEB" w:rsidRDefault="00E600D6"/>
    <w:p w14:paraId="69BB51AD" w14:textId="79D70E94" w:rsidR="00794475" w:rsidRPr="009D77A2" w:rsidRDefault="00794475" w:rsidP="009D77A2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9D77A2">
        <w:t xml:space="preserve">Respondents will be attendees of the Council’s events, which are </w:t>
      </w:r>
      <w:r w:rsidR="008C0235" w:rsidRPr="008C0235">
        <w:t xml:space="preserve">members of the public, attorneys and </w:t>
      </w:r>
      <w:proofErr w:type="spellStart"/>
      <w:r w:rsidR="008C0235" w:rsidRPr="008C0235">
        <w:t>individiuals</w:t>
      </w:r>
      <w:proofErr w:type="spellEnd"/>
      <w:r w:rsidR="008C0235" w:rsidRPr="008C0235">
        <w:t xml:space="preserve"> working for private institutions</w:t>
      </w:r>
      <w:r w:rsidR="009D77A2">
        <w:t>.</w:t>
      </w:r>
    </w:p>
    <w:p w14:paraId="4CD13F07" w14:textId="77777777" w:rsidR="009D77A2" w:rsidRDefault="009D77A2" w:rsidP="009D77A2">
      <w:pPr>
        <w:pStyle w:val="Header"/>
        <w:tabs>
          <w:tab w:val="clear" w:pos="4320"/>
          <w:tab w:val="clear" w:pos="8640"/>
        </w:tabs>
      </w:pPr>
    </w:p>
    <w:p w14:paraId="126BBB26" w14:textId="77777777" w:rsidR="009D77A2" w:rsidRPr="009D77A2" w:rsidRDefault="009D77A2" w:rsidP="009D77A2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680C57BD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D77A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3424A8E3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D3082">
        <w:rPr>
          <w:u w:val="single"/>
        </w:rPr>
        <w:t>/Anthony Knight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1CEDA5AB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9D77A2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09994F41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</w:t>
      </w:r>
      <w:r w:rsidR="009D77A2">
        <w:t>ce been published?  [  ] Yes  [X</w:t>
      </w:r>
      <w:r w:rsidR="00794475">
        <w:t>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3B1B55D" w:rsidR="00794475" w:rsidRDefault="00794475" w:rsidP="00C86E91">
      <w:r>
        <w:t>Is an incentive (e.g., money or reimbursement of expenses, token of appreciation) provided to participants?  [  ] Yes [</w:t>
      </w:r>
      <w:r w:rsidR="009D77A2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0B07EC7A" w:rsidR="00794475" w:rsidRPr="00A74CEB" w:rsidRDefault="004E02AD" w:rsidP="00C8488C">
            <w:pPr>
              <w:rPr>
                <w:b/>
              </w:rPr>
            </w:pPr>
            <w:r>
              <w:rPr>
                <w:b/>
              </w:rPr>
              <w:t>In</w:t>
            </w:r>
            <w:r w:rsidR="00E75105">
              <w:rPr>
                <w:b/>
              </w:rPr>
              <w:t>s</w:t>
            </w:r>
            <w:r>
              <w:rPr>
                <w:b/>
              </w:rPr>
              <w:t>trument Name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17D3B817" w:rsidR="00794475" w:rsidRPr="00A74CEB" w:rsidRDefault="009D77A2" w:rsidP="00EC29ED">
            <w:r>
              <w:t>Survey</w:t>
            </w:r>
          </w:p>
        </w:tc>
        <w:tc>
          <w:tcPr>
            <w:tcW w:w="1530" w:type="dxa"/>
          </w:tcPr>
          <w:p w14:paraId="69BB51D6" w14:textId="51EDA471" w:rsidR="00794475" w:rsidRPr="00A74CEB" w:rsidRDefault="008C0235" w:rsidP="00843796">
            <w:r>
              <w:t>3</w:t>
            </w:r>
            <w:r w:rsidR="00BB1F33">
              <w:t>,000</w:t>
            </w:r>
          </w:p>
        </w:tc>
        <w:tc>
          <w:tcPr>
            <w:tcW w:w="1620" w:type="dxa"/>
          </w:tcPr>
          <w:p w14:paraId="69BB51D7" w14:textId="609720CE" w:rsidR="00281903" w:rsidRPr="00A74CEB" w:rsidRDefault="003C7CA7" w:rsidP="003C7CA7">
            <w:r>
              <w:t xml:space="preserve">10 </w:t>
            </w:r>
            <w:r w:rsidR="009D77A2">
              <w:t>mins (.</w:t>
            </w:r>
            <w:r>
              <w:t>17</w:t>
            </w:r>
            <w:r w:rsidR="009D77A2">
              <w:t xml:space="preserve"> </w:t>
            </w:r>
            <w:proofErr w:type="spellStart"/>
            <w:r w:rsidR="009D77A2">
              <w:t>hrs</w:t>
            </w:r>
            <w:proofErr w:type="spellEnd"/>
            <w:r w:rsidR="009D77A2">
              <w:t>)</w:t>
            </w:r>
          </w:p>
        </w:tc>
        <w:tc>
          <w:tcPr>
            <w:tcW w:w="1170" w:type="dxa"/>
          </w:tcPr>
          <w:p w14:paraId="69BB51D8" w14:textId="01B3B001" w:rsidR="00794475" w:rsidRPr="00A74CEB" w:rsidRDefault="008C0235" w:rsidP="00C24724">
            <w:r>
              <w:t>500 hours</w:t>
            </w:r>
          </w:p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2755004C" w:rsidR="00794475" w:rsidRPr="009D77A2" w:rsidRDefault="008C0235" w:rsidP="00C24724">
            <w:pPr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20" w:type="dxa"/>
          </w:tcPr>
          <w:p w14:paraId="69BB51E1" w14:textId="6E0B42E4" w:rsidR="00794475" w:rsidRPr="00A74CEB" w:rsidRDefault="007F122D" w:rsidP="00843796">
            <w:r>
              <w:t>---</w:t>
            </w:r>
          </w:p>
        </w:tc>
        <w:tc>
          <w:tcPr>
            <w:tcW w:w="1170" w:type="dxa"/>
          </w:tcPr>
          <w:p w14:paraId="69BB51E2" w14:textId="2C2AB3CF" w:rsidR="00794475" w:rsidRPr="00A74CEB" w:rsidRDefault="008C0235" w:rsidP="00C24724">
            <w:pPr>
              <w:rPr>
                <w:b/>
              </w:rPr>
            </w:pPr>
            <w:r>
              <w:rPr>
                <w:b/>
              </w:rPr>
              <w:t>500</w:t>
            </w:r>
            <w:r w:rsidR="009D77A2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58CA415A" w:rsidR="00281903" w:rsidRPr="00A74CEB" w:rsidRDefault="00281903" w:rsidP="00F3170F">
      <w:r w:rsidRPr="00A74CEB">
        <w:t xml:space="preserve">The USPTO estimates that </w:t>
      </w:r>
      <w:r w:rsidR="003E3CBA">
        <w:t>5</w:t>
      </w:r>
      <w:r w:rsidR="008C0235">
        <w:t>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3D6D5D6A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CD105D">
        <w:t>37</w:t>
      </w:r>
      <w:r w:rsidR="006E4108">
        <w:t>.</w:t>
      </w:r>
      <w:r w:rsidR="00CD105D">
        <w:t>13</w:t>
      </w:r>
      <w:r w:rsidR="003F7636" w:rsidRPr="00A74CEB">
        <w:t xml:space="preserve"> per hour for a GS-</w:t>
      </w:r>
      <w:r w:rsidR="00CD105D">
        <w:t>12</w:t>
      </w:r>
      <w:r w:rsidR="003F7636" w:rsidRPr="00A74CEB">
        <w:t xml:space="preserve"> step </w:t>
      </w:r>
      <w:r w:rsidR="00CD105D">
        <w:t>1</w:t>
      </w:r>
      <w:r w:rsidR="003F7636" w:rsidRPr="00A74CEB">
        <w:t xml:space="preserve"> + </w:t>
      </w:r>
      <w:r w:rsidR="00CD105D">
        <w:t>11</w:t>
      </w:r>
      <w:r w:rsidR="006E4108">
        <w:t>.</w:t>
      </w:r>
      <w:r w:rsidR="00CD105D">
        <w:t>14 (30%)</w:t>
      </w:r>
      <w:r w:rsidR="003F7636" w:rsidRPr="00A74CEB">
        <w:t>, which totals an hourly rate of $</w:t>
      </w:r>
      <w:r w:rsidR="00CD105D">
        <w:t>48.27</w:t>
      </w:r>
      <w:r w:rsidR="003F7636" w:rsidRPr="00A74CEB">
        <w:t>. $</w:t>
      </w:r>
      <w:r w:rsidR="00CD105D">
        <w:t>48.27</w:t>
      </w:r>
      <w:r w:rsidR="003F7636" w:rsidRPr="00A74CEB">
        <w:t xml:space="preserve"> * </w:t>
      </w:r>
      <w:r w:rsidR="00CD105D">
        <w:t>250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CD105D">
        <w:rPr>
          <w:b/>
        </w:rPr>
        <w:t>12,067.50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8AED630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FB6161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107B8BF4" w:rsidR="00281903" w:rsidRPr="00A74CEB" w:rsidRDefault="00DE3981" w:rsidP="00A403BB">
      <w:r>
        <w:tab/>
        <w:t>Respondents will be selected based upon participation in the Outreach events.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  <w:bookmarkStart w:id="0" w:name="_GoBack"/>
      <w:bookmarkEnd w:id="0"/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870D033" w:rsidR="00794475" w:rsidRDefault="00794475" w:rsidP="001B0AAA">
      <w:pPr>
        <w:ind w:left="720"/>
      </w:pPr>
      <w:r>
        <w:t>[</w:t>
      </w:r>
      <w:r w:rsidR="003E3CBA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1CBE1B01" w:rsidR="00794475" w:rsidRDefault="006E4108" w:rsidP="001B0AAA">
      <w:pPr>
        <w:ind w:left="720"/>
      </w:pPr>
      <w:r>
        <w:t>[</w:t>
      </w:r>
      <w:r w:rsidR="00D41AE0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6BC0BDEA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41AE0">
        <w:t>X</w:t>
      </w:r>
      <w:r>
        <w:t>] Yes [</w:t>
      </w:r>
      <w:r w:rsidR="00CB45E9">
        <w:t xml:space="preserve"> 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F6AE402" w14:textId="77777777" w:rsidR="00413A24" w:rsidRDefault="00413A24" w:rsidP="00413A24"/>
    <w:sectPr w:rsidR="00413A24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E2E52" w14:textId="77777777" w:rsidR="00A3428A" w:rsidRDefault="00A3428A">
      <w:r>
        <w:separator/>
      </w:r>
    </w:p>
  </w:endnote>
  <w:endnote w:type="continuationSeparator" w:id="0">
    <w:p w14:paraId="2B3987E2" w14:textId="77777777" w:rsidR="00A3428A" w:rsidRDefault="00A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3CB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FABA6" w14:textId="77777777" w:rsidR="00A3428A" w:rsidRDefault="00A3428A">
      <w:r>
        <w:separator/>
      </w:r>
    </w:p>
  </w:footnote>
  <w:footnote w:type="continuationSeparator" w:id="0">
    <w:p w14:paraId="660A3F9E" w14:textId="77777777" w:rsidR="00A3428A" w:rsidRDefault="00A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A2F84"/>
    <w:rsid w:val="003B03BB"/>
    <w:rsid w:val="003C7CA7"/>
    <w:rsid w:val="003D1048"/>
    <w:rsid w:val="003D5BBE"/>
    <w:rsid w:val="003E3C61"/>
    <w:rsid w:val="003E3CBA"/>
    <w:rsid w:val="003E67FD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4E02AD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B67DB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1DA8"/>
    <w:rsid w:val="00794475"/>
    <w:rsid w:val="007A46C5"/>
    <w:rsid w:val="007A4B9D"/>
    <w:rsid w:val="007B1AAE"/>
    <w:rsid w:val="007E7EBB"/>
    <w:rsid w:val="007F122D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C0235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D77A2"/>
    <w:rsid w:val="009E0389"/>
    <w:rsid w:val="009F5923"/>
    <w:rsid w:val="00A3428A"/>
    <w:rsid w:val="00A37034"/>
    <w:rsid w:val="00A403BB"/>
    <w:rsid w:val="00A53ADD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30360"/>
    <w:rsid w:val="00B74952"/>
    <w:rsid w:val="00B80D76"/>
    <w:rsid w:val="00B80E97"/>
    <w:rsid w:val="00B826EE"/>
    <w:rsid w:val="00BA2105"/>
    <w:rsid w:val="00BA7E06"/>
    <w:rsid w:val="00BB1F33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105D"/>
    <w:rsid w:val="00CD273B"/>
    <w:rsid w:val="00CE02A6"/>
    <w:rsid w:val="00CF5DC0"/>
    <w:rsid w:val="00D24698"/>
    <w:rsid w:val="00D27863"/>
    <w:rsid w:val="00D41AE0"/>
    <w:rsid w:val="00D55D76"/>
    <w:rsid w:val="00D6383F"/>
    <w:rsid w:val="00DA4151"/>
    <w:rsid w:val="00DB59D0"/>
    <w:rsid w:val="00DC33D3"/>
    <w:rsid w:val="00DC41BE"/>
    <w:rsid w:val="00DD45B4"/>
    <w:rsid w:val="00DE3981"/>
    <w:rsid w:val="00E26329"/>
    <w:rsid w:val="00E40B50"/>
    <w:rsid w:val="00E421E1"/>
    <w:rsid w:val="00E50293"/>
    <w:rsid w:val="00E600D6"/>
    <w:rsid w:val="00E65FFC"/>
    <w:rsid w:val="00E666DD"/>
    <w:rsid w:val="00E75105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2C9E"/>
    <w:rsid w:val="00FB6161"/>
    <w:rsid w:val="00FB6B4F"/>
    <w:rsid w:val="00FC0A8E"/>
    <w:rsid w:val="00FD3082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Knight, Anthony</DisplayName>
        <AccountId>293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09f7aee4486f1330e1dfda90baae0650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027f8a6a860ea35ef643faa13e758d27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85de8a9-5cd3-41fe-a1a0-70bc17107555"/>
    <ds:schemaRef ds:uri="http://www.w3.org/XML/1998/namespace"/>
    <ds:schemaRef ds:uri="http://purl.org/dc/dcmitype/"/>
    <ds:schemaRef ds:uri="http://schemas.openxmlformats.org/package/2006/metadata/core-properties"/>
    <ds:schemaRef ds:uri="5dfc53cf-7c17-4489-98ab-5f87c96333b9"/>
    <ds:schemaRef ds:uri="http://schemas.microsoft.com/office/2006/metadata/properties"/>
    <ds:schemaRef ds:uri="http://purl.org/dc/terms/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4649-7A14-4990-B5F0-C6B416F0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14</cp:revision>
  <dcterms:created xsi:type="dcterms:W3CDTF">2016-07-27T17:56:00Z</dcterms:created>
  <dcterms:modified xsi:type="dcterms:W3CDTF">2016-10-03T18:53:00Z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