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69729" w14:textId="77777777" w:rsidR="00A40371" w:rsidRPr="00A40371" w:rsidRDefault="00A40371" w:rsidP="00A40371">
      <w:pPr>
        <w:spacing w:after="0" w:line="240" w:lineRule="auto"/>
        <w:rPr>
          <w:rFonts w:ascii="Times New Roman" w:eastAsia="Times New Roman" w:hAnsi="Times New Roman" w:cs="Times New Roman"/>
          <w:b/>
          <w:sz w:val="28"/>
          <w:szCs w:val="28"/>
          <w:u w:val="single"/>
        </w:rPr>
      </w:pPr>
      <w:bookmarkStart w:id="0" w:name="_GoBack"/>
      <w:bookmarkEnd w:id="0"/>
      <w:r w:rsidRPr="00A40371">
        <w:rPr>
          <w:rFonts w:ascii="Times New Roman" w:eastAsia="Times New Roman" w:hAnsi="Times New Roman" w:cs="Times New Roman"/>
          <w:b/>
          <w:sz w:val="28"/>
          <w:szCs w:val="28"/>
          <w:u w:val="single"/>
        </w:rPr>
        <w:t>Required Additional Information (check ROCIS in IC List for this info ---needed for OCIO staff to complete request)</w:t>
      </w:r>
    </w:p>
    <w:p w14:paraId="0251BD0A" w14:textId="77777777" w:rsidR="00A40371" w:rsidRPr="00A40371" w:rsidRDefault="00A40371" w:rsidP="00A40371">
      <w:pPr>
        <w:spacing w:after="0" w:line="240" w:lineRule="auto"/>
        <w:rPr>
          <w:rFonts w:ascii="Times New Roman" w:eastAsia="Times New Roman" w:hAnsi="Times New Roman" w:cs="Times New Roman"/>
          <w:b/>
          <w:sz w:val="24"/>
          <w:szCs w:val="24"/>
          <w:u w:val="single"/>
        </w:rPr>
      </w:pPr>
    </w:p>
    <w:p w14:paraId="14CDE481" w14:textId="77777777" w:rsidR="00A40371" w:rsidRPr="00A40371" w:rsidRDefault="00A40371" w:rsidP="00A40371">
      <w:pPr>
        <w:spacing w:after="0" w:line="240" w:lineRule="auto"/>
        <w:rPr>
          <w:rFonts w:ascii="Times New Roman" w:eastAsia="Times New Roman" w:hAnsi="Times New Roman" w:cs="Times New Roman"/>
          <w:b/>
          <w:sz w:val="24"/>
          <w:szCs w:val="24"/>
          <w:u w:val="single"/>
        </w:rPr>
      </w:pPr>
    </w:p>
    <w:p w14:paraId="39C3E15D" w14:textId="33BD907C" w:rsidR="00A40371" w:rsidRPr="00A40371" w:rsidRDefault="00A40371" w:rsidP="00A40371">
      <w:pPr>
        <w:spacing w:after="0" w:line="600" w:lineRule="auto"/>
        <w:rPr>
          <w:rFonts w:ascii="Times New Roman" w:eastAsia="Times New Roman" w:hAnsi="Times New Roman" w:cs="Times New Roman"/>
          <w:sz w:val="28"/>
          <w:szCs w:val="28"/>
        </w:rPr>
      </w:pPr>
      <w:r w:rsidRPr="00A40371">
        <w:rPr>
          <w:rFonts w:ascii="Times New Roman" w:eastAsia="Times New Roman" w:hAnsi="Times New Roman" w:cs="Times New Roman"/>
          <w:sz w:val="28"/>
          <w:szCs w:val="28"/>
        </w:rPr>
        <w:t>1.</w:t>
      </w:r>
      <w:r w:rsidRPr="00A40371">
        <w:rPr>
          <w:rFonts w:ascii="Times New Roman" w:eastAsia="Times New Roman" w:hAnsi="Times New Roman" w:cs="Times New Roman"/>
          <w:sz w:val="24"/>
          <w:szCs w:val="24"/>
        </w:rPr>
        <w:t xml:space="preserve">  </w:t>
      </w:r>
      <w:r w:rsidRPr="00A40371">
        <w:rPr>
          <w:rFonts w:ascii="Times New Roman" w:eastAsia="Times New Roman" w:hAnsi="Times New Roman" w:cs="Times New Roman"/>
          <w:sz w:val="28"/>
          <w:szCs w:val="28"/>
        </w:rPr>
        <w:t xml:space="preserve">Line of Business: </w:t>
      </w:r>
      <w:r w:rsidR="002B442F" w:rsidRPr="003E0506">
        <w:rPr>
          <w:rFonts w:ascii="Times New Roman" w:eastAsia="Times New Roman" w:hAnsi="Times New Roman" w:cs="Times New Roman"/>
          <w:sz w:val="28"/>
          <w:szCs w:val="28"/>
          <w:u w:val="single"/>
        </w:rPr>
        <w:t>Economic Development</w:t>
      </w:r>
    </w:p>
    <w:p w14:paraId="2AA9759E" w14:textId="57C3AFB7" w:rsidR="00A40371" w:rsidRPr="00A40371" w:rsidRDefault="00A40371" w:rsidP="00A40371">
      <w:pPr>
        <w:spacing w:after="0" w:line="600" w:lineRule="auto"/>
        <w:contextualSpacing/>
        <w:rPr>
          <w:rFonts w:ascii="Times New Roman" w:eastAsia="Times New Roman" w:hAnsi="Times New Roman" w:cs="Times New Roman"/>
          <w:sz w:val="28"/>
          <w:szCs w:val="28"/>
        </w:rPr>
      </w:pPr>
      <w:r w:rsidRPr="00A40371">
        <w:rPr>
          <w:rFonts w:ascii="Times New Roman" w:eastAsia="Times New Roman" w:hAnsi="Times New Roman" w:cs="Times New Roman"/>
          <w:sz w:val="28"/>
          <w:szCs w:val="28"/>
        </w:rPr>
        <w:t xml:space="preserve">2.  Subfunction: </w:t>
      </w:r>
      <w:r w:rsidR="002B442F" w:rsidRPr="003E0506">
        <w:rPr>
          <w:rFonts w:ascii="Times New Roman" w:eastAsia="Times New Roman" w:hAnsi="Times New Roman" w:cs="Times New Roman"/>
          <w:sz w:val="28"/>
          <w:szCs w:val="28"/>
          <w:u w:val="single"/>
        </w:rPr>
        <w:t>Business and Industry Development</w:t>
      </w:r>
    </w:p>
    <w:p w14:paraId="4211F727" w14:textId="1AD2B011" w:rsidR="00A40371" w:rsidRPr="00A40371" w:rsidRDefault="00A40371" w:rsidP="00A40371">
      <w:pPr>
        <w:spacing w:after="0" w:line="600" w:lineRule="auto"/>
        <w:contextualSpacing/>
        <w:rPr>
          <w:rFonts w:ascii="Times New Roman" w:eastAsia="Times New Roman" w:hAnsi="Times New Roman" w:cs="Times New Roman"/>
          <w:sz w:val="28"/>
          <w:szCs w:val="28"/>
        </w:rPr>
      </w:pPr>
      <w:r w:rsidRPr="00A40371">
        <w:rPr>
          <w:rFonts w:ascii="Times New Roman" w:eastAsia="Times New Roman" w:hAnsi="Times New Roman" w:cs="Times New Roman"/>
          <w:sz w:val="28"/>
          <w:szCs w:val="28"/>
        </w:rPr>
        <w:t xml:space="preserve">3.  Privacy Act System of Records: </w:t>
      </w:r>
      <w:r w:rsidR="00C5766E" w:rsidRPr="003E0506">
        <w:rPr>
          <w:rFonts w:ascii="Times New Roman" w:eastAsia="Times New Roman" w:hAnsi="Times New Roman" w:cs="Times New Roman"/>
          <w:sz w:val="28"/>
          <w:szCs w:val="28"/>
          <w:u w:val="single"/>
        </w:rPr>
        <w:t>N/A</w:t>
      </w:r>
    </w:p>
    <w:p w14:paraId="46437B51" w14:textId="35CDD543" w:rsidR="00A40371" w:rsidRPr="00A40371" w:rsidRDefault="00A40371" w:rsidP="00A40371">
      <w:pPr>
        <w:spacing w:after="0" w:line="600" w:lineRule="auto"/>
        <w:contextualSpacing/>
        <w:rPr>
          <w:rFonts w:ascii="Times New Roman" w:eastAsia="Times New Roman" w:hAnsi="Times New Roman" w:cs="Times New Roman"/>
          <w:sz w:val="28"/>
          <w:szCs w:val="28"/>
        </w:rPr>
      </w:pPr>
      <w:r w:rsidRPr="00A40371">
        <w:rPr>
          <w:rFonts w:ascii="Times New Roman" w:eastAsia="Times New Roman" w:hAnsi="Times New Roman" w:cs="Times New Roman"/>
          <w:sz w:val="28"/>
          <w:szCs w:val="28"/>
        </w:rPr>
        <w:t xml:space="preserve">4.  Federal Registration citation information: Volume   </w:t>
      </w:r>
      <w:r w:rsidR="00C5766E" w:rsidRPr="00C5766E">
        <w:rPr>
          <w:rFonts w:ascii="Times New Roman" w:eastAsia="Times New Roman" w:hAnsi="Times New Roman" w:cs="Times New Roman"/>
          <w:sz w:val="28"/>
          <w:szCs w:val="28"/>
          <w:u w:val="single"/>
        </w:rPr>
        <w:t>82</w:t>
      </w:r>
      <w:r w:rsidRPr="00C5766E">
        <w:rPr>
          <w:rFonts w:ascii="Times New Roman" w:eastAsia="Times New Roman" w:hAnsi="Times New Roman" w:cs="Times New Roman"/>
          <w:sz w:val="28"/>
          <w:szCs w:val="28"/>
          <w:u w:val="single"/>
        </w:rPr>
        <w:t xml:space="preserve"> </w:t>
      </w:r>
      <w:r w:rsidRPr="00A40371">
        <w:rPr>
          <w:rFonts w:ascii="Times New Roman" w:eastAsia="Times New Roman" w:hAnsi="Times New Roman" w:cs="Times New Roman"/>
          <w:sz w:val="28"/>
          <w:szCs w:val="28"/>
        </w:rPr>
        <w:t xml:space="preserve">       Pg. No.</w:t>
      </w:r>
      <w:r w:rsidR="00C5766E">
        <w:rPr>
          <w:rFonts w:ascii="Times New Roman" w:eastAsia="Times New Roman" w:hAnsi="Times New Roman" w:cs="Times New Roman"/>
          <w:sz w:val="28"/>
          <w:szCs w:val="28"/>
        </w:rPr>
        <w:t xml:space="preserve"> </w:t>
      </w:r>
      <w:r w:rsidR="00C5766E" w:rsidRPr="00C5766E">
        <w:rPr>
          <w:rFonts w:ascii="Times New Roman" w:eastAsia="Times New Roman" w:hAnsi="Times New Roman" w:cs="Times New Roman"/>
          <w:sz w:val="28"/>
          <w:szCs w:val="28"/>
          <w:u w:val="single"/>
        </w:rPr>
        <w:t>14872</w:t>
      </w:r>
    </w:p>
    <w:p w14:paraId="2239F2F5" w14:textId="77777777" w:rsidR="008B4728" w:rsidRDefault="00A40371" w:rsidP="008B4728">
      <w:pPr>
        <w:rPr>
          <w:rFonts w:ascii="Arial" w:hAnsi="Arial" w:cs="Arial"/>
          <w:sz w:val="20"/>
          <w:szCs w:val="20"/>
        </w:rPr>
      </w:pPr>
      <w:r w:rsidRPr="00A40371">
        <w:rPr>
          <w:rFonts w:ascii="Times New Roman" w:eastAsia="Times New Roman" w:hAnsi="Times New Roman" w:cs="Times New Roman"/>
          <w:sz w:val="28"/>
          <w:szCs w:val="28"/>
        </w:rPr>
        <w:t xml:space="preserve">5.  Number of respondents for small entities: </w:t>
      </w:r>
      <w:r w:rsidR="008B4728">
        <w:rPr>
          <w:rFonts w:ascii="Times New Roman" w:hAnsi="Times New Roman" w:cs="Times New Roman"/>
          <w:sz w:val="28"/>
          <w:szCs w:val="28"/>
          <w:u w:val="single"/>
        </w:rPr>
        <w:t>N/A.</w:t>
      </w:r>
      <w:r w:rsidR="008B4728">
        <w:rPr>
          <w:rFonts w:ascii="Times New Roman" w:hAnsi="Times New Roman" w:cs="Times New Roman"/>
          <w:sz w:val="28"/>
          <w:szCs w:val="28"/>
        </w:rPr>
        <w:t xml:space="preserve"> Prior notice and opportunity for public comment are not required for rules concerning public property, loans, grants, benefits, and contracts (5 U.S.C. 553(a)(2)). Respondents to the EDA Applicant Customer Satisfaction Survey and the EDA Grantee Customer Satisfaction Survey programs are applicants for and awardees of grants and cooperative agreements. As such, the analytical requirements of the Regulatory Flexibility Act (5 U.S.C. 601 et seq.) are inapplicable.</w:t>
      </w:r>
    </w:p>
    <w:p w14:paraId="25DEBEB3" w14:textId="5C29C55C" w:rsidR="00A40371" w:rsidRPr="003E0506" w:rsidRDefault="00A40371" w:rsidP="003E0506">
      <w:pPr>
        <w:spacing w:after="0" w:line="276" w:lineRule="auto"/>
        <w:ind w:left="720" w:hanging="720"/>
        <w:contextualSpacing/>
        <w:rPr>
          <w:rFonts w:ascii="Times New Roman" w:eastAsia="Times New Roman" w:hAnsi="Times New Roman" w:cs="Times New Roman"/>
          <w:sz w:val="28"/>
          <w:szCs w:val="28"/>
        </w:rPr>
      </w:pPr>
    </w:p>
    <w:p w14:paraId="6D469E8F" w14:textId="7099D0C9" w:rsidR="00A40371" w:rsidRPr="00A40371" w:rsidRDefault="00A40371" w:rsidP="00A40371">
      <w:pPr>
        <w:spacing w:after="0" w:line="600" w:lineRule="auto"/>
        <w:contextualSpacing/>
        <w:rPr>
          <w:rFonts w:ascii="Times New Roman" w:eastAsia="Times New Roman" w:hAnsi="Times New Roman" w:cs="Times New Roman"/>
          <w:sz w:val="28"/>
          <w:szCs w:val="28"/>
        </w:rPr>
      </w:pPr>
      <w:r w:rsidRPr="00A40371">
        <w:rPr>
          <w:rFonts w:ascii="Times New Roman" w:eastAsia="Times New Roman" w:hAnsi="Times New Roman" w:cs="Times New Roman"/>
          <w:sz w:val="28"/>
          <w:szCs w:val="28"/>
        </w:rPr>
        <w:t xml:space="preserve">6.  Percentage of respondents reporting electronically:  </w:t>
      </w:r>
      <w:r w:rsidR="00C5766E" w:rsidRPr="003E0506">
        <w:rPr>
          <w:rFonts w:ascii="Times New Roman" w:eastAsia="Times New Roman" w:hAnsi="Times New Roman" w:cs="Times New Roman"/>
          <w:sz w:val="28"/>
          <w:szCs w:val="28"/>
          <w:u w:val="single"/>
        </w:rPr>
        <w:t>100%</w:t>
      </w:r>
    </w:p>
    <w:p w14:paraId="493DC35E" w14:textId="77777777" w:rsidR="00A40371" w:rsidRPr="00A40371" w:rsidRDefault="00A40371" w:rsidP="00A40371">
      <w:pPr>
        <w:spacing w:after="0" w:line="240" w:lineRule="auto"/>
        <w:rPr>
          <w:rFonts w:ascii="Times New Roman" w:eastAsia="Times New Roman" w:hAnsi="Times New Roman" w:cs="Times New Roman"/>
          <w:b/>
          <w:sz w:val="24"/>
          <w:szCs w:val="24"/>
        </w:rPr>
      </w:pPr>
      <w:r w:rsidRPr="00A40371">
        <w:rPr>
          <w:rFonts w:ascii="Times New Roman" w:eastAsia="Times New Roman" w:hAnsi="Times New Roman" w:cs="Times New Roman"/>
          <w:b/>
          <w:sz w:val="24"/>
          <w:szCs w:val="24"/>
        </w:rPr>
        <w:t xml:space="preserve">Please submit all instruments, instructions, correspondences (emails, letters, etc.) to respondents, and scripts as separate documents along with this request document.  </w:t>
      </w:r>
    </w:p>
    <w:p w14:paraId="617CCAE2" w14:textId="77777777" w:rsidR="00A40371" w:rsidRPr="00A40371" w:rsidRDefault="00A40371" w:rsidP="00A40371">
      <w:pPr>
        <w:spacing w:after="0" w:line="240" w:lineRule="auto"/>
        <w:rPr>
          <w:rFonts w:ascii="Times New Roman" w:eastAsia="Times New Roman" w:hAnsi="Times New Roman" w:cs="Times New Roman"/>
          <w:b/>
          <w:sz w:val="24"/>
          <w:szCs w:val="24"/>
        </w:rPr>
      </w:pPr>
    </w:p>
    <w:p w14:paraId="0B8022DC" w14:textId="77777777" w:rsidR="00A40371" w:rsidRPr="00A40371" w:rsidRDefault="00A40371" w:rsidP="00A40371">
      <w:pPr>
        <w:spacing w:after="0" w:line="240" w:lineRule="auto"/>
        <w:rPr>
          <w:rFonts w:ascii="Times New Roman" w:eastAsia="Times New Roman" w:hAnsi="Times New Roman" w:cs="Times New Roman"/>
          <w:b/>
          <w:sz w:val="24"/>
          <w:szCs w:val="24"/>
        </w:rPr>
      </w:pPr>
      <w:r w:rsidRPr="00A40371">
        <w:rPr>
          <w:rFonts w:ascii="Times New Roman" w:eastAsia="Times New Roman" w:hAnsi="Times New Roman" w:cs="Times New Roman"/>
          <w:b/>
          <w:sz w:val="24"/>
          <w:szCs w:val="24"/>
        </w:rPr>
        <w:t xml:space="preserve">Every instrument (survey/form) or correspondence to respondents must have the following displayed – </w:t>
      </w:r>
    </w:p>
    <w:p w14:paraId="4DC614D5" w14:textId="77777777" w:rsidR="00A40371" w:rsidRPr="00A40371" w:rsidRDefault="00A40371" w:rsidP="00A40371">
      <w:pPr>
        <w:spacing w:after="0" w:line="240" w:lineRule="auto"/>
        <w:rPr>
          <w:rFonts w:ascii="Times New Roman" w:eastAsia="Times New Roman" w:hAnsi="Times New Roman" w:cs="Times New Roman"/>
          <w:b/>
          <w:sz w:val="24"/>
          <w:szCs w:val="24"/>
        </w:rPr>
      </w:pPr>
    </w:p>
    <w:p w14:paraId="431A1116" w14:textId="77777777" w:rsidR="00A40371" w:rsidRPr="00A40371" w:rsidRDefault="00A40371" w:rsidP="00A40371">
      <w:pPr>
        <w:spacing w:after="0" w:line="240" w:lineRule="auto"/>
        <w:rPr>
          <w:rFonts w:ascii="Times New Roman" w:eastAsia="Times New Roman" w:hAnsi="Times New Roman" w:cs="Times New Roman"/>
          <w:b/>
          <w:sz w:val="24"/>
          <w:szCs w:val="24"/>
        </w:rPr>
      </w:pPr>
      <w:r w:rsidRPr="00A40371">
        <w:rPr>
          <w:rFonts w:ascii="Times New Roman" w:eastAsia="Times New Roman" w:hAnsi="Times New Roman" w:cs="Times New Roman"/>
          <w:b/>
          <w:sz w:val="24"/>
          <w:szCs w:val="24"/>
        </w:rPr>
        <w:t>OMB Control No. 0690-0030</w:t>
      </w:r>
    </w:p>
    <w:p w14:paraId="5A0E4D6F" w14:textId="77777777" w:rsidR="00A40371" w:rsidRPr="00A40371" w:rsidRDefault="00A40371" w:rsidP="00A40371">
      <w:pPr>
        <w:spacing w:after="0" w:line="240" w:lineRule="auto"/>
        <w:rPr>
          <w:rFonts w:ascii="Times New Roman" w:eastAsia="Times New Roman" w:hAnsi="Times New Roman" w:cs="Times New Roman"/>
          <w:b/>
          <w:sz w:val="24"/>
          <w:szCs w:val="24"/>
        </w:rPr>
      </w:pPr>
      <w:r w:rsidRPr="00A40371">
        <w:rPr>
          <w:rFonts w:ascii="Times New Roman" w:eastAsia="Times New Roman" w:hAnsi="Times New Roman" w:cs="Times New Roman"/>
          <w:b/>
          <w:sz w:val="24"/>
          <w:szCs w:val="24"/>
        </w:rPr>
        <w:t>Expiration Date: 07/31/2020</w:t>
      </w:r>
    </w:p>
    <w:p w14:paraId="71BD905C" w14:textId="77777777" w:rsidR="00A40371" w:rsidRPr="00A40371" w:rsidRDefault="00A40371" w:rsidP="00A40371">
      <w:pPr>
        <w:spacing w:after="0" w:line="240" w:lineRule="auto"/>
        <w:rPr>
          <w:rFonts w:ascii="Times New Roman" w:eastAsia="Times New Roman" w:hAnsi="Times New Roman" w:cs="Times New Roman"/>
          <w:b/>
          <w:sz w:val="24"/>
          <w:szCs w:val="24"/>
        </w:rPr>
      </w:pPr>
    </w:p>
    <w:p w14:paraId="10580EFD" w14:textId="77777777" w:rsidR="00A40371" w:rsidRPr="00A40371" w:rsidRDefault="00A40371" w:rsidP="00A40371">
      <w:pPr>
        <w:autoSpaceDE w:val="0"/>
        <w:autoSpaceDN w:val="0"/>
        <w:adjustRightInd w:val="0"/>
        <w:spacing w:after="0" w:line="240" w:lineRule="auto"/>
        <w:rPr>
          <w:rFonts w:ascii="Times New Roman" w:eastAsia="Times New Roman" w:hAnsi="Times New Roman" w:cs="Times New Roman"/>
          <w:b/>
          <w:sz w:val="24"/>
          <w:szCs w:val="24"/>
        </w:rPr>
      </w:pPr>
      <w:r w:rsidRPr="00A40371">
        <w:rPr>
          <w:rFonts w:ascii="Times New Roman" w:eastAsia="Times New Roman" w:hAnsi="Times New Roman" w:cs="Times New Roman"/>
          <w:b/>
          <w:sz w:val="24"/>
          <w:szCs w:val="24"/>
        </w:rPr>
        <w:t xml:space="preserve">The standard PRA Notwithstanding statement informing respondents of the OMB control number’s legal significance in accordance with 5 CFR 1320.5(b).   </w:t>
      </w:r>
    </w:p>
    <w:p w14:paraId="1D43B33D" w14:textId="77777777" w:rsidR="00A40371" w:rsidRPr="00A40371" w:rsidRDefault="00A40371" w:rsidP="00A40371">
      <w:pPr>
        <w:spacing w:after="0" w:line="240" w:lineRule="auto"/>
        <w:rPr>
          <w:rFonts w:ascii="Times New Roman" w:eastAsia="Times New Roman" w:hAnsi="Times New Roman" w:cs="Times New Roman"/>
          <w:sz w:val="24"/>
          <w:szCs w:val="24"/>
        </w:rPr>
      </w:pPr>
    </w:p>
    <w:p w14:paraId="39B87390" w14:textId="77777777" w:rsidR="00A91594" w:rsidRDefault="00A91594"/>
    <w:sectPr w:rsidR="00A91594"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6A6E6" w14:textId="77777777" w:rsidR="00D740A8" w:rsidRDefault="00C5766E">
      <w:pPr>
        <w:spacing w:after="0" w:line="240" w:lineRule="auto"/>
      </w:pPr>
      <w:r>
        <w:separator/>
      </w:r>
    </w:p>
  </w:endnote>
  <w:endnote w:type="continuationSeparator" w:id="0">
    <w:p w14:paraId="0EDC5A75" w14:textId="77777777" w:rsidR="00D740A8" w:rsidRDefault="00C57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57421" w14:textId="77777777" w:rsidR="008F50D4" w:rsidRDefault="00A40371">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96B4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9C1B8" w14:textId="77777777" w:rsidR="00D740A8" w:rsidRDefault="00C5766E">
      <w:pPr>
        <w:spacing w:after="0" w:line="240" w:lineRule="auto"/>
      </w:pPr>
      <w:r>
        <w:separator/>
      </w:r>
    </w:p>
  </w:footnote>
  <w:footnote w:type="continuationSeparator" w:id="0">
    <w:p w14:paraId="6F31DA7D" w14:textId="77777777" w:rsidR="00D740A8" w:rsidRDefault="00C576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FEEE5" w14:textId="77777777" w:rsidR="00BA2105" w:rsidRDefault="00996B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371"/>
    <w:rsid w:val="002B442F"/>
    <w:rsid w:val="003E0506"/>
    <w:rsid w:val="0068497F"/>
    <w:rsid w:val="007D7399"/>
    <w:rsid w:val="008B4728"/>
    <w:rsid w:val="00996B4C"/>
    <w:rsid w:val="00A40371"/>
    <w:rsid w:val="00A91594"/>
    <w:rsid w:val="00C5766E"/>
    <w:rsid w:val="00D74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B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03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0371"/>
  </w:style>
  <w:style w:type="paragraph" w:styleId="Footer">
    <w:name w:val="footer"/>
    <w:basedOn w:val="Normal"/>
    <w:link w:val="FooterChar"/>
    <w:uiPriority w:val="99"/>
    <w:semiHidden/>
    <w:unhideWhenUsed/>
    <w:rsid w:val="00A4037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0371"/>
  </w:style>
  <w:style w:type="character" w:styleId="PageNumber">
    <w:name w:val="page number"/>
    <w:basedOn w:val="DefaultParagraphFont"/>
    <w:rsid w:val="00A403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03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0371"/>
  </w:style>
  <w:style w:type="paragraph" w:styleId="Footer">
    <w:name w:val="footer"/>
    <w:basedOn w:val="Normal"/>
    <w:link w:val="FooterChar"/>
    <w:uiPriority w:val="99"/>
    <w:semiHidden/>
    <w:unhideWhenUsed/>
    <w:rsid w:val="00A4037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0371"/>
  </w:style>
  <w:style w:type="character" w:styleId="PageNumber">
    <w:name w:val="page number"/>
    <w:basedOn w:val="DefaultParagraphFont"/>
    <w:rsid w:val="00A40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0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SYSTEM</cp:lastModifiedBy>
  <cp:revision>2</cp:revision>
  <dcterms:created xsi:type="dcterms:W3CDTF">2019-12-06T16:16:00Z</dcterms:created>
  <dcterms:modified xsi:type="dcterms:W3CDTF">2019-12-06T16:16:00Z</dcterms:modified>
</cp:coreProperties>
</file>