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>
      <w:pPr>
        <w:rPr>
          <w:b/>
          <w:sz w:val="72"/>
          <w:szCs w:val="72"/>
        </w:rPr>
      </w:pPr>
    </w:p>
    <w:p>
      <w:pPr>
        <w:rPr>
          <w:b/>
          <w:sz w:val="72"/>
          <w:szCs w:val="72"/>
        </w:rPr>
      </w:pPr>
    </w:p>
    <w:p>
      <w:pPr>
        <w:jc w:val="center"/>
        <w:rPr>
          <w:b/>
          <w:sz w:val="64"/>
          <w:szCs w:val="64"/>
        </w:rPr>
      </w:pPr>
      <w:bookmarkStart w:id="0" w:name="_GoBack"/>
      <w:bookmarkEnd w:id="0"/>
    </w:p>
    <w:p>
      <w:pPr>
        <w:jc w:val="center"/>
        <w:rPr>
          <w:b/>
          <w:sz w:val="64"/>
          <w:szCs w:val="64"/>
        </w:rPr>
      </w:pPr>
    </w:p>
    <w:p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>
        <w:rPr>
          <w:b/>
          <w:color w:val="FFFFFF" w:themeColor="background1"/>
          <w:sz w:val="64"/>
          <w:szCs w:val="64"/>
        </w:rPr>
        <w:t xml:space="preserve">National ART Surveillance System </w:t>
      </w:r>
    </w:p>
    <w:p>
      <w:pPr>
        <w:shd w:val="clear" w:color="auto" w:fill="2A1BE9"/>
        <w:jc w:val="center"/>
        <w:rPr>
          <w:b/>
          <w:color w:val="FFFFFF" w:themeColor="background1"/>
          <w:sz w:val="64"/>
          <w:szCs w:val="64"/>
        </w:rPr>
      </w:pPr>
      <w:r>
        <w:rPr>
          <w:b/>
          <w:color w:val="FFFFFF" w:themeColor="background1"/>
          <w:sz w:val="64"/>
          <w:szCs w:val="64"/>
        </w:rPr>
        <w:t>NASS 2.0</w:t>
      </w:r>
    </w:p>
    <w:p>
      <w:pPr>
        <w:jc w:val="center"/>
        <w:rPr>
          <w:b/>
          <w:sz w:val="64"/>
          <w:szCs w:val="64"/>
        </w:rPr>
      </w:pPr>
    </w:p>
    <w:p>
      <w:pPr>
        <w:jc w:val="center"/>
        <w:rPr>
          <w:b/>
          <w:sz w:val="64"/>
          <w:szCs w:val="64"/>
        </w:rPr>
      </w:pPr>
    </w:p>
    <w:p>
      <w:pPr>
        <w:jc w:val="center"/>
        <w:rPr>
          <w:rFonts w:eastAsia="Times New Roman" w:cs="Times New Roman"/>
          <w:b/>
          <w:sz w:val="64"/>
          <w:szCs w:val="64"/>
        </w:rPr>
      </w:pPr>
      <w:r>
        <w:rPr>
          <w:b/>
          <w:sz w:val="64"/>
          <w:szCs w:val="64"/>
        </w:rPr>
        <w:br w:type="page"/>
      </w:r>
    </w:p>
    <w:p>
      <w:pPr>
        <w:pStyle w:val="SL-FlLftSgl"/>
        <w:tabs>
          <w:tab w:val="left" w:pos="360"/>
          <w:tab w:val="right" w:leader="underscore" w:pos="7200"/>
        </w:tabs>
        <w:spacing w:after="20"/>
        <w:jc w:val="left"/>
        <w:rPr>
          <w:rFonts w:asciiTheme="minorHAnsi" w:hAnsiTheme="minorHAnsi"/>
          <w:b/>
          <w:sz w:val="18"/>
          <w:szCs w:val="18"/>
        </w:rPr>
      </w:pPr>
    </w:p>
    <w:p>
      <w:pPr>
        <w:pStyle w:val="C1-CtrBoldH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B050"/>
        <w:rPr>
          <w:rFonts w:asciiTheme="minorHAnsi" w:hAnsiTheme="minorHAnsi"/>
          <w:bCs/>
          <w:color w:val="FFFFFF"/>
        </w:rPr>
      </w:pPr>
      <w:r>
        <w:rPr>
          <w:rFonts w:asciiTheme="minorHAnsi" w:hAnsiTheme="minorHAnsi"/>
          <w:bCs/>
          <w:color w:val="FFFFFF"/>
        </w:rPr>
        <w:t>INITIAL REPORTING: PATIENT PROFILE      (prosPEctive)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606"/>
        <w:gridCol w:w="934"/>
        <w:gridCol w:w="8748"/>
      </w:tblGrid>
      <w:tr>
        <w:tc>
          <w:tcPr>
            <w:tcW w:w="890" w:type="dxa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88" w:type="dxa"/>
            <w:gridSpan w:val="3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>
        <w:trPr>
          <w:trHeight w:val="364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288" w:type="dxa"/>
            <w:gridSpan w:val="3"/>
            <w:vAlign w:val="center"/>
          </w:tcPr>
          <w:p>
            <w:pPr>
              <w:pStyle w:val="SL-FlLftSgl"/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cycle reporting (mm/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|__|__| - |__|__| - |__|__|__|__|</w:t>
            </w:r>
          </w:p>
        </w:tc>
      </w:tr>
      <w:tr>
        <w:trPr>
          <w:trHeight w:val="337"/>
        </w:trPr>
        <w:tc>
          <w:tcPr>
            <w:tcW w:w="890" w:type="dxa"/>
            <w:vAlign w:val="center"/>
          </w:tcPr>
          <w:p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288" w:type="dxa"/>
            <w:gridSpan w:val="3"/>
            <w:vAlign w:val="center"/>
          </w:tcPr>
          <w:p>
            <w:pPr>
              <w:pStyle w:val="SL-FlLftSgl"/>
              <w:tabs>
                <w:tab w:val="left" w:pos="5359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NASS Patient ID</w:t>
            </w:r>
            <w:r>
              <w:rPr>
                <w:rFonts w:asciiTheme="minorHAnsi" w:hAnsiTheme="minorHAnsi"/>
                <w:sz w:val="18"/>
                <w:szCs w:val="18"/>
              </w:rPr>
              <w:t>: |__|__|__|__| - |__|__|__|__| - |__|__|</w:t>
            </w:r>
          </w:p>
        </w:tc>
      </w:tr>
      <w:tr>
        <w:tc>
          <w:tcPr>
            <w:tcW w:w="890" w:type="dxa"/>
            <w:tcBorders>
              <w:bottom w:val="nil"/>
            </w:tcBorders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3</w:t>
            </w:r>
          </w:p>
        </w:tc>
        <w:tc>
          <w:tcPr>
            <w:tcW w:w="10288" w:type="dxa"/>
            <w:gridSpan w:val="3"/>
            <w:tcBorders>
              <w:bottom w:val="nil"/>
            </w:tcBorders>
            <w:vAlign w:val="center"/>
          </w:tcPr>
          <w:p>
            <w:pPr>
              <w:pStyle w:val="N0-FlLftBullet"/>
              <w:spacing w:after="0"/>
              <w:ind w:right="259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Patient Optional Identifiers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Optional Identifier 1   |__|__|__|__|__|__|__|  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maximum 7 digits or characters</w:t>
            </w:r>
          </w:p>
        </w:tc>
      </w:tr>
      <w:tr>
        <w:tc>
          <w:tcPr>
            <w:tcW w:w="890" w:type="dxa"/>
            <w:tcBorders>
              <w:top w:val="nil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top w:val="nil"/>
            </w:tcBorders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Optional Identifier 2   |__|__|__|__|__|__|__|  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7 digits or characters</w:t>
            </w:r>
          </w:p>
        </w:tc>
      </w:tr>
      <w:tr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4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Patient Date of Birth (mm/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</w:tc>
      </w:tr>
      <w:tr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Sex of patient:  </w:t>
            </w:r>
            <w:r>
              <w:rPr>
                <w:sz w:val="18"/>
                <w:szCs w:val="18"/>
              </w:rPr>
              <w:t>⃝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Male  </w:t>
            </w:r>
            <w:r>
              <w:rPr>
                <w:sz w:val="18"/>
                <w:szCs w:val="18"/>
              </w:rPr>
              <w:t xml:space="preserve">⃝ </w:t>
            </w:r>
            <w:r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</w:tr>
      <w:tr>
        <w:trPr>
          <w:trHeight w:val="418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6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 Start Date</w:t>
            </w:r>
            <w:r>
              <w:rPr>
                <w:sz w:val="18"/>
                <w:szCs w:val="18"/>
              </w:rPr>
              <w:t>|__|__| - |__|__| - |__|__|__|__|</w:t>
            </w:r>
          </w:p>
        </w:tc>
      </w:tr>
      <w:tr>
        <w:tc>
          <w:tcPr>
            <w:tcW w:w="890" w:type="dxa"/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RESIDENCY </w:t>
            </w:r>
          </w:p>
        </w:tc>
      </w:tr>
      <w:tr>
        <w:tc>
          <w:tcPr>
            <w:tcW w:w="890" w:type="dxa"/>
            <w:shd w:val="clear" w:color="auto" w:fill="FFFFFF" w:themeFill="background1"/>
            <w:vAlign w:val="center"/>
          </w:tcPr>
          <w:p>
            <w:pPr>
              <w:pStyle w:val="SL-FlLftSgl"/>
              <w:tabs>
                <w:tab w:val="left" w:pos="535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288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At the start of the cycle, is patient residency primarily in U.S.?</w:t>
            </w:r>
          </w:p>
          <w:p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⃝</w:t>
            </w:r>
            <w:r>
              <w:rPr>
                <w:rFonts w:eastAsia="Times New Roman" w:cs="Times New Roman"/>
                <w:sz w:val="18"/>
                <w:szCs w:val="18"/>
              </w:rPr>
              <w:t>Yes</w:t>
            </w:r>
          </w:p>
          <w:p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⃝ </w:t>
            </w:r>
            <w:r>
              <w:rPr>
                <w:rFonts w:eastAsia="Times New Roman" w:cs="Times New Roman"/>
                <w:sz w:val="18"/>
                <w:szCs w:val="18"/>
              </w:rPr>
              <w:t>No</w:t>
            </w:r>
          </w:p>
          <w:p>
            <w:pPr>
              <w:tabs>
                <w:tab w:val="left" w:pos="345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⃝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Refused </w:t>
            </w:r>
          </w:p>
        </w:tc>
      </w:tr>
      <w:tr>
        <w:trPr>
          <w:trHeight w:val="1093"/>
        </w:trPr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7A</w:t>
            </w:r>
          </w:p>
        </w:tc>
        <w:tc>
          <w:tcPr>
            <w:tcW w:w="9682" w:type="dxa"/>
            <w:gridSpan w:val="2"/>
            <w:vAlign w:val="center"/>
          </w:tcPr>
          <w:p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99060</wp:posOffset>
                      </wp:positionV>
                      <wp:extent cx="1310640" cy="142240"/>
                      <wp:effectExtent l="0" t="0" r="2286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1.05pt;margin-top:7.8pt;width:103.2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" fillcolor="#d9d9d9" strokecolor="windowText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-23495</wp:posOffset>
                      </wp:positionV>
                      <wp:extent cx="1310640" cy="142240"/>
                      <wp:effectExtent l="0" t="0" r="2286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0.2pt;margin-top:-1.85pt;width:103.2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" fillcolor="#d8d8d8 [2732]" strokecolor="windowText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sz w:val="18"/>
                <w:szCs w:val="18"/>
              </w:rPr>
              <w:t>U.S. state of primary residence: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City of primary residence</w:t>
            </w:r>
          </w:p>
          <w:p>
            <w:pPr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U.S. zip code at primary residence    </w:t>
            </w:r>
            <w:r>
              <w:rPr>
                <w:rFonts w:eastAsia="Times New Roman" w:cs="Times New Roman"/>
                <w:sz w:val="18"/>
                <w:szCs w:val="18"/>
              </w:rPr>
              <w:t>|__|__|__|__|__|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-635</wp:posOffset>
                      </wp:positionV>
                      <wp:extent cx="1310640" cy="142240"/>
                      <wp:effectExtent l="0" t="0" r="2286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1.2pt;margin-top:-.05pt;width:103.2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" fillcolor="#d8d8d8 [2732]" strokecolor="windowText" strokeweight="1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Country of primary residence: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INTENT </w:t>
            </w:r>
          </w:p>
        </w:tc>
      </w:tr>
      <w:tr>
        <w:trPr>
          <w:trHeight w:val="643"/>
        </w:trP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028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Intended type of ART? Select all that apply: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IVF: 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Transcervical</w:t>
            </w:r>
            <w:proofErr w:type="spellEnd"/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GIFT:  Gametes to tubes</w:t>
            </w: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ZIFT: Zygotes to tubes or TET: tubal embryo transfer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Oocyte or embryo banking</w:t>
            </w:r>
          </w:p>
        </w:tc>
      </w:tr>
      <w:t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9</w:t>
            </w:r>
          </w:p>
        </w:tc>
        <w:tc>
          <w:tcPr>
            <w:tcW w:w="15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[SKIP IF NOT A BANKING ONLY CYCLE]</w:t>
            </w: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If cycle is for banking only, specify banking type (select all that apply):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Embryo banking   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Autologous oocyte banking  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Donor oocyte banking</w:t>
            </w:r>
          </w:p>
        </w:tc>
      </w:tr>
      <w:t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9A</w:t>
            </w:r>
          </w:p>
        </w:tc>
        <w:tc>
          <w:tcPr>
            <w:tcW w:w="1540" w:type="dxa"/>
            <w:gridSpan w:val="2"/>
            <w:vMerge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Indicate anticipated duration of  oocyte banking SKIP IF EMBRYO BANKING ONLY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</w:tc>
      </w:tr>
      <w:tr>
        <w:tc>
          <w:tcPr>
            <w:tcW w:w="89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154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8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Indicate anticipated duration of embryo banking  SKIP IF OOCYTE BANKING ONLY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Short term (&lt;12 months)  </w:t>
            </w:r>
          </w:p>
          <w:p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Delay of transfer to obtain genetic information</w:t>
            </w:r>
          </w:p>
          <w:p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Delay of transfer for other reasons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Long term (≥12 months) banking for fertility preservation prior to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gonadotoxic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medical treatments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Long term (≥12 months) banking for other reasons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Intended embryo source (select all that apply):  [IF ONLY DONOR EMBRYOS SELECTED, SKIP TO #12]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Patient embryos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Donor embryos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Fresh embryos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Frozen embryos 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intent is to use FRESH EMBRYOS, specify intended oocyte source.   Select all that apply:        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patient oocytes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patient oocytes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donor oocytes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donor oocytes              </w:t>
            </w: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intent is to use FROZEN EMBRYOS, specify intended oocyte source.   Select all that apply: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patient oocytes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patient oocytes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donor oocytes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donor oocytes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Unknown  (select only if oocyte source is unknown)   </w:t>
            </w:r>
          </w:p>
        </w:tc>
      </w:tr>
      <w:tr>
        <w:trPr>
          <w:trHeight w:val="126"/>
        </w:trPr>
        <w:tc>
          <w:tcPr>
            <w:tcW w:w="890" w:type="dxa"/>
            <w:tcBorders>
              <w:top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10B</w:t>
            </w:r>
          </w:p>
        </w:tc>
        <w:tc>
          <w:tcPr>
            <w:tcW w:w="10288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>
            <w:pPr>
              <w:keepNext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If intend is to use donor embryos (select all that apply):</w:t>
            </w:r>
          </w:p>
          <w:p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Fresh embryos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           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Frozen embryos</w:t>
            </w:r>
          </w:p>
        </w:tc>
      </w:tr>
      <w:tr>
        <w:tc>
          <w:tcPr>
            <w:tcW w:w="890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0288" w:type="dxa"/>
            <w:gridSpan w:val="3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Specify intended sperm source. Select all that apply.  [SKIP IF DONOR EMBRYO IS INTENDED SOURCE]</w:t>
            </w:r>
          </w:p>
          <w:p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Partner</w:t>
            </w:r>
          </w:p>
          <w:p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Donor</w:t>
            </w:r>
          </w:p>
          <w:p>
            <w:pPr>
              <w:pStyle w:val="SL-FlLftSgl"/>
              <w:tabs>
                <w:tab w:val="left" w:pos="1560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Patient, if male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Unknown (select only if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all </w:t>
            </w:r>
            <w:r>
              <w:rPr>
                <w:rFonts w:asciiTheme="minorHAnsi" w:hAnsiTheme="minorHAnsi"/>
                <w:sz w:val="18"/>
                <w:szCs w:val="18"/>
              </w:rPr>
              <w:t>sperm sources unknown for frozen)</w:t>
            </w:r>
          </w:p>
        </w:tc>
      </w:tr>
      <w:tr>
        <w:tc>
          <w:tcPr>
            <w:tcW w:w="890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0288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None (oocyte or embryo banking cycle only)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1"/>
        <w:gridCol w:w="10063"/>
      </w:tblGrid>
      <w:tr>
        <w:trPr>
          <w:trHeight w:val="373"/>
        </w:trPr>
        <w:tc>
          <w:tcPr>
            <w:tcW w:w="1119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C1-CtrBoldHd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00B050"/>
              <w:rPr>
                <w:rFonts w:asciiTheme="minorHAnsi" w:hAnsiTheme="minorHAnsi"/>
                <w:bCs/>
                <w:color w:val="FFFFFF"/>
              </w:rPr>
            </w:pPr>
            <w:r>
              <w:rPr>
                <w:rFonts w:asciiTheme="minorHAnsi" w:hAnsiTheme="minorHAnsi"/>
                <w:bCs/>
                <w:color w:val="FFFFFF"/>
              </w:rPr>
              <w:t>CYCLE INFORMATION  (NOT prosPEctive FROM HERE FORWARD)</w:t>
            </w:r>
          </w:p>
        </w:tc>
      </w:tr>
      <w:tr>
        <w:tc>
          <w:tcPr>
            <w:tcW w:w="918" w:type="dxa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78" w:type="dxa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>
        <w:trPr>
          <w:trHeight w:val="1345"/>
        </w:trPr>
        <w:tc>
          <w:tcPr>
            <w:tcW w:w="91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278" w:type="dxa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Type of ART performed? Select all that apply: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IVF: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Transcervical</w:t>
            </w:r>
            <w:proofErr w:type="spellEnd"/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GIFT:  Gametes to tubes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ZIFT: Zygotes to tubes or TET: tubal embryo transfer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Oocyte or embryo banking</w:t>
            </w:r>
          </w:p>
        </w:tc>
      </w:tr>
      <w:tr>
        <w:trPr>
          <w:trHeight w:val="824"/>
        </w:trPr>
        <w:tc>
          <w:tcPr>
            <w:tcW w:w="918" w:type="dxa"/>
            <w:vAlign w:val="center"/>
          </w:tcPr>
          <w:p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0278" w:type="dxa"/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Embryo source (select all that apply):  [IF ONLY DONOR EMBRYOS SELECTED, SKIP TO #15]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Patient embryos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Donor embryos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Fresh embryos   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Frozen embryos 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>
        <w:trPr>
          <w:trHeight w:val="1345"/>
        </w:trPr>
        <w:tc>
          <w:tcPr>
            <w:tcW w:w="918" w:type="dxa"/>
            <w:vAlign w:val="center"/>
          </w:tcPr>
          <w:p>
            <w:pPr>
              <w:pStyle w:val="SL-FlLftSgl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14A</w:t>
            </w:r>
          </w:p>
        </w:tc>
        <w:tc>
          <w:tcPr>
            <w:tcW w:w="10278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FRESH EMBRYOS were used, specify intended oocyte source.   Select all that apply:        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patient oocytes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patient oocytes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donor oocytes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donor oocytes              </w:t>
            </w: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FROZEN EMBRYOS were used, specify intended oocyte source.   Select all that apply: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patient oocytes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patient oocytes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Fresh donor oocytes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Frozen donor oocytes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Unknown  (select only if oocyte source is unknown)   </w:t>
            </w:r>
          </w:p>
        </w:tc>
      </w:tr>
    </w:tbl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345"/>
        <w:gridCol w:w="31"/>
        <w:gridCol w:w="1643"/>
        <w:gridCol w:w="33"/>
        <w:gridCol w:w="7922"/>
      </w:tblGrid>
      <w:tr>
        <w:trPr>
          <w:trHeight w:val="328"/>
        </w:trPr>
        <w:tc>
          <w:tcPr>
            <w:tcW w:w="11181" w:type="dxa"/>
            <w:gridSpan w:val="5"/>
            <w:shd w:val="clear" w:color="auto" w:fill="00B050"/>
            <w:vAlign w:val="center"/>
          </w:tcPr>
          <w:p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PATIENT MEDICAL EVALUATION</w:t>
            </w:r>
          </w:p>
        </w:tc>
      </w:tr>
      <w:tr>
        <w:trPr>
          <w:trHeight w:val="328"/>
        </w:trPr>
        <w:tc>
          <w:tcPr>
            <w:tcW w:w="921" w:type="dxa"/>
            <w:gridSpan w:val="2"/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REASON FOR ART  </w:t>
            </w:r>
          </w:p>
        </w:tc>
      </w:tr>
      <w:tr>
        <w:tc>
          <w:tcPr>
            <w:tcW w:w="921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QUESTION</w:t>
            </w:r>
          </w:p>
        </w:tc>
      </w:tr>
      <w:tr>
        <w:trPr>
          <w:trHeight w:val="562"/>
        </w:trPr>
        <w:tc>
          <w:tcPr>
            <w:tcW w:w="921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Reason for ART (Select all that apply):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Male infertility (select all that apply)</w:t>
            </w:r>
          </w:p>
        </w:tc>
      </w:tr>
      <w:tr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[SKIP IF MALE INFERTILITY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Medical condition</w:t>
            </w:r>
          </w:p>
          <w:p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Genetic or chromosomal abnormality  </w:t>
            </w:r>
            <w:r>
              <w:rPr>
                <w:sz w:val="18"/>
                <w:szCs w:val="18"/>
              </w:rPr>
              <w:t>Specify___________</w:t>
            </w:r>
          </w:p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Abnormal sperm parameters (select all that apply)</w:t>
            </w:r>
          </w:p>
          <w:p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Azoospermia, obstructive</w:t>
            </w:r>
          </w:p>
          <w:p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Azoospermia, non-obstructive  </w:t>
            </w:r>
          </w:p>
          <w:p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Oligospermia</w:t>
            </w:r>
            <w:proofErr w:type="spellEnd"/>
            <w:r>
              <w:rPr>
                <w:sz w:val="18"/>
                <w:szCs w:val="18"/>
              </w:rPr>
              <w:t xml:space="preserve">, severe (&lt;5 million/mL)  </w:t>
            </w:r>
          </w:p>
          <w:p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Oligospermia</w:t>
            </w:r>
            <w:proofErr w:type="spellEnd"/>
            <w:r>
              <w:rPr>
                <w:sz w:val="18"/>
                <w:szCs w:val="18"/>
              </w:rPr>
              <w:t>, moderate (5-15 million/mL)</w:t>
            </w:r>
          </w:p>
          <w:p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Low motility (&lt;40%)  </w:t>
            </w:r>
          </w:p>
          <w:p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Low morphology (4%)</w:t>
            </w:r>
          </w:p>
          <w:p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Other male factor (not included above)  Specify___________</w:t>
            </w:r>
          </w:p>
          <w:p>
            <w:pPr>
              <w:ind w:left="1440"/>
              <w:rPr>
                <w:sz w:val="18"/>
                <w:szCs w:val="18"/>
              </w:rPr>
            </w:pPr>
          </w:p>
        </w:tc>
      </w:tr>
      <w:tr>
        <w:trPr>
          <w:trHeight w:val="850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History of endometriosis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Tubal ligation for contraception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Current or prior </w:t>
            </w:r>
            <w:proofErr w:type="spellStart"/>
            <w:r>
              <w:rPr>
                <w:sz w:val="18"/>
                <w:szCs w:val="18"/>
              </w:rPr>
              <w:t>hydrosalpinx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</w:p>
        </w:tc>
      </w:tr>
      <w:tr>
        <w:trPr>
          <w:trHeight w:val="46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[SKIP IF HYDROSALPINX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Communicating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Occluded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Unknown</w:t>
            </w:r>
          </w:p>
        </w:tc>
      </w:tr>
      <w:tr>
        <w:trPr>
          <w:trHeight w:val="715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 tubal disease (not current or historic </w:t>
            </w:r>
            <w:proofErr w:type="spellStart"/>
            <w:r>
              <w:rPr>
                <w:sz w:val="18"/>
                <w:szCs w:val="18"/>
              </w:rPr>
              <w:t>hydrosalpinx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Ovulatory disorders</w:t>
            </w:r>
          </w:p>
        </w:tc>
      </w:tr>
      <w:tr>
        <w:trPr>
          <w:trHeight w:val="418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[SKIP IF OVULATORY DISORDER NOT SELECTED]</w:t>
            </w:r>
          </w:p>
        </w:tc>
        <w:tc>
          <w:tcPr>
            <w:tcW w:w="8550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PCO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ovulatory disorders</w:t>
            </w:r>
          </w:p>
        </w:tc>
      </w:tr>
      <w:tr>
        <w:trPr>
          <w:trHeight w:val="1266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Diminished ovarian reserve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Uterine factor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Preimplantation Genetic Diagnosis as primary reason for ART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Oocyte or Embryo Banking as reason for ART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Indication for use of gestational carrier</w:t>
            </w:r>
          </w:p>
        </w:tc>
      </w:tr>
      <w:tr>
        <w:trPr>
          <w:trHeight w:val="1003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[SKIP IF GESTATIONAL CARRIER NOT INDICATED]</w:t>
            </w:r>
          </w:p>
        </w:tc>
        <w:tc>
          <w:tcPr>
            <w:tcW w:w="8550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70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Absence of uterus </w:t>
            </w:r>
          </w:p>
          <w:p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Signiﬁcant uterine anomaly </w:t>
            </w:r>
          </w:p>
          <w:p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Medical contraindication to pregnancy </w:t>
            </w:r>
          </w:p>
          <w:p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Recurrent pregnancy loss</w:t>
            </w:r>
          </w:p>
          <w:p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Unknown</w:t>
            </w:r>
          </w:p>
        </w:tc>
      </w:tr>
      <w:tr>
        <w:trPr>
          <w:trHeight w:val="1057"/>
        </w:trPr>
        <w:tc>
          <w:tcPr>
            <w:tcW w:w="921" w:type="dxa"/>
            <w:gridSpan w:val="2"/>
            <w:vMerge/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Recurrent pregnancy loss  </w:t>
            </w:r>
          </w:p>
          <w:p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Other reasons related to infertility (specify)  ________ _________ _______</w:t>
            </w:r>
          </w:p>
          <w:p>
            <w:pPr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Other reasons </w:t>
            </w:r>
            <w:r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related to infertility (specify)  ________ _________ 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Unexplained infertility</w:t>
            </w:r>
          </w:p>
        </w:tc>
      </w:tr>
      <w:tr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FEMALE PATIENT HISTORY AND PHYSICAL  </w:t>
            </w:r>
          </w:p>
        </w:tc>
      </w:tr>
      <w:tr>
        <w:trPr>
          <w:trHeight w:val="100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16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[IF SEX OF PATIENT = MALE (FROM QUESTION #5) THEN SKIP #16-23]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Height: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|__|   Feet    and/or   |__|__|   Inches or  |__|__|__|__| Centimeters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Height unknown</w:t>
            </w:r>
          </w:p>
        </w:tc>
      </w:tr>
      <w:tr>
        <w:trPr>
          <w:trHeight w:val="292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17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Weight at the start of this cycle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|__|__|__|__|   Pounds  or |__|__|__|__|   Kilograms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Weight unknown</w:t>
            </w:r>
          </w:p>
        </w:tc>
      </w:tr>
      <w:t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18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History of cigarette smoking: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Did the patient smoke during the 3 months before the cycle started?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Yes 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Unknown</w:t>
            </w:r>
          </w:p>
        </w:tc>
      </w:tr>
      <w:tr>
        <w:trPr>
          <w:trHeight w:val="89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Any prior pregnancies?    </w:t>
            </w:r>
          </w:p>
          <w:p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⃝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Yes    </w:t>
            </w:r>
          </w:p>
          <w:p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⃝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No      </w:t>
            </w:r>
          </w:p>
        </w:tc>
      </w:tr>
      <w:tr>
        <w:trPr>
          <w:trHeight w:val="98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19A</w:t>
            </w:r>
          </w:p>
        </w:tc>
        <w:tc>
          <w:tcPr>
            <w:tcW w:w="1029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[SKIP IF NO PRIOR PREGNANCIES]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prior pregnancies reported and couple is not surgically sterile, enter months or years attempting pregnancy since last clinical pregnancy |__|__|__|  months and/or  |__|__|  years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[SKIP IF ANY PRIOR PREGNANCIES]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no prior pregnancies reported and couple is not surgically sterile, enter months attempting pregnancy  </w:t>
            </w:r>
          </w:p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|__|__|__|  months and/or  |__|__|  years  </w:t>
            </w:r>
          </w:p>
        </w:tc>
      </w:tr>
      <w:tr>
        <w:trPr>
          <w:trHeight w:val="33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19B</w:t>
            </w:r>
          </w:p>
        </w:tc>
        <w:tc>
          <w:tcPr>
            <w:tcW w:w="171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SKIP IF NO PRIOR PREGNANCIES</w:t>
            </w: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prior pregnancies reported, how many |__|__|  </w:t>
            </w:r>
          </w:p>
        </w:tc>
      </w:tr>
      <w:tr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19C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prior full term births |__|__|  </w:t>
            </w:r>
          </w:p>
        </w:tc>
      </w:tr>
      <w:tr>
        <w:trPr>
          <w:trHeight w:val="26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19D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prior preterm births |__|__|  </w:t>
            </w:r>
          </w:p>
        </w:tc>
      </w:tr>
      <w:tr>
        <w:trPr>
          <w:trHeight w:val="283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19E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prior stillbirths |__|__|  </w:t>
            </w:r>
          </w:p>
        </w:tc>
      </w:tr>
      <w:tr>
        <w:trPr>
          <w:trHeight w:val="247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19F</w:t>
            </w:r>
          </w:p>
        </w:tc>
        <w:tc>
          <w:tcPr>
            <w:tcW w:w="1710" w:type="dxa"/>
            <w:gridSpan w:val="2"/>
            <w:vMerge/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prior spontaneous abortions |__|__|</w:t>
            </w:r>
          </w:p>
        </w:tc>
      </w:tr>
      <w:tr>
        <w:trPr>
          <w:trHeight w:val="355"/>
        </w:trPr>
        <w:tc>
          <w:tcPr>
            <w:tcW w:w="88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N0-FlLftBullet"/>
              <w:spacing w:after="0"/>
              <w:ind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19G</w:t>
            </w:r>
          </w:p>
        </w:tc>
        <w:tc>
          <w:tcPr>
            <w:tcW w:w="171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4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tabs>
                <w:tab w:val="left" w:pos="2865"/>
                <w:tab w:val="right" w:pos="6570"/>
                <w:tab w:val="left" w:pos="6864"/>
              </w:tabs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ectopic pregnancies |__|__|</w:t>
            </w:r>
          </w:p>
        </w:tc>
      </w:tr>
      <w:tr>
        <w:trPr>
          <w:trHeight w:val="427"/>
        </w:trPr>
        <w:tc>
          <w:tcPr>
            <w:tcW w:w="887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Number of prior stimulations for ART:    |__|__|</w:t>
            </w:r>
          </w:p>
        </w:tc>
      </w:tr>
      <w:tr>
        <w:trPr>
          <w:trHeight w:val="535"/>
        </w:trPr>
        <w:tc>
          <w:tcPr>
            <w:tcW w:w="887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Number of prior frozen ART cycles:  |__|__|</w:t>
            </w:r>
          </w:p>
        </w:tc>
      </w:tr>
      <w:tr>
        <w:trPr>
          <w:trHeight w:val="499"/>
        </w:trPr>
        <w:tc>
          <w:tcPr>
            <w:tcW w:w="887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21A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SKIP IF NO PRIOR ART CYCLES</w:t>
            </w:r>
          </w:p>
        </w:tc>
        <w:tc>
          <w:tcPr>
            <w:tcW w:w="8584" w:type="dxa"/>
            <w:gridSpan w:val="2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Did any of the prior ART cycles result in a live birth?         </w:t>
            </w:r>
            <w:r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Yes       </w:t>
            </w:r>
            <w:r>
              <w:rPr>
                <w:rFonts w:asciiTheme="minorHAnsi" w:hAnsiTheme="minorHAnsi" w:cs="Cambria Math"/>
                <w:b/>
                <w:sz w:val="18"/>
                <w:szCs w:val="18"/>
              </w:rPr>
              <w:t>⃝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>
        <w:trPr>
          <w:trHeight w:val="715"/>
        </w:trPr>
        <w:tc>
          <w:tcPr>
            <w:tcW w:w="887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Patient maximum FSH level (MIU/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mls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  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  FSH unknown: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>
        <w:trPr>
          <w:trHeight w:val="85"/>
        </w:trPr>
        <w:tc>
          <w:tcPr>
            <w:tcW w:w="887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Most recent AMH level (ng/mL): 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 </w:t>
            </w:r>
          </w:p>
          <w:p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 AMH unknown: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>
            <w:pPr>
              <w:pStyle w:val="SL-FlLftSgl"/>
              <w:rPr>
                <w:rFonts w:asciiTheme="minorHAnsi" w:hAnsiTheme="minorHAnsi"/>
                <w:sz w:val="18"/>
                <w:szCs w:val="18"/>
              </w:rPr>
            </w:pPr>
          </w:p>
          <w:p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most recent AMH level |__|__| - |__|__| - |__|__|__|__|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>
        <w:trPr>
          <w:trHeight w:val="337"/>
        </w:trPr>
        <w:tc>
          <w:tcPr>
            <w:tcW w:w="11181" w:type="dxa"/>
            <w:gridSpan w:val="5"/>
            <w:shd w:val="clear" w:color="auto" w:fill="00B050"/>
            <w:vAlign w:val="center"/>
          </w:tcPr>
          <w:p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SOURCE AND CARRIER PROFILES</w:t>
            </w:r>
          </w:p>
        </w:tc>
      </w:tr>
      <w:t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OOCYTE SOURCE PROFILE</w:t>
            </w:r>
          </w:p>
        </w:tc>
      </w:tr>
      <w:tr>
        <w:trPr>
          <w:trHeight w:val="247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QUESTION</w:t>
            </w:r>
          </w:p>
        </w:tc>
      </w:tr>
      <w:tr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24A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[IF OOCYTE SOURCE = PATIENT AND DONOR, ANSWER THIS QUESTION]</w:t>
            </w:r>
          </w:p>
          <w:p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Youngest oocyte source </w:t>
            </w:r>
          </w:p>
          <w:p>
            <w:pPr>
              <w:keepNext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>
            <w:pPr>
              <w:keepNext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/>
                <w:sz w:val="18"/>
                <w:szCs w:val="18"/>
              </w:rPr>
              <w:t>Patient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[SKIP TO Q25]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Donor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[CONTINUE TO Q24)</w:t>
            </w:r>
          </w:p>
        </w:tc>
      </w:tr>
      <w:tr>
        <w:trPr>
          <w:trHeight w:val="1165"/>
        </w:trPr>
        <w:tc>
          <w:tcPr>
            <w:tcW w:w="921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24B</w:t>
            </w: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OOCYTE SOURCE Date of Birth (mm/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):   [FIELD PRE-FILLED IF OOCYTE SOURCE=PATIENT]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|__|__| - |__|__| - |__|__|__|__|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age at earliest time oocytes were retrieved ____</w:t>
            </w:r>
          </w:p>
        </w:tc>
      </w:tr>
      <w:tr>
        <w:tc>
          <w:tcPr>
            <w:tcW w:w="921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OOCYTE SOURCE Ethnicity: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NOT Hispanic or Latino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Hispanic or Latino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Refused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Unknown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>
        <w:tc>
          <w:tcPr>
            <w:tcW w:w="921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OOCYTE SOURCE Race (based on oocyte source self-report)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>
        <w:trPr>
          <w:trHeight w:val="562"/>
        </w:trPr>
        <w:tc>
          <w:tcPr>
            <w:tcW w:w="921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26A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Unknown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52"/>
        <w:tblW w:w="11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8"/>
        <w:gridCol w:w="1080"/>
        <w:gridCol w:w="1710"/>
        <w:gridCol w:w="7488"/>
      </w:tblGrid>
      <w:t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78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PREGNANCY CARRIER PROFILE </w:t>
            </w:r>
          </w:p>
        </w:tc>
      </w:tr>
      <w:tr>
        <w:trPr>
          <w:trHeight w:val="1123"/>
        </w:trPr>
        <w:tc>
          <w:tcPr>
            <w:tcW w:w="91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0278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Patient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Gestational carrier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None (oocyte or embryo banking cycle only)</w:t>
            </w:r>
          </w:p>
        </w:tc>
      </w:tr>
      <w:tr>
        <w:trPr>
          <w:trHeight w:val="1150"/>
        </w:trPr>
        <w:tc>
          <w:tcPr>
            <w:tcW w:w="91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0278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[IF CARRIER=NONE THEN SKIP 28-31] or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[IF CARRIER=PATIENT AND OOCYTE SOURCE=PATIENT THEN SKIP 28-31]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Pregnancy carrier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Date of Birth (mm/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|__|__| - |__|__| - |__|__|__|__|</w:t>
            </w:r>
          </w:p>
          <w:p>
            <w:pPr>
              <w:pStyle w:val="SL-FlLftSgl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age at time of transfer  ____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>
        <w:tc>
          <w:tcPr>
            <w:tcW w:w="91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0278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Pregnancy carrier Ethnicity: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>
        <w:tc>
          <w:tcPr>
            <w:tcW w:w="91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0278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Pregnancy carrier Race (based on gestational carrier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American Indian or Alaska Native</w:t>
            </w:r>
          </w:p>
        </w:tc>
      </w:tr>
      <w:tr>
        <w:trPr>
          <w:trHeight w:val="625"/>
        </w:trPr>
        <w:tc>
          <w:tcPr>
            <w:tcW w:w="91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30A</w:t>
            </w:r>
          </w:p>
        </w:tc>
        <w:tc>
          <w:tcPr>
            <w:tcW w:w="1080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488" w:type="dxa"/>
            <w:vAlign w:val="bottom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Refused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Unknown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49"/>
        <w:gridCol w:w="1571"/>
        <w:gridCol w:w="90"/>
        <w:gridCol w:w="49"/>
        <w:gridCol w:w="1031"/>
        <w:gridCol w:w="6390"/>
        <w:gridCol w:w="1170"/>
      </w:tblGrid>
      <w:tr>
        <w:tc>
          <w:tcPr>
            <w:tcW w:w="877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>
        <w:tc>
          <w:tcPr>
            <w:tcW w:w="877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SPERM SOURCE PROFILE </w:t>
            </w:r>
          </w:p>
        </w:tc>
      </w:tr>
      <w:tr>
        <w:trPr>
          <w:trHeight w:val="364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spacing w:line="240" w:lineRule="atLeast"/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Specify sperm source. Select all that apply. </w:t>
            </w:r>
          </w:p>
          <w:p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Partner</w:t>
            </w:r>
          </w:p>
          <w:p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Donor</w:t>
            </w:r>
          </w:p>
          <w:p>
            <w:pPr>
              <w:tabs>
                <w:tab w:val="left" w:pos="1560"/>
              </w:tabs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 xml:space="preserve">  Patient, if male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Unknown (select only if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 xml:space="preserve">all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sperm sources unknown for frozen)</w:t>
            </w:r>
          </w:p>
        </w:tc>
      </w:tr>
      <w:tr>
        <w:trPr>
          <w:trHeight w:val="373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SPERM source Date of Birth (mm/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|__|__| - |__|__| - |__|__|__|__|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[FIELD PRE-FILLED IF SPERM SOURCE=MALE PATIENT]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Unknown</w:t>
            </w:r>
          </w:p>
        </w:tc>
      </w:tr>
      <w:t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SPERM source Ethnicity: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one: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NOT Hispanic or Latino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Hispanic or Latino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Refused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</w:tc>
      </w:tr>
      <w:t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SPERM source Race (based on patient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self 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all that apply: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White    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Black or African American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Asian</w:t>
            </w:r>
          </w:p>
          <w:p>
            <w:pPr>
              <w:pStyle w:val="SL-FlLftSgl"/>
              <w:tabs>
                <w:tab w:val="left" w:pos="346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Native Hawaiian or other Pacific Islander</w:t>
            </w:r>
          </w:p>
          <w:p>
            <w:pPr>
              <w:pStyle w:val="SL-FlLftSgl"/>
              <w:tabs>
                <w:tab w:val="left" w:pos="346"/>
              </w:tabs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American Indian or Alaska Native</w:t>
            </w:r>
          </w:p>
        </w:tc>
      </w:tr>
      <w:tr>
        <w:trPr>
          <w:trHeight w:val="1165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34A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reason race not reported: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⃝ Refused 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⃝  Unknown</w:t>
            </w:r>
          </w:p>
        </w:tc>
      </w:tr>
      <w:tr>
        <w:tc>
          <w:tcPr>
            <w:tcW w:w="11178" w:type="dxa"/>
            <w:gridSpan w:val="8"/>
            <w:shd w:val="clear" w:color="auto" w:fill="00B050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STIMULATION AND RETRIEVAL</w:t>
            </w:r>
          </w:p>
        </w:tc>
      </w:tr>
      <w:tr>
        <w:tc>
          <w:tcPr>
            <w:tcW w:w="877" w:type="dxa"/>
            <w:gridSpan w:val="2"/>
            <w:shd w:val="clear" w:color="auto" w:fill="A6A6A6" w:themeFill="background1" w:themeFillShade="A6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clear" w:color="auto" w:fill="A6A6A6" w:themeFill="background1" w:themeFillShade="A6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>
        <w:tc>
          <w:tcPr>
            <w:tcW w:w="877" w:type="dxa"/>
            <w:gridSpan w:val="2"/>
            <w:shd w:val="clear" w:color="auto" w:fill="0033CC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shd w:val="clear" w:color="auto" w:fill="0033CC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OVARIAN STIMULATION AND MEDICATIONS</w:t>
            </w:r>
          </w:p>
        </w:tc>
      </w:tr>
      <w:tr>
        <w:trPr>
          <w:trHeight w:val="580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Was there stimulation for follicular development?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[IF NO STIMULATION OR FROZEN CYCLE, SKIP #36-39]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⃝Yes  ⃝ 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Was this a minimal stimulation cycle?</w:t>
            </w:r>
          </w:p>
          <w:p>
            <w:pPr>
              <w:rPr>
                <w:rFonts w:cs="Arial"/>
                <w:b/>
                <w:sz w:val="18"/>
                <w:szCs w:val="18"/>
              </w:rPr>
            </w:pP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⃝Yes  ⃝ No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>
        <w:trPr>
          <w:trHeight w:val="580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Oral medication such as aromatase inhibitor or selective estrogen receptor modulator? 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⃝Yes  ⃝ No                            </w:t>
            </w:r>
          </w:p>
        </w:tc>
      </w:tr>
      <w:tr>
        <w:trPr>
          <w:trHeight w:val="805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36A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[SKIP IF NO ORAL MEDS]</w:t>
            </w:r>
          </w:p>
        </w:tc>
        <w:tc>
          <w:tcPr>
            <w:tcW w:w="8591" w:type="dxa"/>
            <w:gridSpan w:val="3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Clomiphene dosage (Total mgs):     |__|__|__|__|__|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Letrozole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dosage (Total mgs) |__|__|__|__|__|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Other (specify)_________  dosage |__|__|__|__|__|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>
        <w:trPr>
          <w:trHeight w:val="355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Medication(s) containing FSH?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⃝Yes  ⃝ No                            </w:t>
            </w:r>
          </w:p>
        </w:tc>
      </w:tr>
      <w:tr>
        <w:trPr>
          <w:trHeight w:val="463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[SKIP IF NO FSH MEDS]</w:t>
            </w:r>
          </w:p>
        </w:tc>
        <w:tc>
          <w:tcPr>
            <w:tcW w:w="8591" w:type="dxa"/>
            <w:gridSpan w:val="3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Short-acting FSH (Total IUs):     |__|__|__|__|__|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>
        <w:trPr>
          <w:trHeight w:val="463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37B</w:t>
            </w:r>
          </w:p>
        </w:tc>
        <w:tc>
          <w:tcPr>
            <w:tcW w:w="1710" w:type="dxa"/>
            <w:gridSpan w:val="3"/>
            <w:vMerge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91" w:type="dxa"/>
            <w:gridSpan w:val="3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Long-acting FSH (Total mgs):     |__|__|__|__|__| </w:t>
            </w:r>
            <w:r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|__|__|</w:t>
            </w:r>
          </w:p>
        </w:tc>
      </w:tr>
      <w:tr>
        <w:trPr>
          <w:trHeight w:val="580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Medication(s) with LH/HCG activity?  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⃝Yes  ⃝ No                                        </w:t>
            </w:r>
          </w:p>
        </w:tc>
      </w:tr>
      <w:tr>
        <w:trPr>
          <w:trHeight w:val="265"/>
        </w:trPr>
        <w:tc>
          <w:tcPr>
            <w:tcW w:w="877" w:type="dxa"/>
            <w:gridSpan w:val="2"/>
            <w:shd w:val="pct25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Quex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01" w:type="dxa"/>
            <w:gridSpan w:val="6"/>
            <w:shd w:val="pct25" w:color="auto" w:fill="auto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LEAD QUESTION</w:t>
            </w:r>
          </w:p>
        </w:tc>
      </w:tr>
      <w:tr>
        <w:trPr>
          <w:trHeight w:val="463"/>
        </w:trPr>
        <w:tc>
          <w:tcPr>
            <w:tcW w:w="877" w:type="dxa"/>
            <w:gridSpan w:val="2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0301" w:type="dxa"/>
            <w:gridSpan w:val="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GnRH Protocol         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 the one </w:t>
            </w:r>
            <w:r>
              <w:rPr>
                <w:b/>
                <w:sz w:val="18"/>
                <w:szCs w:val="18"/>
                <w:u w:val="single"/>
              </w:rPr>
              <w:t>primary</w:t>
            </w:r>
            <w:r>
              <w:rPr>
                <w:b/>
                <w:sz w:val="18"/>
                <w:szCs w:val="18"/>
              </w:rPr>
              <w:t xml:space="preserve"> protocol: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No GnRH protocol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GnRH Agonist Suppression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GnRH Agonist Flare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GnRH Antagonist Suppression</w:t>
            </w:r>
          </w:p>
        </w:tc>
      </w:tr>
      <w:tr>
        <w:trPr>
          <w:trHeight w:val="265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CANCELLATION-I      (open only for fresh cycles)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350" w:type="dxa"/>
            <w:gridSpan w:val="7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[IF OOCYTE/EMBRYO SOURCE = FROZEN THEN SKIP 40-45]</w:t>
            </w: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Was this ART cycle canceled prior to retrieval?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⃝</w:t>
            </w:r>
            <w:r>
              <w:rPr>
                <w:bCs/>
                <w:sz w:val="18"/>
                <w:szCs w:val="18"/>
              </w:rPr>
              <w:t>Yes  ⃝ No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40A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[SKIP IF CYCLE </w:t>
            </w:r>
            <w:r>
              <w:rPr>
                <w:b/>
                <w:bCs/>
                <w:sz w:val="18"/>
                <w:szCs w:val="18"/>
                <w:u w:val="single"/>
              </w:rPr>
              <w:t>NOT</w:t>
            </w:r>
            <w:r>
              <w:rPr>
                <w:b/>
                <w:bCs/>
                <w:sz w:val="18"/>
                <w:szCs w:val="18"/>
              </w:rPr>
              <w:t xml:space="preserve"> CANCELLED]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cycle canceled (mm/</w:t>
            </w:r>
            <w:proofErr w:type="spellStart"/>
            <w:r>
              <w:rPr>
                <w:b/>
                <w:sz w:val="18"/>
                <w:szCs w:val="18"/>
              </w:rPr>
              <w:t>dd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): |__|__| - |__|__| - |__|__|__|__|</w:t>
            </w:r>
          </w:p>
        </w:tc>
      </w:tr>
      <w:tr>
        <w:trPr>
          <w:trHeight w:val="46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40B</w:t>
            </w:r>
          </w:p>
        </w:tc>
        <w:tc>
          <w:tcPr>
            <w:tcW w:w="1710" w:type="dxa"/>
            <w:gridSpan w:val="3"/>
            <w:vMerge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one primary reason cycle was canceled:</w:t>
            </w:r>
            <w:r>
              <w:rPr>
                <w:b/>
                <w:sz w:val="18"/>
                <w:szCs w:val="18"/>
              </w:rPr>
              <w:tab/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  <w:t>Low ovarian response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  <w:t>High ovarian response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  <w:t>Inadequate endometrial response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  <w:t>Concurrent illness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  <w:t>Withdrawal only for personal reasons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OTHER – specify ____________________________</w:t>
            </w:r>
          </w:p>
        </w:tc>
      </w:tr>
      <w:tr>
        <w:trPr>
          <w:trHeight w:val="373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[IF CYCLE CANCELLED, STOP HERE]</w:t>
            </w:r>
          </w:p>
        </w:tc>
      </w:tr>
      <w:t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FRESH OOCYTE RETRIEVAL</w:t>
            </w:r>
          </w:p>
        </w:tc>
      </w:tr>
      <w:tr>
        <w:trPr>
          <w:trHeight w:val="355"/>
        </w:trP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0350" w:type="dxa"/>
            <w:gridSpan w:val="7"/>
            <w:vAlign w:val="center"/>
          </w:tcPr>
          <w:p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Date retrieval performed (mm/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):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|__|__| - |__|__| - |__|__|__|__|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0350" w:type="dxa"/>
            <w:gridSpan w:val="7"/>
            <w:vAlign w:val="center"/>
          </w:tcPr>
          <w:p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 number of patient oocytes retrieved: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0350" w:type="dxa"/>
            <w:gridSpan w:val="7"/>
            <w:vAlign w:val="center"/>
          </w:tcPr>
          <w:p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 number of donor oocytes retrieved: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|__|__|</w:t>
            </w:r>
          </w:p>
        </w:tc>
      </w:tr>
      <w:t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Use of </w:t>
            </w:r>
            <w:r>
              <w:rPr>
                <w:rFonts w:eastAsia="Times New Roman" w:cs="Times New Roman"/>
                <w:b/>
                <w:sz w:val="18"/>
                <w:szCs w:val="18"/>
                <w:u w:val="single"/>
              </w:rPr>
              <w:t>retrieved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oocytes    Select all that apply:</w:t>
            </w:r>
          </w:p>
          <w:p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Used for this cycle</w:t>
            </w:r>
          </w:p>
          <w:p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Oocytes frozen for future use</w:t>
            </w:r>
          </w:p>
          <w:p>
            <w:pPr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Oocytes shared with other patients</w:t>
            </w:r>
          </w:p>
          <w:p>
            <w:pPr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Embryos frozen for future use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[SKIP IF NO OOCYTES FROZEN]</w:t>
            </w:r>
          </w:p>
        </w:tc>
        <w:tc>
          <w:tcPr>
            <w:tcW w:w="8730" w:type="dxa"/>
            <w:gridSpan w:val="5"/>
            <w:shd w:val="clear" w:color="auto" w:fill="auto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Number of FRESH oocytes frozen for future use: </w:t>
            </w:r>
            <w:r>
              <w:rPr>
                <w:rFonts w:asciiTheme="minorHAnsi" w:hAnsiTheme="minorHAnsi"/>
                <w:sz w:val="18"/>
                <w:szCs w:val="18"/>
              </w:rPr>
              <w:t>|__|__|</w:t>
            </w:r>
          </w:p>
        </w:tc>
      </w:tr>
      <w:tr>
        <w:trPr>
          <w:gridAfter w:val="1"/>
          <w:wAfter w:w="1170" w:type="dxa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COMPLICATIONS OF OVARIAN STIMULATION OR OOCYTE RETRIEVAL</w:t>
            </w:r>
          </w:p>
        </w:tc>
      </w:tr>
      <w:t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0350" w:type="dxa"/>
            <w:gridSpan w:val="7"/>
            <w:vAlign w:val="center"/>
          </w:tcPr>
          <w:p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Were there any complications of ovarian stimulation or oocyte retrieval?</w:t>
            </w:r>
          </w:p>
          <w:p>
            <w:pPr>
              <w:framePr w:hSpace="180" w:wrap="around" w:vAnchor="text" w:hAnchor="margin" w:y="6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⃝</w:t>
            </w:r>
            <w:r>
              <w:rPr>
                <w:bCs/>
                <w:sz w:val="18"/>
                <w:szCs w:val="18"/>
              </w:rPr>
              <w:t>Yes  ⃝ No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45A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8730" w:type="dxa"/>
            <w:gridSpan w:val="5"/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all complications that apply: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Infection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Hemorrhage requiring transfusion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Ovarian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hyperstimulation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requiring intervention or hospitalization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Medication side effect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Anesthetic complication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Thrombosis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ab/>
              <w:t>Death of patient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Other – specify ___________________</w:t>
            </w:r>
          </w:p>
        </w:tc>
      </w:tr>
      <w:tr>
        <w:trPr>
          <w:trHeight w:val="688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45B</w:t>
            </w:r>
          </w:p>
        </w:tc>
        <w:tc>
          <w:tcPr>
            <w:tcW w:w="2790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 IF NO COMPLICATIONS</w:t>
            </w:r>
          </w:p>
        </w:tc>
        <w:tc>
          <w:tcPr>
            <w:tcW w:w="756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Did the complication(s) require hospitalization?   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⃝Yes  ⃝ No                           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>
        <w:trPr>
          <w:trHeight w:val="337"/>
        </w:trP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0" w:type="dxa"/>
            <w:gridSpan w:val="7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[IF OOCYTE BANKING CYCLE </w:t>
            </w:r>
            <w:r>
              <w:rPr>
                <w:b/>
                <w:sz w:val="18"/>
                <w:szCs w:val="18"/>
                <w:u w:val="single"/>
              </w:rPr>
              <w:t>ONLY</w:t>
            </w:r>
            <w:r>
              <w:rPr>
                <w:b/>
                <w:sz w:val="18"/>
                <w:szCs w:val="18"/>
              </w:rPr>
              <w:t>, STOP HERE]</w:t>
            </w:r>
          </w:p>
        </w:tc>
      </w:tr>
    </w:tbl>
    <w:p>
      <w:r>
        <w:br w:type="page"/>
      </w:r>
    </w:p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828"/>
        <w:gridCol w:w="90"/>
        <w:gridCol w:w="1558"/>
        <w:gridCol w:w="152"/>
        <w:gridCol w:w="8550"/>
      </w:tblGrid>
      <w:t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SPERM RETRIEVAL 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0350" w:type="dxa"/>
            <w:gridSpan w:val="4"/>
            <w:vAlign w:val="center"/>
          </w:tcPr>
          <w:p>
            <w:pPr>
              <w:pStyle w:val="SL-FlLftSgl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Sperm status: 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Fresh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Thawed</w:t>
            </w:r>
          </w:p>
          <w:p>
            <w:pPr>
              <w:pStyle w:val="SL-FlLftSgl"/>
              <w:contextualSpacing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Mix of fresh and thawed</w:t>
            </w:r>
          </w:p>
        </w:tc>
      </w:tr>
      <w:tr>
        <w:trPr>
          <w:trHeight w:val="1858"/>
        </w:trPr>
        <w:tc>
          <w:tcPr>
            <w:tcW w:w="828" w:type="dxa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0350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Sperm source utilized: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⃝  </w:t>
            </w:r>
            <w:r>
              <w:rPr>
                <w:sz w:val="18"/>
                <w:szCs w:val="18"/>
              </w:rPr>
              <w:t>Ejaculated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Epididymal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Testis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Electroejaculation</w:t>
            </w:r>
            <w:proofErr w:type="spellEnd"/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Retrograde urine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Donor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Unknown</w:t>
            </w:r>
          </w:p>
        </w:tc>
      </w:tr>
      <w:tr>
        <w:tc>
          <w:tcPr>
            <w:tcW w:w="1117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</w:rPr>
              <w:br w:type="page"/>
            </w:r>
            <w:r>
              <w:rPr>
                <w:b/>
                <w:color w:val="FFFFFF" w:themeColor="background1"/>
                <w:sz w:val="18"/>
                <w:szCs w:val="18"/>
              </w:rPr>
              <w:t>LABORATORY INFORMATION</w:t>
            </w:r>
          </w:p>
        </w:tc>
      </w:tr>
      <w:t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Quex</w:t>
            </w:r>
            <w:proofErr w:type="spellEnd"/>
            <w:r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QUESTION</w:t>
            </w:r>
          </w:p>
        </w:tc>
      </w:tr>
      <w:tr>
        <w:tc>
          <w:tcPr>
            <w:tcW w:w="82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MANIPULATION 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50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Intracytoplasmic sperm injection (ICSI) performed on oocytes?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 oocytes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Unknown</w:t>
            </w:r>
          </w:p>
        </w:tc>
      </w:tr>
      <w:tr>
        <w:trPr>
          <w:trHeight w:val="2272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48A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 IF NO ICSI</w:t>
            </w:r>
          </w:p>
        </w:tc>
        <w:tc>
          <w:tcPr>
            <w:tcW w:w="8702" w:type="dxa"/>
            <w:gridSpan w:val="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Indication for ICSI (select all that apply)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⃝  </w:t>
            </w:r>
            <w:r>
              <w:rPr>
                <w:sz w:val="18"/>
                <w:szCs w:val="18"/>
              </w:rPr>
              <w:t>Prior failed fertilization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Poor fertilization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PGD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Abnormal semen parameters on day of fertilization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Low oocyte yield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Laboratory routine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Frozen cycle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 xml:space="preserve"> Rescue ICSI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Other – specify ______________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350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vitro maturation (IVM) performed on oocytes?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⃝  </w:t>
            </w:r>
            <w:r>
              <w:rPr>
                <w:rFonts w:asciiTheme="minorHAnsi" w:hAnsiTheme="minorHAnsi"/>
                <w:sz w:val="18"/>
                <w:szCs w:val="18"/>
              </w:rPr>
              <w:t>All  oocytes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Some oocytes</w:t>
            </w:r>
          </w:p>
          <w:p>
            <w:pPr>
              <w:pStyle w:val="SL-FlLftSgl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⃝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oocytes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Unknown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350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Pre-implantation genetic diagnosis or screening performed on embryos?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Yes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 No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⃝  Unknown 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50A</w:t>
            </w:r>
          </w:p>
        </w:tc>
        <w:tc>
          <w:tcPr>
            <w:tcW w:w="1648" w:type="dxa"/>
            <w:gridSpan w:val="2"/>
            <w:vMerge w:val="restart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 IF PGD/PGS NOT PERFORMED OR UNKNOWN</w:t>
            </w:r>
          </w:p>
        </w:tc>
        <w:tc>
          <w:tcPr>
            <w:tcW w:w="8702" w:type="dxa"/>
            <w:gridSpan w:val="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number of 2PN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|__|__|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50B</w:t>
            </w:r>
          </w:p>
        </w:tc>
        <w:tc>
          <w:tcPr>
            <w:tcW w:w="1648" w:type="dxa"/>
            <w:gridSpan w:val="2"/>
            <w:vMerge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Reason(s) for pre-implantation genetic diagnosis or screening (Select all that apply):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Either genetic parent is a known carrier of a gene mutation or a chromosomal abnormality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Aneuploidy screening of the embryos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Elective Gender Determination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screening of the embryos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50C</w:t>
            </w:r>
          </w:p>
        </w:tc>
        <w:tc>
          <w:tcPr>
            <w:tcW w:w="1648" w:type="dxa"/>
            <w:gridSpan w:val="2"/>
            <w:vMerge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Technique(s) used for pre-implantation genetic diagnosis or screening (Select all that apply):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Polar Body Biopsy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Blastomere</w:t>
            </w:r>
            <w:proofErr w:type="spellEnd"/>
            <w:r>
              <w:rPr>
                <w:sz w:val="18"/>
                <w:szCs w:val="18"/>
              </w:rPr>
              <w:t xml:space="preserve"> Biopsy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Blastocyst Biopsy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Unknown</w:t>
            </w:r>
          </w:p>
        </w:tc>
      </w:tr>
      <w:tr>
        <w:trPr>
          <w:trHeight w:val="1210"/>
        </w:trPr>
        <w:tc>
          <w:tcPr>
            <w:tcW w:w="828" w:type="dxa"/>
            <w:tcBorders>
              <w:bottom w:val="single" w:sz="4" w:space="0" w:color="808080" w:themeColor="background1" w:themeShade="8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3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Assisted hatching performed on embryos?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⃝  </w:t>
            </w:r>
            <w:r>
              <w:rPr>
                <w:sz w:val="18"/>
                <w:szCs w:val="18"/>
              </w:rPr>
              <w:t>All embryos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 Some embryos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⃝  </w:t>
            </w:r>
            <w:r>
              <w:rPr>
                <w:sz w:val="18"/>
                <w:szCs w:val="18"/>
              </w:rPr>
              <w:t>No embryos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⃝  Unknown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52</w:t>
            </w:r>
          </w:p>
        </w:tc>
        <w:tc>
          <w:tcPr>
            <w:tcW w:w="103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 this a research cycle?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Yes     Enter SART approval code_____________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 No</w:t>
            </w:r>
          </w:p>
        </w:tc>
      </w:tr>
      <w:tr>
        <w:trPr>
          <w:trHeight w:val="463"/>
        </w:trPr>
        <w:tc>
          <w:tcPr>
            <w:tcW w:w="828" w:type="dxa"/>
            <w:tcBorders>
              <w:top w:val="single" w:sz="4" w:space="0" w:color="808080" w:themeColor="background1" w:themeShade="8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52A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 IF NOT RESEARCH CYCLE</w:t>
            </w:r>
          </w:p>
        </w:tc>
        <w:tc>
          <w:tcPr>
            <w:tcW w:w="8702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type: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Device study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Protocol study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Pharmaceutical study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Laboratory technique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research</w:t>
            </w:r>
          </w:p>
        </w:tc>
      </w:tr>
      <w:tr>
        <w:trPr>
          <w:trHeight w:val="463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870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‘Other’, please specify ______________________________</w:t>
            </w:r>
          </w:p>
        </w:tc>
      </w:tr>
      <w:tr>
        <w:trPr>
          <w:trHeight w:val="355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[IF EMBRYO BANKING CYCLE </w:t>
            </w:r>
            <w:r>
              <w:rPr>
                <w:b/>
                <w:sz w:val="18"/>
                <w:szCs w:val="18"/>
                <w:u w:val="single"/>
              </w:rPr>
              <w:t>ONLY</w:t>
            </w:r>
            <w:r>
              <w:rPr>
                <w:b/>
                <w:sz w:val="18"/>
                <w:szCs w:val="18"/>
              </w:rPr>
              <w:t>, SKIP TO #59, THEN STOP]</w:t>
            </w:r>
          </w:p>
        </w:tc>
      </w:tr>
      <w:tr>
        <w:tc>
          <w:tcPr>
            <w:tcW w:w="11178" w:type="dxa"/>
            <w:gridSpan w:val="5"/>
            <w:shd w:val="clear" w:color="auto" w:fill="00B05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TRANSFER</w:t>
            </w:r>
          </w:p>
        </w:tc>
      </w:tr>
      <w:tr>
        <w:tc>
          <w:tcPr>
            <w:tcW w:w="918" w:type="dxa"/>
            <w:gridSpan w:val="2"/>
            <w:shd w:val="clear" w:color="auto" w:fill="BFBFBF" w:themeFill="background1" w:themeFillShade="BF"/>
            <w:vAlign w:val="center"/>
          </w:tcPr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Quex</w:t>
            </w:r>
            <w:proofErr w:type="spellEnd"/>
            <w:r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QUESTION</w:t>
            </w:r>
          </w:p>
        </w:tc>
      </w:tr>
      <w:tr>
        <w:tc>
          <w:tcPr>
            <w:tcW w:w="9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CANCELLATION-II</w:t>
            </w:r>
          </w:p>
        </w:tc>
      </w:tr>
      <w:tr>
        <w:trPr>
          <w:trHeight w:val="463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Was a transfer attempted?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>
        <w:trPr>
          <w:trHeight w:val="2821"/>
        </w:trPr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53A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one primary reason no transfer was attempted:</w:t>
            </w:r>
            <w:r>
              <w:rPr>
                <w:b/>
                <w:sz w:val="18"/>
                <w:szCs w:val="18"/>
              </w:rPr>
              <w:tab/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Low ovarian response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High ovarian response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Failure to survive oocyte thaw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Inadequate endometrial response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Concurrent illness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Withdrawal only for personal reasons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Unable to obtain sperm specimen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Insufficient embryos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OTHER – specify</w:t>
            </w:r>
            <w:r>
              <w:rPr>
                <w:b/>
                <w:sz w:val="18"/>
                <w:szCs w:val="18"/>
              </w:rPr>
              <w:t xml:space="preserve"> ____________________________</w:t>
            </w:r>
          </w:p>
          <w:p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10"/>
        <w:gridCol w:w="1682"/>
        <w:gridCol w:w="7324"/>
        <w:gridCol w:w="1058"/>
      </w:tblGrid>
      <w:tr>
        <w:trPr>
          <w:trHeight w:val="352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[IF TRANSFER NOT ATTEMPTED, STOP HERE]</w:t>
            </w:r>
          </w:p>
        </w:tc>
      </w:tr>
      <w:t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GENERAL TRANSFER DETAILS</w:t>
            </w:r>
          </w:p>
        </w:tc>
      </w:tr>
      <w:tr>
        <w:trPr>
          <w:trHeight w:val="562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embryo transfer (mm/</w:t>
            </w:r>
            <w:proofErr w:type="spellStart"/>
            <w:r>
              <w:rPr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yyyy</w:t>
            </w:r>
            <w:proofErr w:type="spellEnd"/>
            <w:r>
              <w:rPr>
                <w:b/>
                <w:bCs/>
                <w:sz w:val="18"/>
                <w:szCs w:val="18"/>
              </w:rPr>
              <w:t>): |__|__| - |__|__| - |__|__|__|__|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Endometrial thickness at trigger:  |__|__|mm</w:t>
            </w:r>
          </w:p>
        </w:tc>
      </w:tr>
      <w:t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FRESH EMBRYO TRANSFER DETAILS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[IF NO FRESH EMBRYOS TRANSFERRED, SKIP #57-58]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FRESH embryos transferred to uterus:  |__|__|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[SKIP #57 FOR MIXED CYCLE]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If only </w:t>
            </w:r>
            <w:r>
              <w:rPr>
                <w:b/>
                <w:bCs/>
                <w:sz w:val="18"/>
                <w:szCs w:val="18"/>
                <w:u w:val="single"/>
              </w:rPr>
              <w:t>one</w:t>
            </w:r>
            <w:r>
              <w:rPr>
                <w:b/>
                <w:bCs/>
                <w:sz w:val="18"/>
                <w:szCs w:val="18"/>
              </w:rPr>
              <w:t xml:space="preserve"> fresh embryo was transferred to the uterus, was this an </w:t>
            </w:r>
            <w:r>
              <w:rPr>
                <w:b/>
                <w:bCs/>
                <w:sz w:val="18"/>
                <w:szCs w:val="18"/>
                <w:u w:val="single"/>
              </w:rPr>
              <w:t>elective</w:t>
            </w:r>
            <w:r>
              <w:rPr>
                <w:b/>
                <w:bCs/>
                <w:sz w:val="18"/>
                <w:szCs w:val="18"/>
              </w:rPr>
              <w:t xml:space="preserve"> single embryo transfer? 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58A-X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Quality of embryo #1–X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Good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Fair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Poor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Unknown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oocyte retrieval for embryo #1-X   </w:t>
            </w:r>
            <w:r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FRESH embryos cryopreserved:  |__|__| [STOP HERE FOR EMBRYO BANKING ONLY CYCLE]</w:t>
            </w:r>
          </w:p>
        </w:tc>
      </w:tr>
      <w:tr>
        <w:trPr>
          <w:gridAfter w:val="1"/>
          <w:wAfter w:w="1080" w:type="dxa"/>
        </w:trP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THAWED EMBRYO TRANSFER DETAILS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FROZEN or THAWED embryos available on day of transfer</w:t>
            </w:r>
            <w:r>
              <w:rPr>
                <w:b/>
                <w:sz w:val="18"/>
                <w:szCs w:val="18"/>
              </w:rPr>
              <w:t>:  |__|__|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THAWED embryos transferred to uterus:  |__|__| [IF NO THAWED EMBRYOS TRANSFERRED, SKIP #62]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[SKIP #63 FOR MIXED CYCLE]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If only </w:t>
            </w:r>
            <w:r>
              <w:rPr>
                <w:b/>
                <w:bCs/>
                <w:sz w:val="18"/>
                <w:szCs w:val="18"/>
                <w:u w:val="single"/>
              </w:rPr>
              <w:t>one</w:t>
            </w:r>
            <w:r>
              <w:rPr>
                <w:b/>
                <w:bCs/>
                <w:sz w:val="18"/>
                <w:szCs w:val="18"/>
              </w:rPr>
              <w:t xml:space="preserve"> thawed embryo was transferred to the uterus, was this an </w:t>
            </w:r>
            <w:r>
              <w:rPr>
                <w:b/>
                <w:bCs/>
                <w:sz w:val="18"/>
                <w:szCs w:val="18"/>
                <w:u w:val="single"/>
              </w:rPr>
              <w:t>elective</w:t>
            </w:r>
            <w:r>
              <w:rPr>
                <w:b/>
                <w:bCs/>
                <w:sz w:val="18"/>
                <w:szCs w:val="18"/>
              </w:rPr>
              <w:t xml:space="preserve"> single embryo transfer? 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⃝Yes  ⃝ No                            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62A-X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Quality of embryo #1–X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Good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Fair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Poor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Unknown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oocyte retrieval for embryo #1-X   </w:t>
            </w:r>
            <w:r>
              <w:rPr>
                <w:b/>
                <w:bCs/>
                <w:sz w:val="18"/>
                <w:szCs w:val="18"/>
              </w:rPr>
              <w:t>|__|__| - |__|__| - |__|__|__|__|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THAWED embryos cryopreserved (re-frozen):  |__|__|</w:t>
            </w:r>
          </w:p>
        </w:tc>
      </w:tr>
      <w:tr>
        <w:tc>
          <w:tcPr>
            <w:tcW w:w="918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GIFT/ZIFT/TET TRANSFER DETAILS</w:t>
            </w:r>
          </w:p>
        </w:tc>
      </w:tr>
      <w:tr>
        <w:trPr>
          <w:trHeight w:val="463"/>
        </w:trPr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260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[SKIP IF IVF CYCLE]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oocytes or embryos transferred to the FALLOPIAN TUBE:  |__|__|</w:t>
            </w:r>
          </w:p>
        </w:tc>
      </w:tr>
    </w:tbl>
    <w:tbl>
      <w:tblPr>
        <w:tblStyle w:val="TableGrid"/>
        <w:tblW w:w="111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924"/>
        <w:gridCol w:w="1704"/>
        <w:gridCol w:w="7464"/>
        <w:gridCol w:w="1086"/>
      </w:tblGrid>
      <w:tr>
        <w:tc>
          <w:tcPr>
            <w:tcW w:w="11178" w:type="dxa"/>
            <w:gridSpan w:val="4"/>
            <w:shd w:val="clear" w:color="auto" w:fill="00B050"/>
            <w:vAlign w:val="center"/>
          </w:tcPr>
          <w:p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TREATMENT OUTCOME (only opens if transfer &gt;0)</w:t>
            </w:r>
          </w:p>
        </w:tc>
      </w:tr>
      <w:tr>
        <w:tc>
          <w:tcPr>
            <w:tcW w:w="924" w:type="dxa"/>
            <w:shd w:val="clear" w:color="auto" w:fill="BFBFBF" w:themeFill="background1" w:themeFillShade="BF"/>
            <w:vAlign w:val="center"/>
          </w:tcPr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Quex</w:t>
            </w:r>
            <w:proofErr w:type="spellEnd"/>
            <w:r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shd w:val="clear" w:color="auto" w:fill="BFBFBF" w:themeFill="background1" w:themeFillShade="BF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QUESTION</w:t>
            </w:r>
          </w:p>
        </w:tc>
      </w:tr>
      <w:t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OUTCOME OF TRANSFER</w:t>
            </w:r>
          </w:p>
        </w:tc>
      </w:tr>
      <w:tr>
        <w:trPr>
          <w:trHeight w:val="463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Outcome of treatment cycle: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Not pregnant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Biochemical only</w:t>
            </w:r>
            <w:r>
              <w:rPr>
                <w:bCs/>
                <w:sz w:val="18"/>
                <w:szCs w:val="18"/>
              </w:rPr>
              <w:tab/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Clinical intrauterine gestation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 xml:space="preserve">Ectopic                            </w:t>
            </w:r>
            <w:r>
              <w:rPr>
                <w:bCs/>
                <w:sz w:val="18"/>
                <w:szCs w:val="18"/>
              </w:rPr>
              <w:tab/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Heterotopic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Unknown</w:t>
            </w: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[IF NOT PREGNANT, BIOCHEMICAL ONLY, ECTOPIC, OR HETEROTOPIC, STOP HERE]</w:t>
            </w:r>
          </w:p>
        </w:tc>
      </w:tr>
      <w:tr>
        <w:trPr>
          <w:trHeight w:val="562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4" w:type="dxa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Maximum fetal hearts on ultrasound performed before 7 weeks or prior to reduction:  |__|__|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 ultrasound performed before 7 weeks gestation</w:t>
            </w:r>
          </w:p>
        </w:tc>
      </w:tr>
      <w:tr>
        <w:trPr>
          <w:trHeight w:val="562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66A</w:t>
            </w:r>
          </w:p>
        </w:tc>
        <w:tc>
          <w:tcPr>
            <w:tcW w:w="1704" w:type="dxa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ultrasound with max. number of fetal hearts observed before 7 weeks (mm/</w:t>
            </w:r>
            <w:proofErr w:type="spellStart"/>
            <w:r>
              <w:rPr>
                <w:b/>
                <w:sz w:val="18"/>
                <w:szCs w:val="18"/>
              </w:rPr>
              <w:t>dd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 xml:space="preserve">): 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|__|__| - |__|__| - |__|__|__|__|</w:t>
            </w:r>
          </w:p>
        </w:tc>
      </w:tr>
      <w:tr>
        <w:trPr>
          <w:trHeight w:val="46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66B</w:t>
            </w:r>
          </w:p>
        </w:tc>
        <w:tc>
          <w:tcPr>
            <w:tcW w:w="1704" w:type="dxa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[SKIP IF NO U/S]</w:t>
            </w:r>
          </w:p>
        </w:tc>
        <w:tc>
          <w:tcPr>
            <w:tcW w:w="8550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2 or more fetal hearts, any </w:t>
            </w:r>
            <w:proofErr w:type="spellStart"/>
            <w:r>
              <w:rPr>
                <w:b/>
                <w:sz w:val="18"/>
                <w:szCs w:val="18"/>
              </w:rPr>
              <w:t>monochorionic</w:t>
            </w:r>
            <w:proofErr w:type="spellEnd"/>
            <w:r>
              <w:rPr>
                <w:b/>
                <w:sz w:val="18"/>
                <w:szCs w:val="18"/>
              </w:rPr>
              <w:t xml:space="preserve"> twins or multiples? ⃝Yes   ⃝ No     ⃝Unknown                                               </w:t>
            </w:r>
          </w:p>
        </w:tc>
      </w:tr>
      <w:tr>
        <w:trPr>
          <w:trHeight w:val="249"/>
        </w:trPr>
        <w:tc>
          <w:tcPr>
            <w:tcW w:w="11178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B05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PREGNANCY OUTCOME (only opens if pregnancy = yes)</w:t>
            </w:r>
          </w:p>
        </w:tc>
      </w:tr>
      <w:tr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Quex</w:t>
            </w:r>
            <w:proofErr w:type="spellEnd"/>
            <w:r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QUESTION</w:t>
            </w:r>
          </w:p>
        </w:tc>
      </w:tr>
      <w:tr>
        <w:trPr>
          <w:trHeight w:val="213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54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OUTCOME OF PREGNANCY</w:t>
            </w:r>
          </w:p>
        </w:tc>
      </w:tr>
      <w:tr>
        <w:trPr>
          <w:trHeight w:val="468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Outcome of pregnancy:     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Live birth</w:t>
            </w:r>
            <w:r>
              <w:rPr>
                <w:bCs/>
                <w:sz w:val="18"/>
                <w:szCs w:val="18"/>
              </w:rPr>
              <w:tab/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Spontaneous abortion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Stillbirth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Induced abortion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Maternal death prior to birth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Outcome unknown</w:t>
            </w:r>
          </w:p>
        </w:tc>
      </w:tr>
      <w:tr>
        <w:trPr>
          <w:trHeight w:val="733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pregnancy outcome (mm/</w:t>
            </w:r>
            <w:proofErr w:type="spellStart"/>
            <w:r>
              <w:rPr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yyyy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): 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|__|__| - |__|__| - |__|__|__|__|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NOTE: If multiple births cover more than one date, enter date of first born.</w:t>
            </w:r>
          </w:p>
        </w:tc>
      </w:tr>
      <w:tr>
        <w:trPr>
          <w:trHeight w:val="733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68A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 of delivery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  <w:t>Vaginal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  <w:t>Cesarean section</w:t>
            </w:r>
          </w:p>
        </w:tc>
      </w:tr>
      <w:tr>
        <w:trPr>
          <w:trHeight w:val="468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Source of information confirming pregnancy outcome: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(Select all that apply)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Verbal confirmation from patient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Written confirmation from patient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Verbal confirmation from physician or hospital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Written confirmation from physician or hospital</w:t>
            </w:r>
          </w:p>
        </w:tc>
      </w:tr>
      <w:tr>
        <w:trPr>
          <w:gridAfter w:val="1"/>
          <w:wAfter w:w="1086" w:type="dxa"/>
          <w:trHeight w:val="195"/>
        </w:trPr>
        <w:tc>
          <w:tcPr>
            <w:tcW w:w="924" w:type="dxa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pStyle w:val="SL-FlLftSgl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6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00FF"/>
            <w:vAlign w:val="center"/>
          </w:tcPr>
          <w:p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BIRTH INFORMATION</w:t>
            </w:r>
          </w:p>
        </w:tc>
      </w:tr>
      <w:tr>
        <w:trPr>
          <w:trHeight w:val="468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Number of infants born:  |__|__|   </w:t>
            </w:r>
          </w:p>
        </w:tc>
      </w:tr>
      <w:tr>
        <w:trPr>
          <w:trHeight w:val="1048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71A-X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Birth Status infant #1-X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Live birth</w:t>
            </w:r>
            <w:r>
              <w:rPr>
                <w:bCs/>
                <w:sz w:val="18"/>
                <w:szCs w:val="18"/>
              </w:rPr>
              <w:cr/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Stillbirth</w:t>
            </w:r>
            <w:r>
              <w:rPr>
                <w:bCs/>
                <w:sz w:val="18"/>
                <w:szCs w:val="18"/>
              </w:rPr>
              <w:cr/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Unknown</w:t>
            </w:r>
          </w:p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468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72A-X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Gender infant #1-X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Male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Female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cr/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Unknown</w:t>
            </w:r>
          </w:p>
        </w:tc>
      </w:tr>
      <w:tr>
        <w:trPr>
          <w:trHeight w:val="468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73A-X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in pounds and ounces, or grams infant #1-X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|__|__| </w:t>
            </w:r>
            <w:proofErr w:type="spellStart"/>
            <w:r>
              <w:rPr>
                <w:b/>
                <w:bCs/>
                <w:sz w:val="18"/>
                <w:szCs w:val="18"/>
              </w:rPr>
              <w:t>lbs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and |__|__| oz.   OR  |__|__|__|__| g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Weight unknown</w:t>
            </w:r>
          </w:p>
        </w:tc>
      </w:tr>
      <w:tr>
        <w:trPr>
          <w:trHeight w:val="85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74A-X</w:t>
            </w:r>
          </w:p>
        </w:tc>
        <w:tc>
          <w:tcPr>
            <w:tcW w:w="10254" w:type="dxa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Birth defects (select all that apply) infant #1-X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None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Cleft lip/palate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Genetic defect/chromosomal abnormality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Neural tube defect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Cardiac defect</w:t>
            </w:r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Limb defect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Other (specify)            OR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>Unknown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>
      <w:pPr>
        <w:rPr>
          <w:sz w:val="18"/>
          <w:szCs w:val="18"/>
        </w:rPr>
      </w:pPr>
    </w:p>
    <w:sectPr>
      <w:footerReference w:type="default" r:id="rId8"/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13927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6EFA"/>
    <w:multiLevelType w:val="hybridMultilevel"/>
    <w:tmpl w:val="9DFE9738"/>
    <w:lvl w:ilvl="0" w:tplc="2740286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B44B78"/>
    <w:multiLevelType w:val="hybridMultilevel"/>
    <w:tmpl w:val="1E5AABB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E4E"/>
    <w:multiLevelType w:val="hybridMultilevel"/>
    <w:tmpl w:val="77E61446"/>
    <w:lvl w:ilvl="0" w:tplc="27402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251B"/>
    <w:multiLevelType w:val="hybridMultilevel"/>
    <w:tmpl w:val="71FC43C8"/>
    <w:lvl w:ilvl="0" w:tplc="123618E8">
      <w:start w:val="4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pPr>
      <w:keepNext/>
      <w:spacing w:after="0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SL-FlLftSgl">
    <w:name w:val="SL-Fl Lft Sgl"/>
    <w:pPr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pPr>
      <w:tabs>
        <w:tab w:val="left" w:pos="576"/>
      </w:tabs>
      <w:spacing w:after="240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5835">
                      <w:marLeft w:val="5"/>
                      <w:marRight w:val="5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2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DDA5-5A34-4B9A-8C9F-4BF1220C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2016-07-08T18:50:00Z</dcterms:created>
  <dcterms:modified xsi:type="dcterms:W3CDTF">2017-05-02T02:08:00Z</dcterms:modified>
</cp:coreProperties>
</file>