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F41" w14:textId="61B93DF6" w:rsidR="009F2FFF" w:rsidRPr="002D192B" w:rsidRDefault="009F2FFF" w:rsidP="009D1821">
      <w:pPr>
        <w:pStyle w:val="ListParagraph"/>
        <w:spacing w:after="0" w:line="240" w:lineRule="auto"/>
        <w:ind w:left="0"/>
        <w:contextualSpacing w:val="0"/>
        <w:rPr>
          <w:rFonts w:ascii="Arial" w:hAnsi="Arial" w:cs="Arial"/>
          <w:b/>
          <w:sz w:val="32"/>
          <w:szCs w:val="32"/>
        </w:rPr>
      </w:pPr>
      <w:bookmarkStart w:id="0" w:name="_GoBack"/>
      <w:bookmarkEnd w:id="0"/>
      <w:r w:rsidRPr="002D192B">
        <w:rPr>
          <w:rFonts w:ascii="Arial" w:hAnsi="Arial" w:cs="Arial"/>
          <w:b/>
          <w:sz w:val="32"/>
          <w:szCs w:val="32"/>
        </w:rPr>
        <w:t xml:space="preserve">Federal Government </w:t>
      </w:r>
      <w:r w:rsidR="00E71979">
        <w:rPr>
          <w:rFonts w:ascii="Arial" w:hAnsi="Arial" w:cs="Arial"/>
          <w:b/>
          <w:sz w:val="32"/>
          <w:szCs w:val="32"/>
        </w:rPr>
        <w:t>Study on the Use of</w:t>
      </w:r>
      <w:r w:rsidRPr="002D192B">
        <w:rPr>
          <w:rFonts w:ascii="Arial" w:hAnsi="Arial" w:cs="Arial"/>
          <w:b/>
          <w:sz w:val="32"/>
          <w:szCs w:val="32"/>
        </w:rPr>
        <w:t xml:space="preserve"> Recycled Tire Crumbs in Synthetic Turf Fields</w:t>
      </w:r>
    </w:p>
    <w:p w14:paraId="773C98C4" w14:textId="77777777" w:rsidR="009F2FFF" w:rsidRDefault="009F2FFF" w:rsidP="009D1821">
      <w:pPr>
        <w:pStyle w:val="ListParagraph"/>
        <w:spacing w:after="0" w:line="240" w:lineRule="auto"/>
        <w:ind w:left="0"/>
        <w:contextualSpacing w:val="0"/>
        <w:rPr>
          <w:rFonts w:ascii="Arial" w:hAnsi="Arial" w:cs="Arial"/>
        </w:rPr>
      </w:pPr>
    </w:p>
    <w:p w14:paraId="09D6DC74" w14:textId="12D3FC13" w:rsidR="009F2FFF" w:rsidRPr="00E71979" w:rsidRDefault="009F2FFF" w:rsidP="009D1821">
      <w:pPr>
        <w:pStyle w:val="ListParagraph"/>
        <w:spacing w:after="0" w:line="240" w:lineRule="auto"/>
        <w:ind w:left="0"/>
        <w:contextualSpacing w:val="0"/>
        <w:rPr>
          <w:rFonts w:ascii="Arial" w:hAnsi="Arial" w:cs="Arial"/>
          <w:b/>
        </w:rPr>
      </w:pPr>
      <w:r w:rsidRPr="00E71979">
        <w:rPr>
          <w:rFonts w:ascii="Arial" w:hAnsi="Arial" w:cs="Arial"/>
          <w:b/>
        </w:rPr>
        <w:t>Background</w:t>
      </w:r>
    </w:p>
    <w:p w14:paraId="435FBF91" w14:textId="7B82A36D" w:rsidR="00560CDD" w:rsidRPr="00E71979" w:rsidRDefault="00BD7F6A" w:rsidP="009D1821">
      <w:pPr>
        <w:pStyle w:val="ListParagraph"/>
        <w:spacing w:after="0" w:line="240" w:lineRule="auto"/>
        <w:ind w:left="0"/>
        <w:contextualSpacing w:val="0"/>
        <w:rPr>
          <w:rFonts w:ascii="Arial" w:hAnsi="Arial" w:cs="Arial"/>
        </w:rPr>
      </w:pPr>
      <w:r w:rsidRPr="00E71979">
        <w:rPr>
          <w:rFonts w:ascii="Arial" w:hAnsi="Arial" w:cs="Arial"/>
        </w:rPr>
        <w:t>Concerns have been raised by the public about the safety of recycled tire crumb rubber used in synthetic turf fields and playgrounds in the United States. In response, the Environmental Protection Agency (EPA), the Centers for Disease Control and Prevention</w:t>
      </w:r>
      <w:r w:rsidR="00673D10">
        <w:rPr>
          <w:rFonts w:ascii="Arial" w:hAnsi="Arial" w:cs="Arial"/>
        </w:rPr>
        <w:t xml:space="preserve"> (CDC)</w:t>
      </w:r>
      <w:r w:rsidRPr="00E71979">
        <w:rPr>
          <w:rFonts w:ascii="Arial" w:hAnsi="Arial" w:cs="Arial"/>
        </w:rPr>
        <w:t>/Agency for Toxic Substances and Disease Registry (ATSDR), and the Consumer Product Safety Commission (CPSC) launched</w:t>
      </w:r>
      <w:r w:rsidR="00560CDD" w:rsidRPr="00E71979">
        <w:rPr>
          <w:rFonts w:ascii="Arial" w:hAnsi="Arial" w:cs="Arial"/>
        </w:rPr>
        <w:t xml:space="preserve"> a Federal </w:t>
      </w:r>
      <w:r w:rsidR="00565A75" w:rsidRPr="00E71979">
        <w:rPr>
          <w:rFonts w:ascii="Arial" w:hAnsi="Arial" w:cs="Arial"/>
        </w:rPr>
        <w:t>Research Action Plan</w:t>
      </w:r>
      <w:r w:rsidRPr="00E71979">
        <w:rPr>
          <w:rFonts w:ascii="Arial" w:hAnsi="Arial" w:cs="Arial"/>
        </w:rPr>
        <w:t xml:space="preserve"> to study key environmental human health questions associated with </w:t>
      </w:r>
      <w:r w:rsidR="00565A75" w:rsidRPr="00E71979">
        <w:rPr>
          <w:rFonts w:ascii="Arial" w:hAnsi="Arial" w:cs="Arial"/>
        </w:rPr>
        <w:t xml:space="preserve">using recycled </w:t>
      </w:r>
      <w:r w:rsidRPr="00E71979">
        <w:rPr>
          <w:rFonts w:ascii="Arial" w:hAnsi="Arial" w:cs="Arial"/>
        </w:rPr>
        <w:t>tire crumb rubber on synthetic turf fields</w:t>
      </w:r>
      <w:r w:rsidR="00BD0F1E">
        <w:rPr>
          <w:rFonts w:ascii="Arial" w:hAnsi="Arial" w:cs="Arial"/>
        </w:rPr>
        <w:t>.</w:t>
      </w:r>
    </w:p>
    <w:p w14:paraId="2EEF7F1A" w14:textId="77777777" w:rsidR="00560CDD" w:rsidRPr="00E71979" w:rsidRDefault="00560CDD" w:rsidP="009D1821">
      <w:pPr>
        <w:pStyle w:val="ListParagraph"/>
        <w:spacing w:after="0" w:line="240" w:lineRule="auto"/>
        <w:ind w:left="0"/>
        <w:contextualSpacing w:val="0"/>
        <w:rPr>
          <w:rFonts w:ascii="Arial" w:hAnsi="Arial" w:cs="Arial"/>
        </w:rPr>
      </w:pPr>
    </w:p>
    <w:p w14:paraId="2F134879" w14:textId="0B26209B" w:rsidR="00560CDD" w:rsidRPr="00E71979" w:rsidRDefault="009F2FFF" w:rsidP="00BD7F6A">
      <w:pPr>
        <w:pStyle w:val="NoSpacing"/>
        <w:rPr>
          <w:rFonts w:ascii="Arial" w:hAnsi="Arial" w:cs="Arial"/>
          <w:b/>
        </w:rPr>
      </w:pPr>
      <w:r w:rsidRPr="00E71979">
        <w:rPr>
          <w:rFonts w:ascii="Arial" w:hAnsi="Arial" w:cs="Arial"/>
          <w:b/>
        </w:rPr>
        <w:t>Studies</w:t>
      </w:r>
    </w:p>
    <w:p w14:paraId="4A796ADE" w14:textId="04DF547B" w:rsidR="002E7808" w:rsidRPr="00E71979" w:rsidRDefault="002E7808" w:rsidP="00BD7F6A">
      <w:pPr>
        <w:pStyle w:val="NoSpacing"/>
        <w:rPr>
          <w:rFonts w:ascii="Arial" w:hAnsi="Arial" w:cs="Arial"/>
        </w:rPr>
      </w:pPr>
      <w:r w:rsidRPr="00E71979">
        <w:rPr>
          <w:rFonts w:ascii="Arial" w:hAnsi="Arial" w:cs="Arial"/>
        </w:rPr>
        <w:t xml:space="preserve">EPA and ATSDR </w:t>
      </w:r>
      <w:r w:rsidR="00DA3784" w:rsidRPr="00E71979">
        <w:rPr>
          <w:rFonts w:ascii="Arial" w:hAnsi="Arial" w:cs="Arial"/>
        </w:rPr>
        <w:t xml:space="preserve">are conducting </w:t>
      </w:r>
      <w:r w:rsidR="00A51FCE" w:rsidRPr="00E71979">
        <w:rPr>
          <w:rFonts w:ascii="Arial" w:hAnsi="Arial" w:cs="Arial"/>
        </w:rPr>
        <w:t xml:space="preserve">two </w:t>
      </w:r>
      <w:r w:rsidR="00925BC6">
        <w:rPr>
          <w:rFonts w:ascii="Arial" w:hAnsi="Arial" w:cs="Arial"/>
        </w:rPr>
        <w:t xml:space="preserve">activities </w:t>
      </w:r>
      <w:r w:rsidR="00A51FCE" w:rsidRPr="00E71979">
        <w:rPr>
          <w:rFonts w:ascii="Arial" w:hAnsi="Arial" w:cs="Arial"/>
        </w:rPr>
        <w:t>that are part of the Federal Research Action Plan</w:t>
      </w:r>
      <w:r w:rsidR="00925BC6">
        <w:rPr>
          <w:rFonts w:ascii="Arial" w:hAnsi="Arial" w:cs="Arial"/>
        </w:rPr>
        <w:t>:</w:t>
      </w:r>
      <w:r w:rsidRPr="00E71979">
        <w:rPr>
          <w:rFonts w:ascii="Arial" w:hAnsi="Arial" w:cs="Arial"/>
        </w:rPr>
        <w:t xml:space="preserve"> </w:t>
      </w:r>
    </w:p>
    <w:p w14:paraId="17D1C379" w14:textId="4E2A0758" w:rsidR="00BD7F6A" w:rsidRPr="00E71979" w:rsidRDefault="00BD7F6A" w:rsidP="00BD7F6A">
      <w:pPr>
        <w:pStyle w:val="NoSpacing"/>
        <w:rPr>
          <w:rFonts w:ascii="Arial" w:hAnsi="Arial" w:cs="Arial"/>
        </w:rPr>
      </w:pPr>
    </w:p>
    <w:p w14:paraId="25A47BC0" w14:textId="569798A1" w:rsidR="008E5A8F" w:rsidRDefault="00DA3784" w:rsidP="00594D5D">
      <w:pPr>
        <w:pStyle w:val="NoSpacing"/>
        <w:numPr>
          <w:ilvl w:val="0"/>
          <w:numId w:val="10"/>
        </w:numPr>
        <w:rPr>
          <w:rFonts w:ascii="Arial" w:hAnsi="Arial" w:cs="Arial"/>
        </w:rPr>
      </w:pPr>
      <w:r w:rsidRPr="00E71979">
        <w:rPr>
          <w:rFonts w:ascii="Arial" w:hAnsi="Arial" w:cs="Arial"/>
        </w:rPr>
        <w:t>The</w:t>
      </w:r>
      <w:r w:rsidR="00BE474A" w:rsidRPr="00E71979">
        <w:rPr>
          <w:rFonts w:ascii="Arial" w:hAnsi="Arial" w:cs="Arial"/>
        </w:rPr>
        <w:t xml:space="preserve"> tire crumb rubber characterization </w:t>
      </w:r>
      <w:r w:rsidR="00925BC6">
        <w:rPr>
          <w:rFonts w:ascii="Arial" w:hAnsi="Arial" w:cs="Arial"/>
        </w:rPr>
        <w:t>activity</w:t>
      </w:r>
      <w:r w:rsidR="00925BC6" w:rsidRPr="00E71979">
        <w:rPr>
          <w:rFonts w:ascii="Arial" w:hAnsi="Arial" w:cs="Arial"/>
        </w:rPr>
        <w:t xml:space="preserve"> </w:t>
      </w:r>
      <w:r w:rsidR="00E71979">
        <w:rPr>
          <w:rFonts w:ascii="Arial" w:hAnsi="Arial" w:cs="Arial"/>
        </w:rPr>
        <w:t>to</w:t>
      </w:r>
      <w:r w:rsidRPr="00E71979">
        <w:rPr>
          <w:rFonts w:ascii="Arial" w:hAnsi="Arial" w:cs="Arial"/>
        </w:rPr>
        <w:t xml:space="preserve"> gather</w:t>
      </w:r>
      <w:r w:rsidR="00565A75" w:rsidRPr="00E71979">
        <w:rPr>
          <w:rFonts w:ascii="Arial" w:hAnsi="Arial" w:cs="Arial"/>
        </w:rPr>
        <w:t xml:space="preserve"> </w:t>
      </w:r>
      <w:r w:rsidR="00BE474A" w:rsidRPr="00E71979">
        <w:rPr>
          <w:rFonts w:ascii="Arial" w:hAnsi="Arial" w:cs="Arial"/>
        </w:rPr>
        <w:t xml:space="preserve">information about synthetic turf field facilities and operations, </w:t>
      </w:r>
      <w:r w:rsidRPr="00E71979">
        <w:rPr>
          <w:rFonts w:ascii="Arial" w:hAnsi="Arial" w:cs="Arial"/>
        </w:rPr>
        <w:t>collect</w:t>
      </w:r>
      <w:r w:rsidR="00BE474A" w:rsidRPr="00E71979">
        <w:rPr>
          <w:rFonts w:ascii="Arial" w:hAnsi="Arial" w:cs="Arial"/>
        </w:rPr>
        <w:t xml:space="preserve"> recycled tire crumb rubber infill samples from recycling </w:t>
      </w:r>
      <w:r w:rsidR="00DF47E7">
        <w:rPr>
          <w:rFonts w:ascii="Arial" w:hAnsi="Arial" w:cs="Arial"/>
        </w:rPr>
        <w:t>plants</w:t>
      </w:r>
      <w:r w:rsidR="00BE474A" w:rsidRPr="00E71979">
        <w:rPr>
          <w:rFonts w:ascii="Arial" w:hAnsi="Arial" w:cs="Arial"/>
        </w:rPr>
        <w:t xml:space="preserve"> and fields, and </w:t>
      </w:r>
      <w:r w:rsidRPr="00E71979">
        <w:rPr>
          <w:rFonts w:ascii="Arial" w:hAnsi="Arial" w:cs="Arial"/>
        </w:rPr>
        <w:t>analyze the</w:t>
      </w:r>
      <w:r w:rsidR="00565A75" w:rsidRPr="00E71979">
        <w:rPr>
          <w:rFonts w:ascii="Arial" w:hAnsi="Arial" w:cs="Arial"/>
        </w:rPr>
        <w:t xml:space="preserve"> tire crumb samples.</w:t>
      </w:r>
    </w:p>
    <w:p w14:paraId="6B1CBD3D" w14:textId="77777777" w:rsidR="008642F9" w:rsidRPr="00E71979" w:rsidRDefault="008642F9" w:rsidP="003A67B6">
      <w:pPr>
        <w:pStyle w:val="NoSpacing"/>
        <w:ind w:left="720"/>
        <w:rPr>
          <w:rFonts w:ascii="Arial" w:hAnsi="Arial" w:cs="Arial"/>
        </w:rPr>
      </w:pPr>
    </w:p>
    <w:p w14:paraId="257A364E" w14:textId="4486E501" w:rsidR="00BD7F6A" w:rsidRPr="00E71979" w:rsidRDefault="00DA3784" w:rsidP="00594D5D">
      <w:pPr>
        <w:pStyle w:val="NoSpacing"/>
        <w:numPr>
          <w:ilvl w:val="0"/>
          <w:numId w:val="10"/>
        </w:numPr>
        <w:rPr>
          <w:rFonts w:ascii="Arial" w:hAnsi="Arial" w:cs="Arial"/>
        </w:rPr>
      </w:pPr>
      <w:r w:rsidRPr="00E71979">
        <w:rPr>
          <w:rFonts w:ascii="Arial" w:hAnsi="Arial" w:cs="Arial"/>
        </w:rPr>
        <w:t xml:space="preserve">The exposure characterization </w:t>
      </w:r>
      <w:r w:rsidR="00925BC6">
        <w:rPr>
          <w:rFonts w:ascii="Arial" w:hAnsi="Arial" w:cs="Arial"/>
        </w:rPr>
        <w:t xml:space="preserve">activity </w:t>
      </w:r>
      <w:r w:rsidR="00E71979">
        <w:rPr>
          <w:rFonts w:ascii="Arial" w:hAnsi="Arial" w:cs="Arial"/>
        </w:rPr>
        <w:t>to</w:t>
      </w:r>
      <w:r w:rsidRPr="00E71979">
        <w:rPr>
          <w:rFonts w:ascii="Arial" w:hAnsi="Arial" w:cs="Arial"/>
        </w:rPr>
        <w:t xml:space="preserve"> gather data from</w:t>
      </w:r>
      <w:r w:rsidR="00565A75" w:rsidRPr="00E71979">
        <w:rPr>
          <w:rFonts w:ascii="Arial" w:hAnsi="Arial" w:cs="Arial"/>
        </w:rPr>
        <w:t xml:space="preserve"> synthetic turf field users to </w:t>
      </w:r>
      <w:r w:rsidRPr="00E71979">
        <w:rPr>
          <w:rFonts w:ascii="Arial" w:hAnsi="Arial" w:cs="Arial"/>
        </w:rPr>
        <w:t>understand</w:t>
      </w:r>
      <w:r w:rsidR="00565A75" w:rsidRPr="00E71979">
        <w:rPr>
          <w:rFonts w:ascii="Arial" w:hAnsi="Arial" w:cs="Arial"/>
        </w:rPr>
        <w:t xml:space="preserve"> how they use the s</w:t>
      </w:r>
      <w:r w:rsidR="00073F27" w:rsidRPr="00E71979">
        <w:rPr>
          <w:rFonts w:ascii="Arial" w:hAnsi="Arial" w:cs="Arial"/>
        </w:rPr>
        <w:t>ynthetic turf field</w:t>
      </w:r>
      <w:r w:rsidR="00565A75" w:rsidRPr="00E71979">
        <w:rPr>
          <w:rFonts w:ascii="Arial" w:hAnsi="Arial" w:cs="Arial"/>
        </w:rPr>
        <w:t>s</w:t>
      </w:r>
      <w:r w:rsidR="00BE474A" w:rsidRPr="00E71979">
        <w:rPr>
          <w:rFonts w:ascii="Arial" w:hAnsi="Arial" w:cs="Arial"/>
        </w:rPr>
        <w:t xml:space="preserve">, with a subset of </w:t>
      </w:r>
      <w:r w:rsidR="00B83D3D" w:rsidRPr="00E71979">
        <w:rPr>
          <w:rFonts w:ascii="Arial" w:hAnsi="Arial" w:cs="Arial"/>
        </w:rPr>
        <w:t xml:space="preserve">these </w:t>
      </w:r>
      <w:r w:rsidR="00565A75" w:rsidRPr="00E71979">
        <w:rPr>
          <w:rFonts w:ascii="Arial" w:hAnsi="Arial" w:cs="Arial"/>
        </w:rPr>
        <w:t xml:space="preserve">field users </w:t>
      </w:r>
      <w:r w:rsidR="00B25F6A" w:rsidRPr="00E71979">
        <w:rPr>
          <w:rFonts w:ascii="Arial" w:hAnsi="Arial" w:cs="Arial"/>
        </w:rPr>
        <w:t xml:space="preserve">providing </w:t>
      </w:r>
      <w:r w:rsidR="000D7892" w:rsidRPr="00E71979">
        <w:rPr>
          <w:rFonts w:ascii="Arial" w:hAnsi="Arial" w:cs="Arial"/>
        </w:rPr>
        <w:t>samples for analysis</w:t>
      </w:r>
      <w:r w:rsidR="00E90C9D">
        <w:rPr>
          <w:rFonts w:ascii="Arial" w:hAnsi="Arial" w:cs="Arial"/>
        </w:rPr>
        <w:t>, including air, blood, urine, and skin wipe samples</w:t>
      </w:r>
      <w:r w:rsidR="00B25F6A" w:rsidRPr="00E71979">
        <w:rPr>
          <w:rFonts w:ascii="Arial" w:hAnsi="Arial" w:cs="Arial"/>
        </w:rPr>
        <w:t>.</w:t>
      </w:r>
    </w:p>
    <w:p w14:paraId="0D5A427C" w14:textId="77777777" w:rsidR="00B25F6A" w:rsidRPr="00E71979" w:rsidRDefault="00B25F6A" w:rsidP="00B36F31">
      <w:pPr>
        <w:pStyle w:val="NoSpacing"/>
        <w:rPr>
          <w:rFonts w:ascii="Arial" w:hAnsi="Arial" w:cs="Arial"/>
        </w:rPr>
      </w:pPr>
    </w:p>
    <w:p w14:paraId="3008618F" w14:textId="06B8A5A3" w:rsidR="00122CB8" w:rsidRPr="00E71979" w:rsidRDefault="00B25F6A" w:rsidP="00BD7F6A">
      <w:pPr>
        <w:pStyle w:val="NoSpacing"/>
        <w:rPr>
          <w:rFonts w:ascii="Arial" w:hAnsi="Arial" w:cs="Arial"/>
        </w:rPr>
      </w:pPr>
      <w:r w:rsidRPr="00E71979">
        <w:rPr>
          <w:rFonts w:ascii="Arial" w:hAnsi="Arial" w:cs="Arial"/>
        </w:rPr>
        <w:t xml:space="preserve">EPA and ATSDR </w:t>
      </w:r>
      <w:r w:rsidR="00BF5EBB" w:rsidRPr="00E71979">
        <w:rPr>
          <w:rFonts w:ascii="Arial" w:hAnsi="Arial" w:cs="Arial"/>
        </w:rPr>
        <w:t xml:space="preserve">need </w:t>
      </w:r>
      <w:r w:rsidRPr="00E71979">
        <w:rPr>
          <w:rFonts w:ascii="Arial" w:hAnsi="Arial" w:cs="Arial"/>
        </w:rPr>
        <w:t xml:space="preserve">field users to </w:t>
      </w:r>
      <w:r w:rsidR="000D7892" w:rsidRPr="00E71979">
        <w:rPr>
          <w:rFonts w:ascii="Arial" w:hAnsi="Arial" w:cs="Arial"/>
        </w:rPr>
        <w:t>participate in the</w:t>
      </w:r>
      <w:r w:rsidR="00D9328D">
        <w:rPr>
          <w:rFonts w:ascii="Arial" w:hAnsi="Arial" w:cs="Arial"/>
        </w:rPr>
        <w:t xml:space="preserve"> </w:t>
      </w:r>
      <w:r w:rsidR="00BD0F1E">
        <w:rPr>
          <w:rFonts w:ascii="Arial" w:hAnsi="Arial" w:cs="Arial"/>
        </w:rPr>
        <w:t>second activity</w:t>
      </w:r>
      <w:r w:rsidR="000D7892" w:rsidRPr="00E71979">
        <w:rPr>
          <w:rFonts w:ascii="Arial" w:hAnsi="Arial" w:cs="Arial"/>
        </w:rPr>
        <w:t xml:space="preserve">. </w:t>
      </w:r>
    </w:p>
    <w:p w14:paraId="32A28751" w14:textId="77777777" w:rsidR="000D7892" w:rsidRPr="00E71979" w:rsidRDefault="000D7892" w:rsidP="00BD7F6A">
      <w:pPr>
        <w:pStyle w:val="NoSpacing"/>
        <w:rPr>
          <w:rFonts w:ascii="Arial" w:hAnsi="Arial" w:cs="Arial"/>
        </w:rPr>
      </w:pPr>
    </w:p>
    <w:p w14:paraId="4AD8561F" w14:textId="7468E488" w:rsidR="00B4460C" w:rsidRPr="00E71979" w:rsidRDefault="00B4460C" w:rsidP="00B4460C">
      <w:pPr>
        <w:pStyle w:val="NoSpacing"/>
        <w:rPr>
          <w:rFonts w:ascii="Arial" w:hAnsi="Arial" w:cs="Arial"/>
          <w:b/>
        </w:rPr>
      </w:pPr>
      <w:r w:rsidRPr="00E71979">
        <w:rPr>
          <w:rFonts w:ascii="Arial" w:hAnsi="Arial" w:cs="Arial"/>
          <w:b/>
        </w:rPr>
        <w:t>Your role as a synthetic turf field user</w:t>
      </w:r>
    </w:p>
    <w:p w14:paraId="6A103954" w14:textId="77777777" w:rsidR="00DF2BAA" w:rsidRPr="00E71979" w:rsidRDefault="00DF2BAA" w:rsidP="00B4460C">
      <w:pPr>
        <w:pStyle w:val="NoSpacing"/>
        <w:rPr>
          <w:rFonts w:ascii="Arial" w:hAnsi="Arial" w:cs="Arial"/>
          <w:b/>
        </w:rPr>
      </w:pPr>
    </w:p>
    <w:p w14:paraId="2ECCDCDB" w14:textId="77777777" w:rsidR="00D9328D" w:rsidRDefault="00DF2BAA" w:rsidP="00EF6C88">
      <w:pPr>
        <w:pStyle w:val="NoSpacing"/>
        <w:rPr>
          <w:rFonts w:ascii="Arial" w:hAnsi="Arial" w:cs="Arial"/>
        </w:rPr>
      </w:pPr>
      <w:r w:rsidRPr="00E71979">
        <w:rPr>
          <w:rFonts w:ascii="Arial" w:hAnsi="Arial" w:cs="Arial"/>
        </w:rPr>
        <w:t xml:space="preserve">The purpose of the exposure characterization study is to </w:t>
      </w:r>
      <w:r w:rsidR="00DA3784" w:rsidRPr="00E71979">
        <w:rPr>
          <w:rFonts w:ascii="Arial" w:hAnsi="Arial" w:cs="Arial"/>
        </w:rPr>
        <w:t>determine</w:t>
      </w:r>
      <w:r w:rsidRPr="00E71979">
        <w:rPr>
          <w:rFonts w:ascii="Arial" w:hAnsi="Arial" w:cs="Arial"/>
        </w:rPr>
        <w:t xml:space="preserve"> how people might be exposed to chemicals in the tire crumbs</w:t>
      </w:r>
      <w:r w:rsidR="00D9328D">
        <w:rPr>
          <w:rFonts w:ascii="Arial" w:hAnsi="Arial" w:cs="Arial"/>
        </w:rPr>
        <w:t xml:space="preserve"> on synthetic turf fields</w:t>
      </w:r>
      <w:r w:rsidR="00AE1DA4" w:rsidRPr="00E71979">
        <w:rPr>
          <w:rFonts w:ascii="Arial" w:hAnsi="Arial" w:cs="Arial"/>
        </w:rPr>
        <w:t xml:space="preserve">. </w:t>
      </w:r>
      <w:r w:rsidR="00BF5EBB" w:rsidRPr="00E71979">
        <w:rPr>
          <w:rFonts w:ascii="Arial" w:hAnsi="Arial" w:cs="Arial"/>
        </w:rPr>
        <w:t>We need synthetic turf field users to</w:t>
      </w:r>
      <w:r w:rsidR="00D9328D">
        <w:rPr>
          <w:rFonts w:ascii="Arial" w:hAnsi="Arial" w:cs="Arial"/>
        </w:rPr>
        <w:t>:</w:t>
      </w:r>
    </w:p>
    <w:p w14:paraId="6068D79C" w14:textId="77777777" w:rsidR="00D9328D" w:rsidRDefault="00D9328D" w:rsidP="00EF6C88">
      <w:pPr>
        <w:pStyle w:val="NoSpacing"/>
        <w:rPr>
          <w:rFonts w:ascii="Arial" w:hAnsi="Arial" w:cs="Arial"/>
        </w:rPr>
      </w:pPr>
    </w:p>
    <w:p w14:paraId="31245A9B" w14:textId="5B709BFB" w:rsidR="00D9328D" w:rsidRDefault="00EF6C88" w:rsidP="00EB616F">
      <w:pPr>
        <w:pStyle w:val="NoSpacing"/>
        <w:ind w:left="720" w:hanging="270"/>
        <w:rPr>
          <w:rFonts w:ascii="Arial" w:hAnsi="Arial" w:cs="Arial"/>
        </w:rPr>
      </w:pPr>
      <w:r>
        <w:rPr>
          <w:rFonts w:ascii="Arial" w:hAnsi="Arial" w:cs="Arial"/>
        </w:rPr>
        <w:t>1</w:t>
      </w:r>
      <w:r w:rsidR="00D9328D">
        <w:rPr>
          <w:rFonts w:ascii="Arial" w:hAnsi="Arial" w:cs="Arial"/>
        </w:rPr>
        <w:t>.</w:t>
      </w:r>
      <w:r>
        <w:rPr>
          <w:rFonts w:ascii="Arial" w:hAnsi="Arial" w:cs="Arial"/>
        </w:rPr>
        <w:t xml:space="preserve"> </w:t>
      </w:r>
      <w:r w:rsidR="00BF5EBB" w:rsidRPr="00E71979">
        <w:rPr>
          <w:rFonts w:ascii="Arial" w:hAnsi="Arial" w:cs="Arial"/>
        </w:rPr>
        <w:t>Respond to a questionnaire to provide information about the types of activities performed on these fields</w:t>
      </w:r>
      <w:r w:rsidR="00EB616F">
        <w:rPr>
          <w:rFonts w:ascii="Arial" w:hAnsi="Arial" w:cs="Arial"/>
        </w:rPr>
        <w:t xml:space="preserve">. </w:t>
      </w:r>
    </w:p>
    <w:p w14:paraId="64EE884B" w14:textId="77777777" w:rsidR="00D9328D" w:rsidRDefault="00D9328D" w:rsidP="00BD0F1E">
      <w:pPr>
        <w:pStyle w:val="NoSpacing"/>
        <w:ind w:left="720" w:hanging="360"/>
        <w:rPr>
          <w:rFonts w:ascii="Arial" w:hAnsi="Arial" w:cs="Arial"/>
        </w:rPr>
      </w:pPr>
    </w:p>
    <w:p w14:paraId="3503EDCB" w14:textId="4E40EDF1" w:rsidR="00DF2BAA" w:rsidRPr="00E71979" w:rsidRDefault="00EF6C88" w:rsidP="00EF44CF">
      <w:pPr>
        <w:pStyle w:val="NoSpacing"/>
        <w:ind w:left="630" w:hanging="180"/>
        <w:rPr>
          <w:rFonts w:ascii="Arial" w:hAnsi="Arial" w:cs="Arial"/>
        </w:rPr>
      </w:pPr>
      <w:r>
        <w:rPr>
          <w:rFonts w:ascii="Arial" w:hAnsi="Arial" w:cs="Arial"/>
        </w:rPr>
        <w:t>2</w:t>
      </w:r>
      <w:r w:rsidR="00D9328D">
        <w:rPr>
          <w:rFonts w:ascii="Arial" w:hAnsi="Arial" w:cs="Arial"/>
        </w:rPr>
        <w:t>.</w:t>
      </w:r>
      <w:r>
        <w:rPr>
          <w:rFonts w:ascii="Arial" w:hAnsi="Arial" w:cs="Arial"/>
        </w:rPr>
        <w:t xml:space="preserve"> </w:t>
      </w:r>
      <w:r w:rsidR="00D9328D">
        <w:rPr>
          <w:rFonts w:ascii="Arial" w:hAnsi="Arial" w:cs="Arial"/>
        </w:rPr>
        <w:t>Participate in an exposure measurement study during an ath</w:t>
      </w:r>
      <w:r w:rsidR="00EB616F">
        <w:rPr>
          <w:rFonts w:ascii="Arial" w:hAnsi="Arial" w:cs="Arial"/>
        </w:rPr>
        <w:t xml:space="preserve">letic or training activity on </w:t>
      </w:r>
      <w:r w:rsidR="00D9328D">
        <w:rPr>
          <w:rFonts w:ascii="Arial" w:hAnsi="Arial" w:cs="Arial"/>
        </w:rPr>
        <w:t>synthetic field with tire crumb rubber infill</w:t>
      </w:r>
      <w:r w:rsidR="00DF2BAA" w:rsidRPr="00E71979">
        <w:rPr>
          <w:rFonts w:ascii="Arial" w:hAnsi="Arial" w:cs="Arial"/>
        </w:rPr>
        <w:t>.</w:t>
      </w:r>
    </w:p>
    <w:p w14:paraId="72C65E95" w14:textId="77777777" w:rsidR="00DF2BAA" w:rsidRPr="00E71979" w:rsidRDefault="00DF2BAA" w:rsidP="00EF6C88">
      <w:pPr>
        <w:pStyle w:val="NoSpacing"/>
        <w:rPr>
          <w:rFonts w:ascii="Arial" w:hAnsi="Arial" w:cs="Arial"/>
        </w:rPr>
      </w:pPr>
    </w:p>
    <w:p w14:paraId="3F27722A" w14:textId="74B72578" w:rsidR="00DF2BAA" w:rsidRPr="00E71979" w:rsidRDefault="00DF2BAA" w:rsidP="00EF6C88">
      <w:pPr>
        <w:pStyle w:val="NoSpacing"/>
        <w:rPr>
          <w:rFonts w:ascii="Arial" w:hAnsi="Arial" w:cs="Arial"/>
        </w:rPr>
      </w:pPr>
      <w:r w:rsidRPr="00E71979">
        <w:rPr>
          <w:rFonts w:ascii="Arial" w:hAnsi="Arial" w:cs="Arial"/>
        </w:rPr>
        <w:t xml:space="preserve">EPA and ATSDR need up to 60 people who engage in physical activities </w:t>
      </w:r>
      <w:r w:rsidR="00F0376E" w:rsidRPr="00E71979">
        <w:rPr>
          <w:rFonts w:ascii="Arial" w:hAnsi="Arial" w:cs="Arial"/>
        </w:rPr>
        <w:t>on</w:t>
      </w:r>
      <w:r w:rsidRPr="00E71979">
        <w:rPr>
          <w:rFonts w:ascii="Arial" w:hAnsi="Arial" w:cs="Arial"/>
        </w:rPr>
        <w:t xml:space="preserve"> synthetic turf</w:t>
      </w:r>
      <w:r w:rsidR="00970780">
        <w:rPr>
          <w:rFonts w:ascii="Arial" w:hAnsi="Arial" w:cs="Arial"/>
        </w:rPr>
        <w:t xml:space="preserve"> </w:t>
      </w:r>
      <w:r w:rsidRPr="00E71979">
        <w:rPr>
          <w:rFonts w:ascii="Arial" w:hAnsi="Arial" w:cs="Arial"/>
        </w:rPr>
        <w:t>fields with tire crumb</w:t>
      </w:r>
      <w:r w:rsidR="00F0376E" w:rsidRPr="00E71979">
        <w:rPr>
          <w:rFonts w:ascii="Arial" w:hAnsi="Arial" w:cs="Arial"/>
        </w:rPr>
        <w:t>s</w:t>
      </w:r>
      <w:r w:rsidRPr="00E71979">
        <w:rPr>
          <w:rFonts w:ascii="Arial" w:hAnsi="Arial" w:cs="Arial"/>
        </w:rPr>
        <w:t xml:space="preserve"> to </w:t>
      </w:r>
      <w:r w:rsidR="003F1F02">
        <w:rPr>
          <w:rFonts w:ascii="Arial" w:hAnsi="Arial" w:cs="Arial"/>
        </w:rPr>
        <w:t xml:space="preserve">complete a questionnaire about </w:t>
      </w:r>
      <w:r w:rsidRPr="00E71979">
        <w:rPr>
          <w:rFonts w:ascii="Arial" w:hAnsi="Arial" w:cs="Arial"/>
        </w:rPr>
        <w:t xml:space="preserve">how they use the fields. </w:t>
      </w:r>
      <w:r w:rsidR="009818D2" w:rsidRPr="00E71979">
        <w:rPr>
          <w:rFonts w:ascii="Arial" w:hAnsi="Arial" w:cs="Arial"/>
        </w:rPr>
        <w:t xml:space="preserve">The questionnaire will ask field users about the </w:t>
      </w:r>
      <w:r w:rsidRPr="00E71979">
        <w:rPr>
          <w:rFonts w:ascii="Arial" w:hAnsi="Arial" w:cs="Arial"/>
        </w:rPr>
        <w:t>types of activities</w:t>
      </w:r>
      <w:r w:rsidR="00F0376E" w:rsidRPr="00E71979">
        <w:rPr>
          <w:rFonts w:ascii="Arial" w:hAnsi="Arial" w:cs="Arial"/>
        </w:rPr>
        <w:t xml:space="preserve"> (sports, physical education and training), how much time they spend on fields and how they come in contact with the tire crumbs on the fields</w:t>
      </w:r>
      <w:r w:rsidRPr="00E71979">
        <w:rPr>
          <w:rFonts w:ascii="Arial" w:hAnsi="Arial" w:cs="Arial"/>
        </w:rPr>
        <w:t xml:space="preserve">. </w:t>
      </w:r>
    </w:p>
    <w:p w14:paraId="67538ECC" w14:textId="77777777" w:rsidR="00DF2BAA" w:rsidRPr="00E71979" w:rsidRDefault="00DF2BAA" w:rsidP="00EF6C88">
      <w:pPr>
        <w:pStyle w:val="NoSpacing"/>
        <w:rPr>
          <w:rFonts w:ascii="Arial" w:hAnsi="Arial" w:cs="Arial"/>
        </w:rPr>
      </w:pPr>
    </w:p>
    <w:p w14:paraId="0DAB99E7" w14:textId="1E5237D9" w:rsidR="00D846A6" w:rsidRPr="008C55F0" w:rsidRDefault="00D846A6" w:rsidP="00EF6C88">
      <w:pPr>
        <w:pStyle w:val="NoSpacing"/>
        <w:rPr>
          <w:rFonts w:ascii="Arial" w:hAnsi="Arial" w:cs="Arial"/>
        </w:rPr>
      </w:pPr>
      <w:r w:rsidRPr="00E71979">
        <w:rPr>
          <w:rFonts w:ascii="Arial" w:hAnsi="Arial" w:cs="Arial"/>
        </w:rPr>
        <w:t xml:space="preserve">EPA and ATSDR hope to </w:t>
      </w:r>
      <w:r w:rsidR="00D9328D">
        <w:rPr>
          <w:rFonts w:ascii="Arial" w:hAnsi="Arial" w:cs="Arial"/>
        </w:rPr>
        <w:t xml:space="preserve">perform </w:t>
      </w:r>
      <w:r w:rsidR="0086760C">
        <w:rPr>
          <w:rFonts w:ascii="Arial" w:hAnsi="Arial" w:cs="Arial"/>
        </w:rPr>
        <w:t xml:space="preserve">exposure </w:t>
      </w:r>
      <w:r w:rsidR="00D9328D">
        <w:rPr>
          <w:rFonts w:ascii="Arial" w:hAnsi="Arial" w:cs="Arial"/>
        </w:rPr>
        <w:t>measurements</w:t>
      </w:r>
      <w:r w:rsidR="00C86805">
        <w:rPr>
          <w:rFonts w:ascii="Arial" w:hAnsi="Arial" w:cs="Arial"/>
        </w:rPr>
        <w:t xml:space="preserve"> </w:t>
      </w:r>
      <w:r w:rsidR="00D9328D">
        <w:rPr>
          <w:rFonts w:ascii="Arial" w:hAnsi="Arial" w:cs="Arial"/>
        </w:rPr>
        <w:t>for</w:t>
      </w:r>
      <w:r w:rsidRPr="00E71979">
        <w:rPr>
          <w:rFonts w:ascii="Arial" w:hAnsi="Arial" w:cs="Arial"/>
        </w:rPr>
        <w:t xml:space="preserve"> a </w:t>
      </w:r>
      <w:r w:rsidR="00E90C9D">
        <w:rPr>
          <w:rFonts w:ascii="Arial" w:hAnsi="Arial" w:cs="Arial"/>
        </w:rPr>
        <w:t>smaller group</w:t>
      </w:r>
      <w:r w:rsidR="00E90C9D" w:rsidRPr="00E71979">
        <w:rPr>
          <w:rFonts w:ascii="Arial" w:hAnsi="Arial" w:cs="Arial"/>
        </w:rPr>
        <w:t xml:space="preserve"> </w:t>
      </w:r>
      <w:r w:rsidRPr="00E71979">
        <w:rPr>
          <w:rFonts w:ascii="Arial" w:hAnsi="Arial" w:cs="Arial"/>
        </w:rPr>
        <w:t xml:space="preserve">of the people (up to 45) who fill out </w:t>
      </w:r>
      <w:r w:rsidRPr="008C55F0">
        <w:rPr>
          <w:rFonts w:ascii="Arial" w:hAnsi="Arial" w:cs="Arial"/>
        </w:rPr>
        <w:t xml:space="preserve">the questionnaire. The following </w:t>
      </w:r>
      <w:r w:rsidR="00E71979" w:rsidRPr="008C55F0">
        <w:rPr>
          <w:rFonts w:ascii="Arial" w:hAnsi="Arial" w:cs="Arial"/>
        </w:rPr>
        <w:t xml:space="preserve">information and samples </w:t>
      </w:r>
      <w:r w:rsidRPr="008C55F0">
        <w:rPr>
          <w:rFonts w:ascii="Arial" w:hAnsi="Arial" w:cs="Arial"/>
        </w:rPr>
        <w:t>will be gathered from people willing to participate</w:t>
      </w:r>
      <w:r w:rsidR="00972CA5" w:rsidRPr="008C55F0">
        <w:rPr>
          <w:rFonts w:ascii="Arial" w:hAnsi="Arial" w:cs="Arial"/>
        </w:rPr>
        <w:t>:</w:t>
      </w:r>
    </w:p>
    <w:p w14:paraId="43E734DC" w14:textId="77777777" w:rsidR="00EF6C88" w:rsidRPr="008C55F0" w:rsidRDefault="00EF6C88" w:rsidP="00EF6C88">
      <w:pPr>
        <w:pStyle w:val="NoSpacing"/>
        <w:rPr>
          <w:rFonts w:ascii="Arial" w:hAnsi="Arial" w:cs="Arial"/>
        </w:rPr>
      </w:pPr>
    </w:p>
    <w:p w14:paraId="2DE57C64" w14:textId="24A7A7B5" w:rsidR="00D846A6" w:rsidRPr="00E71979" w:rsidRDefault="00E90C9D" w:rsidP="00BD0F1E">
      <w:pPr>
        <w:pStyle w:val="NoSpacing"/>
        <w:numPr>
          <w:ilvl w:val="0"/>
          <w:numId w:val="15"/>
        </w:numPr>
        <w:ind w:left="720"/>
        <w:rPr>
          <w:rFonts w:ascii="Arial" w:eastAsia="MS Mincho" w:hAnsi="Arial" w:cs="Arial"/>
        </w:rPr>
      </w:pPr>
      <w:r>
        <w:rPr>
          <w:rFonts w:ascii="Arial" w:eastAsia="MS Mincho" w:hAnsi="Arial" w:cs="Arial"/>
        </w:rPr>
        <w:t>Samples</w:t>
      </w:r>
      <w:r w:rsidR="00D846A6" w:rsidRPr="008C55F0">
        <w:rPr>
          <w:rFonts w:ascii="Arial" w:eastAsia="MS Mincho" w:hAnsi="Arial" w:cs="Arial"/>
        </w:rPr>
        <w:t xml:space="preserve"> during normal activities on synthetic turf fields. These </w:t>
      </w:r>
      <w:r>
        <w:rPr>
          <w:rFonts w:ascii="Arial" w:eastAsia="MS Mincho" w:hAnsi="Arial" w:cs="Arial"/>
        </w:rPr>
        <w:t xml:space="preserve">samples </w:t>
      </w:r>
      <w:r w:rsidR="00D846A6" w:rsidRPr="008C55F0">
        <w:rPr>
          <w:rFonts w:ascii="Arial" w:eastAsia="MS Mincho" w:hAnsi="Arial" w:cs="Arial"/>
        </w:rPr>
        <w:t xml:space="preserve">will include monitoring </w:t>
      </w:r>
      <w:r>
        <w:rPr>
          <w:rFonts w:ascii="Arial" w:eastAsia="MS Mincho" w:hAnsi="Arial" w:cs="Arial"/>
        </w:rPr>
        <w:t xml:space="preserve">of the air they breathe </w:t>
      </w:r>
      <w:r w:rsidR="00D846A6" w:rsidRPr="008C55F0">
        <w:rPr>
          <w:rFonts w:ascii="Arial" w:eastAsia="MS Mincho" w:hAnsi="Arial" w:cs="Arial"/>
        </w:rPr>
        <w:t>with a small sampling tube attached</w:t>
      </w:r>
      <w:r w:rsidR="00972CA5" w:rsidRPr="008C55F0">
        <w:rPr>
          <w:rFonts w:ascii="Arial" w:eastAsia="MS Mincho" w:hAnsi="Arial" w:cs="Arial"/>
        </w:rPr>
        <w:t xml:space="preserve"> to </w:t>
      </w:r>
      <w:r w:rsidR="00E71979" w:rsidRPr="008C55F0">
        <w:rPr>
          <w:rFonts w:ascii="Arial" w:eastAsia="MS Mincho" w:hAnsi="Arial" w:cs="Arial"/>
        </w:rPr>
        <w:t>clothing</w:t>
      </w:r>
      <w:r w:rsidR="00D846A6" w:rsidRPr="008C55F0">
        <w:rPr>
          <w:rFonts w:ascii="Arial" w:eastAsia="MS Mincho" w:hAnsi="Arial" w:cs="Arial"/>
        </w:rPr>
        <w:t xml:space="preserve"> during</w:t>
      </w:r>
      <w:r w:rsidR="00D846A6" w:rsidRPr="00E71979">
        <w:rPr>
          <w:rFonts w:ascii="Arial" w:eastAsia="MS Mincho" w:hAnsi="Arial" w:cs="Arial"/>
        </w:rPr>
        <w:t xml:space="preserve"> the activity. </w:t>
      </w:r>
    </w:p>
    <w:p w14:paraId="57E1E610" w14:textId="793AE581" w:rsidR="00D846A6" w:rsidRPr="00E71979" w:rsidRDefault="00D846A6" w:rsidP="00EF6C88">
      <w:pPr>
        <w:numPr>
          <w:ilvl w:val="0"/>
          <w:numId w:val="15"/>
        </w:numPr>
        <w:spacing w:after="0" w:line="240" w:lineRule="auto"/>
        <w:ind w:left="720"/>
        <w:rPr>
          <w:rFonts w:ascii="Arial" w:eastAsia="MS Mincho" w:hAnsi="Arial" w:cs="Arial"/>
        </w:rPr>
      </w:pPr>
      <w:r w:rsidRPr="00E71979">
        <w:rPr>
          <w:rFonts w:ascii="Arial" w:eastAsia="MS Mincho" w:hAnsi="Arial" w:cs="Arial"/>
        </w:rPr>
        <w:lastRenderedPageBreak/>
        <w:t>Following the activity</w:t>
      </w:r>
      <w:r w:rsidR="00C86805">
        <w:rPr>
          <w:rFonts w:ascii="Arial" w:eastAsia="MS Mincho" w:hAnsi="Arial" w:cs="Arial"/>
        </w:rPr>
        <w:t>,</w:t>
      </w:r>
      <w:r w:rsidRPr="00E71979">
        <w:rPr>
          <w:rFonts w:ascii="Arial" w:eastAsia="MS Mincho" w:hAnsi="Arial" w:cs="Arial"/>
        </w:rPr>
        <w:t xml:space="preserve"> wipe samples </w:t>
      </w:r>
      <w:r w:rsidR="00E71979" w:rsidRPr="00E71979">
        <w:rPr>
          <w:rFonts w:ascii="Arial" w:eastAsia="MS Mincho" w:hAnsi="Arial" w:cs="Arial"/>
        </w:rPr>
        <w:t xml:space="preserve">will be collected </w:t>
      </w:r>
      <w:r w:rsidR="000D7892" w:rsidRPr="00E71979">
        <w:rPr>
          <w:rFonts w:ascii="Arial" w:eastAsia="MS Mincho" w:hAnsi="Arial" w:cs="Arial"/>
        </w:rPr>
        <w:t xml:space="preserve">from </w:t>
      </w:r>
      <w:r w:rsidRPr="00E71979">
        <w:rPr>
          <w:rFonts w:ascii="Arial" w:eastAsia="MS Mincho" w:hAnsi="Arial" w:cs="Arial"/>
        </w:rPr>
        <w:t>hands</w:t>
      </w:r>
      <w:r w:rsidR="000D7892" w:rsidRPr="00E71979">
        <w:rPr>
          <w:rFonts w:ascii="Arial" w:eastAsia="MS Mincho" w:hAnsi="Arial" w:cs="Arial"/>
        </w:rPr>
        <w:t>, arms and legs</w:t>
      </w:r>
      <w:r w:rsidRPr="00E71979">
        <w:rPr>
          <w:rFonts w:ascii="Arial" w:eastAsia="MS Mincho" w:hAnsi="Arial" w:cs="Arial"/>
        </w:rPr>
        <w:t xml:space="preserve">. The wipe sampling will be done with pads wetted with water, and pads wetted with a water and alcohol mixture. </w:t>
      </w:r>
    </w:p>
    <w:p w14:paraId="2FC2ABE5" w14:textId="13E5EE6E" w:rsidR="00E71979" w:rsidRPr="00E71979" w:rsidRDefault="000D7892" w:rsidP="00EF6C88">
      <w:pPr>
        <w:numPr>
          <w:ilvl w:val="0"/>
          <w:numId w:val="15"/>
        </w:numPr>
        <w:spacing w:after="0" w:line="240" w:lineRule="auto"/>
        <w:ind w:left="720"/>
        <w:rPr>
          <w:rFonts w:ascii="Arial" w:eastAsia="MS Mincho" w:hAnsi="Arial" w:cs="Arial"/>
        </w:rPr>
      </w:pPr>
      <w:r w:rsidRPr="00E71979">
        <w:rPr>
          <w:rFonts w:ascii="Arial" w:eastAsia="MS Mincho" w:hAnsi="Arial" w:cs="Arial"/>
        </w:rPr>
        <w:t>Urine samples</w:t>
      </w:r>
      <w:r w:rsidR="00D846A6" w:rsidRPr="00E71979">
        <w:rPr>
          <w:rFonts w:ascii="Arial" w:eastAsia="MS Mincho" w:hAnsi="Arial" w:cs="Arial"/>
        </w:rPr>
        <w:t xml:space="preserve"> </w:t>
      </w:r>
      <w:r w:rsidR="00E71979" w:rsidRPr="00E71979">
        <w:rPr>
          <w:rFonts w:ascii="Arial" w:eastAsia="MS Mincho" w:hAnsi="Arial" w:cs="Arial"/>
        </w:rPr>
        <w:t xml:space="preserve">will be collected </w:t>
      </w:r>
      <w:r w:rsidR="00D846A6" w:rsidRPr="00E71979">
        <w:rPr>
          <w:rFonts w:ascii="Arial" w:eastAsia="MS Mincho" w:hAnsi="Arial" w:cs="Arial"/>
        </w:rPr>
        <w:t xml:space="preserve">before </w:t>
      </w:r>
      <w:r w:rsidR="00E71979">
        <w:rPr>
          <w:rFonts w:ascii="Arial" w:eastAsia="MS Mincho" w:hAnsi="Arial" w:cs="Arial"/>
        </w:rPr>
        <w:t>the</w:t>
      </w:r>
      <w:r w:rsidR="00D846A6" w:rsidRPr="00E71979">
        <w:rPr>
          <w:rFonts w:ascii="Arial" w:eastAsia="MS Mincho" w:hAnsi="Arial" w:cs="Arial"/>
        </w:rPr>
        <w:t xml:space="preserve"> activity, directly after </w:t>
      </w:r>
      <w:r w:rsidR="00E71979">
        <w:rPr>
          <w:rFonts w:ascii="Arial" w:eastAsia="MS Mincho" w:hAnsi="Arial" w:cs="Arial"/>
        </w:rPr>
        <w:t>the</w:t>
      </w:r>
      <w:r w:rsidR="00D846A6" w:rsidRPr="00E71979">
        <w:rPr>
          <w:rFonts w:ascii="Arial" w:eastAsia="MS Mincho" w:hAnsi="Arial" w:cs="Arial"/>
        </w:rPr>
        <w:t xml:space="preserve"> activity, and 24 hours after </w:t>
      </w:r>
      <w:r w:rsidR="00E71979">
        <w:rPr>
          <w:rFonts w:ascii="Arial" w:eastAsia="MS Mincho" w:hAnsi="Arial" w:cs="Arial"/>
        </w:rPr>
        <w:t>the</w:t>
      </w:r>
      <w:r w:rsidR="00D846A6" w:rsidRPr="00E71979">
        <w:rPr>
          <w:rFonts w:ascii="Arial" w:eastAsia="MS Mincho" w:hAnsi="Arial" w:cs="Arial"/>
        </w:rPr>
        <w:t xml:space="preserve"> activity. </w:t>
      </w:r>
    </w:p>
    <w:p w14:paraId="42158572" w14:textId="08947FDF" w:rsidR="00BF5EBB" w:rsidRDefault="00E71979" w:rsidP="00EF6C88">
      <w:pPr>
        <w:numPr>
          <w:ilvl w:val="0"/>
          <w:numId w:val="15"/>
        </w:numPr>
        <w:spacing w:after="0" w:line="240" w:lineRule="auto"/>
        <w:ind w:left="720"/>
        <w:rPr>
          <w:rFonts w:ascii="Arial" w:eastAsia="MS Mincho" w:hAnsi="Arial" w:cs="Arial"/>
        </w:rPr>
      </w:pPr>
      <w:r w:rsidRPr="00E71979">
        <w:rPr>
          <w:rFonts w:ascii="Arial" w:eastAsia="MS Mincho" w:hAnsi="Arial" w:cs="Arial"/>
        </w:rPr>
        <w:t>B</w:t>
      </w:r>
      <w:r w:rsidR="00D846A6" w:rsidRPr="00E71979">
        <w:rPr>
          <w:rFonts w:ascii="Arial" w:eastAsia="MS Mincho" w:hAnsi="Arial" w:cs="Arial"/>
        </w:rPr>
        <w:t xml:space="preserve">lood </w:t>
      </w:r>
      <w:r w:rsidR="00D846A6" w:rsidRPr="008C55F0">
        <w:rPr>
          <w:rFonts w:ascii="Arial" w:eastAsia="MS Mincho" w:hAnsi="Arial" w:cs="Arial"/>
        </w:rPr>
        <w:t xml:space="preserve">samples </w:t>
      </w:r>
      <w:r w:rsidRPr="008C55F0">
        <w:rPr>
          <w:rFonts w:ascii="Arial" w:eastAsia="MS Mincho" w:hAnsi="Arial" w:cs="Arial"/>
        </w:rPr>
        <w:t xml:space="preserve">will be collected twice, </w:t>
      </w:r>
      <w:r w:rsidR="00D02604" w:rsidRPr="008C55F0">
        <w:rPr>
          <w:rFonts w:ascii="Arial" w:eastAsia="MS Mincho" w:hAnsi="Arial" w:cs="Arial"/>
        </w:rPr>
        <w:t xml:space="preserve">i.e. </w:t>
      </w:r>
      <w:r w:rsidR="00D846A6" w:rsidRPr="008C55F0">
        <w:rPr>
          <w:rFonts w:ascii="Arial" w:eastAsia="MS Mincho" w:hAnsi="Arial" w:cs="Arial"/>
        </w:rPr>
        <w:t xml:space="preserve">before </w:t>
      </w:r>
      <w:r w:rsidR="00104C54" w:rsidRPr="008C55F0">
        <w:rPr>
          <w:rFonts w:ascii="Arial" w:eastAsia="MS Mincho" w:hAnsi="Arial" w:cs="Arial"/>
        </w:rPr>
        <w:t>the</w:t>
      </w:r>
      <w:r w:rsidR="00D846A6" w:rsidRPr="008C55F0">
        <w:rPr>
          <w:rFonts w:ascii="Arial" w:eastAsia="MS Mincho" w:hAnsi="Arial" w:cs="Arial"/>
        </w:rPr>
        <w:t xml:space="preserve"> activity and</w:t>
      </w:r>
      <w:r w:rsidR="00BF5EBB" w:rsidRPr="008C55F0">
        <w:rPr>
          <w:rFonts w:ascii="Arial" w:eastAsia="MS Mincho" w:hAnsi="Arial" w:cs="Arial"/>
        </w:rPr>
        <w:t xml:space="preserve"> 24 hours after </w:t>
      </w:r>
      <w:r w:rsidR="00104C54" w:rsidRPr="008C55F0">
        <w:rPr>
          <w:rFonts w:ascii="Arial" w:eastAsia="MS Mincho" w:hAnsi="Arial" w:cs="Arial"/>
        </w:rPr>
        <w:t>the</w:t>
      </w:r>
      <w:r w:rsidR="00BF5EBB" w:rsidRPr="008C55F0">
        <w:rPr>
          <w:rFonts w:ascii="Arial" w:eastAsia="MS Mincho" w:hAnsi="Arial" w:cs="Arial"/>
        </w:rPr>
        <w:t xml:space="preserve"> activity.</w:t>
      </w:r>
      <w:r w:rsidR="00BF5EBB" w:rsidRPr="00E71979">
        <w:rPr>
          <w:rFonts w:ascii="Arial" w:eastAsia="MS Mincho" w:hAnsi="Arial" w:cs="Arial"/>
        </w:rPr>
        <w:t xml:space="preserve"> </w:t>
      </w:r>
    </w:p>
    <w:p w14:paraId="76F8B325" w14:textId="4617D43A" w:rsidR="00E71979" w:rsidRPr="00E71979" w:rsidRDefault="00E71979" w:rsidP="00EF6C88">
      <w:pPr>
        <w:numPr>
          <w:ilvl w:val="0"/>
          <w:numId w:val="15"/>
        </w:numPr>
        <w:spacing w:after="0" w:line="240" w:lineRule="auto"/>
        <w:ind w:left="720"/>
        <w:rPr>
          <w:rFonts w:ascii="Arial" w:eastAsia="MS Mincho" w:hAnsi="Arial" w:cs="Arial"/>
        </w:rPr>
      </w:pPr>
      <w:r>
        <w:rPr>
          <w:rFonts w:ascii="Arial" w:eastAsia="MS Mincho" w:hAnsi="Arial" w:cs="Arial"/>
        </w:rPr>
        <w:t xml:space="preserve">Video of </w:t>
      </w:r>
      <w:r w:rsidR="00D9328D">
        <w:rPr>
          <w:rFonts w:ascii="Arial" w:eastAsia="MS Mincho" w:hAnsi="Arial" w:cs="Arial"/>
        </w:rPr>
        <w:t xml:space="preserve">a subset of </w:t>
      </w:r>
      <w:r>
        <w:rPr>
          <w:rFonts w:ascii="Arial" w:eastAsia="MS Mincho" w:hAnsi="Arial" w:cs="Arial"/>
        </w:rPr>
        <w:t>participants</w:t>
      </w:r>
      <w:r w:rsidR="00C2477D">
        <w:rPr>
          <w:rFonts w:ascii="Arial" w:eastAsia="MS Mincho" w:hAnsi="Arial" w:cs="Arial"/>
        </w:rPr>
        <w:t xml:space="preserve"> (24 participants) </w:t>
      </w:r>
      <w:r>
        <w:rPr>
          <w:rFonts w:ascii="Arial" w:eastAsia="MS Mincho" w:hAnsi="Arial" w:cs="Arial"/>
        </w:rPr>
        <w:t xml:space="preserve">performing physical activities on the field. </w:t>
      </w:r>
    </w:p>
    <w:p w14:paraId="3FF4D03D" w14:textId="77777777" w:rsidR="00D846A6" w:rsidRPr="00E71979" w:rsidRDefault="00D846A6" w:rsidP="00DF2BAA">
      <w:pPr>
        <w:pStyle w:val="NoSpacing"/>
        <w:rPr>
          <w:rFonts w:ascii="Arial" w:hAnsi="Arial" w:cs="Arial"/>
        </w:rPr>
      </w:pPr>
    </w:p>
    <w:p w14:paraId="17C79EB7" w14:textId="446644E4" w:rsidR="00CD691F" w:rsidRPr="00E71979" w:rsidRDefault="00BF5EBB" w:rsidP="00BD7F6A">
      <w:pPr>
        <w:pStyle w:val="NoSpacing"/>
        <w:rPr>
          <w:rFonts w:ascii="Arial" w:hAnsi="Arial" w:cs="Arial"/>
          <w:b/>
        </w:rPr>
      </w:pPr>
      <w:r w:rsidRPr="00E71979">
        <w:rPr>
          <w:rFonts w:ascii="Arial" w:hAnsi="Arial" w:cs="Arial"/>
          <w:b/>
        </w:rPr>
        <w:t>Study Results</w:t>
      </w:r>
    </w:p>
    <w:p w14:paraId="126E32A5" w14:textId="77777777" w:rsidR="00972CA5" w:rsidRDefault="00972CA5" w:rsidP="00AB374F">
      <w:pPr>
        <w:pStyle w:val="NoSpacing"/>
        <w:rPr>
          <w:rFonts w:ascii="Arial" w:hAnsi="Arial" w:cs="Arial"/>
        </w:rPr>
      </w:pPr>
      <w:r>
        <w:rPr>
          <w:rFonts w:ascii="Arial" w:hAnsi="Arial" w:cs="Arial"/>
        </w:rPr>
        <w:t>Study results will be handled as follows:</w:t>
      </w:r>
    </w:p>
    <w:p w14:paraId="3ABC9F1D" w14:textId="024D5123" w:rsidR="00972CA5" w:rsidRDefault="00BF5EBB" w:rsidP="008C55F0">
      <w:pPr>
        <w:pStyle w:val="NoSpacing"/>
        <w:numPr>
          <w:ilvl w:val="0"/>
          <w:numId w:val="19"/>
        </w:numPr>
        <w:rPr>
          <w:rFonts w:ascii="Arial" w:hAnsi="Arial" w:cs="Arial"/>
        </w:rPr>
      </w:pPr>
      <w:r w:rsidRPr="00E71979">
        <w:rPr>
          <w:rFonts w:ascii="Arial" w:hAnsi="Arial" w:cs="Arial"/>
        </w:rPr>
        <w:t xml:space="preserve">Responses to the questionnaire will be evaluated by EPA and ATSDR. </w:t>
      </w:r>
    </w:p>
    <w:p w14:paraId="78A9EB82" w14:textId="4ED98054" w:rsidR="00972CA5" w:rsidRPr="00EF6C88" w:rsidRDefault="00E90C9D" w:rsidP="00972CA5">
      <w:pPr>
        <w:pStyle w:val="NoSpacing"/>
        <w:numPr>
          <w:ilvl w:val="0"/>
          <w:numId w:val="19"/>
        </w:numPr>
        <w:rPr>
          <w:rFonts w:ascii="Arial" w:hAnsi="Arial" w:cs="Arial"/>
        </w:rPr>
      </w:pPr>
      <w:r>
        <w:rPr>
          <w:rFonts w:ascii="Arial" w:hAnsi="Arial" w:cs="Arial"/>
        </w:rPr>
        <w:t>A</w:t>
      </w:r>
      <w:r w:rsidR="00972CA5">
        <w:rPr>
          <w:rFonts w:ascii="Arial" w:hAnsi="Arial" w:cs="Arial"/>
        </w:rPr>
        <w:t xml:space="preserve">ir and </w:t>
      </w:r>
      <w:r w:rsidR="00673D10">
        <w:rPr>
          <w:rFonts w:ascii="Arial" w:hAnsi="Arial" w:cs="Arial"/>
        </w:rPr>
        <w:t>skin wipe samples</w:t>
      </w:r>
      <w:r w:rsidR="00972CA5" w:rsidRPr="00EF6C88">
        <w:rPr>
          <w:rFonts w:ascii="Arial" w:hAnsi="Arial" w:cs="Arial"/>
        </w:rPr>
        <w:t xml:space="preserve"> will be analyzed by laboratories at the EPA and the CDC. </w:t>
      </w:r>
    </w:p>
    <w:p w14:paraId="1F34A148" w14:textId="6CEFFC51" w:rsidR="00AB374F" w:rsidRDefault="00E71979" w:rsidP="008C55F0">
      <w:pPr>
        <w:pStyle w:val="NoSpacing"/>
        <w:numPr>
          <w:ilvl w:val="0"/>
          <w:numId w:val="19"/>
        </w:numPr>
        <w:rPr>
          <w:rFonts w:ascii="Arial" w:hAnsi="Arial" w:cs="Arial"/>
        </w:rPr>
      </w:pPr>
      <w:r>
        <w:rPr>
          <w:rFonts w:ascii="Arial" w:hAnsi="Arial" w:cs="Arial"/>
        </w:rPr>
        <w:t>The blood and urine samples will be sto</w:t>
      </w:r>
      <w:r w:rsidR="00972CA5">
        <w:rPr>
          <w:rFonts w:ascii="Arial" w:hAnsi="Arial" w:cs="Arial"/>
        </w:rPr>
        <w:t xml:space="preserve">red and </w:t>
      </w:r>
      <w:r w:rsidR="00972CA5" w:rsidRPr="008C55F0">
        <w:rPr>
          <w:rFonts w:ascii="Arial" w:hAnsi="Arial" w:cs="Arial"/>
        </w:rPr>
        <w:t xml:space="preserve">tested for chemicals at </w:t>
      </w:r>
      <w:r w:rsidR="00D02604" w:rsidRPr="008C55F0">
        <w:rPr>
          <w:rFonts w:ascii="Arial" w:hAnsi="Arial" w:cs="Arial"/>
        </w:rPr>
        <w:t xml:space="preserve">a </w:t>
      </w:r>
      <w:r w:rsidRPr="008C55F0">
        <w:rPr>
          <w:rFonts w:ascii="Arial" w:hAnsi="Arial" w:cs="Arial"/>
        </w:rPr>
        <w:t>later time</w:t>
      </w:r>
      <w:r>
        <w:rPr>
          <w:rFonts w:ascii="Arial" w:hAnsi="Arial" w:cs="Arial"/>
        </w:rPr>
        <w:t xml:space="preserve">. </w:t>
      </w:r>
    </w:p>
    <w:p w14:paraId="71DF06B1" w14:textId="77777777" w:rsidR="00EF6C88" w:rsidRDefault="00EF6C88" w:rsidP="00AB374F">
      <w:pPr>
        <w:pStyle w:val="NoSpacing"/>
        <w:rPr>
          <w:rFonts w:ascii="Arial" w:hAnsi="Arial" w:cs="Arial"/>
        </w:rPr>
      </w:pPr>
    </w:p>
    <w:p w14:paraId="59D80EB6" w14:textId="27764BC7" w:rsidR="00BF5EBB" w:rsidRPr="00EF6C88" w:rsidRDefault="00AB374F" w:rsidP="00EF6C88">
      <w:pPr>
        <w:pStyle w:val="NoSpacing"/>
        <w:numPr>
          <w:ilvl w:val="0"/>
          <w:numId w:val="16"/>
        </w:numPr>
        <w:rPr>
          <w:rFonts w:ascii="Arial" w:eastAsia="MS Mincho" w:hAnsi="Arial" w:cs="Arial"/>
        </w:rPr>
      </w:pPr>
      <w:r w:rsidRPr="00EF6C88">
        <w:rPr>
          <w:rFonts w:ascii="Arial" w:eastAsia="MS Mincho" w:hAnsi="Arial" w:cs="Arial"/>
        </w:rPr>
        <w:t>Participants will not</w:t>
      </w:r>
      <w:r w:rsidR="00BF5EBB" w:rsidRPr="00EF6C88">
        <w:rPr>
          <w:rFonts w:ascii="Arial" w:eastAsia="MS Mincho" w:hAnsi="Arial" w:cs="Arial"/>
        </w:rPr>
        <w:t xml:space="preserve"> receive a copy of </w:t>
      </w:r>
      <w:r w:rsidR="00EF6C88">
        <w:rPr>
          <w:rFonts w:ascii="Arial" w:eastAsia="MS Mincho" w:hAnsi="Arial" w:cs="Arial"/>
        </w:rPr>
        <w:t>their</w:t>
      </w:r>
      <w:r w:rsidR="00BF5EBB" w:rsidRPr="00EF6C88">
        <w:rPr>
          <w:rFonts w:ascii="Arial" w:eastAsia="MS Mincho" w:hAnsi="Arial" w:cs="Arial"/>
        </w:rPr>
        <w:t xml:space="preserve"> test results. </w:t>
      </w:r>
    </w:p>
    <w:p w14:paraId="2F51C118" w14:textId="77777777" w:rsidR="00AB374F" w:rsidRPr="00EF6C88" w:rsidRDefault="00AB374F" w:rsidP="00EF6C88">
      <w:pPr>
        <w:pStyle w:val="NoSpacing"/>
        <w:numPr>
          <w:ilvl w:val="0"/>
          <w:numId w:val="16"/>
        </w:numPr>
        <w:rPr>
          <w:rFonts w:ascii="Arial" w:eastAsia="MS Mincho" w:hAnsi="Arial" w:cs="Arial"/>
        </w:rPr>
      </w:pPr>
      <w:r w:rsidRPr="00EF6C88">
        <w:rPr>
          <w:rFonts w:ascii="Arial" w:eastAsia="MS Mincho" w:hAnsi="Arial" w:cs="Arial"/>
        </w:rPr>
        <w:t>Only staff working on the study will be allowed to look at the paper and electronic records.</w:t>
      </w:r>
    </w:p>
    <w:p w14:paraId="4E36E81D" w14:textId="1FBF4A5C" w:rsidR="00AB374F" w:rsidRPr="00EF6C88" w:rsidRDefault="00AB374F" w:rsidP="00EF6C88">
      <w:pPr>
        <w:pStyle w:val="NoSpacing"/>
        <w:numPr>
          <w:ilvl w:val="0"/>
          <w:numId w:val="16"/>
        </w:numPr>
        <w:rPr>
          <w:rFonts w:ascii="Arial" w:eastAsia="MS Mincho" w:hAnsi="Arial" w:cs="Arial"/>
        </w:rPr>
      </w:pPr>
      <w:r w:rsidRPr="00EF6C88">
        <w:rPr>
          <w:rFonts w:ascii="Arial" w:hAnsi="Arial" w:cs="Arial"/>
        </w:rPr>
        <w:t xml:space="preserve">Federal policy requires making the data </w:t>
      </w:r>
      <w:r w:rsidR="00EF6C88" w:rsidRPr="00EF6C88">
        <w:rPr>
          <w:rFonts w:ascii="Arial" w:hAnsi="Arial" w:cs="Arial"/>
        </w:rPr>
        <w:t xml:space="preserve">collected publicly available. </w:t>
      </w:r>
      <w:r w:rsidR="00972CA5">
        <w:rPr>
          <w:rFonts w:ascii="Arial" w:hAnsi="Arial" w:cs="Arial"/>
        </w:rPr>
        <w:t>However, p</w:t>
      </w:r>
      <w:r w:rsidR="00EF6C88" w:rsidRPr="00EF6C88">
        <w:rPr>
          <w:rFonts w:ascii="Arial" w:hAnsi="Arial" w:cs="Arial"/>
        </w:rPr>
        <w:t>articipant n</w:t>
      </w:r>
      <w:r w:rsidRPr="00EF6C88">
        <w:rPr>
          <w:rFonts w:ascii="Arial" w:hAnsi="Arial" w:cs="Arial"/>
        </w:rPr>
        <w:t>ames or other identifying information will not be publicly released.</w:t>
      </w:r>
    </w:p>
    <w:p w14:paraId="166A7CE4" w14:textId="16C08E2D" w:rsidR="00EF6C88" w:rsidRPr="00EF6C88" w:rsidRDefault="00EF6C88" w:rsidP="00EF6C88">
      <w:pPr>
        <w:numPr>
          <w:ilvl w:val="0"/>
          <w:numId w:val="16"/>
        </w:numPr>
        <w:spacing w:after="0" w:line="240" w:lineRule="auto"/>
        <w:rPr>
          <w:rFonts w:ascii="Arial" w:hAnsi="Arial" w:cs="Arial"/>
          <w:b/>
        </w:rPr>
      </w:pPr>
      <w:r w:rsidRPr="00EF6C88">
        <w:rPr>
          <w:rFonts w:ascii="Arial" w:eastAsia="MS Mincho" w:hAnsi="Arial" w:cs="Arial"/>
        </w:rPr>
        <w:t xml:space="preserve">Participant results may be linked to the rest of </w:t>
      </w:r>
      <w:r w:rsidR="00C66482">
        <w:rPr>
          <w:rFonts w:ascii="Arial" w:eastAsia="MS Mincho" w:hAnsi="Arial" w:cs="Arial"/>
        </w:rPr>
        <w:t>their</w:t>
      </w:r>
      <w:r w:rsidRPr="00EF6C88">
        <w:rPr>
          <w:rFonts w:ascii="Arial" w:eastAsia="MS Mincho" w:hAnsi="Arial" w:cs="Arial"/>
        </w:rPr>
        <w:t xml:space="preserve"> study data for research purposes</w:t>
      </w:r>
      <w:r w:rsidR="00972CA5">
        <w:rPr>
          <w:rFonts w:ascii="Arial" w:eastAsia="MS Mincho" w:hAnsi="Arial" w:cs="Arial"/>
        </w:rPr>
        <w:t xml:space="preserve"> only</w:t>
      </w:r>
      <w:r w:rsidRPr="00EF6C88">
        <w:rPr>
          <w:rFonts w:ascii="Arial" w:eastAsia="MS Mincho" w:hAnsi="Arial" w:cs="Arial"/>
        </w:rPr>
        <w:t xml:space="preserve">. </w:t>
      </w:r>
    </w:p>
    <w:p w14:paraId="4B4BA3FB" w14:textId="77777777" w:rsidR="000D7892" w:rsidRPr="00E71979" w:rsidRDefault="000D7892" w:rsidP="00BD7F6A">
      <w:pPr>
        <w:pStyle w:val="NoSpacing"/>
        <w:rPr>
          <w:rFonts w:ascii="Arial" w:hAnsi="Arial" w:cs="Arial"/>
        </w:rPr>
      </w:pPr>
    </w:p>
    <w:p w14:paraId="226DA5B6" w14:textId="637B0A83" w:rsidR="00BF5EBB" w:rsidRPr="00E71979" w:rsidRDefault="00BF5EBB" w:rsidP="00BD7F6A">
      <w:pPr>
        <w:pStyle w:val="NoSpacing"/>
        <w:rPr>
          <w:rFonts w:ascii="Arial" w:hAnsi="Arial" w:cs="Arial"/>
          <w:b/>
        </w:rPr>
      </w:pPr>
      <w:r w:rsidRPr="00E71979">
        <w:rPr>
          <w:rFonts w:ascii="Arial" w:hAnsi="Arial" w:cs="Arial"/>
          <w:b/>
        </w:rPr>
        <w:t>Next Steps</w:t>
      </w:r>
    </w:p>
    <w:p w14:paraId="60208D60" w14:textId="0B22E26C" w:rsidR="00E7053D" w:rsidRPr="00E71979" w:rsidRDefault="00A51FCE" w:rsidP="00BD7F6A">
      <w:pPr>
        <w:pStyle w:val="NoSpacing"/>
        <w:rPr>
          <w:rFonts w:ascii="Arial" w:hAnsi="Arial" w:cs="Arial"/>
        </w:rPr>
      </w:pPr>
      <w:r w:rsidRPr="00E71979">
        <w:rPr>
          <w:rFonts w:ascii="Arial" w:hAnsi="Arial" w:cs="Arial"/>
        </w:rPr>
        <w:t xml:space="preserve">EPA and ATSDR will release a draft status report at the end of 2016 that will </w:t>
      </w:r>
      <w:r w:rsidR="00CD691F" w:rsidRPr="00E71979">
        <w:rPr>
          <w:rFonts w:ascii="Arial" w:hAnsi="Arial" w:cs="Arial"/>
        </w:rPr>
        <w:t>summarize the agencies’ progress in</w:t>
      </w:r>
      <w:r w:rsidR="004530BF" w:rsidRPr="00E71979">
        <w:rPr>
          <w:rFonts w:ascii="Arial" w:hAnsi="Arial" w:cs="Arial"/>
        </w:rPr>
        <w:t xml:space="preserve"> these </w:t>
      </w:r>
      <w:r w:rsidR="000A68E2" w:rsidRPr="00E71979">
        <w:rPr>
          <w:rFonts w:ascii="Arial" w:hAnsi="Arial" w:cs="Arial"/>
        </w:rPr>
        <w:t>two</w:t>
      </w:r>
      <w:r w:rsidR="000A68E2">
        <w:rPr>
          <w:rFonts w:ascii="Arial" w:hAnsi="Arial" w:cs="Arial"/>
        </w:rPr>
        <w:t xml:space="preserve"> activities</w:t>
      </w:r>
      <w:r w:rsidR="004530BF" w:rsidRPr="00E71979">
        <w:rPr>
          <w:rFonts w:ascii="Arial" w:hAnsi="Arial" w:cs="Arial"/>
        </w:rPr>
        <w:t xml:space="preserve">. </w:t>
      </w:r>
      <w:r w:rsidR="00CD691F" w:rsidRPr="00E71979">
        <w:rPr>
          <w:rFonts w:ascii="Arial" w:hAnsi="Arial" w:cs="Arial"/>
        </w:rPr>
        <w:t>The report will also outline any additional research needs and next steps.</w:t>
      </w:r>
    </w:p>
    <w:p w14:paraId="5BDC83E0" w14:textId="77777777" w:rsidR="000B0CD0" w:rsidRPr="00E71979" w:rsidRDefault="000B0CD0" w:rsidP="00BD7F6A">
      <w:pPr>
        <w:pStyle w:val="NoSpacing"/>
        <w:rPr>
          <w:rFonts w:ascii="Arial" w:hAnsi="Arial" w:cs="Arial"/>
        </w:rPr>
      </w:pPr>
    </w:p>
    <w:p w14:paraId="35BC06B6" w14:textId="77777777" w:rsidR="000B0CD0" w:rsidRPr="00E71979" w:rsidRDefault="000B0CD0" w:rsidP="00BD7F6A">
      <w:pPr>
        <w:pStyle w:val="NoSpacing"/>
        <w:rPr>
          <w:rFonts w:ascii="Arial" w:hAnsi="Arial" w:cs="Arial"/>
        </w:rPr>
      </w:pPr>
      <w:r w:rsidRPr="00E71979">
        <w:rPr>
          <w:rFonts w:ascii="Arial" w:hAnsi="Arial" w:cs="Arial"/>
        </w:rPr>
        <w:t>For questions or comment, please contact:</w:t>
      </w:r>
    </w:p>
    <w:p w14:paraId="095A41E5" w14:textId="77777777" w:rsidR="000B0CD0" w:rsidRPr="00E71979" w:rsidRDefault="000B0CD0" w:rsidP="00BD7F6A">
      <w:pPr>
        <w:pStyle w:val="NoSpacing"/>
        <w:rPr>
          <w:rFonts w:ascii="Arial" w:hAnsi="Arial" w:cs="Arial"/>
        </w:rPr>
      </w:pPr>
    </w:p>
    <w:p w14:paraId="3015F265"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Christian Scheel</w:t>
      </w:r>
    </w:p>
    <w:p w14:paraId="5500E34F" w14:textId="77777777" w:rsidR="00EF6C88" w:rsidRPr="00EF6C88" w:rsidRDefault="00CE7E58" w:rsidP="00EF6C88">
      <w:pPr>
        <w:spacing w:after="0" w:line="240" w:lineRule="auto"/>
        <w:rPr>
          <w:rFonts w:ascii="Arial" w:hAnsi="Arial" w:cs="Arial"/>
          <w:color w:val="000000" w:themeColor="text1"/>
        </w:rPr>
      </w:pPr>
      <w:hyperlink r:id="rId7" w:history="1">
        <w:r w:rsidR="00EF6C88" w:rsidRPr="00EF6C88">
          <w:rPr>
            <w:rStyle w:val="Hyperlink"/>
            <w:rFonts w:ascii="Arial" w:hAnsi="Arial" w:cs="Arial"/>
            <w:color w:val="000000" w:themeColor="text1"/>
          </w:rPr>
          <w:t>bjn2@cdc.gov</w:t>
        </w:r>
      </w:hyperlink>
      <w:r w:rsidR="00EF6C88" w:rsidRPr="00EF6C88">
        <w:rPr>
          <w:rFonts w:ascii="Arial" w:hAnsi="Arial" w:cs="Arial"/>
          <w:color w:val="000000" w:themeColor="text1"/>
        </w:rPr>
        <w:t xml:space="preserve"> </w:t>
      </w:r>
    </w:p>
    <w:p w14:paraId="1E1D26A4"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770.488.0583</w:t>
      </w:r>
    </w:p>
    <w:p w14:paraId="5F602C5B" w14:textId="77777777" w:rsidR="00EF6C88" w:rsidRPr="00EF6C88" w:rsidRDefault="00EF6C88" w:rsidP="00EF6C88">
      <w:pPr>
        <w:spacing w:after="0" w:line="240" w:lineRule="auto"/>
        <w:rPr>
          <w:rFonts w:ascii="Arial" w:hAnsi="Arial" w:cs="Arial"/>
          <w:color w:val="000000" w:themeColor="text1"/>
        </w:rPr>
      </w:pPr>
    </w:p>
    <w:p w14:paraId="0792838B"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Taka Allende</w:t>
      </w:r>
    </w:p>
    <w:p w14:paraId="1ACD0EDD" w14:textId="77777777" w:rsidR="00EF6C88" w:rsidRPr="00EF6C88" w:rsidRDefault="00CE7E58" w:rsidP="00EF6C88">
      <w:pPr>
        <w:spacing w:after="0" w:line="240" w:lineRule="auto"/>
        <w:rPr>
          <w:rFonts w:ascii="Arial" w:hAnsi="Arial" w:cs="Arial"/>
          <w:color w:val="000000" w:themeColor="text1"/>
        </w:rPr>
      </w:pPr>
      <w:hyperlink r:id="rId8" w:history="1">
        <w:r w:rsidR="00EF6C88" w:rsidRPr="00EF6C88">
          <w:rPr>
            <w:rStyle w:val="Hyperlink"/>
            <w:rFonts w:ascii="Arial" w:hAnsi="Arial" w:cs="Arial"/>
            <w:color w:val="000000" w:themeColor="text1"/>
          </w:rPr>
          <w:t>TAllende@cdc.gov</w:t>
        </w:r>
      </w:hyperlink>
    </w:p>
    <w:p w14:paraId="47C003EF" w14:textId="77777777" w:rsidR="00EF6C88" w:rsidRPr="00EF6C88" w:rsidRDefault="00EF6C88" w:rsidP="00EF6C88">
      <w:pPr>
        <w:spacing w:after="0" w:line="240" w:lineRule="auto"/>
        <w:rPr>
          <w:rFonts w:ascii="Arial" w:hAnsi="Arial" w:cs="Arial"/>
          <w:color w:val="000000" w:themeColor="text1"/>
        </w:rPr>
      </w:pPr>
      <w:r w:rsidRPr="00EF6C88">
        <w:rPr>
          <w:rFonts w:ascii="Arial" w:hAnsi="Arial" w:cs="Arial"/>
          <w:color w:val="000000" w:themeColor="text1"/>
        </w:rPr>
        <w:t>770.488.0578</w:t>
      </w:r>
    </w:p>
    <w:p w14:paraId="701AB6E5" w14:textId="77777777" w:rsidR="009F2FFF" w:rsidRPr="00E71979" w:rsidRDefault="009F2FFF" w:rsidP="00BD7F6A">
      <w:pPr>
        <w:pStyle w:val="NoSpacing"/>
        <w:rPr>
          <w:rFonts w:ascii="Arial" w:hAnsi="Arial" w:cs="Arial"/>
        </w:rPr>
      </w:pPr>
    </w:p>
    <w:p w14:paraId="4BE772FD" w14:textId="02022520" w:rsidR="009F2FFF" w:rsidRPr="00E71979" w:rsidRDefault="009F2FFF" w:rsidP="00BD7F6A">
      <w:pPr>
        <w:pStyle w:val="NoSpacing"/>
        <w:rPr>
          <w:rFonts w:ascii="Arial" w:hAnsi="Arial" w:cs="Arial"/>
        </w:rPr>
      </w:pPr>
      <w:r w:rsidRPr="00E71979">
        <w:rPr>
          <w:rFonts w:ascii="Arial" w:hAnsi="Arial" w:cs="Arial"/>
        </w:rPr>
        <w:t xml:space="preserve">More information is available – </w:t>
      </w:r>
      <w:hyperlink r:id="rId9" w:history="1">
        <w:r w:rsidRPr="00E71979">
          <w:rPr>
            <w:rStyle w:val="Hyperlink"/>
            <w:rFonts w:ascii="Arial" w:hAnsi="Arial" w:cs="Arial"/>
          </w:rPr>
          <w:t>www.epa.gov/tirecrumb</w:t>
        </w:r>
      </w:hyperlink>
      <w:r w:rsidRPr="00E71979">
        <w:rPr>
          <w:rFonts w:ascii="Arial" w:hAnsi="Arial" w:cs="Arial"/>
        </w:rPr>
        <w:t xml:space="preserve"> </w:t>
      </w:r>
    </w:p>
    <w:sectPr w:rsidR="009F2FFF" w:rsidRPr="00E719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39C0" w14:textId="77777777" w:rsidR="009D1821" w:rsidRDefault="009D1821" w:rsidP="009D1821">
      <w:pPr>
        <w:spacing w:after="0" w:line="240" w:lineRule="auto"/>
      </w:pPr>
      <w:r>
        <w:separator/>
      </w:r>
    </w:p>
  </w:endnote>
  <w:endnote w:type="continuationSeparator" w:id="0">
    <w:p w14:paraId="35ECE930" w14:textId="77777777" w:rsidR="009D1821" w:rsidRDefault="009D1821" w:rsidP="009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527B" w14:textId="77777777" w:rsidR="009D1821" w:rsidRDefault="009D1821" w:rsidP="009D1821">
      <w:pPr>
        <w:spacing w:after="0" w:line="240" w:lineRule="auto"/>
      </w:pPr>
      <w:r>
        <w:separator/>
      </w:r>
    </w:p>
  </w:footnote>
  <w:footnote w:type="continuationSeparator" w:id="0">
    <w:p w14:paraId="507F4ACC" w14:textId="77777777" w:rsidR="009D1821" w:rsidRDefault="009D1821" w:rsidP="009D1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9B4"/>
    <w:multiLevelType w:val="hybridMultilevel"/>
    <w:tmpl w:val="7B0AC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27367"/>
    <w:multiLevelType w:val="hybridMultilevel"/>
    <w:tmpl w:val="24E2400C"/>
    <w:lvl w:ilvl="0" w:tplc="89EEFB02">
      <w:start w:val="1"/>
      <w:numFmt w:val="decimal"/>
      <w:lvlText w:val="%1."/>
      <w:lvlJc w:val="left"/>
      <w:pPr>
        <w:ind w:left="720" w:hanging="360"/>
      </w:pPr>
      <w:rPr>
        <w:rFonts w:ascii="Cambria" w:eastAsiaTheme="minorHAnsi" w:hAnsi="Cambria"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4130"/>
    <w:multiLevelType w:val="hybridMultilevel"/>
    <w:tmpl w:val="46A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22850"/>
    <w:multiLevelType w:val="hybridMultilevel"/>
    <w:tmpl w:val="5DBA102E"/>
    <w:lvl w:ilvl="0" w:tplc="89EEFB02">
      <w:start w:val="1"/>
      <w:numFmt w:val="decimal"/>
      <w:lvlText w:val="%1."/>
      <w:lvlJc w:val="left"/>
      <w:pPr>
        <w:ind w:left="720" w:hanging="360"/>
      </w:pPr>
      <w:rPr>
        <w:rFonts w:ascii="Cambria" w:eastAsiaTheme="minorHAnsi" w:hAnsi="Cambria"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50CA5"/>
    <w:multiLevelType w:val="hybridMultilevel"/>
    <w:tmpl w:val="8DD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F3F"/>
    <w:multiLevelType w:val="hybridMultilevel"/>
    <w:tmpl w:val="D04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6F5D"/>
    <w:multiLevelType w:val="hybridMultilevel"/>
    <w:tmpl w:val="60B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C5AB3"/>
    <w:multiLevelType w:val="hybridMultilevel"/>
    <w:tmpl w:val="9EC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27174"/>
    <w:multiLevelType w:val="hybridMultilevel"/>
    <w:tmpl w:val="79F2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970F3"/>
    <w:multiLevelType w:val="hybridMultilevel"/>
    <w:tmpl w:val="4510FFB6"/>
    <w:lvl w:ilvl="0" w:tplc="89EEFB02">
      <w:start w:val="1"/>
      <w:numFmt w:val="decimal"/>
      <w:lvlText w:val="%1."/>
      <w:lvlJc w:val="left"/>
      <w:pPr>
        <w:ind w:left="108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D2C24"/>
    <w:multiLevelType w:val="hybridMultilevel"/>
    <w:tmpl w:val="A512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135D9"/>
    <w:multiLevelType w:val="hybridMultilevel"/>
    <w:tmpl w:val="039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2547C"/>
    <w:multiLevelType w:val="hybridMultilevel"/>
    <w:tmpl w:val="C8028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20BFC"/>
    <w:multiLevelType w:val="hybridMultilevel"/>
    <w:tmpl w:val="D8F8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BC6C0C"/>
    <w:multiLevelType w:val="hybridMultilevel"/>
    <w:tmpl w:val="CB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F702C"/>
    <w:multiLevelType w:val="hybridMultilevel"/>
    <w:tmpl w:val="2F14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36E6E"/>
    <w:multiLevelType w:val="hybridMultilevel"/>
    <w:tmpl w:val="24D4288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789E18C0"/>
    <w:multiLevelType w:val="hybridMultilevel"/>
    <w:tmpl w:val="4CD02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70124"/>
    <w:multiLevelType w:val="hybridMultilevel"/>
    <w:tmpl w:val="0B9E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9"/>
  </w:num>
  <w:num w:numId="5">
    <w:abstractNumId w:val="0"/>
  </w:num>
  <w:num w:numId="6">
    <w:abstractNumId w:val="3"/>
  </w:num>
  <w:num w:numId="7">
    <w:abstractNumId w:val="1"/>
  </w:num>
  <w:num w:numId="8">
    <w:abstractNumId w:val="13"/>
  </w:num>
  <w:num w:numId="9">
    <w:abstractNumId w:val="14"/>
  </w:num>
  <w:num w:numId="10">
    <w:abstractNumId w:val="12"/>
  </w:num>
  <w:num w:numId="11">
    <w:abstractNumId w:val="18"/>
  </w:num>
  <w:num w:numId="12">
    <w:abstractNumId w:val="11"/>
  </w:num>
  <w:num w:numId="13">
    <w:abstractNumId w:val="6"/>
  </w:num>
  <w:num w:numId="14">
    <w:abstractNumId w:val="17"/>
  </w:num>
  <w:num w:numId="15">
    <w:abstractNumId w:val="16"/>
  </w:num>
  <w:num w:numId="16">
    <w:abstractNumId w:val="2"/>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08"/>
    <w:rsid w:val="00003F78"/>
    <w:rsid w:val="00020108"/>
    <w:rsid w:val="00073F27"/>
    <w:rsid w:val="000760E4"/>
    <w:rsid w:val="000A68E2"/>
    <w:rsid w:val="000B09B0"/>
    <w:rsid w:val="000B0CD0"/>
    <w:rsid w:val="000D7892"/>
    <w:rsid w:val="00104C54"/>
    <w:rsid w:val="0011706D"/>
    <w:rsid w:val="00122CB8"/>
    <w:rsid w:val="00185417"/>
    <w:rsid w:val="00191A84"/>
    <w:rsid w:val="001B581F"/>
    <w:rsid w:val="001D0CAD"/>
    <w:rsid w:val="001E4DC3"/>
    <w:rsid w:val="001F19E6"/>
    <w:rsid w:val="001F49ED"/>
    <w:rsid w:val="00290D2F"/>
    <w:rsid w:val="002B6B36"/>
    <w:rsid w:val="002D192B"/>
    <w:rsid w:val="002E7808"/>
    <w:rsid w:val="00347570"/>
    <w:rsid w:val="003A67B6"/>
    <w:rsid w:val="003D24A9"/>
    <w:rsid w:val="003F1F02"/>
    <w:rsid w:val="003F4DB5"/>
    <w:rsid w:val="004111FB"/>
    <w:rsid w:val="00433CED"/>
    <w:rsid w:val="004530BF"/>
    <w:rsid w:val="004847E1"/>
    <w:rsid w:val="004B65AA"/>
    <w:rsid w:val="004D6551"/>
    <w:rsid w:val="004F265F"/>
    <w:rsid w:val="00505BA1"/>
    <w:rsid w:val="00535D4F"/>
    <w:rsid w:val="00560CDD"/>
    <w:rsid w:val="00565A75"/>
    <w:rsid w:val="00583120"/>
    <w:rsid w:val="00595045"/>
    <w:rsid w:val="005B6B91"/>
    <w:rsid w:val="005F36A4"/>
    <w:rsid w:val="00612BF1"/>
    <w:rsid w:val="006269A5"/>
    <w:rsid w:val="00633144"/>
    <w:rsid w:val="00673D10"/>
    <w:rsid w:val="006C3640"/>
    <w:rsid w:val="00795C77"/>
    <w:rsid w:val="007B4995"/>
    <w:rsid w:val="007C273A"/>
    <w:rsid w:val="008642F9"/>
    <w:rsid w:val="008647A0"/>
    <w:rsid w:val="0086760C"/>
    <w:rsid w:val="008C4F93"/>
    <w:rsid w:val="008C55F0"/>
    <w:rsid w:val="008D2E2A"/>
    <w:rsid w:val="008E5A8F"/>
    <w:rsid w:val="00925BC6"/>
    <w:rsid w:val="0092729B"/>
    <w:rsid w:val="00961774"/>
    <w:rsid w:val="00970780"/>
    <w:rsid w:val="0097093D"/>
    <w:rsid w:val="00971D7C"/>
    <w:rsid w:val="00972CA5"/>
    <w:rsid w:val="009818D2"/>
    <w:rsid w:val="009B316C"/>
    <w:rsid w:val="009B62FE"/>
    <w:rsid w:val="009C4791"/>
    <w:rsid w:val="009D1821"/>
    <w:rsid w:val="009F2FFF"/>
    <w:rsid w:val="00A51FCE"/>
    <w:rsid w:val="00AB374F"/>
    <w:rsid w:val="00AE1DA4"/>
    <w:rsid w:val="00AE4F1D"/>
    <w:rsid w:val="00B25F6A"/>
    <w:rsid w:val="00B36F31"/>
    <w:rsid w:val="00B43B17"/>
    <w:rsid w:val="00B4460C"/>
    <w:rsid w:val="00B7009A"/>
    <w:rsid w:val="00B83D3D"/>
    <w:rsid w:val="00BB7509"/>
    <w:rsid w:val="00BD0F1E"/>
    <w:rsid w:val="00BD7F6A"/>
    <w:rsid w:val="00BE474A"/>
    <w:rsid w:val="00BF5EBB"/>
    <w:rsid w:val="00C2477D"/>
    <w:rsid w:val="00C33BC9"/>
    <w:rsid w:val="00C63163"/>
    <w:rsid w:val="00C66482"/>
    <w:rsid w:val="00C86805"/>
    <w:rsid w:val="00C97474"/>
    <w:rsid w:val="00CD691F"/>
    <w:rsid w:val="00CE7E58"/>
    <w:rsid w:val="00D024F4"/>
    <w:rsid w:val="00D02604"/>
    <w:rsid w:val="00D6711B"/>
    <w:rsid w:val="00D846A6"/>
    <w:rsid w:val="00D9328D"/>
    <w:rsid w:val="00DA3784"/>
    <w:rsid w:val="00DC43D1"/>
    <w:rsid w:val="00DD48B1"/>
    <w:rsid w:val="00DF2BAA"/>
    <w:rsid w:val="00DF47E7"/>
    <w:rsid w:val="00E43B5F"/>
    <w:rsid w:val="00E7053D"/>
    <w:rsid w:val="00E71979"/>
    <w:rsid w:val="00E90C9D"/>
    <w:rsid w:val="00EB616F"/>
    <w:rsid w:val="00ED7614"/>
    <w:rsid w:val="00EF3C0F"/>
    <w:rsid w:val="00EF44CF"/>
    <w:rsid w:val="00EF6C88"/>
    <w:rsid w:val="00F0376E"/>
    <w:rsid w:val="00F17E2D"/>
    <w:rsid w:val="00FB783A"/>
    <w:rsid w:val="00FD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DFE"/>
  <w15:chartTrackingRefBased/>
  <w15:docId w15:val="{8B9F1A33-F49D-4933-BAF5-2A60FE0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91"/>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108"/>
    <w:pPr>
      <w:ind w:left="720"/>
      <w:contextualSpacing/>
    </w:pPr>
  </w:style>
  <w:style w:type="paragraph" w:styleId="NoSpacing">
    <w:name w:val="No Spacing"/>
    <w:uiPriority w:val="1"/>
    <w:qFormat/>
    <w:rsid w:val="00BD7F6A"/>
    <w:pPr>
      <w:spacing w:after="0" w:line="240" w:lineRule="auto"/>
    </w:pPr>
    <w:rPr>
      <w:rFonts w:ascii="Cambria" w:hAnsi="Cambria"/>
    </w:rPr>
  </w:style>
  <w:style w:type="paragraph" w:customStyle="1" w:styleId="Default">
    <w:name w:val="Default"/>
    <w:rsid w:val="00BD7F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711B"/>
    <w:rPr>
      <w:sz w:val="16"/>
      <w:szCs w:val="16"/>
    </w:rPr>
  </w:style>
  <w:style w:type="paragraph" w:styleId="CommentText">
    <w:name w:val="annotation text"/>
    <w:basedOn w:val="Normal"/>
    <w:link w:val="CommentTextChar"/>
    <w:uiPriority w:val="99"/>
    <w:semiHidden/>
    <w:unhideWhenUsed/>
    <w:rsid w:val="00D6711B"/>
    <w:pPr>
      <w:spacing w:line="240" w:lineRule="auto"/>
    </w:pPr>
    <w:rPr>
      <w:sz w:val="20"/>
      <w:szCs w:val="20"/>
    </w:rPr>
  </w:style>
  <w:style w:type="character" w:customStyle="1" w:styleId="CommentTextChar">
    <w:name w:val="Comment Text Char"/>
    <w:basedOn w:val="DefaultParagraphFont"/>
    <w:link w:val="CommentText"/>
    <w:uiPriority w:val="99"/>
    <w:semiHidden/>
    <w:rsid w:val="00D6711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6711B"/>
    <w:rPr>
      <w:b/>
      <w:bCs/>
    </w:rPr>
  </w:style>
  <w:style w:type="character" w:customStyle="1" w:styleId="CommentSubjectChar">
    <w:name w:val="Comment Subject Char"/>
    <w:basedOn w:val="CommentTextChar"/>
    <w:link w:val="CommentSubject"/>
    <w:uiPriority w:val="99"/>
    <w:semiHidden/>
    <w:rsid w:val="00D6711B"/>
    <w:rPr>
      <w:rFonts w:ascii="Cambria" w:hAnsi="Cambria"/>
      <w:b/>
      <w:bCs/>
      <w:sz w:val="20"/>
      <w:szCs w:val="20"/>
    </w:rPr>
  </w:style>
  <w:style w:type="paragraph" w:styleId="BalloonText">
    <w:name w:val="Balloon Text"/>
    <w:basedOn w:val="Normal"/>
    <w:link w:val="BalloonTextChar"/>
    <w:uiPriority w:val="99"/>
    <w:semiHidden/>
    <w:unhideWhenUsed/>
    <w:rsid w:val="00D67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11B"/>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560CDD"/>
    <w:rPr>
      <w:rFonts w:ascii="Cambria" w:hAnsi="Cambria"/>
    </w:rPr>
  </w:style>
  <w:style w:type="character" w:styleId="Hyperlink">
    <w:name w:val="Hyperlink"/>
    <w:basedOn w:val="DefaultParagraphFont"/>
    <w:uiPriority w:val="99"/>
    <w:unhideWhenUsed/>
    <w:rsid w:val="001B581F"/>
    <w:rPr>
      <w:color w:val="0563C1" w:themeColor="hyperlink"/>
      <w:u w:val="single"/>
    </w:rPr>
  </w:style>
  <w:style w:type="character" w:styleId="FollowedHyperlink">
    <w:name w:val="FollowedHyperlink"/>
    <w:basedOn w:val="DefaultParagraphFont"/>
    <w:uiPriority w:val="99"/>
    <w:semiHidden/>
    <w:unhideWhenUsed/>
    <w:rsid w:val="009F2FFF"/>
    <w:rPr>
      <w:color w:val="954F72" w:themeColor="followedHyperlink"/>
      <w:u w:val="single"/>
    </w:rPr>
  </w:style>
  <w:style w:type="paragraph" w:styleId="Header">
    <w:name w:val="header"/>
    <w:basedOn w:val="Normal"/>
    <w:link w:val="HeaderChar"/>
    <w:uiPriority w:val="99"/>
    <w:unhideWhenUsed/>
    <w:rsid w:val="009D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1"/>
    <w:rPr>
      <w:rFonts w:ascii="Cambria" w:hAnsi="Cambria"/>
    </w:rPr>
  </w:style>
  <w:style w:type="paragraph" w:styleId="Footer">
    <w:name w:val="footer"/>
    <w:basedOn w:val="Normal"/>
    <w:link w:val="FooterChar"/>
    <w:uiPriority w:val="99"/>
    <w:unhideWhenUsed/>
    <w:rsid w:val="009D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8411">
      <w:bodyDiv w:val="1"/>
      <w:marLeft w:val="0"/>
      <w:marRight w:val="0"/>
      <w:marTop w:val="0"/>
      <w:marBottom w:val="0"/>
      <w:divBdr>
        <w:top w:val="none" w:sz="0" w:space="0" w:color="auto"/>
        <w:left w:val="none" w:sz="0" w:space="0" w:color="auto"/>
        <w:bottom w:val="none" w:sz="0" w:space="0" w:color="auto"/>
        <w:right w:val="none" w:sz="0" w:space="0" w:color="auto"/>
      </w:divBdr>
    </w:div>
    <w:div w:id="2110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lende@cdc.gov" TargetMode="External"/><Relationship Id="rId3" Type="http://schemas.openxmlformats.org/officeDocument/2006/relationships/settings" Target="settings.xml"/><Relationship Id="rId7" Type="http://schemas.openxmlformats.org/officeDocument/2006/relationships/hyperlink" Target="mailto:bjn2@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gov/tirecru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Bailey</dc:creator>
  <cp:keywords/>
  <dc:description/>
  <cp:lastModifiedBy>Stephanie Davis</cp:lastModifiedBy>
  <cp:revision>3</cp:revision>
  <dcterms:created xsi:type="dcterms:W3CDTF">2016-08-09T14:47:00Z</dcterms:created>
  <dcterms:modified xsi:type="dcterms:W3CDTF">2017-04-27T20:43:00Z</dcterms:modified>
</cp:coreProperties>
</file>