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1F04B" w14:textId="77777777" w:rsidR="003F1C7A" w:rsidRPr="00BE2BC5" w:rsidRDefault="003F1C7A">
      <w:pPr>
        <w:pStyle w:val="Heading2"/>
        <w:tabs>
          <w:tab w:val="left" w:pos="900"/>
        </w:tabs>
        <w:ind w:right="-180"/>
        <w:rPr>
          <w:rFonts w:ascii="Cambria" w:hAnsi="Cambria"/>
          <w:sz w:val="28"/>
        </w:rPr>
      </w:pPr>
      <w:bookmarkStart w:id="0" w:name="_GoBack"/>
      <w:bookmarkEnd w:id="0"/>
      <w:r w:rsidRPr="00BE2BC5">
        <w:rPr>
          <w:rFonts w:ascii="Cambria" w:hAnsi="Cambria"/>
          <w:sz w:val="28"/>
        </w:rPr>
        <w:t>DOCUMENTATION FOR THE GENERIC CLEARANCE</w:t>
      </w:r>
    </w:p>
    <w:p w14:paraId="777C3852" w14:textId="77777777" w:rsidR="003F1C7A" w:rsidRPr="00BE2BC5" w:rsidRDefault="0037375D">
      <w:pPr>
        <w:jc w:val="center"/>
        <w:rPr>
          <w:rFonts w:ascii="Cambria" w:hAnsi="Cambria"/>
        </w:rPr>
      </w:pPr>
      <w:r w:rsidRPr="00BE2BC5">
        <w:rPr>
          <w:rFonts w:ascii="Cambria" w:hAnsi="Cambria"/>
          <w:b/>
          <w:sz w:val="28"/>
        </w:rPr>
        <w:t>FOR THE COLLECTION OF QUALITATIVE RESEARCH &amp; ASSESSMENT</w:t>
      </w:r>
    </w:p>
    <w:p w14:paraId="7389A223" w14:textId="77777777" w:rsidR="003F1C7A" w:rsidRPr="00BE2BC5" w:rsidRDefault="003F1C7A">
      <w:pPr>
        <w:rPr>
          <w:rFonts w:ascii="Cambria" w:hAnsi="Cambria"/>
        </w:rPr>
      </w:pPr>
    </w:p>
    <w:p w14:paraId="021E1EC4" w14:textId="77777777" w:rsidR="003F1C7A" w:rsidRPr="00BE2BC5" w:rsidRDefault="00BE2BC5">
      <w:pPr>
        <w:rPr>
          <w:rFonts w:ascii="Cambria" w:hAnsi="Cambria"/>
        </w:rPr>
      </w:pPr>
      <w:r w:rsidRPr="00BE2BC5">
        <w:rPr>
          <w:rFonts w:ascii="Cambria" w:hAnsi="Cambria"/>
          <w:noProof/>
        </w:rPr>
        <mc:AlternateContent>
          <mc:Choice Requires="wps">
            <w:drawing>
              <wp:anchor distT="0" distB="0" distL="114300" distR="114300" simplePos="0" relativeHeight="251657728" behindDoc="0" locked="0" layoutInCell="0" allowOverlap="1" wp14:anchorId="4C0BADD4" wp14:editId="7718710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588EF707" w14:textId="77777777" w:rsidR="003F1C7A" w:rsidRPr="00BE2BC5" w:rsidRDefault="003F1C7A" w:rsidP="006363E4">
      <w:pPr>
        <w:rPr>
          <w:rFonts w:ascii="Cambria" w:hAnsi="Cambria"/>
          <w:bCs/>
        </w:rPr>
      </w:pPr>
      <w:r w:rsidRPr="00BE2BC5">
        <w:rPr>
          <w:rFonts w:ascii="Cambria" w:hAnsi="Cambria"/>
          <w:b/>
        </w:rPr>
        <w:t>TITLE OF INFORMATION COLLECTION:</w:t>
      </w:r>
      <w:r w:rsidRPr="00BE2BC5">
        <w:rPr>
          <w:rFonts w:ascii="Cambria" w:hAnsi="Cambria"/>
        </w:rPr>
        <w:t xml:space="preserve">  </w:t>
      </w:r>
      <w:r w:rsidR="00531165" w:rsidRPr="00BE2BC5">
        <w:rPr>
          <w:rFonts w:ascii="Cambria" w:hAnsi="Cambria"/>
        </w:rPr>
        <w:t>The Exploring Measurement of Performance Outcomes and Work Requirements in Programs Promoting Economic Independence (EMPOWERED) Study</w:t>
      </w:r>
    </w:p>
    <w:p w14:paraId="7FA7BFBA" w14:textId="77777777" w:rsidR="0037375D" w:rsidRPr="00BE2BC5" w:rsidRDefault="003F1C7A" w:rsidP="006363E4">
      <w:pPr>
        <w:pStyle w:val="BodyTextIndent"/>
        <w:tabs>
          <w:tab w:val="left" w:pos="360"/>
        </w:tabs>
        <w:spacing w:before="240" w:after="60"/>
        <w:ind w:left="0"/>
        <w:rPr>
          <w:rFonts w:ascii="Cambria" w:hAnsi="Cambria"/>
          <w:b/>
          <w:bCs/>
          <w:sz w:val="24"/>
        </w:rPr>
      </w:pPr>
      <w:r w:rsidRPr="00BE2BC5">
        <w:rPr>
          <w:rFonts w:ascii="Cambria" w:hAnsi="Cambria"/>
          <w:b/>
          <w:bCs/>
          <w:sz w:val="24"/>
        </w:rPr>
        <w:t>[</w:t>
      </w:r>
      <w:r w:rsidR="00531165" w:rsidRPr="00BE2BC5">
        <w:rPr>
          <w:rFonts w:ascii="Cambria" w:hAnsi="Cambria"/>
          <w:b/>
          <w:bCs/>
          <w:sz w:val="24"/>
        </w:rPr>
        <w:t>X</w:t>
      </w:r>
      <w:r w:rsidRPr="00BE2BC5">
        <w:rPr>
          <w:rFonts w:ascii="Cambria" w:hAnsi="Cambria"/>
          <w:b/>
          <w:bCs/>
          <w:sz w:val="24"/>
        </w:rPr>
        <w:t xml:space="preserve">] </w:t>
      </w:r>
      <w:r w:rsidR="0037375D" w:rsidRPr="00BE2BC5">
        <w:rPr>
          <w:rFonts w:ascii="Cambria" w:hAnsi="Cambria"/>
          <w:b/>
          <w:bCs/>
          <w:sz w:val="24"/>
        </w:rPr>
        <w:t>INTERVIEWS</w:t>
      </w:r>
    </w:p>
    <w:p w14:paraId="617340E6" w14:textId="77777777" w:rsidR="0037375D" w:rsidRPr="00BE2BC5" w:rsidRDefault="00531165" w:rsidP="00BE2BC5">
      <w:pPr>
        <w:pStyle w:val="BodyTextIndent"/>
        <w:tabs>
          <w:tab w:val="left" w:pos="360"/>
        </w:tabs>
        <w:spacing w:before="60" w:after="60"/>
        <w:ind w:left="0"/>
        <w:rPr>
          <w:rFonts w:ascii="Cambria" w:hAnsi="Cambria"/>
          <w:b/>
          <w:bCs/>
          <w:sz w:val="24"/>
        </w:rPr>
      </w:pPr>
      <w:r w:rsidRPr="00BE2BC5">
        <w:rPr>
          <w:rFonts w:ascii="Cambria" w:hAnsi="Cambria"/>
          <w:b/>
          <w:bCs/>
          <w:sz w:val="24"/>
        </w:rPr>
        <w:t>[X</w:t>
      </w:r>
      <w:r w:rsidR="0037375D" w:rsidRPr="00BE2BC5">
        <w:rPr>
          <w:rFonts w:ascii="Cambria" w:hAnsi="Cambria"/>
          <w:b/>
          <w:bCs/>
          <w:sz w:val="24"/>
        </w:rPr>
        <w:t>] SMALL DISCUSSION GROUPS</w:t>
      </w:r>
    </w:p>
    <w:p w14:paraId="1D8D9AFD" w14:textId="77777777" w:rsidR="003F1C7A" w:rsidRPr="00BE2BC5" w:rsidRDefault="003F1C7A" w:rsidP="00BE2BC5">
      <w:pPr>
        <w:pStyle w:val="BodyTextIndent"/>
        <w:tabs>
          <w:tab w:val="left" w:pos="360"/>
        </w:tabs>
        <w:spacing w:before="60" w:after="60"/>
        <w:ind w:left="0"/>
        <w:rPr>
          <w:rFonts w:ascii="Cambria" w:hAnsi="Cambria"/>
          <w:b/>
          <w:bCs/>
          <w:sz w:val="24"/>
        </w:rPr>
      </w:pPr>
      <w:r w:rsidRPr="00BE2BC5">
        <w:rPr>
          <w:rFonts w:ascii="Cambria" w:hAnsi="Cambria"/>
          <w:b/>
          <w:bCs/>
          <w:sz w:val="24"/>
        </w:rPr>
        <w:t>[</w:t>
      </w:r>
      <w:r w:rsidR="00BE2BC5">
        <w:rPr>
          <w:rFonts w:ascii="Cambria" w:hAnsi="Cambria"/>
          <w:b/>
          <w:bCs/>
          <w:sz w:val="24"/>
        </w:rPr>
        <w:t xml:space="preserve"> </w:t>
      </w:r>
      <w:r w:rsidRPr="00BE2BC5">
        <w:rPr>
          <w:rFonts w:ascii="Cambria" w:hAnsi="Cambria"/>
          <w:b/>
          <w:bCs/>
          <w:sz w:val="24"/>
        </w:rPr>
        <w:t xml:space="preserve"> ] FOCUS GROUP</w:t>
      </w:r>
      <w:r w:rsidR="0037375D" w:rsidRPr="00BE2BC5">
        <w:rPr>
          <w:rFonts w:ascii="Cambria" w:hAnsi="Cambria"/>
          <w:b/>
          <w:bCs/>
          <w:sz w:val="24"/>
        </w:rPr>
        <w:t>S</w:t>
      </w:r>
    </w:p>
    <w:p w14:paraId="5C7F90CF" w14:textId="77777777" w:rsidR="0037375D" w:rsidRPr="00BE2BC5" w:rsidRDefault="0037375D" w:rsidP="00BE2BC5">
      <w:pPr>
        <w:pStyle w:val="BodyTextIndent"/>
        <w:tabs>
          <w:tab w:val="left" w:pos="360"/>
        </w:tabs>
        <w:spacing w:before="60" w:after="60"/>
        <w:ind w:left="0"/>
        <w:rPr>
          <w:rFonts w:ascii="Cambria" w:hAnsi="Cambria"/>
          <w:b/>
          <w:bCs/>
          <w:sz w:val="24"/>
        </w:rPr>
      </w:pPr>
      <w:r w:rsidRPr="00BE2BC5">
        <w:rPr>
          <w:rFonts w:ascii="Cambria" w:hAnsi="Cambria"/>
          <w:b/>
          <w:bCs/>
          <w:sz w:val="24"/>
        </w:rPr>
        <w:t xml:space="preserve">[ </w:t>
      </w:r>
      <w:r w:rsidR="00BE2BC5">
        <w:rPr>
          <w:rFonts w:ascii="Cambria" w:hAnsi="Cambria"/>
          <w:b/>
          <w:bCs/>
          <w:sz w:val="24"/>
        </w:rPr>
        <w:t xml:space="preserve"> </w:t>
      </w:r>
      <w:r w:rsidRPr="00BE2BC5">
        <w:rPr>
          <w:rFonts w:ascii="Cambria" w:hAnsi="Cambria"/>
          <w:b/>
          <w:bCs/>
          <w:sz w:val="24"/>
        </w:rPr>
        <w:t>] QUESTIONNAIRES</w:t>
      </w:r>
    </w:p>
    <w:p w14:paraId="24E3382E" w14:textId="77777777" w:rsidR="0037375D" w:rsidRPr="00BE2BC5" w:rsidRDefault="0037375D" w:rsidP="00BE2BC5">
      <w:pPr>
        <w:pStyle w:val="BodyTextIndent"/>
        <w:tabs>
          <w:tab w:val="left" w:pos="360"/>
        </w:tabs>
        <w:spacing w:before="60" w:after="60"/>
        <w:ind w:left="0"/>
        <w:rPr>
          <w:rFonts w:ascii="Cambria" w:hAnsi="Cambria"/>
          <w:b/>
          <w:bCs/>
          <w:sz w:val="24"/>
        </w:rPr>
      </w:pPr>
      <w:r w:rsidRPr="00BE2BC5">
        <w:rPr>
          <w:rFonts w:ascii="Cambria" w:hAnsi="Cambria"/>
          <w:b/>
          <w:bCs/>
          <w:sz w:val="24"/>
        </w:rPr>
        <w:t xml:space="preserve">[ </w:t>
      </w:r>
      <w:r w:rsidR="00BE2BC5">
        <w:rPr>
          <w:rFonts w:ascii="Cambria" w:hAnsi="Cambria"/>
          <w:b/>
          <w:bCs/>
          <w:sz w:val="24"/>
        </w:rPr>
        <w:t xml:space="preserve"> </w:t>
      </w:r>
      <w:r w:rsidRPr="00BE2BC5">
        <w:rPr>
          <w:rFonts w:ascii="Cambria" w:hAnsi="Cambria"/>
          <w:b/>
          <w:bCs/>
          <w:sz w:val="24"/>
        </w:rPr>
        <w:t>] OTHER (EXPLAIN: )</w:t>
      </w:r>
    </w:p>
    <w:p w14:paraId="3BEF1487" w14:textId="77777777" w:rsidR="003F1C7A" w:rsidRPr="00BE2BC5" w:rsidRDefault="003F1C7A">
      <w:pPr>
        <w:rPr>
          <w:rFonts w:ascii="Cambria" w:hAnsi="Cambria"/>
          <w:b/>
        </w:rPr>
      </w:pPr>
    </w:p>
    <w:p w14:paraId="5DF35463" w14:textId="77777777" w:rsidR="003F1C7A" w:rsidRPr="00BE2BC5" w:rsidRDefault="003F1C7A">
      <w:pPr>
        <w:spacing w:after="120"/>
        <w:rPr>
          <w:rFonts w:ascii="Cambria" w:hAnsi="Cambria"/>
        </w:rPr>
      </w:pPr>
      <w:r w:rsidRPr="00BE2BC5">
        <w:rPr>
          <w:rFonts w:ascii="Cambria" w:hAnsi="Cambria"/>
          <w:b/>
        </w:rPr>
        <w:t>DESCRIPTION OF THIS SPECIFIC COLLECTION</w:t>
      </w:r>
      <w:r w:rsidRPr="00BE2BC5">
        <w:rPr>
          <w:rFonts w:ascii="Cambria" w:hAnsi="Cambria"/>
        </w:rPr>
        <w:t xml:space="preserve"> </w:t>
      </w:r>
    </w:p>
    <w:p w14:paraId="5AF92F88" w14:textId="77777777" w:rsidR="003F1C7A" w:rsidRPr="00BE2BC5" w:rsidRDefault="0037375D" w:rsidP="00BE2BC5">
      <w:pPr>
        <w:numPr>
          <w:ilvl w:val="0"/>
          <w:numId w:val="15"/>
        </w:numPr>
        <w:tabs>
          <w:tab w:val="clear" w:pos="1080"/>
          <w:tab w:val="num" w:pos="360"/>
        </w:tabs>
        <w:spacing w:before="240"/>
        <w:ind w:left="360"/>
        <w:rPr>
          <w:rFonts w:ascii="Cambria" w:hAnsi="Cambria"/>
        </w:rPr>
      </w:pPr>
      <w:r w:rsidRPr="00BE2BC5">
        <w:rPr>
          <w:rFonts w:ascii="Cambria" w:hAnsi="Cambria"/>
          <w:b/>
        </w:rPr>
        <w:t>Intended purpose</w:t>
      </w:r>
    </w:p>
    <w:p w14:paraId="24A15EE2" w14:textId="59E94B9A" w:rsidR="00477629" w:rsidRPr="00BE2BC5" w:rsidRDefault="00477629" w:rsidP="00BE2BC5">
      <w:pPr>
        <w:spacing w:after="240"/>
        <w:ind w:left="360"/>
        <w:rPr>
          <w:rFonts w:ascii="Cambria" w:hAnsi="Cambria"/>
        </w:rPr>
      </w:pPr>
      <w:r w:rsidRPr="00BE2BC5">
        <w:rPr>
          <w:rFonts w:ascii="Cambria" w:hAnsi="Cambria"/>
        </w:rPr>
        <w:t xml:space="preserve">The study will assess work requirements in three human services programs: The Supplemental Nutrition Assistance Program (SNAP), Temporary Assistance for Needy Families (TANF), and Public Housing. We propose </w:t>
      </w:r>
      <w:r w:rsidR="005B6895" w:rsidRPr="00BE2BC5">
        <w:rPr>
          <w:rFonts w:ascii="Cambria" w:hAnsi="Cambria"/>
        </w:rPr>
        <w:t xml:space="preserve">collecting </w:t>
      </w:r>
      <w:r w:rsidRPr="00BE2BC5">
        <w:rPr>
          <w:rFonts w:ascii="Cambria" w:hAnsi="Cambria"/>
        </w:rPr>
        <w:t>qualitative</w:t>
      </w:r>
      <w:r w:rsidR="004F5889">
        <w:rPr>
          <w:rFonts w:ascii="Cambria" w:hAnsi="Cambria"/>
        </w:rPr>
        <w:t xml:space="preserve"> data</w:t>
      </w:r>
      <w:r w:rsidR="0076372B">
        <w:rPr>
          <w:rFonts w:ascii="Cambria" w:hAnsi="Cambria"/>
        </w:rPr>
        <w:t xml:space="preserve"> </w:t>
      </w:r>
      <w:r w:rsidR="005B6895" w:rsidRPr="00BE2BC5">
        <w:rPr>
          <w:rFonts w:ascii="Cambria" w:hAnsi="Cambria"/>
        </w:rPr>
        <w:t>related to work requirements in three states</w:t>
      </w:r>
      <w:r w:rsidR="00F61131">
        <w:rPr>
          <w:rFonts w:ascii="Cambria" w:hAnsi="Cambria"/>
        </w:rPr>
        <w:t xml:space="preserve"> – Florida, Minnesota, and Mississippi</w:t>
      </w:r>
      <w:r w:rsidRPr="00BE2BC5">
        <w:rPr>
          <w:rFonts w:ascii="Cambria" w:hAnsi="Cambria"/>
        </w:rPr>
        <w:t>.</w:t>
      </w:r>
    </w:p>
    <w:p w14:paraId="5DC1BBD9" w14:textId="77777777" w:rsidR="00477629" w:rsidRPr="00BE2BC5" w:rsidRDefault="003F1C7A" w:rsidP="00BE2BC5">
      <w:pPr>
        <w:numPr>
          <w:ilvl w:val="0"/>
          <w:numId w:val="15"/>
        </w:numPr>
        <w:tabs>
          <w:tab w:val="clear" w:pos="1080"/>
          <w:tab w:val="num" w:pos="360"/>
        </w:tabs>
        <w:ind w:left="360"/>
        <w:rPr>
          <w:rFonts w:ascii="Cambria" w:hAnsi="Cambria"/>
        </w:rPr>
      </w:pPr>
      <w:r w:rsidRPr="00BE2BC5">
        <w:rPr>
          <w:rFonts w:ascii="Cambria" w:hAnsi="Cambria"/>
          <w:b/>
        </w:rPr>
        <w:t>N</w:t>
      </w:r>
      <w:r w:rsidR="0037375D" w:rsidRPr="00BE2BC5">
        <w:rPr>
          <w:rFonts w:ascii="Cambria" w:hAnsi="Cambria"/>
          <w:b/>
        </w:rPr>
        <w:t>eed for the collection</w:t>
      </w:r>
    </w:p>
    <w:p w14:paraId="6C505310" w14:textId="61B4754B" w:rsidR="00477629" w:rsidRPr="00BE2BC5" w:rsidRDefault="00477629" w:rsidP="00BE2BC5">
      <w:pPr>
        <w:spacing w:after="240"/>
        <w:ind w:left="360"/>
        <w:rPr>
          <w:rFonts w:ascii="Cambria" w:hAnsi="Cambria"/>
        </w:rPr>
      </w:pPr>
      <w:r w:rsidRPr="00BE2BC5">
        <w:rPr>
          <w:rFonts w:ascii="Cambria" w:hAnsi="Cambria"/>
        </w:rPr>
        <w:t>This data collection is intended to produce formative research that will advance efforts to</w:t>
      </w:r>
      <w:r w:rsidR="008F0DFF" w:rsidRPr="00BE2BC5">
        <w:rPr>
          <w:rFonts w:ascii="Cambria" w:hAnsi="Cambria"/>
        </w:rPr>
        <w:t xml:space="preserve"> </w:t>
      </w:r>
      <w:r w:rsidRPr="00BE2BC5">
        <w:rPr>
          <w:rFonts w:ascii="Cambria" w:hAnsi="Cambria"/>
        </w:rPr>
        <w:t xml:space="preserve">improve coordination of work requirement policies between agencies. In-depth interviews with various types of staff in selected sites is key to understanding the nuances of how policies </w:t>
      </w:r>
      <w:r w:rsidR="005B6895" w:rsidRPr="00BE2BC5">
        <w:rPr>
          <w:rFonts w:ascii="Cambria" w:hAnsi="Cambria"/>
        </w:rPr>
        <w:t xml:space="preserve">operate in </w:t>
      </w:r>
      <w:r w:rsidRPr="00BE2BC5">
        <w:rPr>
          <w:rFonts w:ascii="Cambria" w:hAnsi="Cambria"/>
        </w:rPr>
        <w:t xml:space="preserve">practice. We aim to understand </w:t>
      </w:r>
      <w:r w:rsidR="004F5889">
        <w:rPr>
          <w:rFonts w:ascii="Cambria" w:hAnsi="Cambria"/>
        </w:rPr>
        <w:t>how policies work in practice</w:t>
      </w:r>
      <w:r w:rsidRPr="00BE2BC5">
        <w:rPr>
          <w:rFonts w:ascii="Cambria" w:hAnsi="Cambria"/>
        </w:rPr>
        <w:t>.</w:t>
      </w:r>
    </w:p>
    <w:p w14:paraId="608F87D8" w14:textId="77777777" w:rsidR="003F1C7A" w:rsidRPr="00BE2BC5" w:rsidRDefault="0037375D" w:rsidP="00BE2BC5">
      <w:pPr>
        <w:numPr>
          <w:ilvl w:val="0"/>
          <w:numId w:val="15"/>
        </w:numPr>
        <w:tabs>
          <w:tab w:val="clear" w:pos="1080"/>
          <w:tab w:val="num" w:pos="360"/>
        </w:tabs>
        <w:ind w:left="360"/>
        <w:rPr>
          <w:rFonts w:ascii="Cambria" w:hAnsi="Cambria"/>
        </w:rPr>
      </w:pPr>
      <w:r w:rsidRPr="00BE2BC5">
        <w:rPr>
          <w:rFonts w:ascii="Cambria" w:hAnsi="Cambria"/>
          <w:b/>
        </w:rPr>
        <w:t>Planned use of the data</w:t>
      </w:r>
    </w:p>
    <w:p w14:paraId="7D5B4D32" w14:textId="5184430E" w:rsidR="00477629" w:rsidRPr="00BE2BC5" w:rsidRDefault="00477629" w:rsidP="00BE2BC5">
      <w:pPr>
        <w:spacing w:after="240"/>
        <w:ind w:left="360"/>
        <w:rPr>
          <w:rFonts w:ascii="Cambria" w:hAnsi="Cambria"/>
        </w:rPr>
      </w:pPr>
      <w:r w:rsidRPr="00BE2BC5">
        <w:rPr>
          <w:rFonts w:ascii="Cambria" w:hAnsi="Cambria"/>
        </w:rPr>
        <w:t xml:space="preserve">We will summarize these data in </w:t>
      </w:r>
      <w:r w:rsidR="009738F2" w:rsidRPr="00BE2BC5">
        <w:rPr>
          <w:rFonts w:ascii="Cambria" w:hAnsi="Cambria"/>
        </w:rPr>
        <w:t xml:space="preserve">(1) </w:t>
      </w:r>
      <w:r w:rsidRPr="00BE2BC5">
        <w:rPr>
          <w:rFonts w:ascii="Cambria" w:hAnsi="Cambria"/>
        </w:rPr>
        <w:t xml:space="preserve">a data collection summary memo and </w:t>
      </w:r>
      <w:r w:rsidR="009738F2" w:rsidRPr="00BE2BC5">
        <w:rPr>
          <w:rFonts w:ascii="Cambria" w:hAnsi="Cambria"/>
        </w:rPr>
        <w:t xml:space="preserve">(2) </w:t>
      </w:r>
      <w:r w:rsidRPr="00BE2BC5">
        <w:rPr>
          <w:rFonts w:ascii="Cambria" w:hAnsi="Cambria"/>
        </w:rPr>
        <w:t>a final report</w:t>
      </w:r>
      <w:r w:rsidR="001E3E09">
        <w:rPr>
          <w:rFonts w:ascii="Cambria" w:hAnsi="Cambria"/>
        </w:rPr>
        <w:t xml:space="preserve"> on work requirement policy implementation in SNAP, TANF, and Public Housing </w:t>
      </w:r>
      <w:r w:rsidR="00EF60B1">
        <w:rPr>
          <w:rFonts w:ascii="Cambria" w:hAnsi="Cambria"/>
        </w:rPr>
        <w:t xml:space="preserve">for </w:t>
      </w:r>
      <w:r w:rsidR="001E3E09">
        <w:rPr>
          <w:rFonts w:ascii="Cambria" w:hAnsi="Cambria"/>
        </w:rPr>
        <w:t xml:space="preserve">the selected areas of the three states ASPE has selected for data collection. </w:t>
      </w:r>
      <w:r w:rsidR="00EF60B1">
        <w:rPr>
          <w:rFonts w:ascii="Cambria" w:hAnsi="Cambria"/>
        </w:rPr>
        <w:t xml:space="preserve">We </w:t>
      </w:r>
      <w:r w:rsidR="005B6895" w:rsidRPr="00BE2BC5">
        <w:rPr>
          <w:rFonts w:ascii="Cambria" w:hAnsi="Cambria"/>
        </w:rPr>
        <w:t xml:space="preserve">also may </w:t>
      </w:r>
      <w:r w:rsidR="005B6895" w:rsidRPr="003B0E51">
        <w:rPr>
          <w:rFonts w:ascii="Cambria" w:hAnsi="Cambria"/>
        </w:rPr>
        <w:t>use these data for</w:t>
      </w:r>
      <w:r w:rsidR="003B0E51">
        <w:rPr>
          <w:rFonts w:ascii="Cambria" w:hAnsi="Cambria"/>
        </w:rPr>
        <w:t xml:space="preserve"> </w:t>
      </w:r>
      <w:r w:rsidR="000B1DD6" w:rsidRPr="000B1DD6">
        <w:rPr>
          <w:rFonts w:ascii="Cambria" w:hAnsi="Cambria"/>
        </w:rPr>
        <w:t xml:space="preserve">briefs </w:t>
      </w:r>
      <w:r w:rsidR="00106562" w:rsidRPr="003B0E51">
        <w:rPr>
          <w:rFonts w:ascii="Cambria" w:hAnsi="Cambria"/>
        </w:rPr>
        <w:t>related to work requirements</w:t>
      </w:r>
      <w:r w:rsidR="00106562" w:rsidRPr="00BE2BC5">
        <w:rPr>
          <w:rFonts w:ascii="Cambria" w:hAnsi="Cambria"/>
        </w:rPr>
        <w:t xml:space="preserve"> in human service programs</w:t>
      </w:r>
      <w:r w:rsidR="00EF60B1">
        <w:rPr>
          <w:rFonts w:ascii="Cambria" w:hAnsi="Cambria"/>
        </w:rPr>
        <w:t xml:space="preserve"> that would be posted on the ASPE website</w:t>
      </w:r>
      <w:r w:rsidR="00106562" w:rsidRPr="00BE2BC5">
        <w:rPr>
          <w:rFonts w:ascii="Cambria" w:hAnsi="Cambria"/>
        </w:rPr>
        <w:t xml:space="preserve">. </w:t>
      </w:r>
    </w:p>
    <w:p w14:paraId="32AD6E4D" w14:textId="77777777" w:rsidR="003F1C7A" w:rsidRPr="00BE2BC5" w:rsidRDefault="0037375D" w:rsidP="00BE2BC5">
      <w:pPr>
        <w:numPr>
          <w:ilvl w:val="0"/>
          <w:numId w:val="15"/>
        </w:numPr>
        <w:tabs>
          <w:tab w:val="clear" w:pos="1080"/>
          <w:tab w:val="num" w:pos="360"/>
        </w:tabs>
        <w:ind w:left="360"/>
        <w:rPr>
          <w:rFonts w:ascii="Cambria" w:hAnsi="Cambria"/>
        </w:rPr>
      </w:pPr>
      <w:r w:rsidRPr="00BE2BC5">
        <w:rPr>
          <w:rFonts w:ascii="Cambria" w:hAnsi="Cambria"/>
          <w:b/>
        </w:rPr>
        <w:t>Date(s) and location(s)</w:t>
      </w:r>
      <w:r w:rsidR="003F1C7A" w:rsidRPr="00BE2BC5">
        <w:rPr>
          <w:rFonts w:ascii="Cambria" w:hAnsi="Cambria"/>
          <w:b/>
        </w:rPr>
        <w:t xml:space="preserve"> </w:t>
      </w:r>
    </w:p>
    <w:p w14:paraId="426D529E" w14:textId="5A0D5BC2" w:rsidR="009738F2" w:rsidRPr="00BE2BC5" w:rsidRDefault="009738F2" w:rsidP="00BE2BC5">
      <w:pPr>
        <w:spacing w:after="240"/>
        <w:ind w:left="360"/>
        <w:rPr>
          <w:rFonts w:ascii="Cambria" w:hAnsi="Cambria"/>
        </w:rPr>
      </w:pPr>
      <w:r w:rsidRPr="00BE2BC5">
        <w:rPr>
          <w:rFonts w:ascii="Cambria" w:hAnsi="Cambria"/>
        </w:rPr>
        <w:t xml:space="preserve">We will conduct the proposed data collection upon receiving OMB </w:t>
      </w:r>
      <w:r w:rsidR="004F5889">
        <w:rPr>
          <w:rFonts w:ascii="Cambria" w:hAnsi="Cambria"/>
        </w:rPr>
        <w:t>approval</w:t>
      </w:r>
      <w:r w:rsidRPr="00BE2BC5">
        <w:rPr>
          <w:rFonts w:ascii="Cambria" w:hAnsi="Cambria"/>
        </w:rPr>
        <w:t xml:space="preserve">, </w:t>
      </w:r>
      <w:r w:rsidR="008F0DFF" w:rsidRPr="00BE2BC5">
        <w:rPr>
          <w:rFonts w:ascii="Cambria" w:hAnsi="Cambria"/>
        </w:rPr>
        <w:t xml:space="preserve">which we anticipate will be approximately in </w:t>
      </w:r>
      <w:r w:rsidR="000B1DD6" w:rsidRPr="000B1DD6">
        <w:rPr>
          <w:rFonts w:ascii="Cambria" w:hAnsi="Cambria"/>
        </w:rPr>
        <w:t xml:space="preserve">June </w:t>
      </w:r>
      <w:r w:rsidR="008F0DFF" w:rsidRPr="00BE2BC5">
        <w:rPr>
          <w:rFonts w:ascii="Cambria" w:hAnsi="Cambria"/>
        </w:rPr>
        <w:t>and will collect data over a period of three months</w:t>
      </w:r>
      <w:r w:rsidRPr="00BE2BC5">
        <w:rPr>
          <w:rFonts w:ascii="Cambria" w:hAnsi="Cambria"/>
        </w:rPr>
        <w:t xml:space="preserve">.  </w:t>
      </w:r>
      <w:r w:rsidR="00D61A84" w:rsidRPr="00BE2BC5">
        <w:rPr>
          <w:rFonts w:ascii="Cambria" w:hAnsi="Cambria"/>
        </w:rPr>
        <w:t xml:space="preserve">The three states ASPE has selected for data collection are </w:t>
      </w:r>
      <w:r w:rsidR="00E5579E">
        <w:rPr>
          <w:rFonts w:ascii="Cambria" w:hAnsi="Cambria"/>
        </w:rPr>
        <w:t>Florida, Minnesota, and Mississippi.</w:t>
      </w:r>
    </w:p>
    <w:p w14:paraId="77075EA6" w14:textId="77777777" w:rsidR="00E26798" w:rsidRPr="00BE2BC5" w:rsidRDefault="003F1C7A" w:rsidP="00BE2BC5">
      <w:pPr>
        <w:numPr>
          <w:ilvl w:val="0"/>
          <w:numId w:val="15"/>
        </w:numPr>
        <w:tabs>
          <w:tab w:val="clear" w:pos="1080"/>
          <w:tab w:val="num" w:pos="360"/>
        </w:tabs>
        <w:ind w:left="360"/>
        <w:rPr>
          <w:rFonts w:ascii="Cambria" w:hAnsi="Cambria"/>
        </w:rPr>
      </w:pPr>
      <w:r w:rsidRPr="00BE2BC5">
        <w:rPr>
          <w:rFonts w:ascii="Cambria" w:hAnsi="Cambria"/>
          <w:b/>
        </w:rPr>
        <w:t>Collection procedures</w:t>
      </w:r>
      <w:r w:rsidR="0037375D" w:rsidRPr="00BE2BC5">
        <w:rPr>
          <w:rFonts w:ascii="Cambria" w:hAnsi="Cambria"/>
        </w:rPr>
        <w:t xml:space="preserve"> </w:t>
      </w:r>
    </w:p>
    <w:p w14:paraId="70C6EBAE" w14:textId="7EAE1191" w:rsidR="00D61A84" w:rsidRPr="00BE2BC5" w:rsidRDefault="00D61A84" w:rsidP="00BE2BC5">
      <w:pPr>
        <w:spacing w:after="240"/>
        <w:ind w:left="360"/>
        <w:rPr>
          <w:rFonts w:ascii="Cambria" w:hAnsi="Cambria"/>
        </w:rPr>
      </w:pPr>
      <w:r w:rsidRPr="00BE2BC5">
        <w:rPr>
          <w:rFonts w:ascii="Cambria" w:hAnsi="Cambria"/>
        </w:rPr>
        <w:t xml:space="preserve">We will collect qualitative data using a semi-structured </w:t>
      </w:r>
      <w:r w:rsidR="00106562" w:rsidRPr="00BE2BC5">
        <w:rPr>
          <w:rFonts w:ascii="Cambria" w:hAnsi="Cambria"/>
        </w:rPr>
        <w:t>discussion guide</w:t>
      </w:r>
      <w:r w:rsidR="00707BE6" w:rsidRPr="00BE2BC5">
        <w:rPr>
          <w:rFonts w:ascii="Cambria" w:hAnsi="Cambria"/>
        </w:rPr>
        <w:t xml:space="preserve"> (Attachment A </w:t>
      </w:r>
      <w:r w:rsidRPr="00BE2BC5">
        <w:rPr>
          <w:rFonts w:ascii="Cambria" w:hAnsi="Cambria"/>
        </w:rPr>
        <w:t xml:space="preserve">Master Discussion Guide). Respondents will be asked a selection of questions from the </w:t>
      </w:r>
      <w:r w:rsidR="00106562" w:rsidRPr="00BE2BC5">
        <w:rPr>
          <w:rFonts w:ascii="Cambria" w:hAnsi="Cambria"/>
        </w:rPr>
        <w:lastRenderedPageBreak/>
        <w:t xml:space="preserve">guide </w:t>
      </w:r>
      <w:r w:rsidRPr="00BE2BC5">
        <w:rPr>
          <w:rFonts w:ascii="Cambria" w:hAnsi="Cambria"/>
        </w:rPr>
        <w:t>based on their job responsibilit</w:t>
      </w:r>
      <w:r w:rsidR="007B761C" w:rsidRPr="00BE2BC5">
        <w:rPr>
          <w:rFonts w:ascii="Cambria" w:hAnsi="Cambria"/>
        </w:rPr>
        <w:t>ies</w:t>
      </w:r>
      <w:r w:rsidRPr="00BE2BC5">
        <w:rPr>
          <w:rFonts w:ascii="Cambria" w:hAnsi="Cambria"/>
        </w:rPr>
        <w:t xml:space="preserve">. </w:t>
      </w:r>
      <w:r w:rsidR="00620769">
        <w:rPr>
          <w:rFonts w:ascii="Cambria" w:hAnsi="Cambria"/>
        </w:rPr>
        <w:t>Not all questions will be asked of all respondents.</w:t>
      </w:r>
    </w:p>
    <w:p w14:paraId="1A4C6946" w14:textId="77777777" w:rsidR="003F1C7A" w:rsidRPr="00BE2BC5" w:rsidRDefault="003F1C7A" w:rsidP="00BE2BC5">
      <w:pPr>
        <w:keepNext/>
        <w:numPr>
          <w:ilvl w:val="0"/>
          <w:numId w:val="15"/>
        </w:numPr>
        <w:tabs>
          <w:tab w:val="clear" w:pos="1080"/>
          <w:tab w:val="num" w:pos="360"/>
        </w:tabs>
        <w:ind w:left="360"/>
        <w:rPr>
          <w:rFonts w:ascii="Cambria" w:hAnsi="Cambria"/>
        </w:rPr>
      </w:pPr>
      <w:r w:rsidRPr="00BE2BC5">
        <w:rPr>
          <w:rFonts w:ascii="Cambria" w:hAnsi="Cambria"/>
          <w:b/>
        </w:rPr>
        <w:t xml:space="preserve">Number of </w:t>
      </w:r>
      <w:r w:rsidR="0037375D" w:rsidRPr="00BE2BC5">
        <w:rPr>
          <w:rFonts w:ascii="Cambria" w:hAnsi="Cambria"/>
          <w:b/>
        </w:rPr>
        <w:t xml:space="preserve">collections (e.g., </w:t>
      </w:r>
      <w:r w:rsidRPr="00BE2BC5">
        <w:rPr>
          <w:rFonts w:ascii="Cambria" w:hAnsi="Cambria"/>
          <w:b/>
        </w:rPr>
        <w:t>focus groups, surveys, sessions</w:t>
      </w:r>
      <w:r w:rsidR="0037375D" w:rsidRPr="00BE2BC5">
        <w:rPr>
          <w:rFonts w:ascii="Cambria" w:hAnsi="Cambria"/>
          <w:b/>
        </w:rPr>
        <w:t>)</w:t>
      </w:r>
      <w:r w:rsidRPr="00BE2BC5">
        <w:rPr>
          <w:rFonts w:ascii="Cambria" w:hAnsi="Cambria"/>
          <w:b/>
        </w:rPr>
        <w:t xml:space="preserve"> </w:t>
      </w:r>
    </w:p>
    <w:p w14:paraId="006F6E09" w14:textId="4D85FBFD" w:rsidR="00D61A84" w:rsidRPr="00BE2BC5" w:rsidRDefault="00D61A84" w:rsidP="00BE2BC5">
      <w:pPr>
        <w:spacing w:after="240"/>
        <w:ind w:left="360"/>
        <w:rPr>
          <w:rFonts w:ascii="Cambria" w:hAnsi="Cambria"/>
        </w:rPr>
      </w:pPr>
      <w:r w:rsidRPr="00BE2BC5">
        <w:rPr>
          <w:rFonts w:ascii="Cambria" w:hAnsi="Cambria"/>
        </w:rPr>
        <w:t xml:space="preserve">We will collect </w:t>
      </w:r>
      <w:r w:rsidR="00DE293C" w:rsidRPr="00BE2BC5">
        <w:rPr>
          <w:rFonts w:ascii="Cambria" w:hAnsi="Cambria"/>
        </w:rPr>
        <w:t xml:space="preserve">data from approximately </w:t>
      </w:r>
      <w:r w:rsidR="00707BE6" w:rsidRPr="00BE2BC5">
        <w:rPr>
          <w:rFonts w:ascii="Cambria" w:hAnsi="Cambria"/>
        </w:rPr>
        <w:t>186</w:t>
      </w:r>
      <w:r w:rsidR="00DE293C" w:rsidRPr="00BE2BC5">
        <w:rPr>
          <w:rFonts w:ascii="Cambria" w:hAnsi="Cambria"/>
        </w:rPr>
        <w:t xml:space="preserve"> respondents during individual or small group interviews</w:t>
      </w:r>
      <w:r w:rsidR="008F0DFF" w:rsidRPr="00BE2BC5">
        <w:rPr>
          <w:rFonts w:ascii="Cambria" w:hAnsi="Cambria"/>
        </w:rPr>
        <w:t>, approximate</w:t>
      </w:r>
      <w:r w:rsidR="000B1DD6" w:rsidRPr="000B1DD6">
        <w:rPr>
          <w:rFonts w:ascii="Cambria" w:hAnsi="Cambria"/>
        </w:rPr>
        <w:t>ly</w:t>
      </w:r>
      <w:r w:rsidR="008F0DFF" w:rsidRPr="00BE2BC5">
        <w:rPr>
          <w:rFonts w:ascii="Cambria" w:hAnsi="Cambria"/>
        </w:rPr>
        <w:t xml:space="preserve"> </w:t>
      </w:r>
      <w:r w:rsidR="00707BE6" w:rsidRPr="00BE2BC5">
        <w:rPr>
          <w:rFonts w:ascii="Cambria" w:hAnsi="Cambria"/>
        </w:rPr>
        <w:t>62</w:t>
      </w:r>
      <w:r w:rsidR="008F0DFF" w:rsidRPr="00BE2BC5">
        <w:rPr>
          <w:rFonts w:ascii="Cambria" w:hAnsi="Cambria"/>
        </w:rPr>
        <w:t xml:space="preserve"> respondents per state</w:t>
      </w:r>
      <w:r w:rsidR="00DE293C" w:rsidRPr="00BE2BC5">
        <w:rPr>
          <w:rFonts w:ascii="Cambria" w:hAnsi="Cambria"/>
        </w:rPr>
        <w:t>.</w:t>
      </w:r>
    </w:p>
    <w:p w14:paraId="4DDD0D4F" w14:textId="77777777" w:rsidR="00E26798" w:rsidRPr="00BE2BC5" w:rsidRDefault="003F1C7A" w:rsidP="00BE2BC5">
      <w:pPr>
        <w:numPr>
          <w:ilvl w:val="0"/>
          <w:numId w:val="15"/>
        </w:numPr>
        <w:tabs>
          <w:tab w:val="clear" w:pos="1080"/>
          <w:tab w:val="num" w:pos="360"/>
        </w:tabs>
        <w:ind w:left="360"/>
        <w:rPr>
          <w:rFonts w:ascii="Cambria" w:hAnsi="Cambria"/>
          <w:b/>
        </w:rPr>
      </w:pPr>
      <w:r w:rsidRPr="00BE2BC5">
        <w:rPr>
          <w:rFonts w:ascii="Cambria" w:hAnsi="Cambria"/>
          <w:b/>
        </w:rPr>
        <w:t>Descript</w:t>
      </w:r>
      <w:r w:rsidR="0037375D" w:rsidRPr="00BE2BC5">
        <w:rPr>
          <w:rFonts w:ascii="Cambria" w:hAnsi="Cambria"/>
          <w:b/>
        </w:rPr>
        <w:t>ion of respondents/participants</w:t>
      </w:r>
    </w:p>
    <w:p w14:paraId="345478D3" w14:textId="733754C3" w:rsidR="00DE293C" w:rsidRPr="00BE2BC5" w:rsidRDefault="00DE293C" w:rsidP="00BE2BC5">
      <w:pPr>
        <w:spacing w:after="240"/>
        <w:ind w:left="360"/>
        <w:rPr>
          <w:rFonts w:ascii="Cambria" w:hAnsi="Cambria"/>
          <w:b/>
        </w:rPr>
      </w:pPr>
      <w:r w:rsidRPr="00BE2BC5">
        <w:rPr>
          <w:rFonts w:ascii="Cambria" w:hAnsi="Cambria"/>
        </w:rPr>
        <w:t xml:space="preserve">Respondents will include staff from TANF, SNAP and Public Housing </w:t>
      </w:r>
      <w:r w:rsidR="00FB3FBF">
        <w:rPr>
          <w:rFonts w:ascii="Cambria" w:hAnsi="Cambria"/>
        </w:rPr>
        <w:t>s</w:t>
      </w:r>
      <w:r w:rsidRPr="00BE2BC5">
        <w:rPr>
          <w:rFonts w:ascii="Cambria" w:hAnsi="Cambria"/>
        </w:rPr>
        <w:t>tate agencies (directors, policy staff, staff monitoring work requirements, and data managers), local or regional offices (directors, supervisors, program eligibility staff, and case managers), and, where applicable, employment and training providers (directors and staff delivering services).</w:t>
      </w:r>
    </w:p>
    <w:p w14:paraId="27AC15E3" w14:textId="77777777" w:rsidR="00AA071E" w:rsidRPr="00BE2BC5" w:rsidRDefault="00AA071E" w:rsidP="00BE2BC5">
      <w:pPr>
        <w:numPr>
          <w:ilvl w:val="0"/>
          <w:numId w:val="15"/>
        </w:numPr>
        <w:tabs>
          <w:tab w:val="clear" w:pos="1080"/>
          <w:tab w:val="num" w:pos="360"/>
        </w:tabs>
        <w:ind w:left="360"/>
        <w:rPr>
          <w:rFonts w:ascii="Cambria" w:hAnsi="Cambria"/>
          <w:b/>
        </w:rPr>
      </w:pPr>
      <w:r w:rsidRPr="00BE2BC5">
        <w:rPr>
          <w:rFonts w:ascii="Cambria" w:hAnsi="Cambria"/>
          <w:b/>
        </w:rPr>
        <w:t xml:space="preserve">Description of how results will be used </w:t>
      </w:r>
    </w:p>
    <w:p w14:paraId="0FD07A23" w14:textId="7E3A8627" w:rsidR="00DE293C" w:rsidRPr="00BE2BC5" w:rsidRDefault="00DE293C" w:rsidP="00BE2BC5">
      <w:pPr>
        <w:spacing w:after="240"/>
        <w:ind w:left="360"/>
        <w:rPr>
          <w:rFonts w:ascii="Cambria" w:hAnsi="Cambria"/>
        </w:rPr>
      </w:pPr>
      <w:r w:rsidRPr="00BE2BC5">
        <w:rPr>
          <w:rFonts w:ascii="Cambria" w:hAnsi="Cambria"/>
        </w:rPr>
        <w:t>The results will be used</w:t>
      </w:r>
      <w:r w:rsidR="00843A38" w:rsidRPr="00BE2BC5">
        <w:rPr>
          <w:rFonts w:ascii="Cambria" w:hAnsi="Cambria"/>
        </w:rPr>
        <w:t xml:space="preserve"> to describe each site visited and the characteristics of work requirements and work programs available to participants, the outcomes tracked for each program, the resources </w:t>
      </w:r>
      <w:r w:rsidR="008321F9" w:rsidRPr="00BE2BC5">
        <w:rPr>
          <w:rFonts w:ascii="Cambria" w:hAnsi="Cambria"/>
        </w:rPr>
        <w:t xml:space="preserve">needed to operate the programs, </w:t>
      </w:r>
      <w:r w:rsidR="00843A38" w:rsidRPr="00BE2BC5">
        <w:rPr>
          <w:rFonts w:ascii="Cambria" w:hAnsi="Cambria"/>
        </w:rPr>
        <w:t xml:space="preserve">and best practices involved in running each program. </w:t>
      </w:r>
    </w:p>
    <w:p w14:paraId="4BEA4DEE" w14:textId="77777777" w:rsidR="00AA071E" w:rsidRPr="00BE2BC5" w:rsidRDefault="00AA071E" w:rsidP="00BE2BC5">
      <w:pPr>
        <w:numPr>
          <w:ilvl w:val="0"/>
          <w:numId w:val="15"/>
        </w:numPr>
        <w:tabs>
          <w:tab w:val="clear" w:pos="1080"/>
          <w:tab w:val="num" w:pos="360"/>
        </w:tabs>
        <w:ind w:left="360"/>
        <w:rPr>
          <w:rFonts w:ascii="Cambria" w:hAnsi="Cambria"/>
          <w:b/>
        </w:rPr>
      </w:pPr>
      <w:r w:rsidRPr="00BE2BC5">
        <w:rPr>
          <w:rFonts w:ascii="Cambria" w:hAnsi="Cambria"/>
          <w:b/>
        </w:rPr>
        <w:t>Description of how results will or will not be disseminated and why or why not</w:t>
      </w:r>
    </w:p>
    <w:p w14:paraId="76BC8CA8" w14:textId="6137EA3D" w:rsidR="00843A38" w:rsidRPr="00BE2BC5" w:rsidRDefault="00843A38" w:rsidP="00BE2BC5">
      <w:pPr>
        <w:spacing w:after="240"/>
        <w:ind w:left="360"/>
        <w:rPr>
          <w:rFonts w:ascii="Cambria" w:hAnsi="Cambria"/>
        </w:rPr>
      </w:pPr>
      <w:r w:rsidRPr="00BE2BC5">
        <w:rPr>
          <w:rFonts w:ascii="Cambria" w:hAnsi="Cambria"/>
        </w:rPr>
        <w:t xml:space="preserve">We will summarize findings from the study of work requirements in an internal report for ASPE’s use. </w:t>
      </w:r>
      <w:r w:rsidR="004F5889">
        <w:rPr>
          <w:rFonts w:ascii="Cambria" w:hAnsi="Cambria"/>
        </w:rPr>
        <w:t xml:space="preserve">ASPE may author a </w:t>
      </w:r>
      <w:r w:rsidR="008321F9" w:rsidRPr="00BE2BC5">
        <w:rPr>
          <w:rFonts w:ascii="Cambria" w:hAnsi="Cambria"/>
        </w:rPr>
        <w:t>brief providing information about best practices and/or unique characteristics of work requirements within human service programs</w:t>
      </w:r>
      <w:r w:rsidR="004F5889">
        <w:rPr>
          <w:rFonts w:ascii="Cambria" w:hAnsi="Cambria"/>
        </w:rPr>
        <w:t xml:space="preserve"> in the three states studied</w:t>
      </w:r>
      <w:r w:rsidR="008321F9" w:rsidRPr="00BE2BC5">
        <w:rPr>
          <w:rFonts w:ascii="Cambria" w:hAnsi="Cambria"/>
        </w:rPr>
        <w:t>.</w:t>
      </w:r>
      <w:r w:rsidR="004F5889">
        <w:rPr>
          <w:rFonts w:ascii="Cambria" w:hAnsi="Cambria"/>
        </w:rPr>
        <w:t xml:space="preserve"> If a brief is written, it will be posted on the ASPE website.</w:t>
      </w:r>
      <w:r w:rsidR="008321F9" w:rsidRPr="00BE2BC5">
        <w:rPr>
          <w:rFonts w:ascii="Cambria" w:hAnsi="Cambria"/>
        </w:rPr>
        <w:t xml:space="preserve"> </w:t>
      </w:r>
    </w:p>
    <w:p w14:paraId="3A6D0A22" w14:textId="77777777" w:rsidR="003F1C7A" w:rsidRPr="00BE2BC5" w:rsidRDefault="003F1C7A" w:rsidP="00BE2BC5">
      <w:pPr>
        <w:spacing w:after="120"/>
        <w:rPr>
          <w:rFonts w:ascii="Cambria" w:hAnsi="Cambria"/>
          <w:b/>
        </w:rPr>
      </w:pPr>
      <w:r w:rsidRPr="00BE2BC5">
        <w:rPr>
          <w:rFonts w:ascii="Cambria" w:hAnsi="Cambria"/>
          <w:b/>
        </w:rPr>
        <w:t>AMOUNT OF ANY PROPOSED STIPEND OR INCENTIVE</w:t>
      </w:r>
      <w:r w:rsidR="0037375D" w:rsidRPr="00BE2BC5">
        <w:rPr>
          <w:rFonts w:ascii="Cambria" w:hAnsi="Cambria"/>
          <w:b/>
        </w:rPr>
        <w:t xml:space="preserve"> – </w:t>
      </w:r>
      <w:r w:rsidR="008F0DFF" w:rsidRPr="00BE2BC5">
        <w:rPr>
          <w:rFonts w:ascii="Cambria" w:hAnsi="Cambria"/>
        </w:rPr>
        <w:t>None.</w:t>
      </w:r>
    </w:p>
    <w:p w14:paraId="042A92FF" w14:textId="77777777" w:rsidR="003F1C7A" w:rsidRPr="00BE2BC5" w:rsidRDefault="003F1C7A" w:rsidP="00BE2BC5">
      <w:pPr>
        <w:spacing w:before="240" w:after="120"/>
        <w:rPr>
          <w:rFonts w:ascii="Cambria" w:hAnsi="Cambria"/>
          <w:i/>
        </w:rPr>
      </w:pPr>
      <w:r w:rsidRPr="00BE2BC5">
        <w:rPr>
          <w:rFonts w:ascii="Cambria" w:hAnsi="Cambria"/>
          <w:b/>
        </w:rPr>
        <w:t>BURDEN HOUR COMPUTATION</w:t>
      </w:r>
      <w:r w:rsidRPr="00BE2BC5">
        <w:rPr>
          <w:rFonts w:ascii="Cambria" w:hAnsi="Cambria"/>
        </w:rPr>
        <w:t xml:space="preserve"> </w:t>
      </w:r>
      <w:r w:rsidRPr="00BE2BC5">
        <w:rPr>
          <w:rFonts w:ascii="Cambria" w:hAnsi="Cambria"/>
          <w:i/>
        </w:rPr>
        <w:t>(Number of responses (X) estimated response or participation time in minutes (/60) = annual burden hours):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10"/>
        <w:gridCol w:w="211"/>
        <w:gridCol w:w="1258"/>
        <w:gridCol w:w="1172"/>
        <w:gridCol w:w="1568"/>
        <w:gridCol w:w="839"/>
        <w:gridCol w:w="828"/>
        <w:gridCol w:w="1172"/>
      </w:tblGrid>
      <w:tr w:rsidR="00A53D5C" w:rsidRPr="00BE2BC5" w14:paraId="0FCB5DC2" w14:textId="091D4EC8" w:rsidTr="00BE2BC5">
        <w:trPr>
          <w:trHeight w:val="274"/>
          <w:jc w:val="center"/>
        </w:trPr>
        <w:tc>
          <w:tcPr>
            <w:tcW w:w="1673" w:type="pct"/>
            <w:gridSpan w:val="2"/>
            <w:shd w:val="clear" w:color="auto" w:fill="E0E0E0"/>
            <w:vAlign w:val="bottom"/>
          </w:tcPr>
          <w:p w14:paraId="7055EF8A" w14:textId="2404C47F" w:rsidR="003F1C7A" w:rsidRPr="00A53D5C" w:rsidRDefault="006F4A2C" w:rsidP="00A53D5C">
            <w:pPr>
              <w:pStyle w:val="Heading1"/>
              <w:rPr>
                <w:sz w:val="20"/>
              </w:rPr>
            </w:pPr>
            <w:r w:rsidRPr="008B0C37">
              <w:rPr>
                <w:sz w:val="20"/>
                <w:szCs w:val="20"/>
              </w:rPr>
              <w:t>Type</w:t>
            </w:r>
            <w:r w:rsidR="003F1C7A" w:rsidRPr="00A53D5C">
              <w:rPr>
                <w:sz w:val="20"/>
              </w:rPr>
              <w:t xml:space="preserve"> of </w:t>
            </w:r>
            <w:r w:rsidRPr="008B0C37">
              <w:rPr>
                <w:sz w:val="20"/>
                <w:szCs w:val="20"/>
              </w:rPr>
              <w:t>respondent</w:t>
            </w:r>
          </w:p>
        </w:tc>
        <w:tc>
          <w:tcPr>
            <w:tcW w:w="1120" w:type="pct"/>
            <w:gridSpan w:val="2"/>
            <w:shd w:val="clear" w:color="auto" w:fill="E0E0E0"/>
            <w:vAlign w:val="bottom"/>
          </w:tcPr>
          <w:p w14:paraId="2BD37619" w14:textId="366E8E39" w:rsidR="003F1C7A" w:rsidRPr="00A53D5C" w:rsidRDefault="006F4A2C" w:rsidP="00A53D5C">
            <w:pPr>
              <w:spacing w:before="60" w:after="60"/>
              <w:jc w:val="center"/>
              <w:rPr>
                <w:b/>
                <w:sz w:val="20"/>
              </w:rPr>
            </w:pPr>
            <w:r w:rsidRPr="008B0C37">
              <w:rPr>
                <w:b/>
                <w:sz w:val="20"/>
                <w:szCs w:val="20"/>
              </w:rPr>
              <w:t>Number</w:t>
            </w:r>
            <w:r w:rsidR="003F1C7A" w:rsidRPr="00A53D5C">
              <w:rPr>
                <w:b/>
                <w:sz w:val="20"/>
              </w:rPr>
              <w:t xml:space="preserve"> of </w:t>
            </w:r>
            <w:r w:rsidRPr="008B0C37">
              <w:rPr>
                <w:b/>
                <w:sz w:val="20"/>
                <w:szCs w:val="20"/>
              </w:rPr>
              <w:t>respondents</w:t>
            </w:r>
          </w:p>
        </w:tc>
        <w:tc>
          <w:tcPr>
            <w:tcW w:w="738" w:type="pct"/>
            <w:tcBorders>
              <w:bottom w:val="single" w:sz="12" w:space="0" w:color="000000"/>
            </w:tcBorders>
            <w:shd w:val="clear" w:color="auto" w:fill="D9D9D9" w:themeFill="background1" w:themeFillShade="D9"/>
          </w:tcPr>
          <w:p w14:paraId="31408F01" w14:textId="77777777" w:rsidR="006F4A2C" w:rsidRPr="008B0C37" w:rsidRDefault="006F4A2C" w:rsidP="00B0427B">
            <w:pPr>
              <w:spacing w:before="60" w:after="60"/>
              <w:jc w:val="center"/>
              <w:rPr>
                <w:b/>
                <w:sz w:val="20"/>
                <w:szCs w:val="20"/>
              </w:rPr>
            </w:pPr>
            <w:r w:rsidRPr="008B0C37">
              <w:rPr>
                <w:b/>
                <w:sz w:val="20"/>
                <w:szCs w:val="20"/>
              </w:rPr>
              <w:t>Number of responses per respondent</w:t>
            </w:r>
          </w:p>
        </w:tc>
        <w:tc>
          <w:tcPr>
            <w:tcW w:w="1046" w:type="pct"/>
            <w:shd w:val="clear" w:color="auto" w:fill="E0E0E0"/>
            <w:vAlign w:val="bottom"/>
          </w:tcPr>
          <w:p w14:paraId="6A666563" w14:textId="697CFFE5" w:rsidR="003F1C7A" w:rsidRPr="00A53D5C" w:rsidRDefault="006F4A2C" w:rsidP="00A53D5C">
            <w:pPr>
              <w:spacing w:before="60" w:after="60"/>
              <w:jc w:val="center"/>
              <w:rPr>
                <w:b/>
                <w:sz w:val="20"/>
              </w:rPr>
            </w:pPr>
            <w:r w:rsidRPr="008B0C37">
              <w:rPr>
                <w:b/>
                <w:sz w:val="20"/>
                <w:szCs w:val="20"/>
              </w:rPr>
              <w:t xml:space="preserve">Average burden per response (in </w:t>
            </w:r>
            <w:r w:rsidR="00106562" w:rsidRPr="00A53D5C">
              <w:rPr>
                <w:b/>
                <w:sz w:val="20"/>
              </w:rPr>
              <w:t>hours)</w:t>
            </w:r>
          </w:p>
        </w:tc>
        <w:tc>
          <w:tcPr>
            <w:tcW w:w="1161" w:type="pct"/>
            <w:shd w:val="clear" w:color="auto" w:fill="E0E0E0"/>
            <w:vAlign w:val="bottom"/>
          </w:tcPr>
          <w:p w14:paraId="754C6BAA" w14:textId="7C4B0A7E" w:rsidR="003F1C7A" w:rsidRPr="00A53D5C" w:rsidRDefault="003F1C7A" w:rsidP="00A53D5C">
            <w:pPr>
              <w:spacing w:before="60" w:after="60"/>
              <w:jc w:val="center"/>
              <w:rPr>
                <w:b/>
                <w:sz w:val="20"/>
              </w:rPr>
            </w:pPr>
            <w:r w:rsidRPr="00BE2BC5">
              <w:rPr>
                <w:rFonts w:ascii="Cambria" w:hAnsi="Cambria"/>
                <w:b/>
              </w:rPr>
              <w:t>Total</w:t>
            </w:r>
            <w:r w:rsidR="006F4A2C" w:rsidRPr="008B0C37">
              <w:rPr>
                <w:b/>
                <w:sz w:val="20"/>
                <w:szCs w:val="20"/>
              </w:rPr>
              <w:t xml:space="preserve"> burden </w:t>
            </w:r>
            <w:r w:rsidR="00914953" w:rsidRPr="00A53D5C">
              <w:rPr>
                <w:b/>
                <w:sz w:val="20"/>
              </w:rPr>
              <w:t>hours</w:t>
            </w:r>
          </w:p>
        </w:tc>
        <w:tc>
          <w:tcPr>
            <w:tcW w:w="506" w:type="pct"/>
            <w:tcBorders>
              <w:bottom w:val="single" w:sz="12" w:space="0" w:color="000000"/>
            </w:tcBorders>
            <w:shd w:val="clear" w:color="auto" w:fill="D9D9D9" w:themeFill="background1" w:themeFillShade="D9"/>
          </w:tcPr>
          <w:p w14:paraId="1FE9CB1C" w14:textId="77777777" w:rsidR="006F4A2C" w:rsidRPr="008B0C37" w:rsidRDefault="006F4A2C" w:rsidP="00B0427B">
            <w:pPr>
              <w:spacing w:before="60" w:after="60"/>
              <w:jc w:val="center"/>
              <w:rPr>
                <w:b/>
                <w:sz w:val="20"/>
                <w:szCs w:val="20"/>
              </w:rPr>
            </w:pPr>
            <w:r w:rsidRPr="008B0C37">
              <w:rPr>
                <w:b/>
                <w:sz w:val="20"/>
                <w:szCs w:val="20"/>
              </w:rPr>
              <w:t>Hourly wage rate</w:t>
            </w:r>
          </w:p>
        </w:tc>
        <w:tc>
          <w:tcPr>
            <w:tcW w:w="699" w:type="pct"/>
            <w:tcBorders>
              <w:bottom w:val="single" w:sz="12" w:space="0" w:color="000000"/>
            </w:tcBorders>
            <w:shd w:val="clear" w:color="auto" w:fill="D9D9D9" w:themeFill="background1" w:themeFillShade="D9"/>
          </w:tcPr>
          <w:p w14:paraId="6721B727" w14:textId="77777777" w:rsidR="006F4A2C" w:rsidRPr="008B0C37" w:rsidRDefault="006F4A2C" w:rsidP="00B0427B">
            <w:pPr>
              <w:spacing w:before="60" w:after="60"/>
              <w:jc w:val="center"/>
              <w:rPr>
                <w:b/>
                <w:sz w:val="20"/>
                <w:szCs w:val="20"/>
              </w:rPr>
            </w:pPr>
            <w:r w:rsidRPr="008B0C37">
              <w:rPr>
                <w:b/>
                <w:sz w:val="20"/>
                <w:szCs w:val="20"/>
              </w:rPr>
              <w:t>Total respondent costs</w:t>
            </w:r>
          </w:p>
        </w:tc>
      </w:tr>
      <w:tr w:rsidR="00A53D5C" w:rsidRPr="00BE2BC5" w14:paraId="5F578A20" w14:textId="1F5CD939" w:rsidTr="00A53D5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126" w:type="pct"/>
            <w:tcBorders>
              <w:top w:val="single" w:sz="12" w:space="0" w:color="000000"/>
            </w:tcBorders>
            <w:vAlign w:val="center"/>
          </w:tcPr>
          <w:p w14:paraId="07D89ED7" w14:textId="4E44E668" w:rsidR="00707BE6" w:rsidRPr="00A53D5C" w:rsidRDefault="00707BE6" w:rsidP="00A53D5C">
            <w:pPr>
              <w:spacing w:before="60" w:after="60"/>
              <w:rPr>
                <w:sz w:val="20"/>
              </w:rPr>
            </w:pPr>
            <w:r w:rsidRPr="00A53D5C">
              <w:rPr>
                <w:sz w:val="20"/>
              </w:rPr>
              <w:t>State administrators</w:t>
            </w:r>
            <w:r w:rsidR="006F4A2C" w:rsidRPr="008B0C37">
              <w:rPr>
                <w:sz w:val="20"/>
                <w:szCs w:val="20"/>
              </w:rPr>
              <w:t xml:space="preserve"> </w:t>
            </w:r>
          </w:p>
        </w:tc>
        <w:tc>
          <w:tcPr>
            <w:tcW w:w="736" w:type="pct"/>
            <w:gridSpan w:val="2"/>
            <w:tcBorders>
              <w:top w:val="single" w:sz="12" w:space="0" w:color="000000"/>
            </w:tcBorders>
            <w:vAlign w:val="center"/>
          </w:tcPr>
          <w:p w14:paraId="1C525CE6" w14:textId="77777777" w:rsidR="00707BE6" w:rsidRPr="00A53D5C" w:rsidRDefault="00707BE6" w:rsidP="00A53D5C">
            <w:pPr>
              <w:spacing w:before="60" w:after="60"/>
              <w:jc w:val="center"/>
              <w:rPr>
                <w:sz w:val="20"/>
              </w:rPr>
            </w:pPr>
            <w:r w:rsidRPr="00A53D5C">
              <w:rPr>
                <w:color w:val="000000"/>
                <w:sz w:val="20"/>
              </w:rPr>
              <w:t>36</w:t>
            </w:r>
          </w:p>
        </w:tc>
        <w:tc>
          <w:tcPr>
            <w:tcW w:w="738" w:type="pct"/>
            <w:tcBorders>
              <w:top w:val="single" w:sz="12" w:space="0" w:color="000000"/>
            </w:tcBorders>
            <w:vAlign w:val="center"/>
          </w:tcPr>
          <w:p w14:paraId="38FA505D" w14:textId="77777777" w:rsidR="006F4A2C" w:rsidRPr="008B0C37" w:rsidRDefault="006F4A2C" w:rsidP="00B0427B">
            <w:pPr>
              <w:spacing w:before="60" w:after="60"/>
              <w:jc w:val="center"/>
              <w:rPr>
                <w:sz w:val="20"/>
                <w:szCs w:val="20"/>
              </w:rPr>
            </w:pPr>
            <w:r w:rsidRPr="008B0C37">
              <w:rPr>
                <w:sz w:val="20"/>
                <w:szCs w:val="20"/>
              </w:rPr>
              <w:t xml:space="preserve">1 </w:t>
            </w:r>
          </w:p>
        </w:tc>
        <w:tc>
          <w:tcPr>
            <w:tcW w:w="643" w:type="pct"/>
            <w:tcBorders>
              <w:top w:val="single" w:sz="12" w:space="0" w:color="000000"/>
            </w:tcBorders>
            <w:vAlign w:val="center"/>
          </w:tcPr>
          <w:p w14:paraId="1EC29F46" w14:textId="688CC0EF" w:rsidR="00707BE6" w:rsidRPr="00A53D5C" w:rsidRDefault="00707BE6" w:rsidP="00A53D5C">
            <w:pPr>
              <w:spacing w:before="60" w:after="60"/>
              <w:jc w:val="center"/>
              <w:rPr>
                <w:sz w:val="20"/>
              </w:rPr>
            </w:pPr>
            <w:r w:rsidRPr="00A53D5C">
              <w:rPr>
                <w:sz w:val="20"/>
              </w:rPr>
              <w:t>1.5</w:t>
            </w:r>
            <w:r w:rsidR="006F4A2C" w:rsidRPr="008B0C37">
              <w:rPr>
                <w:sz w:val="20"/>
                <w:szCs w:val="20"/>
              </w:rPr>
              <w:t xml:space="preserve"> </w:t>
            </w:r>
          </w:p>
        </w:tc>
        <w:tc>
          <w:tcPr>
            <w:tcW w:w="552" w:type="pct"/>
            <w:tcBorders>
              <w:top w:val="single" w:sz="12" w:space="0" w:color="000000"/>
            </w:tcBorders>
            <w:vAlign w:val="center"/>
          </w:tcPr>
          <w:p w14:paraId="2B65115B" w14:textId="77777777" w:rsidR="00707BE6" w:rsidRPr="00A53D5C" w:rsidRDefault="00707BE6" w:rsidP="00A53D5C">
            <w:pPr>
              <w:spacing w:before="60" w:after="60"/>
              <w:jc w:val="center"/>
              <w:rPr>
                <w:sz w:val="20"/>
              </w:rPr>
            </w:pPr>
            <w:r w:rsidRPr="00A53D5C">
              <w:rPr>
                <w:color w:val="000000"/>
                <w:sz w:val="20"/>
              </w:rPr>
              <w:t>54</w:t>
            </w:r>
          </w:p>
        </w:tc>
        <w:tc>
          <w:tcPr>
            <w:tcW w:w="506" w:type="pct"/>
            <w:tcBorders>
              <w:top w:val="single" w:sz="12" w:space="0" w:color="000000"/>
            </w:tcBorders>
            <w:vAlign w:val="center"/>
          </w:tcPr>
          <w:p w14:paraId="06A1C109" w14:textId="77777777" w:rsidR="006F4A2C" w:rsidRPr="008B0C37" w:rsidRDefault="006F4A2C" w:rsidP="00B0427B">
            <w:pPr>
              <w:spacing w:before="60" w:after="60"/>
              <w:jc w:val="center"/>
              <w:rPr>
                <w:sz w:val="20"/>
                <w:szCs w:val="20"/>
              </w:rPr>
            </w:pPr>
            <w:r w:rsidRPr="008B0C37">
              <w:rPr>
                <w:sz w:val="20"/>
                <w:szCs w:val="20"/>
              </w:rPr>
              <w:t xml:space="preserve">37.06 </w:t>
            </w:r>
          </w:p>
        </w:tc>
        <w:tc>
          <w:tcPr>
            <w:tcW w:w="699" w:type="pct"/>
            <w:gridSpan w:val="2"/>
            <w:tcBorders>
              <w:top w:val="single" w:sz="12" w:space="0" w:color="000000"/>
            </w:tcBorders>
            <w:vAlign w:val="center"/>
          </w:tcPr>
          <w:p w14:paraId="067718E4" w14:textId="77777777" w:rsidR="006F4A2C" w:rsidRPr="008B0C37" w:rsidRDefault="006F4A2C" w:rsidP="00B0427B">
            <w:pPr>
              <w:spacing w:before="60" w:after="60"/>
              <w:jc w:val="right"/>
              <w:rPr>
                <w:color w:val="000000"/>
                <w:sz w:val="20"/>
                <w:szCs w:val="20"/>
              </w:rPr>
            </w:pPr>
            <w:r w:rsidRPr="008B0C37">
              <w:rPr>
                <w:color w:val="000000"/>
                <w:sz w:val="20"/>
                <w:szCs w:val="20"/>
              </w:rPr>
              <w:t xml:space="preserve"> $ 2,001.24 </w:t>
            </w:r>
          </w:p>
        </w:tc>
      </w:tr>
      <w:tr w:rsidR="00A53D5C" w:rsidRPr="00BE2BC5" w14:paraId="793E569A" w14:textId="16541954" w:rsidTr="00A53D5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28"/>
        </w:trPr>
        <w:tc>
          <w:tcPr>
            <w:tcW w:w="1126" w:type="pct"/>
            <w:tcBorders>
              <w:top w:val="single" w:sz="4" w:space="0" w:color="000000"/>
            </w:tcBorders>
            <w:vAlign w:val="center"/>
          </w:tcPr>
          <w:p w14:paraId="3C5AE510" w14:textId="77777777" w:rsidR="00707BE6" w:rsidRPr="00A53D5C" w:rsidRDefault="00707BE6" w:rsidP="00A53D5C">
            <w:pPr>
              <w:spacing w:before="60" w:after="60"/>
              <w:rPr>
                <w:sz w:val="20"/>
              </w:rPr>
            </w:pPr>
            <w:r w:rsidRPr="00A53D5C">
              <w:rPr>
                <w:sz w:val="20"/>
              </w:rPr>
              <w:t>Local administrators</w:t>
            </w:r>
          </w:p>
        </w:tc>
        <w:tc>
          <w:tcPr>
            <w:tcW w:w="736" w:type="pct"/>
            <w:gridSpan w:val="2"/>
            <w:tcBorders>
              <w:top w:val="single" w:sz="4" w:space="0" w:color="000000"/>
            </w:tcBorders>
            <w:vAlign w:val="center"/>
          </w:tcPr>
          <w:p w14:paraId="06125ED3" w14:textId="77777777" w:rsidR="00707BE6" w:rsidRPr="00A53D5C" w:rsidRDefault="00707BE6" w:rsidP="00A53D5C">
            <w:pPr>
              <w:spacing w:before="60" w:after="60"/>
              <w:jc w:val="center"/>
              <w:rPr>
                <w:sz w:val="20"/>
              </w:rPr>
            </w:pPr>
            <w:r w:rsidRPr="00A53D5C">
              <w:rPr>
                <w:color w:val="000000"/>
                <w:sz w:val="20"/>
              </w:rPr>
              <w:t>18</w:t>
            </w:r>
          </w:p>
        </w:tc>
        <w:tc>
          <w:tcPr>
            <w:tcW w:w="738" w:type="pct"/>
            <w:tcBorders>
              <w:top w:val="single" w:sz="4" w:space="0" w:color="000000"/>
            </w:tcBorders>
            <w:vAlign w:val="center"/>
          </w:tcPr>
          <w:p w14:paraId="056BF29C" w14:textId="77777777" w:rsidR="006F4A2C" w:rsidRPr="008B0C37" w:rsidRDefault="006F4A2C" w:rsidP="00B0427B">
            <w:pPr>
              <w:spacing w:before="60" w:after="60"/>
              <w:jc w:val="center"/>
              <w:rPr>
                <w:sz w:val="20"/>
                <w:szCs w:val="20"/>
              </w:rPr>
            </w:pPr>
            <w:r w:rsidRPr="008B0C37">
              <w:rPr>
                <w:sz w:val="20"/>
                <w:szCs w:val="20"/>
              </w:rPr>
              <w:t>1</w:t>
            </w:r>
          </w:p>
        </w:tc>
        <w:tc>
          <w:tcPr>
            <w:tcW w:w="643" w:type="pct"/>
            <w:tcBorders>
              <w:top w:val="single" w:sz="4" w:space="0" w:color="000000"/>
            </w:tcBorders>
            <w:vAlign w:val="center"/>
          </w:tcPr>
          <w:p w14:paraId="09CC671F" w14:textId="73D412B4" w:rsidR="00707BE6" w:rsidRPr="00A53D5C" w:rsidRDefault="00707BE6" w:rsidP="00A53D5C">
            <w:pPr>
              <w:spacing w:before="60" w:after="60"/>
              <w:jc w:val="center"/>
              <w:rPr>
                <w:sz w:val="20"/>
              </w:rPr>
            </w:pPr>
            <w:r w:rsidRPr="00A53D5C">
              <w:rPr>
                <w:sz w:val="20"/>
              </w:rPr>
              <w:t>1.5</w:t>
            </w:r>
          </w:p>
        </w:tc>
        <w:tc>
          <w:tcPr>
            <w:tcW w:w="552" w:type="pct"/>
            <w:tcBorders>
              <w:top w:val="single" w:sz="4" w:space="0" w:color="000000"/>
            </w:tcBorders>
            <w:vAlign w:val="center"/>
          </w:tcPr>
          <w:p w14:paraId="019CD905" w14:textId="77777777" w:rsidR="00707BE6" w:rsidRPr="00A53D5C" w:rsidRDefault="00707BE6" w:rsidP="00A53D5C">
            <w:pPr>
              <w:spacing w:before="60" w:after="60"/>
              <w:jc w:val="center"/>
              <w:rPr>
                <w:sz w:val="20"/>
              </w:rPr>
            </w:pPr>
            <w:r w:rsidRPr="00A53D5C">
              <w:rPr>
                <w:color w:val="000000"/>
                <w:sz w:val="20"/>
              </w:rPr>
              <w:t>27</w:t>
            </w:r>
          </w:p>
        </w:tc>
        <w:tc>
          <w:tcPr>
            <w:tcW w:w="506" w:type="pct"/>
            <w:tcBorders>
              <w:top w:val="single" w:sz="4" w:space="0" w:color="000000"/>
            </w:tcBorders>
            <w:vAlign w:val="center"/>
          </w:tcPr>
          <w:p w14:paraId="25518F61" w14:textId="77777777" w:rsidR="006F4A2C" w:rsidRPr="008B0C37" w:rsidRDefault="006F4A2C" w:rsidP="00B0427B">
            <w:pPr>
              <w:spacing w:before="60" w:after="60"/>
              <w:jc w:val="center"/>
              <w:rPr>
                <w:sz w:val="20"/>
                <w:szCs w:val="20"/>
              </w:rPr>
            </w:pPr>
            <w:r w:rsidRPr="008B0C37">
              <w:rPr>
                <w:sz w:val="20"/>
                <w:szCs w:val="20"/>
              </w:rPr>
              <w:t>34.50</w:t>
            </w:r>
          </w:p>
        </w:tc>
        <w:tc>
          <w:tcPr>
            <w:tcW w:w="699" w:type="pct"/>
            <w:gridSpan w:val="2"/>
            <w:tcBorders>
              <w:top w:val="single" w:sz="4" w:space="0" w:color="000000"/>
            </w:tcBorders>
            <w:vAlign w:val="center"/>
          </w:tcPr>
          <w:p w14:paraId="44F63509" w14:textId="77777777" w:rsidR="006F4A2C" w:rsidRPr="008B0C37" w:rsidRDefault="006F4A2C" w:rsidP="00B0427B">
            <w:pPr>
              <w:spacing w:before="60" w:after="60"/>
              <w:jc w:val="right"/>
              <w:rPr>
                <w:color w:val="000000"/>
                <w:sz w:val="20"/>
                <w:szCs w:val="20"/>
              </w:rPr>
            </w:pPr>
            <w:r w:rsidRPr="008B0C37">
              <w:rPr>
                <w:color w:val="000000"/>
                <w:sz w:val="20"/>
                <w:szCs w:val="20"/>
              </w:rPr>
              <w:t xml:space="preserve"> $ 931.50 </w:t>
            </w:r>
          </w:p>
        </w:tc>
      </w:tr>
      <w:tr w:rsidR="00A53D5C" w:rsidRPr="00BE2BC5" w14:paraId="0A967113" w14:textId="02B61F9F" w:rsidTr="00A53D5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126" w:type="pct"/>
            <w:tcBorders>
              <w:top w:val="single" w:sz="4" w:space="0" w:color="000000"/>
            </w:tcBorders>
            <w:vAlign w:val="center"/>
          </w:tcPr>
          <w:p w14:paraId="678D3E37" w14:textId="77777777" w:rsidR="00707BE6" w:rsidRPr="00A53D5C" w:rsidRDefault="00707BE6" w:rsidP="00A53D5C">
            <w:pPr>
              <w:spacing w:before="60" w:after="60"/>
              <w:rPr>
                <w:sz w:val="20"/>
              </w:rPr>
            </w:pPr>
            <w:r w:rsidRPr="00A53D5C">
              <w:rPr>
                <w:sz w:val="20"/>
              </w:rPr>
              <w:t>Local staff</w:t>
            </w:r>
          </w:p>
        </w:tc>
        <w:tc>
          <w:tcPr>
            <w:tcW w:w="736" w:type="pct"/>
            <w:gridSpan w:val="2"/>
            <w:tcBorders>
              <w:top w:val="single" w:sz="4" w:space="0" w:color="000000"/>
            </w:tcBorders>
            <w:vAlign w:val="center"/>
          </w:tcPr>
          <w:p w14:paraId="3098BB7E" w14:textId="77777777" w:rsidR="00707BE6" w:rsidRPr="00A53D5C" w:rsidRDefault="00707BE6" w:rsidP="00A53D5C">
            <w:pPr>
              <w:spacing w:before="60" w:after="60"/>
              <w:jc w:val="center"/>
              <w:rPr>
                <w:sz w:val="20"/>
              </w:rPr>
            </w:pPr>
            <w:r w:rsidRPr="00A53D5C">
              <w:rPr>
                <w:color w:val="000000"/>
                <w:sz w:val="20"/>
              </w:rPr>
              <w:t>108</w:t>
            </w:r>
          </w:p>
        </w:tc>
        <w:tc>
          <w:tcPr>
            <w:tcW w:w="738" w:type="pct"/>
            <w:tcBorders>
              <w:top w:val="single" w:sz="4" w:space="0" w:color="000000"/>
            </w:tcBorders>
            <w:vAlign w:val="center"/>
          </w:tcPr>
          <w:p w14:paraId="4B7F9F60" w14:textId="77777777" w:rsidR="006F4A2C" w:rsidRPr="008B0C37" w:rsidRDefault="006F4A2C" w:rsidP="00B0427B">
            <w:pPr>
              <w:spacing w:before="60" w:after="60"/>
              <w:jc w:val="center"/>
              <w:rPr>
                <w:sz w:val="20"/>
                <w:szCs w:val="20"/>
              </w:rPr>
            </w:pPr>
            <w:r w:rsidRPr="008B0C37">
              <w:rPr>
                <w:sz w:val="20"/>
                <w:szCs w:val="20"/>
              </w:rPr>
              <w:t>1</w:t>
            </w:r>
          </w:p>
        </w:tc>
        <w:tc>
          <w:tcPr>
            <w:tcW w:w="643" w:type="pct"/>
            <w:tcBorders>
              <w:top w:val="single" w:sz="4" w:space="0" w:color="000000"/>
            </w:tcBorders>
            <w:vAlign w:val="center"/>
          </w:tcPr>
          <w:p w14:paraId="6E5D9FBF" w14:textId="31B435AE" w:rsidR="00707BE6" w:rsidRPr="00A53D5C" w:rsidRDefault="00707BE6" w:rsidP="00A53D5C">
            <w:pPr>
              <w:spacing w:before="60" w:after="60"/>
              <w:jc w:val="center"/>
              <w:rPr>
                <w:sz w:val="20"/>
              </w:rPr>
            </w:pPr>
            <w:r w:rsidRPr="00A53D5C">
              <w:rPr>
                <w:sz w:val="20"/>
              </w:rPr>
              <w:t>1.5</w:t>
            </w:r>
          </w:p>
        </w:tc>
        <w:tc>
          <w:tcPr>
            <w:tcW w:w="552" w:type="pct"/>
            <w:tcBorders>
              <w:top w:val="single" w:sz="4" w:space="0" w:color="000000"/>
            </w:tcBorders>
            <w:vAlign w:val="center"/>
          </w:tcPr>
          <w:p w14:paraId="18C64D76" w14:textId="77777777" w:rsidR="00707BE6" w:rsidRPr="00A53D5C" w:rsidRDefault="00707BE6" w:rsidP="00A53D5C">
            <w:pPr>
              <w:spacing w:before="60" w:after="60"/>
              <w:jc w:val="center"/>
              <w:rPr>
                <w:sz w:val="20"/>
              </w:rPr>
            </w:pPr>
            <w:r w:rsidRPr="00A53D5C">
              <w:rPr>
                <w:color w:val="000000"/>
                <w:sz w:val="20"/>
              </w:rPr>
              <w:t>162</w:t>
            </w:r>
          </w:p>
        </w:tc>
        <w:tc>
          <w:tcPr>
            <w:tcW w:w="506" w:type="pct"/>
            <w:tcBorders>
              <w:top w:val="single" w:sz="4" w:space="0" w:color="000000"/>
            </w:tcBorders>
            <w:vAlign w:val="center"/>
          </w:tcPr>
          <w:p w14:paraId="7A00D63B" w14:textId="77777777" w:rsidR="006F4A2C" w:rsidRPr="008B0C37" w:rsidRDefault="006F4A2C" w:rsidP="00B0427B">
            <w:pPr>
              <w:spacing w:before="60" w:after="60"/>
              <w:jc w:val="center"/>
              <w:rPr>
                <w:sz w:val="20"/>
                <w:szCs w:val="20"/>
              </w:rPr>
            </w:pPr>
            <w:r w:rsidRPr="008B0C37">
              <w:rPr>
                <w:sz w:val="20"/>
                <w:szCs w:val="20"/>
              </w:rPr>
              <w:t>17.26</w:t>
            </w:r>
          </w:p>
        </w:tc>
        <w:tc>
          <w:tcPr>
            <w:tcW w:w="699" w:type="pct"/>
            <w:gridSpan w:val="2"/>
            <w:tcBorders>
              <w:top w:val="single" w:sz="4" w:space="0" w:color="000000"/>
            </w:tcBorders>
            <w:vAlign w:val="center"/>
          </w:tcPr>
          <w:p w14:paraId="0D27A167" w14:textId="77777777" w:rsidR="006F4A2C" w:rsidRPr="008B0C37" w:rsidRDefault="006F4A2C" w:rsidP="00B0427B">
            <w:pPr>
              <w:spacing w:before="60" w:after="60"/>
              <w:jc w:val="right"/>
              <w:rPr>
                <w:color w:val="000000"/>
                <w:sz w:val="20"/>
                <w:szCs w:val="20"/>
              </w:rPr>
            </w:pPr>
            <w:r w:rsidRPr="008B0C37">
              <w:rPr>
                <w:color w:val="000000"/>
                <w:sz w:val="20"/>
                <w:szCs w:val="20"/>
              </w:rPr>
              <w:t xml:space="preserve"> $ 2,796.12 </w:t>
            </w:r>
          </w:p>
        </w:tc>
      </w:tr>
      <w:tr w:rsidR="00A53D5C" w:rsidRPr="00BE2BC5" w14:paraId="0750B016" w14:textId="7C001289" w:rsidTr="00A53D5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126" w:type="pct"/>
            <w:tcBorders>
              <w:top w:val="single" w:sz="4" w:space="0" w:color="000000"/>
            </w:tcBorders>
            <w:vAlign w:val="center"/>
          </w:tcPr>
          <w:p w14:paraId="487CAB23" w14:textId="77777777" w:rsidR="00707BE6" w:rsidRPr="00A53D5C" w:rsidRDefault="00707BE6" w:rsidP="00A53D5C">
            <w:pPr>
              <w:spacing w:before="60" w:after="60"/>
              <w:rPr>
                <w:sz w:val="20"/>
              </w:rPr>
            </w:pPr>
            <w:r w:rsidRPr="00A53D5C">
              <w:rPr>
                <w:sz w:val="20"/>
              </w:rPr>
              <w:t>E&amp;T provider staff</w:t>
            </w:r>
          </w:p>
        </w:tc>
        <w:tc>
          <w:tcPr>
            <w:tcW w:w="736" w:type="pct"/>
            <w:gridSpan w:val="2"/>
            <w:tcBorders>
              <w:top w:val="single" w:sz="4" w:space="0" w:color="000000"/>
            </w:tcBorders>
            <w:vAlign w:val="center"/>
          </w:tcPr>
          <w:p w14:paraId="71BE3142" w14:textId="77777777" w:rsidR="00707BE6" w:rsidRPr="00A53D5C" w:rsidRDefault="00707BE6" w:rsidP="00A53D5C">
            <w:pPr>
              <w:spacing w:before="60" w:after="60"/>
              <w:jc w:val="center"/>
              <w:rPr>
                <w:sz w:val="20"/>
              </w:rPr>
            </w:pPr>
            <w:r w:rsidRPr="00A53D5C">
              <w:rPr>
                <w:color w:val="000000"/>
                <w:sz w:val="20"/>
              </w:rPr>
              <w:t>24</w:t>
            </w:r>
          </w:p>
        </w:tc>
        <w:tc>
          <w:tcPr>
            <w:tcW w:w="738" w:type="pct"/>
            <w:tcBorders>
              <w:top w:val="single" w:sz="4" w:space="0" w:color="000000"/>
            </w:tcBorders>
            <w:vAlign w:val="center"/>
          </w:tcPr>
          <w:p w14:paraId="295E22B5" w14:textId="77777777" w:rsidR="006F4A2C" w:rsidRPr="008B0C37" w:rsidRDefault="006F4A2C" w:rsidP="00B0427B">
            <w:pPr>
              <w:spacing w:before="60" w:after="60"/>
              <w:jc w:val="center"/>
              <w:rPr>
                <w:sz w:val="20"/>
                <w:szCs w:val="20"/>
              </w:rPr>
            </w:pPr>
            <w:r w:rsidRPr="008B0C37">
              <w:rPr>
                <w:sz w:val="20"/>
                <w:szCs w:val="20"/>
              </w:rPr>
              <w:t>1</w:t>
            </w:r>
          </w:p>
        </w:tc>
        <w:tc>
          <w:tcPr>
            <w:tcW w:w="643" w:type="pct"/>
            <w:tcBorders>
              <w:top w:val="single" w:sz="4" w:space="0" w:color="000000"/>
            </w:tcBorders>
            <w:vAlign w:val="center"/>
          </w:tcPr>
          <w:p w14:paraId="28749F1F" w14:textId="5CEE93E6" w:rsidR="00707BE6" w:rsidRPr="00A53D5C" w:rsidRDefault="00707BE6" w:rsidP="00A53D5C">
            <w:pPr>
              <w:spacing w:before="60" w:after="60"/>
              <w:jc w:val="center"/>
              <w:rPr>
                <w:sz w:val="20"/>
              </w:rPr>
            </w:pPr>
            <w:r w:rsidRPr="00A53D5C">
              <w:rPr>
                <w:sz w:val="20"/>
              </w:rPr>
              <w:t>1.5</w:t>
            </w:r>
          </w:p>
        </w:tc>
        <w:tc>
          <w:tcPr>
            <w:tcW w:w="552" w:type="pct"/>
            <w:tcBorders>
              <w:top w:val="single" w:sz="4" w:space="0" w:color="000000"/>
            </w:tcBorders>
            <w:vAlign w:val="center"/>
          </w:tcPr>
          <w:p w14:paraId="1D0942B4" w14:textId="77777777" w:rsidR="00707BE6" w:rsidRPr="00A53D5C" w:rsidRDefault="00707BE6" w:rsidP="00A53D5C">
            <w:pPr>
              <w:spacing w:before="60" w:after="60"/>
              <w:jc w:val="center"/>
              <w:rPr>
                <w:sz w:val="20"/>
              </w:rPr>
            </w:pPr>
            <w:r w:rsidRPr="00A53D5C">
              <w:rPr>
                <w:color w:val="000000"/>
                <w:sz w:val="20"/>
              </w:rPr>
              <w:t>36</w:t>
            </w:r>
          </w:p>
        </w:tc>
        <w:tc>
          <w:tcPr>
            <w:tcW w:w="506" w:type="pct"/>
            <w:tcBorders>
              <w:top w:val="single" w:sz="4" w:space="0" w:color="000000"/>
            </w:tcBorders>
            <w:vAlign w:val="center"/>
          </w:tcPr>
          <w:p w14:paraId="1A79CDB5" w14:textId="77777777" w:rsidR="006F4A2C" w:rsidRPr="008B0C37" w:rsidRDefault="006F4A2C" w:rsidP="00B0427B">
            <w:pPr>
              <w:spacing w:before="60" w:after="60"/>
              <w:jc w:val="center"/>
              <w:rPr>
                <w:sz w:val="20"/>
                <w:szCs w:val="20"/>
              </w:rPr>
            </w:pPr>
            <w:r w:rsidRPr="008B0C37">
              <w:rPr>
                <w:sz w:val="20"/>
                <w:szCs w:val="20"/>
              </w:rPr>
              <w:t>22.71</w:t>
            </w:r>
          </w:p>
        </w:tc>
        <w:tc>
          <w:tcPr>
            <w:tcW w:w="699" w:type="pct"/>
            <w:gridSpan w:val="2"/>
            <w:tcBorders>
              <w:top w:val="single" w:sz="4" w:space="0" w:color="000000"/>
            </w:tcBorders>
            <w:vAlign w:val="center"/>
          </w:tcPr>
          <w:p w14:paraId="4DD55632" w14:textId="77777777" w:rsidR="006F4A2C" w:rsidRPr="008B0C37" w:rsidRDefault="006F4A2C" w:rsidP="00B0427B">
            <w:pPr>
              <w:spacing w:before="60" w:after="60"/>
              <w:jc w:val="right"/>
              <w:rPr>
                <w:color w:val="000000"/>
                <w:sz w:val="20"/>
                <w:szCs w:val="20"/>
              </w:rPr>
            </w:pPr>
            <w:r w:rsidRPr="008B0C37">
              <w:rPr>
                <w:color w:val="000000"/>
                <w:sz w:val="20"/>
                <w:szCs w:val="20"/>
              </w:rPr>
              <w:t xml:space="preserve"> $ 817.56 </w:t>
            </w:r>
          </w:p>
        </w:tc>
      </w:tr>
      <w:tr w:rsidR="006F4A2C" w:rsidRPr="006F6856" w14:paraId="36932BE6" w14:textId="77777777" w:rsidTr="00B0427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432"/>
        </w:trPr>
        <w:tc>
          <w:tcPr>
            <w:tcW w:w="1126" w:type="pct"/>
            <w:gridSpan w:val="2"/>
            <w:vAlign w:val="center"/>
          </w:tcPr>
          <w:p w14:paraId="490A0076" w14:textId="77777777" w:rsidR="006F4A2C" w:rsidRPr="008B0C37" w:rsidRDefault="006F4A2C" w:rsidP="00B0427B">
            <w:pPr>
              <w:spacing w:before="120" w:after="120"/>
              <w:jc w:val="right"/>
              <w:rPr>
                <w:b/>
                <w:sz w:val="20"/>
                <w:szCs w:val="20"/>
              </w:rPr>
            </w:pPr>
            <w:r w:rsidRPr="008B0C37">
              <w:rPr>
                <w:b/>
                <w:sz w:val="20"/>
                <w:szCs w:val="20"/>
              </w:rPr>
              <w:t>TOTALS</w:t>
            </w:r>
          </w:p>
        </w:tc>
        <w:tc>
          <w:tcPr>
            <w:tcW w:w="736" w:type="pct"/>
            <w:gridSpan w:val="2"/>
            <w:vAlign w:val="center"/>
          </w:tcPr>
          <w:p w14:paraId="1FC085C9" w14:textId="77777777" w:rsidR="006F4A2C" w:rsidRPr="008B0C37" w:rsidRDefault="006F4A2C" w:rsidP="00B0427B">
            <w:pPr>
              <w:spacing w:before="120" w:after="120"/>
              <w:jc w:val="center"/>
              <w:rPr>
                <w:b/>
                <w:sz w:val="20"/>
                <w:szCs w:val="20"/>
              </w:rPr>
            </w:pPr>
            <w:r w:rsidRPr="008B0C37">
              <w:rPr>
                <w:b/>
                <w:sz w:val="20"/>
                <w:szCs w:val="20"/>
              </w:rPr>
              <w:t>186</w:t>
            </w:r>
          </w:p>
        </w:tc>
        <w:tc>
          <w:tcPr>
            <w:tcW w:w="738" w:type="pct"/>
            <w:shd w:val="clear" w:color="auto" w:fill="auto"/>
            <w:vAlign w:val="center"/>
          </w:tcPr>
          <w:p w14:paraId="37D93E78" w14:textId="77777777" w:rsidR="006F4A2C" w:rsidRPr="008B0C37" w:rsidRDefault="006F4A2C" w:rsidP="00B0427B">
            <w:pPr>
              <w:spacing w:before="120" w:after="120"/>
              <w:jc w:val="center"/>
              <w:rPr>
                <w:b/>
                <w:sz w:val="20"/>
                <w:szCs w:val="20"/>
              </w:rPr>
            </w:pPr>
            <w:r w:rsidRPr="008B0C37">
              <w:rPr>
                <w:b/>
                <w:sz w:val="20"/>
                <w:szCs w:val="20"/>
              </w:rPr>
              <w:t xml:space="preserve"> </w:t>
            </w:r>
          </w:p>
        </w:tc>
        <w:tc>
          <w:tcPr>
            <w:tcW w:w="643" w:type="pct"/>
            <w:shd w:val="clear" w:color="auto" w:fill="D9D9D9" w:themeFill="background1" w:themeFillShade="D9"/>
            <w:vAlign w:val="center"/>
          </w:tcPr>
          <w:p w14:paraId="243E6241" w14:textId="77777777" w:rsidR="006F4A2C" w:rsidRPr="008B0C37" w:rsidRDefault="006F4A2C" w:rsidP="00B0427B">
            <w:pPr>
              <w:spacing w:before="120" w:after="120"/>
              <w:jc w:val="center"/>
              <w:rPr>
                <w:b/>
                <w:sz w:val="20"/>
                <w:szCs w:val="20"/>
              </w:rPr>
            </w:pPr>
          </w:p>
        </w:tc>
        <w:tc>
          <w:tcPr>
            <w:tcW w:w="552" w:type="pct"/>
            <w:vAlign w:val="center"/>
          </w:tcPr>
          <w:p w14:paraId="084C173B" w14:textId="77777777" w:rsidR="006F4A2C" w:rsidRPr="008B0C37" w:rsidRDefault="006F4A2C" w:rsidP="00B0427B">
            <w:pPr>
              <w:spacing w:before="120" w:after="120"/>
              <w:jc w:val="center"/>
              <w:rPr>
                <w:b/>
                <w:sz w:val="20"/>
                <w:szCs w:val="20"/>
              </w:rPr>
            </w:pPr>
            <w:r w:rsidRPr="008B0C37">
              <w:rPr>
                <w:b/>
                <w:sz w:val="20"/>
                <w:szCs w:val="20"/>
              </w:rPr>
              <w:t>279</w:t>
            </w:r>
          </w:p>
        </w:tc>
        <w:tc>
          <w:tcPr>
            <w:tcW w:w="506" w:type="pct"/>
            <w:shd w:val="clear" w:color="auto" w:fill="D9D9D9" w:themeFill="background1" w:themeFillShade="D9"/>
            <w:vAlign w:val="center"/>
          </w:tcPr>
          <w:p w14:paraId="6A23EE13" w14:textId="77777777" w:rsidR="006F4A2C" w:rsidRPr="008B0C37" w:rsidRDefault="006F4A2C" w:rsidP="00B0427B">
            <w:pPr>
              <w:spacing w:before="120" w:after="120"/>
              <w:jc w:val="center"/>
              <w:rPr>
                <w:b/>
                <w:sz w:val="20"/>
                <w:szCs w:val="20"/>
              </w:rPr>
            </w:pPr>
          </w:p>
        </w:tc>
        <w:tc>
          <w:tcPr>
            <w:tcW w:w="699" w:type="pct"/>
            <w:vAlign w:val="center"/>
          </w:tcPr>
          <w:p w14:paraId="7F713F37" w14:textId="77777777" w:rsidR="006F4A2C" w:rsidRPr="008B0C37" w:rsidRDefault="006F4A2C" w:rsidP="00B0427B">
            <w:pPr>
              <w:spacing w:before="120" w:after="120"/>
              <w:jc w:val="right"/>
              <w:rPr>
                <w:b/>
                <w:sz w:val="20"/>
                <w:szCs w:val="20"/>
              </w:rPr>
            </w:pPr>
            <w:r w:rsidRPr="008B0C37">
              <w:rPr>
                <w:b/>
                <w:bCs/>
                <w:color w:val="000000"/>
                <w:sz w:val="20"/>
                <w:szCs w:val="20"/>
              </w:rPr>
              <w:t xml:space="preserve"> $ 6,546.42 </w:t>
            </w:r>
          </w:p>
        </w:tc>
      </w:tr>
    </w:tbl>
    <w:p w14:paraId="3D7FF46A" w14:textId="77777777" w:rsidR="003F1C7A" w:rsidRPr="00BE2BC5" w:rsidRDefault="003F1C7A" w:rsidP="00BE2BC5">
      <w:pPr>
        <w:spacing w:before="360" w:after="120"/>
        <w:rPr>
          <w:rFonts w:ascii="Cambria" w:hAnsi="Cambria"/>
          <w:b/>
        </w:rPr>
      </w:pPr>
      <w:r w:rsidRPr="00BE2BC5">
        <w:rPr>
          <w:rFonts w:ascii="Cambria" w:hAnsi="Cambria"/>
          <w:b/>
        </w:rPr>
        <w:t>BURDEN COST COMPUTATION</w:t>
      </w:r>
    </w:p>
    <w:tbl>
      <w:tblPr>
        <w:tblStyle w:val="TableGrid"/>
        <w:tblW w:w="5000" w:type="pct"/>
        <w:tblLook w:val="04A0" w:firstRow="1" w:lastRow="0" w:firstColumn="1" w:lastColumn="0" w:noHBand="0" w:noVBand="1"/>
      </w:tblPr>
      <w:tblGrid>
        <w:gridCol w:w="4477"/>
        <w:gridCol w:w="1994"/>
        <w:gridCol w:w="1632"/>
        <w:gridCol w:w="1473"/>
      </w:tblGrid>
      <w:tr w:rsidR="006F4A2C" w:rsidRPr="008B0C37" w14:paraId="6B433FE0" w14:textId="77777777" w:rsidTr="00B0427B">
        <w:trPr>
          <w:trHeight w:val="593"/>
        </w:trPr>
        <w:tc>
          <w:tcPr>
            <w:tcW w:w="2338" w:type="pct"/>
            <w:tcBorders>
              <w:bottom w:val="single" w:sz="12" w:space="0" w:color="auto"/>
            </w:tcBorders>
            <w:shd w:val="clear" w:color="auto" w:fill="D9D9D9" w:themeFill="background1" w:themeFillShade="D9"/>
            <w:vAlign w:val="center"/>
          </w:tcPr>
          <w:p w14:paraId="4707E767" w14:textId="77777777" w:rsidR="006F4A2C" w:rsidRPr="008B0C37" w:rsidRDefault="006F4A2C" w:rsidP="00B0427B">
            <w:pPr>
              <w:jc w:val="center"/>
              <w:rPr>
                <w:rFonts w:ascii="Times New Roman" w:hAnsi="Times New Roman" w:cs="Times New Roman"/>
                <w:b/>
                <w:sz w:val="20"/>
                <w:szCs w:val="20"/>
              </w:rPr>
            </w:pPr>
            <w:r w:rsidRPr="008B0C37">
              <w:rPr>
                <w:rFonts w:ascii="Times New Roman" w:hAnsi="Times New Roman" w:cs="Times New Roman"/>
                <w:b/>
                <w:sz w:val="20"/>
                <w:szCs w:val="20"/>
              </w:rPr>
              <w:t xml:space="preserve">Staff (full-time equivalent) </w:t>
            </w:r>
          </w:p>
        </w:tc>
        <w:tc>
          <w:tcPr>
            <w:tcW w:w="1041" w:type="pct"/>
            <w:tcBorders>
              <w:bottom w:val="single" w:sz="12" w:space="0" w:color="auto"/>
            </w:tcBorders>
            <w:shd w:val="clear" w:color="auto" w:fill="D9D9D9" w:themeFill="background1" w:themeFillShade="D9"/>
            <w:vAlign w:val="center"/>
          </w:tcPr>
          <w:p w14:paraId="154533E3" w14:textId="77777777" w:rsidR="006F4A2C" w:rsidRPr="008B0C37" w:rsidRDefault="006F4A2C" w:rsidP="00B0427B">
            <w:pPr>
              <w:jc w:val="center"/>
              <w:rPr>
                <w:rFonts w:ascii="Times New Roman" w:hAnsi="Times New Roman" w:cs="Times New Roman"/>
                <w:b/>
                <w:sz w:val="20"/>
                <w:szCs w:val="20"/>
              </w:rPr>
            </w:pPr>
            <w:r w:rsidRPr="008B0C37">
              <w:rPr>
                <w:rFonts w:ascii="Times New Roman" w:hAnsi="Times New Roman" w:cs="Times New Roman"/>
                <w:b/>
                <w:sz w:val="20"/>
                <w:szCs w:val="20"/>
              </w:rPr>
              <w:t>Average hours per collection</w:t>
            </w:r>
          </w:p>
        </w:tc>
        <w:tc>
          <w:tcPr>
            <w:tcW w:w="852" w:type="pct"/>
            <w:tcBorders>
              <w:bottom w:val="single" w:sz="12" w:space="0" w:color="auto"/>
            </w:tcBorders>
            <w:shd w:val="clear" w:color="auto" w:fill="D9D9D9" w:themeFill="background1" w:themeFillShade="D9"/>
            <w:vAlign w:val="center"/>
          </w:tcPr>
          <w:p w14:paraId="1AE43A4C" w14:textId="77777777" w:rsidR="006F4A2C" w:rsidRPr="008B0C37" w:rsidRDefault="006F4A2C" w:rsidP="00B0427B">
            <w:pPr>
              <w:jc w:val="center"/>
              <w:rPr>
                <w:rFonts w:ascii="Times New Roman" w:hAnsi="Times New Roman" w:cs="Times New Roman"/>
                <w:b/>
                <w:sz w:val="20"/>
                <w:szCs w:val="20"/>
              </w:rPr>
            </w:pPr>
            <w:r w:rsidRPr="008B0C37">
              <w:rPr>
                <w:rFonts w:ascii="Times New Roman" w:hAnsi="Times New Roman" w:cs="Times New Roman"/>
                <w:b/>
                <w:sz w:val="20"/>
                <w:szCs w:val="20"/>
              </w:rPr>
              <w:t>Average hourly rate</w:t>
            </w:r>
          </w:p>
        </w:tc>
        <w:tc>
          <w:tcPr>
            <w:tcW w:w="769" w:type="pct"/>
            <w:tcBorders>
              <w:bottom w:val="single" w:sz="12" w:space="0" w:color="auto"/>
            </w:tcBorders>
            <w:shd w:val="clear" w:color="auto" w:fill="D9D9D9" w:themeFill="background1" w:themeFillShade="D9"/>
            <w:vAlign w:val="center"/>
          </w:tcPr>
          <w:p w14:paraId="409D3D3E" w14:textId="77777777" w:rsidR="006F4A2C" w:rsidRPr="008B0C37" w:rsidRDefault="006F4A2C" w:rsidP="00B0427B">
            <w:pPr>
              <w:jc w:val="center"/>
              <w:rPr>
                <w:rFonts w:ascii="Times New Roman" w:hAnsi="Times New Roman" w:cs="Times New Roman"/>
                <w:b/>
                <w:sz w:val="20"/>
                <w:szCs w:val="20"/>
              </w:rPr>
            </w:pPr>
            <w:r w:rsidRPr="008B0C37">
              <w:rPr>
                <w:rFonts w:ascii="Times New Roman" w:hAnsi="Times New Roman" w:cs="Times New Roman"/>
                <w:b/>
                <w:sz w:val="20"/>
                <w:szCs w:val="20"/>
              </w:rPr>
              <w:t>Average cost</w:t>
            </w:r>
          </w:p>
        </w:tc>
      </w:tr>
      <w:tr w:rsidR="006F4A2C" w:rsidRPr="008B0C37" w14:paraId="68627559" w14:textId="77777777" w:rsidTr="00B0427B">
        <w:tc>
          <w:tcPr>
            <w:tcW w:w="2338" w:type="pct"/>
            <w:tcBorders>
              <w:top w:val="single" w:sz="12" w:space="0" w:color="auto"/>
            </w:tcBorders>
          </w:tcPr>
          <w:p w14:paraId="0DF651BD"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Social Science Analyst, GS [13]</w:t>
            </w:r>
          </w:p>
        </w:tc>
        <w:tc>
          <w:tcPr>
            <w:tcW w:w="1041" w:type="pct"/>
            <w:tcBorders>
              <w:top w:val="single" w:sz="12" w:space="0" w:color="auto"/>
            </w:tcBorders>
          </w:tcPr>
          <w:p w14:paraId="3DAA7FB9"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[20]</w:t>
            </w:r>
          </w:p>
        </w:tc>
        <w:tc>
          <w:tcPr>
            <w:tcW w:w="852" w:type="pct"/>
            <w:tcBorders>
              <w:top w:val="single" w:sz="12" w:space="0" w:color="auto"/>
            </w:tcBorders>
          </w:tcPr>
          <w:p w14:paraId="50F2C1A9"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$[46.46]</w:t>
            </w:r>
          </w:p>
        </w:tc>
        <w:tc>
          <w:tcPr>
            <w:tcW w:w="769" w:type="pct"/>
            <w:tcBorders>
              <w:top w:val="single" w:sz="12" w:space="0" w:color="auto"/>
            </w:tcBorders>
          </w:tcPr>
          <w:p w14:paraId="0BFC47FD"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$[929]</w:t>
            </w:r>
          </w:p>
        </w:tc>
      </w:tr>
      <w:tr w:rsidR="006F4A2C" w:rsidRPr="008B0C37" w14:paraId="48848379" w14:textId="77777777" w:rsidTr="00B0427B">
        <w:tc>
          <w:tcPr>
            <w:tcW w:w="2338" w:type="pct"/>
            <w:tcBorders>
              <w:top w:val="single" w:sz="12" w:space="0" w:color="auto"/>
            </w:tcBorders>
          </w:tcPr>
          <w:p w14:paraId="243CB944"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lastRenderedPageBreak/>
              <w:t>Social Science Analyst, GS [13]</w:t>
            </w:r>
          </w:p>
        </w:tc>
        <w:tc>
          <w:tcPr>
            <w:tcW w:w="1041" w:type="pct"/>
            <w:tcBorders>
              <w:top w:val="single" w:sz="12" w:space="0" w:color="auto"/>
            </w:tcBorders>
          </w:tcPr>
          <w:p w14:paraId="489C28B0"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[20]</w:t>
            </w:r>
          </w:p>
        </w:tc>
        <w:tc>
          <w:tcPr>
            <w:tcW w:w="852" w:type="pct"/>
            <w:tcBorders>
              <w:top w:val="single" w:sz="12" w:space="0" w:color="auto"/>
            </w:tcBorders>
          </w:tcPr>
          <w:p w14:paraId="29D1D09D"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$[46.46]</w:t>
            </w:r>
          </w:p>
        </w:tc>
        <w:tc>
          <w:tcPr>
            <w:tcW w:w="769" w:type="pct"/>
            <w:tcBorders>
              <w:top w:val="single" w:sz="12" w:space="0" w:color="auto"/>
            </w:tcBorders>
          </w:tcPr>
          <w:p w14:paraId="713CE75B" w14:textId="77777777" w:rsidR="006F4A2C" w:rsidRPr="008B0C37" w:rsidRDefault="006F4A2C" w:rsidP="00B0427B">
            <w:pPr>
              <w:spacing w:before="60" w:after="60"/>
              <w:jc w:val="center"/>
              <w:rPr>
                <w:rFonts w:ascii="Times New Roman" w:hAnsi="Times New Roman" w:cs="Times New Roman"/>
                <w:sz w:val="20"/>
                <w:szCs w:val="20"/>
              </w:rPr>
            </w:pPr>
            <w:r w:rsidRPr="008B0C37">
              <w:rPr>
                <w:rFonts w:ascii="Times New Roman" w:hAnsi="Times New Roman" w:cs="Times New Roman"/>
                <w:sz w:val="20"/>
                <w:szCs w:val="20"/>
              </w:rPr>
              <w:t>$[929]</w:t>
            </w:r>
          </w:p>
        </w:tc>
      </w:tr>
    </w:tbl>
    <w:tbl>
      <w:tblPr>
        <w:tblW w:w="5000" w:type="pct"/>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6"/>
        <w:gridCol w:w="3350"/>
      </w:tblGrid>
      <w:tr w:rsidR="00A53D5C" w:rsidRPr="00BE2BC5" w14:paraId="6113542A" w14:textId="77777777" w:rsidTr="00E72A5D">
        <w:trPr>
          <w:trHeight w:val="274"/>
          <w:jc w:val="center"/>
        </w:trPr>
        <w:tc>
          <w:tcPr>
            <w:tcW w:w="3251" w:type="pct"/>
            <w:shd w:val="clear" w:color="auto" w:fill="E0E0E0"/>
            <w:vAlign w:val="bottom"/>
          </w:tcPr>
          <w:p w14:paraId="3EE7B80D" w14:textId="77777777" w:rsidR="00A53D5C" w:rsidRPr="00A53D5C" w:rsidRDefault="00A53D5C" w:rsidP="00A53D5C">
            <w:pPr>
              <w:spacing w:before="60" w:after="60"/>
              <w:jc w:val="right"/>
              <w:rPr>
                <w:b/>
                <w:sz w:val="20"/>
              </w:rPr>
            </w:pPr>
            <w:r w:rsidRPr="008B0C37">
              <w:rPr>
                <w:b/>
                <w:sz w:val="20"/>
                <w:szCs w:val="20"/>
              </w:rPr>
              <w:t>Estimated Total Cost of Information Collection</w:t>
            </w:r>
          </w:p>
        </w:tc>
        <w:tc>
          <w:tcPr>
            <w:tcW w:w="1749" w:type="pct"/>
            <w:shd w:val="clear" w:color="auto" w:fill="E0E0E0"/>
            <w:vAlign w:val="bottom"/>
          </w:tcPr>
          <w:p w14:paraId="5A8CA7EF" w14:textId="77777777" w:rsidR="00A53D5C" w:rsidRPr="00A53D5C" w:rsidRDefault="00A53D5C" w:rsidP="00A53D5C">
            <w:pPr>
              <w:spacing w:before="60" w:after="60"/>
              <w:jc w:val="center"/>
              <w:rPr>
                <w:b/>
                <w:sz w:val="20"/>
              </w:rPr>
            </w:pPr>
            <w:r w:rsidRPr="008B0C37">
              <w:rPr>
                <w:b/>
                <w:sz w:val="20"/>
                <w:szCs w:val="20"/>
              </w:rPr>
              <w:t>$[1858.4]</w:t>
            </w:r>
          </w:p>
        </w:tc>
      </w:tr>
    </w:tbl>
    <w:p w14:paraId="361A1363" w14:textId="77777777" w:rsidR="0037375D" w:rsidRPr="00BE2BC5" w:rsidRDefault="0037375D">
      <w:pPr>
        <w:pStyle w:val="BodyTextIndent"/>
        <w:tabs>
          <w:tab w:val="left" w:pos="360"/>
        </w:tabs>
        <w:spacing w:after="120"/>
        <w:ind w:left="0"/>
        <w:rPr>
          <w:rFonts w:ascii="Cambria" w:hAnsi="Cambria"/>
          <w:b/>
          <w:bCs/>
          <w:sz w:val="24"/>
          <w:u w:val="single"/>
        </w:rPr>
      </w:pPr>
    </w:p>
    <w:p w14:paraId="21669DED" w14:textId="77777777" w:rsidR="003F1C7A" w:rsidRPr="00BE2BC5" w:rsidRDefault="0037375D" w:rsidP="00BE2BC5">
      <w:pPr>
        <w:pStyle w:val="BodyTextIndent"/>
        <w:keepNext/>
        <w:tabs>
          <w:tab w:val="left" w:pos="360"/>
        </w:tabs>
        <w:spacing w:after="120"/>
        <w:ind w:left="0"/>
        <w:rPr>
          <w:rFonts w:ascii="Cambria" w:hAnsi="Cambria"/>
          <w:b/>
          <w:bCs/>
          <w:sz w:val="24"/>
        </w:rPr>
      </w:pPr>
      <w:r w:rsidRPr="00BE2BC5">
        <w:rPr>
          <w:rFonts w:ascii="Cambria" w:hAnsi="Cambria"/>
          <w:b/>
          <w:bCs/>
          <w:sz w:val="24"/>
          <w:u w:val="single"/>
        </w:rPr>
        <w:t>OTHER SUPPORTING</w:t>
      </w:r>
      <w:r w:rsidR="003F1C7A" w:rsidRPr="00BE2BC5">
        <w:rPr>
          <w:rFonts w:ascii="Cambria" w:hAnsi="Cambria"/>
          <w:b/>
          <w:bCs/>
          <w:sz w:val="24"/>
          <w:u w:val="single"/>
        </w:rPr>
        <w:t xml:space="preserve"> INFORMATION</w:t>
      </w:r>
      <w:r w:rsidR="003F1C7A" w:rsidRPr="00BE2BC5">
        <w:rPr>
          <w:rFonts w:ascii="Cambria" w:hAnsi="Cambria"/>
          <w:b/>
          <w:bCs/>
          <w:sz w:val="24"/>
        </w:rPr>
        <w:t xml:space="preserve"> </w:t>
      </w:r>
    </w:p>
    <w:p w14:paraId="78C54238" w14:textId="146101E2" w:rsidR="003F1C7A" w:rsidRPr="00A53D5C" w:rsidRDefault="003F1C7A" w:rsidP="00BE2BC5">
      <w:pPr>
        <w:spacing w:before="120" w:after="120"/>
        <w:rPr>
          <w:rFonts w:ascii="Cambria" w:hAnsi="Cambria"/>
        </w:rPr>
      </w:pPr>
      <w:r w:rsidRPr="00BE2BC5">
        <w:rPr>
          <w:rFonts w:ascii="Cambria" w:hAnsi="Cambria"/>
          <w:b/>
        </w:rPr>
        <w:t xml:space="preserve">REQUESTED APPROVAL DATE:  </w:t>
      </w:r>
      <w:r w:rsidR="001C257F">
        <w:rPr>
          <w:rFonts w:ascii="Cambria" w:hAnsi="Cambria"/>
        </w:rPr>
        <w:t>June</w:t>
      </w:r>
      <w:r w:rsidR="0083369B" w:rsidRPr="00A53D5C">
        <w:rPr>
          <w:rFonts w:ascii="Cambria" w:hAnsi="Cambria"/>
        </w:rPr>
        <w:t xml:space="preserve"> </w:t>
      </w:r>
      <w:r w:rsidR="001A5939">
        <w:rPr>
          <w:rFonts w:ascii="Cambria" w:hAnsi="Cambria"/>
        </w:rPr>
        <w:t>2</w:t>
      </w:r>
      <w:r w:rsidR="00E72A5D">
        <w:rPr>
          <w:rFonts w:ascii="Cambria" w:hAnsi="Cambria"/>
        </w:rPr>
        <w:t>9</w:t>
      </w:r>
      <w:r w:rsidR="00531165" w:rsidRPr="00A53D5C">
        <w:rPr>
          <w:rFonts w:ascii="Cambria" w:hAnsi="Cambria"/>
        </w:rPr>
        <w:t>, 2018</w:t>
      </w:r>
    </w:p>
    <w:p w14:paraId="428A563B" w14:textId="77777777" w:rsidR="003F1C7A" w:rsidRPr="00BE2BC5" w:rsidRDefault="003F1C7A" w:rsidP="00BE2BC5">
      <w:pPr>
        <w:spacing w:before="120" w:after="120"/>
        <w:rPr>
          <w:rFonts w:ascii="Cambria" w:hAnsi="Cambria"/>
          <w:bCs/>
        </w:rPr>
      </w:pPr>
      <w:r w:rsidRPr="00BE2BC5">
        <w:rPr>
          <w:rFonts w:ascii="Cambria" w:hAnsi="Cambria"/>
          <w:b/>
        </w:rPr>
        <w:t xml:space="preserve">NAME OF CONTACT PERSON:  </w:t>
      </w:r>
      <w:r w:rsidR="00531165" w:rsidRPr="00A53D5C">
        <w:rPr>
          <w:rFonts w:ascii="Cambria" w:hAnsi="Cambria"/>
        </w:rPr>
        <w:t>Erica Meade, Project Officer</w:t>
      </w:r>
    </w:p>
    <w:p w14:paraId="501AE0E3" w14:textId="4C6CB73B" w:rsidR="0037375D" w:rsidRPr="00BE2BC5" w:rsidRDefault="003F1C7A" w:rsidP="00BE2BC5">
      <w:pPr>
        <w:spacing w:before="120" w:after="120"/>
        <w:rPr>
          <w:rFonts w:ascii="Cambria" w:hAnsi="Cambria"/>
          <w:b/>
        </w:rPr>
      </w:pPr>
      <w:r w:rsidRPr="00BE2BC5">
        <w:rPr>
          <w:rFonts w:ascii="Cambria" w:hAnsi="Cambria"/>
          <w:b/>
        </w:rPr>
        <w:t>TELEPHONE NUMBER:</w:t>
      </w:r>
      <w:r w:rsidRPr="00BE2BC5">
        <w:rPr>
          <w:rFonts w:ascii="Cambria" w:hAnsi="Cambria"/>
          <w:b/>
        </w:rPr>
        <w:tab/>
      </w:r>
      <w:r w:rsidR="00531165" w:rsidRPr="00A53D5C">
        <w:rPr>
          <w:rFonts w:ascii="Cambria" w:hAnsi="Cambria"/>
        </w:rPr>
        <w:t xml:space="preserve">(202) </w:t>
      </w:r>
      <w:r w:rsidR="00A53D5C">
        <w:rPr>
          <w:rFonts w:ascii="Cambria" w:hAnsi="Cambria"/>
        </w:rPr>
        <w:t>205</w:t>
      </w:r>
      <w:r w:rsidR="00531165" w:rsidRPr="00A53D5C">
        <w:rPr>
          <w:rFonts w:ascii="Cambria" w:hAnsi="Cambria"/>
        </w:rPr>
        <w:t>-</w:t>
      </w:r>
      <w:r w:rsidR="00A53D5C">
        <w:rPr>
          <w:rFonts w:ascii="Cambria" w:hAnsi="Cambria"/>
        </w:rPr>
        <w:t>8165</w:t>
      </w:r>
    </w:p>
    <w:p w14:paraId="32323AEF" w14:textId="77777777" w:rsidR="003F1C7A" w:rsidRPr="00BE2BC5" w:rsidRDefault="003F1C7A" w:rsidP="00BE2BC5">
      <w:pPr>
        <w:tabs>
          <w:tab w:val="left" w:pos="5670"/>
        </w:tabs>
        <w:suppressAutoHyphens/>
        <w:spacing w:before="120" w:after="120"/>
        <w:rPr>
          <w:rFonts w:ascii="Cambria" w:hAnsi="Cambria"/>
        </w:rPr>
      </w:pPr>
      <w:r w:rsidRPr="00BE2BC5">
        <w:rPr>
          <w:rFonts w:ascii="Cambria" w:hAnsi="Cambria"/>
          <w:b/>
        </w:rPr>
        <w:t>DEPARTMENT</w:t>
      </w:r>
      <w:r w:rsidR="0037375D" w:rsidRPr="00BE2BC5">
        <w:rPr>
          <w:rFonts w:ascii="Cambria" w:hAnsi="Cambria"/>
          <w:b/>
        </w:rPr>
        <w:t>/O</w:t>
      </w:r>
      <w:r w:rsidRPr="00BE2BC5">
        <w:rPr>
          <w:rFonts w:ascii="Cambria" w:hAnsi="Cambria"/>
          <w:b/>
        </w:rPr>
        <w:t>FFICE</w:t>
      </w:r>
      <w:r w:rsidR="0037375D" w:rsidRPr="00BE2BC5">
        <w:rPr>
          <w:rFonts w:ascii="Cambria" w:hAnsi="Cambria"/>
          <w:b/>
        </w:rPr>
        <w:t>/BUREAU</w:t>
      </w:r>
      <w:r w:rsidRPr="00BE2BC5">
        <w:rPr>
          <w:rFonts w:ascii="Cambria" w:hAnsi="Cambria"/>
          <w:b/>
        </w:rPr>
        <w:t xml:space="preserve">: </w:t>
      </w:r>
      <w:r w:rsidR="00531165" w:rsidRPr="00A53D5C">
        <w:rPr>
          <w:rFonts w:ascii="Cambria" w:hAnsi="Cambria"/>
        </w:rPr>
        <w:t>U.S. Department of Health and Human Services, Office of the Assistant Secretary for Planning and Evaluation</w:t>
      </w:r>
    </w:p>
    <w:sectPr w:rsidR="003F1C7A" w:rsidRPr="00BE2BC5">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5B873" w14:textId="77777777" w:rsidR="00276454" w:rsidRDefault="00276454">
      <w:r>
        <w:separator/>
      </w:r>
    </w:p>
  </w:endnote>
  <w:endnote w:type="continuationSeparator" w:id="0">
    <w:p w14:paraId="209C867C" w14:textId="77777777" w:rsidR="00276454" w:rsidRDefault="00276454">
      <w:r>
        <w:continuationSeparator/>
      </w:r>
    </w:p>
  </w:endnote>
  <w:endnote w:type="continuationNotice" w:id="1">
    <w:p w14:paraId="402EEB43" w14:textId="77777777" w:rsidR="00276454" w:rsidRDefault="00276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DC23" w14:textId="77777777" w:rsidR="003F1C7A" w:rsidRPr="00BE2BC5" w:rsidRDefault="003F1C7A">
    <w:pPr>
      <w:pStyle w:val="Footer"/>
      <w:tabs>
        <w:tab w:val="clear" w:pos="8640"/>
        <w:tab w:val="right" w:pos="9000"/>
      </w:tabs>
      <w:jc w:val="center"/>
      <w:rPr>
        <w:rFonts w:ascii="Cambria" w:hAnsi="Cambria"/>
        <w:iCs/>
        <w:sz w:val="18"/>
        <w:szCs w:val="18"/>
      </w:rPr>
    </w:pPr>
    <w:r w:rsidRPr="00BE2BC5">
      <w:rPr>
        <w:rStyle w:val="PageNumber"/>
        <w:rFonts w:ascii="Cambria" w:hAnsi="Cambria"/>
        <w:sz w:val="18"/>
        <w:szCs w:val="18"/>
      </w:rPr>
      <w:fldChar w:fldCharType="begin"/>
    </w:r>
    <w:r w:rsidRPr="00BE2BC5">
      <w:rPr>
        <w:rStyle w:val="PageNumber"/>
        <w:rFonts w:ascii="Cambria" w:hAnsi="Cambria"/>
        <w:sz w:val="18"/>
        <w:szCs w:val="18"/>
      </w:rPr>
      <w:instrText xml:space="preserve"> PAGE </w:instrText>
    </w:r>
    <w:r w:rsidRPr="00BE2BC5">
      <w:rPr>
        <w:rStyle w:val="PageNumber"/>
        <w:rFonts w:ascii="Cambria" w:hAnsi="Cambria"/>
        <w:sz w:val="18"/>
        <w:szCs w:val="18"/>
      </w:rPr>
      <w:fldChar w:fldCharType="separate"/>
    </w:r>
    <w:r w:rsidR="00EE2F41">
      <w:rPr>
        <w:rStyle w:val="PageNumber"/>
        <w:rFonts w:ascii="Cambria" w:hAnsi="Cambria"/>
        <w:noProof/>
        <w:sz w:val="18"/>
        <w:szCs w:val="18"/>
      </w:rPr>
      <w:t>1</w:t>
    </w:r>
    <w:r w:rsidRPr="00BE2BC5">
      <w:rPr>
        <w:rStyle w:val="PageNumber"/>
        <w:rFonts w:ascii="Cambria" w:hAnsi="Cambri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C1CB9" w14:textId="77777777" w:rsidR="00276454" w:rsidRDefault="00276454">
      <w:r>
        <w:separator/>
      </w:r>
    </w:p>
  </w:footnote>
  <w:footnote w:type="continuationSeparator" w:id="0">
    <w:p w14:paraId="1D5D107F" w14:textId="77777777" w:rsidR="00276454" w:rsidRDefault="00276454">
      <w:r>
        <w:continuationSeparator/>
      </w:r>
    </w:p>
  </w:footnote>
  <w:footnote w:type="continuationNotice" w:id="1">
    <w:p w14:paraId="60AD5C6B" w14:textId="77777777" w:rsidR="00276454" w:rsidRDefault="002764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664D9" w14:textId="77777777" w:rsidR="00A53D5C" w:rsidRDefault="00A53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5ED43E7C"/>
    <w:lvl w:ilvl="0" w:tplc="9D3A20E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B1DD6"/>
    <w:rsid w:val="00106562"/>
    <w:rsid w:val="001A5939"/>
    <w:rsid w:val="001C257F"/>
    <w:rsid w:val="001E3E09"/>
    <w:rsid w:val="002254DF"/>
    <w:rsid w:val="00273B9E"/>
    <w:rsid w:val="00276454"/>
    <w:rsid w:val="00292EF6"/>
    <w:rsid w:val="002E2C45"/>
    <w:rsid w:val="00311FFC"/>
    <w:rsid w:val="00354D0A"/>
    <w:rsid w:val="0037375D"/>
    <w:rsid w:val="0038457A"/>
    <w:rsid w:val="003B0E51"/>
    <w:rsid w:val="003F1C7A"/>
    <w:rsid w:val="00426EDE"/>
    <w:rsid w:val="0043480C"/>
    <w:rsid w:val="00465AEB"/>
    <w:rsid w:val="00477629"/>
    <w:rsid w:val="0049266F"/>
    <w:rsid w:val="004E0FFE"/>
    <w:rsid w:val="004F5889"/>
    <w:rsid w:val="00525D6B"/>
    <w:rsid w:val="00531165"/>
    <w:rsid w:val="00560F5D"/>
    <w:rsid w:val="005A6493"/>
    <w:rsid w:val="005B6895"/>
    <w:rsid w:val="00620769"/>
    <w:rsid w:val="00635294"/>
    <w:rsid w:val="006363E4"/>
    <w:rsid w:val="00677379"/>
    <w:rsid w:val="006F4A2C"/>
    <w:rsid w:val="007025AE"/>
    <w:rsid w:val="00707BE6"/>
    <w:rsid w:val="00744F5B"/>
    <w:rsid w:val="0076372B"/>
    <w:rsid w:val="007B761C"/>
    <w:rsid w:val="007C37D1"/>
    <w:rsid w:val="007D2536"/>
    <w:rsid w:val="00802837"/>
    <w:rsid w:val="00802D68"/>
    <w:rsid w:val="008321F9"/>
    <w:rsid w:val="0083369B"/>
    <w:rsid w:val="00843A38"/>
    <w:rsid w:val="0086209D"/>
    <w:rsid w:val="008A614C"/>
    <w:rsid w:val="008B0C37"/>
    <w:rsid w:val="008F0DFF"/>
    <w:rsid w:val="00914953"/>
    <w:rsid w:val="009738F2"/>
    <w:rsid w:val="00974706"/>
    <w:rsid w:val="009D3161"/>
    <w:rsid w:val="009D38C1"/>
    <w:rsid w:val="00A00DAF"/>
    <w:rsid w:val="00A14BAE"/>
    <w:rsid w:val="00A53D5C"/>
    <w:rsid w:val="00AA071E"/>
    <w:rsid w:val="00AB2074"/>
    <w:rsid w:val="00B539E1"/>
    <w:rsid w:val="00B54A09"/>
    <w:rsid w:val="00B80D31"/>
    <w:rsid w:val="00B93AE9"/>
    <w:rsid w:val="00B93E48"/>
    <w:rsid w:val="00BE2BC5"/>
    <w:rsid w:val="00D61A84"/>
    <w:rsid w:val="00D73838"/>
    <w:rsid w:val="00D77675"/>
    <w:rsid w:val="00D92505"/>
    <w:rsid w:val="00DB2897"/>
    <w:rsid w:val="00DC55C4"/>
    <w:rsid w:val="00DE293C"/>
    <w:rsid w:val="00E26798"/>
    <w:rsid w:val="00E5579E"/>
    <w:rsid w:val="00E60AA6"/>
    <w:rsid w:val="00E72A5D"/>
    <w:rsid w:val="00EE2F41"/>
    <w:rsid w:val="00EF60B1"/>
    <w:rsid w:val="00F54899"/>
    <w:rsid w:val="00F61131"/>
    <w:rsid w:val="00F73A47"/>
    <w:rsid w:val="00FB3FBF"/>
    <w:rsid w:val="00FD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56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BodyTextIndent2">
    <w:name w:val="Body Text Indent 2"/>
    <w:basedOn w:val="Normal"/>
    <w:link w:val="BodyTextIndent2Char"/>
    <w:uiPriority w:val="99"/>
    <w:unhideWhenUsed/>
    <w:rsid w:val="00477629"/>
    <w:pPr>
      <w:ind w:left="360"/>
    </w:pPr>
  </w:style>
  <w:style w:type="character" w:customStyle="1" w:styleId="BodyTextIndent2Char">
    <w:name w:val="Body Text Indent 2 Char"/>
    <w:link w:val="BodyTextIndent2"/>
    <w:uiPriority w:val="99"/>
    <w:rsid w:val="00477629"/>
    <w:rPr>
      <w:sz w:val="24"/>
      <w:szCs w:val="24"/>
    </w:rPr>
  </w:style>
  <w:style w:type="character" w:styleId="CommentReference">
    <w:name w:val="annotation reference"/>
    <w:uiPriority w:val="99"/>
    <w:semiHidden/>
    <w:unhideWhenUsed/>
    <w:rsid w:val="00B93AE9"/>
    <w:rPr>
      <w:sz w:val="16"/>
      <w:szCs w:val="16"/>
    </w:rPr>
  </w:style>
  <w:style w:type="paragraph" w:styleId="CommentText">
    <w:name w:val="annotation text"/>
    <w:basedOn w:val="Normal"/>
    <w:link w:val="CommentTextChar"/>
    <w:uiPriority w:val="99"/>
    <w:semiHidden/>
    <w:unhideWhenUsed/>
    <w:rsid w:val="00B93AE9"/>
    <w:pPr>
      <w:spacing w:after="200"/>
    </w:pPr>
    <w:rPr>
      <w:rFonts w:ascii="Calibri" w:hAnsi="Calibri"/>
      <w:sz w:val="20"/>
      <w:szCs w:val="20"/>
    </w:rPr>
  </w:style>
  <w:style w:type="character" w:customStyle="1" w:styleId="CommentTextChar">
    <w:name w:val="Comment Text Char"/>
    <w:link w:val="CommentText"/>
    <w:uiPriority w:val="99"/>
    <w:semiHidden/>
    <w:rsid w:val="00B93AE9"/>
    <w:rPr>
      <w:rFonts w:ascii="Calibri" w:hAnsi="Calibri"/>
    </w:rPr>
  </w:style>
  <w:style w:type="paragraph" w:styleId="CommentSubject">
    <w:name w:val="annotation subject"/>
    <w:basedOn w:val="CommentText"/>
    <w:next w:val="CommentText"/>
    <w:link w:val="CommentSubjectChar"/>
    <w:uiPriority w:val="99"/>
    <w:semiHidden/>
    <w:unhideWhenUsed/>
    <w:rsid w:val="00560F5D"/>
    <w:pPr>
      <w:spacing w:after="0"/>
    </w:pPr>
    <w:rPr>
      <w:rFonts w:ascii="Times New Roman" w:hAnsi="Times New Roman"/>
      <w:b/>
      <w:bCs/>
    </w:rPr>
  </w:style>
  <w:style w:type="character" w:customStyle="1" w:styleId="CommentSubjectChar">
    <w:name w:val="Comment Subject Char"/>
    <w:link w:val="CommentSubject"/>
    <w:uiPriority w:val="99"/>
    <w:semiHidden/>
    <w:rsid w:val="00560F5D"/>
    <w:rPr>
      <w:rFonts w:ascii="Calibri" w:hAnsi="Calibri"/>
      <w:b/>
      <w:bCs/>
    </w:rPr>
  </w:style>
  <w:style w:type="paragraph" w:styleId="Revision">
    <w:name w:val="Revision"/>
    <w:hidden/>
    <w:uiPriority w:val="99"/>
    <w:semiHidden/>
    <w:rsid w:val="004F5889"/>
    <w:rPr>
      <w:sz w:val="24"/>
      <w:szCs w:val="24"/>
    </w:rPr>
  </w:style>
  <w:style w:type="table" w:styleId="TableGrid">
    <w:name w:val="Table Grid"/>
    <w:basedOn w:val="TableNormal"/>
    <w:uiPriority w:val="59"/>
    <w:rsid w:val="00A53D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BodyTextIndent2">
    <w:name w:val="Body Text Indent 2"/>
    <w:basedOn w:val="Normal"/>
    <w:link w:val="BodyTextIndent2Char"/>
    <w:uiPriority w:val="99"/>
    <w:unhideWhenUsed/>
    <w:rsid w:val="00477629"/>
    <w:pPr>
      <w:ind w:left="360"/>
    </w:pPr>
  </w:style>
  <w:style w:type="character" w:customStyle="1" w:styleId="BodyTextIndent2Char">
    <w:name w:val="Body Text Indent 2 Char"/>
    <w:link w:val="BodyTextIndent2"/>
    <w:uiPriority w:val="99"/>
    <w:rsid w:val="00477629"/>
    <w:rPr>
      <w:sz w:val="24"/>
      <w:szCs w:val="24"/>
    </w:rPr>
  </w:style>
  <w:style w:type="character" w:styleId="CommentReference">
    <w:name w:val="annotation reference"/>
    <w:uiPriority w:val="99"/>
    <w:semiHidden/>
    <w:unhideWhenUsed/>
    <w:rsid w:val="00B93AE9"/>
    <w:rPr>
      <w:sz w:val="16"/>
      <w:szCs w:val="16"/>
    </w:rPr>
  </w:style>
  <w:style w:type="paragraph" w:styleId="CommentText">
    <w:name w:val="annotation text"/>
    <w:basedOn w:val="Normal"/>
    <w:link w:val="CommentTextChar"/>
    <w:uiPriority w:val="99"/>
    <w:semiHidden/>
    <w:unhideWhenUsed/>
    <w:rsid w:val="00B93AE9"/>
    <w:pPr>
      <w:spacing w:after="200"/>
    </w:pPr>
    <w:rPr>
      <w:rFonts w:ascii="Calibri" w:hAnsi="Calibri"/>
      <w:sz w:val="20"/>
      <w:szCs w:val="20"/>
    </w:rPr>
  </w:style>
  <w:style w:type="character" w:customStyle="1" w:styleId="CommentTextChar">
    <w:name w:val="Comment Text Char"/>
    <w:link w:val="CommentText"/>
    <w:uiPriority w:val="99"/>
    <w:semiHidden/>
    <w:rsid w:val="00B93AE9"/>
    <w:rPr>
      <w:rFonts w:ascii="Calibri" w:hAnsi="Calibri"/>
    </w:rPr>
  </w:style>
  <w:style w:type="paragraph" w:styleId="CommentSubject">
    <w:name w:val="annotation subject"/>
    <w:basedOn w:val="CommentText"/>
    <w:next w:val="CommentText"/>
    <w:link w:val="CommentSubjectChar"/>
    <w:uiPriority w:val="99"/>
    <w:semiHidden/>
    <w:unhideWhenUsed/>
    <w:rsid w:val="00560F5D"/>
    <w:pPr>
      <w:spacing w:after="0"/>
    </w:pPr>
    <w:rPr>
      <w:rFonts w:ascii="Times New Roman" w:hAnsi="Times New Roman"/>
      <w:b/>
      <w:bCs/>
    </w:rPr>
  </w:style>
  <w:style w:type="character" w:customStyle="1" w:styleId="CommentSubjectChar">
    <w:name w:val="Comment Subject Char"/>
    <w:link w:val="CommentSubject"/>
    <w:uiPriority w:val="99"/>
    <w:semiHidden/>
    <w:rsid w:val="00560F5D"/>
    <w:rPr>
      <w:rFonts w:ascii="Calibri" w:hAnsi="Calibri"/>
      <w:b/>
      <w:bCs/>
    </w:rPr>
  </w:style>
  <w:style w:type="paragraph" w:styleId="Revision">
    <w:name w:val="Revision"/>
    <w:hidden/>
    <w:uiPriority w:val="99"/>
    <w:semiHidden/>
    <w:rsid w:val="004F5889"/>
    <w:rPr>
      <w:sz w:val="24"/>
      <w:szCs w:val="24"/>
    </w:rPr>
  </w:style>
  <w:style w:type="table" w:styleId="TableGrid">
    <w:name w:val="Table Grid"/>
    <w:basedOn w:val="TableNormal"/>
    <w:uiPriority w:val="59"/>
    <w:rsid w:val="00A53D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16F1-150F-4292-B708-A7CA04BE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2014-07-24T16:07:00Z</cp:lastPrinted>
  <dcterms:created xsi:type="dcterms:W3CDTF">2018-06-15T20:46:00Z</dcterms:created>
  <dcterms:modified xsi:type="dcterms:W3CDTF">2018-06-15T20:46:00Z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