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280A" w:rsidP="00AF3927" w:rsidRDefault="0021280A" w14:paraId="668D225F" w14:textId="77777777">
      <w:pPr>
        <w:jc w:val="center"/>
        <w:rPr>
          <w:b/>
          <w:szCs w:val="28"/>
        </w:rPr>
      </w:pPr>
    </w:p>
    <w:p w:rsidR="00D1380E" w:rsidP="00D1380E" w:rsidRDefault="00D1380E" w14:paraId="4F6C7F56" w14:textId="77777777">
      <w:pPr>
        <w:jc w:val="center"/>
        <w:rPr>
          <w:b/>
          <w:szCs w:val="28"/>
        </w:rPr>
      </w:pPr>
      <w:r>
        <w:rPr>
          <w:b/>
          <w:szCs w:val="28"/>
        </w:rPr>
        <w:t xml:space="preserve">Supporting Statement </w:t>
      </w:r>
    </w:p>
    <w:p w:rsidR="00D1380E" w:rsidP="00D1380E" w:rsidRDefault="00D1380E" w14:paraId="105DE481" w14:textId="77777777">
      <w:pPr>
        <w:jc w:val="center"/>
        <w:rPr>
          <w:b/>
          <w:szCs w:val="28"/>
        </w:rPr>
      </w:pPr>
      <w:r>
        <w:rPr>
          <w:b/>
          <w:szCs w:val="28"/>
        </w:rPr>
        <w:t xml:space="preserve">Information Collection </w:t>
      </w:r>
      <w:r w:rsidR="00694C55">
        <w:rPr>
          <w:b/>
          <w:szCs w:val="28"/>
        </w:rPr>
        <w:t xml:space="preserve">Request </w:t>
      </w:r>
      <w:r>
        <w:rPr>
          <w:b/>
          <w:szCs w:val="28"/>
        </w:rPr>
        <w:t>(ICR) Approv</w:t>
      </w:r>
      <w:r w:rsidR="00FB337A">
        <w:rPr>
          <w:b/>
          <w:szCs w:val="28"/>
        </w:rPr>
        <w:t xml:space="preserve">al Request to Conduct Cognitive &amp; </w:t>
      </w:r>
      <w:r>
        <w:rPr>
          <w:b/>
          <w:szCs w:val="28"/>
        </w:rPr>
        <w:t>Psychological Research</w:t>
      </w:r>
      <w:r w:rsidR="00FB337A">
        <w:rPr>
          <w:b/>
          <w:szCs w:val="28"/>
        </w:rPr>
        <w:t xml:space="preserve"> – Focus Groups/Interviews</w:t>
      </w:r>
      <w:r>
        <w:rPr>
          <w:b/>
          <w:szCs w:val="28"/>
        </w:rPr>
        <w:t xml:space="preserve"> (OMB# </w:t>
      </w:r>
      <w:r w:rsidRPr="00694C55" w:rsidR="00694C55">
        <w:rPr>
          <w:b/>
          <w:color w:val="FF0000"/>
          <w:szCs w:val="28"/>
        </w:rPr>
        <w:t>1545-1349</w:t>
      </w:r>
      <w:r>
        <w:rPr>
          <w:b/>
          <w:szCs w:val="28"/>
        </w:rPr>
        <w:t xml:space="preserve">) </w:t>
      </w:r>
    </w:p>
    <w:p w:rsidR="00D1380E" w:rsidP="006D1D9C" w:rsidRDefault="00D1380E" w14:paraId="7D13EFAB" w14:textId="77777777">
      <w:pPr>
        <w:ind w:firstLine="720"/>
        <w:jc w:val="center"/>
        <w:rPr>
          <w:rFonts w:ascii="Berlin Sans FB" w:hAnsi="Berlin Sans FB"/>
          <w:b/>
          <w:szCs w:val="28"/>
        </w:rPr>
      </w:pPr>
    </w:p>
    <w:p w:rsidR="00F21B97" w:rsidP="00F21B97" w:rsidRDefault="00D1380E" w14:paraId="00DE65EA" w14:textId="77777777">
      <w:pPr>
        <w:pStyle w:val="Title"/>
        <w:rPr>
          <w:rFonts w:ascii="Calibri" w:hAnsi="Calibri" w:cs="Calibri"/>
          <w:szCs w:val="28"/>
        </w:rPr>
      </w:pPr>
      <w:r w:rsidRPr="00D1380E">
        <w:rPr>
          <w:szCs w:val="28"/>
        </w:rPr>
        <w:t>Title:</w:t>
      </w:r>
      <w:r>
        <w:rPr>
          <w:b w:val="0"/>
          <w:szCs w:val="28"/>
        </w:rPr>
        <w:t xml:space="preserve"> </w:t>
      </w:r>
      <w:r w:rsidRPr="00F21B97" w:rsidR="00F21B97">
        <w:rPr>
          <w:bCs/>
          <w:szCs w:val="28"/>
        </w:rPr>
        <w:t xml:space="preserve">Due diligence documentation requirements for </w:t>
      </w:r>
      <w:bookmarkStart w:name="_Hlk36134275" w:id="0"/>
      <w:r w:rsidRPr="00F21B97" w:rsidR="00F21B97">
        <w:rPr>
          <w:bCs/>
          <w:szCs w:val="28"/>
        </w:rPr>
        <w:t>EITC, CTC, AOTC and HOH</w:t>
      </w:r>
      <w:bookmarkEnd w:id="0"/>
      <w:r w:rsidRPr="00F21B97" w:rsidR="00F21B97">
        <w:rPr>
          <w:bCs/>
          <w:szCs w:val="28"/>
        </w:rPr>
        <w:t>, and the recertification process after a disallowance/reduction of credits</w:t>
      </w:r>
    </w:p>
    <w:p w:rsidR="004D42CB" w:rsidP="00F21B97" w:rsidRDefault="004D42CB" w14:paraId="6EF87FF9" w14:textId="77777777">
      <w:pPr>
        <w:pStyle w:val="Title"/>
        <w:widowControl/>
        <w:tabs>
          <w:tab w:val="left" w:pos="0"/>
        </w:tabs>
        <w:ind w:left="720" w:right="-720" w:hanging="720"/>
        <w:rPr>
          <w:b w:val="0"/>
          <w:szCs w:val="28"/>
        </w:rPr>
      </w:pPr>
    </w:p>
    <w:p w:rsidRPr="00D579AE" w:rsidR="00D1380E" w:rsidP="00D1380E" w:rsidRDefault="00D1380E" w14:paraId="4E52559D" w14:textId="77777777">
      <w:pPr>
        <w:pStyle w:val="Title"/>
        <w:widowControl/>
        <w:ind w:right="-720"/>
      </w:pPr>
      <w:r w:rsidRPr="00D579AE">
        <w:t>Wage &amp; Investment Division</w:t>
      </w:r>
    </w:p>
    <w:p w:rsidR="00D1380E" w:rsidP="00D1380E" w:rsidRDefault="00D1380E" w14:paraId="47AB4B77" w14:textId="77777777">
      <w:pPr>
        <w:pStyle w:val="Title"/>
        <w:widowControl/>
        <w:ind w:right="-720"/>
      </w:pPr>
      <w:r w:rsidRPr="00070927">
        <w:t xml:space="preserve">Wage &amp; Investment </w:t>
      </w:r>
      <w:r w:rsidRPr="00070927" w:rsidR="00EE5862">
        <w:t xml:space="preserve">Strategies </w:t>
      </w:r>
      <w:r w:rsidRPr="00070927" w:rsidR="003F566D">
        <w:t>&amp;</w:t>
      </w:r>
      <w:r w:rsidRPr="00070927" w:rsidR="00EE5862">
        <w:t xml:space="preserve"> Solutions (WISS</w:t>
      </w:r>
      <w:r w:rsidRPr="00070927">
        <w:t>)</w:t>
      </w:r>
    </w:p>
    <w:p w:rsidR="00D1380E" w:rsidP="00AF3927" w:rsidRDefault="00D1380E" w14:paraId="117AEF7F" w14:textId="77777777"/>
    <w:p w:rsidR="00AF3927" w:rsidP="00AF3927" w:rsidRDefault="00AF3927" w14:paraId="344297C1" w14:textId="77777777">
      <w:pPr>
        <w:pStyle w:val="ListParagraph"/>
        <w:numPr>
          <w:ilvl w:val="0"/>
          <w:numId w:val="20"/>
        </w:numPr>
        <w:ind w:left="0"/>
        <w:rPr>
          <w:b/>
        </w:rPr>
      </w:pPr>
      <w:bookmarkStart w:name="_Hlk36552125" w:id="1"/>
      <w:r>
        <w:rPr>
          <w:b/>
        </w:rPr>
        <w:t>JUSTIFICATION</w:t>
      </w:r>
    </w:p>
    <w:p w:rsidRPr="00070927" w:rsidR="00AF3927" w:rsidP="00AF3927" w:rsidRDefault="00AF3927" w14:paraId="79C49EED" w14:textId="77777777">
      <w:pPr>
        <w:numPr>
          <w:ilvl w:val="0"/>
          <w:numId w:val="21"/>
        </w:numPr>
        <w:spacing w:before="100" w:beforeAutospacing="1" w:after="100" w:afterAutospacing="1"/>
        <w:ind w:left="0"/>
        <w:contextualSpacing/>
        <w:rPr>
          <w:b/>
        </w:rPr>
      </w:pPr>
      <w:r w:rsidRPr="00070927">
        <w:rPr>
          <w:b/>
        </w:rPr>
        <w:t>Circumstances Making the Collection of Information Necessary</w:t>
      </w:r>
    </w:p>
    <w:p w:rsidR="00704327" w:rsidP="00704327" w:rsidRDefault="00704327" w14:paraId="0711E5CF" w14:textId="77777777"/>
    <w:p w:rsidR="00EC7E7E" w:rsidP="00DF362A" w:rsidRDefault="00EC7E7E" w14:paraId="54A9E57A" w14:textId="77777777">
      <w:r>
        <w:t xml:space="preserve">The </w:t>
      </w:r>
      <w:r w:rsidRPr="00CE2A72" w:rsidR="00CE2A72">
        <w:t>Refundable Credits Program Management (</w:t>
      </w:r>
      <w:bookmarkStart w:name="_Hlk36451276" w:id="2"/>
      <w:r w:rsidRPr="00CE2A72" w:rsidR="00CE2A72">
        <w:t>RCPM</w:t>
      </w:r>
      <w:bookmarkEnd w:id="2"/>
      <w:r w:rsidRPr="00CE2A72" w:rsidR="00CE2A72">
        <w:t>)</w:t>
      </w:r>
      <w:r w:rsidR="00CE2A72">
        <w:t xml:space="preserve"> </w:t>
      </w:r>
      <w:r w:rsidR="00DF362A">
        <w:t>office which is part of Return Integrity and Compliance Services (RICS)</w:t>
      </w:r>
      <w:r>
        <w:t>,</w:t>
      </w:r>
      <w:r w:rsidR="00DF362A">
        <w:t xml:space="preserve"> communicates </w:t>
      </w:r>
      <w:r>
        <w:t xml:space="preserve">and monitors </w:t>
      </w:r>
      <w:r w:rsidR="00DF362A">
        <w:t>policy, procedures and guidance on</w:t>
      </w:r>
      <w:r w:rsidR="00AA0D47">
        <w:t xml:space="preserve"> </w:t>
      </w:r>
      <w:r>
        <w:t xml:space="preserve">tax preparer </w:t>
      </w:r>
      <w:r w:rsidR="00AA0D47">
        <w:t xml:space="preserve">due diligence requirements </w:t>
      </w:r>
      <w:r>
        <w:t>for the</w:t>
      </w:r>
      <w:r w:rsidR="00DF362A">
        <w:t xml:space="preserve"> Earned Income Tax Credit (EITC</w:t>
      </w:r>
      <w:r>
        <w:t>), Child tax Credit (</w:t>
      </w:r>
      <w:r w:rsidRPr="00EC7E7E">
        <w:t>CTC</w:t>
      </w:r>
      <w:r>
        <w:t>)</w:t>
      </w:r>
      <w:r w:rsidRPr="00EC7E7E">
        <w:t>,</w:t>
      </w:r>
      <w:r>
        <w:t xml:space="preserve"> American Opportunity Tax Credit</w:t>
      </w:r>
      <w:r w:rsidRPr="00EC7E7E">
        <w:t xml:space="preserve"> </w:t>
      </w:r>
      <w:r>
        <w:t>(</w:t>
      </w:r>
      <w:r w:rsidRPr="00EC7E7E">
        <w:t>AOTC</w:t>
      </w:r>
      <w:r>
        <w:t>),</w:t>
      </w:r>
      <w:r w:rsidRPr="00EC7E7E">
        <w:t xml:space="preserve"> </w:t>
      </w:r>
      <w:r w:rsidRPr="005B2AB4" w:rsidR="001D4FC4">
        <w:t>credit for other dependents (ODC</w:t>
      </w:r>
      <w:r w:rsidR="001D4FC4">
        <w:t>)</w:t>
      </w:r>
      <w:r w:rsidR="00454CFF">
        <w:t xml:space="preserve">, </w:t>
      </w:r>
      <w:r w:rsidRPr="00EC7E7E">
        <w:t xml:space="preserve">and </w:t>
      </w:r>
      <w:r>
        <w:t>Head of Household filing status (</w:t>
      </w:r>
      <w:r w:rsidRPr="00EC7E7E">
        <w:t>HOH</w:t>
      </w:r>
      <w:r>
        <w:t xml:space="preserve">). </w:t>
      </w:r>
      <w:r w:rsidR="00DF362A">
        <w:t xml:space="preserve"> </w:t>
      </w:r>
    </w:p>
    <w:p w:rsidR="00EC7E7E" w:rsidP="00DF362A" w:rsidRDefault="00EC7E7E" w14:paraId="14D56AC4" w14:textId="77777777"/>
    <w:p w:rsidR="002F797B" w:rsidP="000B39E1" w:rsidRDefault="000B39E1" w14:paraId="5A6D94D4" w14:textId="77777777">
      <w:r>
        <w:t xml:space="preserve">As set by </w:t>
      </w:r>
      <w:r w:rsidRPr="000B39E1">
        <w:t>Section 6695(g) of the Internal Revenue Code</w:t>
      </w:r>
      <w:r w:rsidR="00C4087B">
        <w:t xml:space="preserve">, paid preparers must follow </w:t>
      </w:r>
      <w:r w:rsidR="005C70B7">
        <w:t xml:space="preserve">the following </w:t>
      </w:r>
      <w:r w:rsidR="00C4087B">
        <w:t xml:space="preserve">four </w:t>
      </w:r>
      <w:r w:rsidR="005C70B7">
        <w:t xml:space="preserve">due diligence </w:t>
      </w:r>
      <w:r w:rsidR="00C4087B">
        <w:t xml:space="preserve">rules </w:t>
      </w:r>
      <w:r w:rsidR="005C70B7">
        <w:t>for their clients to</w:t>
      </w:r>
      <w:r w:rsidR="002F797B">
        <w:t xml:space="preserve"> claim the </w:t>
      </w:r>
      <w:r w:rsidR="00C4087B">
        <w:t xml:space="preserve">above </w:t>
      </w:r>
      <w:r w:rsidR="002F797B">
        <w:t>credits, and/or HOH filing status</w:t>
      </w:r>
      <w:r w:rsidR="005C70B7">
        <w:t xml:space="preserve">: </w:t>
      </w:r>
    </w:p>
    <w:p w:rsidR="002F797B" w:rsidP="000B39E1" w:rsidRDefault="002F797B" w14:paraId="38F368A0" w14:textId="77777777"/>
    <w:p w:rsidR="00C4087B" w:rsidP="00C4087B" w:rsidRDefault="005C70B7" w14:paraId="6D019345" w14:textId="77777777">
      <w:r>
        <w:tab/>
      </w:r>
      <w:r w:rsidRPr="000B39E1" w:rsidR="00C4087B">
        <w:t xml:space="preserve">1. Complete and </w:t>
      </w:r>
      <w:r w:rsidR="000D0C65">
        <w:t>s</w:t>
      </w:r>
      <w:r w:rsidRPr="000B39E1" w:rsidR="00C4087B">
        <w:t>ubmit Form 8867</w:t>
      </w:r>
      <w:r w:rsidR="00C4087B">
        <w:t xml:space="preserve">: </w:t>
      </w:r>
      <w:r w:rsidRPr="00C4087B" w:rsidR="00C4087B">
        <w:rPr>
          <w:i/>
        </w:rPr>
        <w:t>Paid Preparer's Due Diligence Checklist</w:t>
      </w:r>
    </w:p>
    <w:p w:rsidR="00C4087B" w:rsidP="000B39E1" w:rsidRDefault="005C70B7" w14:paraId="707BB367" w14:textId="77777777">
      <w:r>
        <w:tab/>
      </w:r>
      <w:r w:rsidRPr="000B39E1" w:rsidR="00C4087B">
        <w:t xml:space="preserve">2. Compute the </w:t>
      </w:r>
      <w:r w:rsidR="000D0C65">
        <w:t>c</w:t>
      </w:r>
      <w:r w:rsidRPr="000B39E1" w:rsidR="00C4087B">
        <w:t xml:space="preserve">redits </w:t>
      </w:r>
      <w:r w:rsidR="000D0C65">
        <w:t>b</w:t>
      </w:r>
      <w:r w:rsidRPr="000B39E1" w:rsidR="00C4087B">
        <w:t xml:space="preserve">ased on the </w:t>
      </w:r>
      <w:r w:rsidR="000D0C65">
        <w:t>f</w:t>
      </w:r>
      <w:r w:rsidRPr="000B39E1" w:rsidR="00C4087B">
        <w:t>acts</w:t>
      </w:r>
    </w:p>
    <w:p w:rsidR="00C4087B" w:rsidP="00C4087B" w:rsidRDefault="005C70B7" w14:paraId="549E61A4" w14:textId="77777777">
      <w:r>
        <w:tab/>
      </w:r>
      <w:r w:rsidRPr="000B39E1" w:rsidR="00C4087B">
        <w:t xml:space="preserve">3. Ask </w:t>
      </w:r>
      <w:r w:rsidR="000D0C65">
        <w:t>a</w:t>
      </w:r>
      <w:r w:rsidRPr="000B39E1" w:rsidR="00C4087B">
        <w:t xml:space="preserve">ll the </w:t>
      </w:r>
      <w:r w:rsidR="000D0C65">
        <w:t>r</w:t>
      </w:r>
      <w:r w:rsidRPr="000B39E1" w:rsidR="00C4087B">
        <w:t xml:space="preserve">ight </w:t>
      </w:r>
      <w:r w:rsidR="000D0C65">
        <w:t>q</w:t>
      </w:r>
      <w:r w:rsidRPr="000B39E1" w:rsidR="00C4087B">
        <w:t>uestions</w:t>
      </w:r>
      <w:r w:rsidR="00C4087B">
        <w:t xml:space="preserve"> (</w:t>
      </w:r>
      <w:r w:rsidR="000D0C65">
        <w:t>K</w:t>
      </w:r>
      <w:r w:rsidR="00C4087B">
        <w:t>nowledge requirement)</w:t>
      </w:r>
    </w:p>
    <w:p w:rsidR="00C4087B" w:rsidP="00C4087B" w:rsidRDefault="005C70B7" w14:paraId="5B14A7B8" w14:textId="77777777">
      <w:r>
        <w:tab/>
      </w:r>
      <w:r w:rsidR="00C4087B">
        <w:t>4. Keep records</w:t>
      </w:r>
    </w:p>
    <w:p w:rsidR="00C4087B" w:rsidP="000B39E1" w:rsidRDefault="00C4087B" w14:paraId="42732133" w14:textId="77777777"/>
    <w:p w:rsidR="005C70B7" w:rsidP="000B39E1" w:rsidRDefault="005C70B7" w14:paraId="55CD75D2" w14:textId="77777777">
      <w:bookmarkStart w:name="_Hlk36549141" w:id="3"/>
      <w:r>
        <w:t xml:space="preserve">During speakers’ </w:t>
      </w:r>
      <w:r w:rsidR="00DF5395">
        <w:t xml:space="preserve">question and answer sessions, </w:t>
      </w:r>
      <w:r>
        <w:t>round tables</w:t>
      </w:r>
      <w:r w:rsidR="00DF5395">
        <w:t>,</w:t>
      </w:r>
      <w:r>
        <w:t xml:space="preserve"> and focus groups conducted at the 2018 and 2019 IRS Tax Forums, RCP</w:t>
      </w:r>
      <w:r w:rsidR="00DF5395">
        <w:t xml:space="preserve">M heard multiple reports of tax </w:t>
      </w:r>
      <w:r w:rsidR="0041345B">
        <w:t>preparers</w:t>
      </w:r>
      <w:r w:rsidR="00DF5395">
        <w:t xml:space="preserve"> </w:t>
      </w:r>
      <w:r w:rsidR="00022254">
        <w:t>requesting</w:t>
      </w:r>
      <w:r w:rsidR="008549C6">
        <w:t xml:space="preserve"> and retaining</w:t>
      </w:r>
      <w:r w:rsidR="00022254">
        <w:t xml:space="preserve"> taxpayer documentation </w:t>
      </w:r>
      <w:r w:rsidR="008549C6">
        <w:t xml:space="preserve">for due diligence </w:t>
      </w:r>
      <w:r w:rsidR="00022254">
        <w:t xml:space="preserve">beyond what is </w:t>
      </w:r>
      <w:r w:rsidR="008549C6">
        <w:t>outlined in Treasury Department Circular No. 230:</w:t>
      </w:r>
      <w:r w:rsidRPr="00091718" w:rsidR="008549C6">
        <w:t xml:space="preserve"> </w:t>
      </w:r>
      <w:r w:rsidRPr="008549C6" w:rsidR="008549C6">
        <w:rPr>
          <w:i/>
        </w:rPr>
        <w:t>Regulations Governing Practice before the Internal Revenue Service</w:t>
      </w:r>
      <w:r w:rsidR="008549C6">
        <w:t>.</w:t>
      </w:r>
      <w:r w:rsidR="008549C6">
        <w:rPr>
          <w:i/>
        </w:rPr>
        <w:t xml:space="preserve"> </w:t>
      </w:r>
      <w:r w:rsidR="00022254">
        <w:t xml:space="preserve">From these </w:t>
      </w:r>
      <w:r w:rsidR="0083078E">
        <w:t>sessions</w:t>
      </w:r>
      <w:r w:rsidR="00022254">
        <w:t>, tax professionals were uncertain what documentation w</w:t>
      </w:r>
      <w:r w:rsidR="000D0C65">
        <w:t>ere</w:t>
      </w:r>
      <w:r w:rsidR="00022254">
        <w:t xml:space="preserve"> necessary to prove credit and HOH eligibility, and further uncertain which documents retain. </w:t>
      </w:r>
      <w:r w:rsidR="000D0C65">
        <w:t xml:space="preserve">Both practices </w:t>
      </w:r>
      <w:r w:rsidR="0041345B">
        <w:t xml:space="preserve">can </w:t>
      </w:r>
      <w:r w:rsidR="000D0C65">
        <w:t xml:space="preserve">lead to </w:t>
      </w:r>
      <w:r w:rsidR="0041345B">
        <w:t xml:space="preserve">significant frustration and </w:t>
      </w:r>
      <w:r w:rsidR="00022254">
        <w:t>burden</w:t>
      </w:r>
      <w:r w:rsidR="000D0C65">
        <w:t xml:space="preserve"> on the part of tax pr</w:t>
      </w:r>
      <w:r w:rsidR="0041345B">
        <w:t>eparer</w:t>
      </w:r>
      <w:r w:rsidR="000D0C65">
        <w:t xml:space="preserve">s. </w:t>
      </w:r>
      <w:r w:rsidR="00022254">
        <w:t xml:space="preserve">  </w:t>
      </w:r>
      <w:r w:rsidR="00DF5395">
        <w:t xml:space="preserve"> </w:t>
      </w:r>
    </w:p>
    <w:p w:rsidR="00ED70AB" w:rsidP="000B39E1" w:rsidRDefault="00ED70AB" w14:paraId="462DE064" w14:textId="77777777"/>
    <w:p w:rsidR="00AF3927" w:rsidP="00DF362A" w:rsidRDefault="00DF362A" w14:paraId="690633C4" w14:textId="77777777">
      <w:r>
        <w:t xml:space="preserve">To </w:t>
      </w:r>
      <w:r w:rsidR="0041345B">
        <w:t>uncover the uncertainty and misunderstand</w:t>
      </w:r>
      <w:r w:rsidR="00ED70AB">
        <w:t>ing</w:t>
      </w:r>
      <w:r w:rsidR="0041345B">
        <w:t xml:space="preserve"> of the knowledge and record keeping requirements</w:t>
      </w:r>
      <w:r>
        <w:t>, R</w:t>
      </w:r>
      <w:r w:rsidR="00CE2A72">
        <w:t>CPM</w:t>
      </w:r>
      <w:r>
        <w:t xml:space="preserve"> has partnered with Wage and Investment Strategies &amp; Solutions (WISS) to conduct focus groups with tax preparers during the 20</w:t>
      </w:r>
      <w:r w:rsidR="0041345B">
        <w:t>20</w:t>
      </w:r>
      <w:r>
        <w:t xml:space="preserve"> IRS Tax Forums.</w:t>
      </w:r>
      <w:r w:rsidR="0041345B">
        <w:t xml:space="preserve"> </w:t>
      </w:r>
      <w:r>
        <w:t xml:space="preserve">The focus groups will seek to gather information </w:t>
      </w:r>
      <w:r w:rsidR="0041345B">
        <w:t xml:space="preserve">regarding the standard practices paid preparers use in meeting their due diligence requirement.  </w:t>
      </w:r>
    </w:p>
    <w:bookmarkEnd w:id="3"/>
    <w:p w:rsidR="00DF362A" w:rsidP="00DF362A" w:rsidRDefault="00DF362A" w14:paraId="2DFCE56F" w14:textId="77777777"/>
    <w:p w:rsidRPr="00EC7E7E" w:rsidR="00AF3927" w:rsidP="00AF3927" w:rsidRDefault="00AF3927" w14:paraId="59FA9722" w14:textId="77777777">
      <w:pPr>
        <w:pStyle w:val="ListParagraph"/>
        <w:numPr>
          <w:ilvl w:val="0"/>
          <w:numId w:val="21"/>
        </w:numPr>
        <w:ind w:left="0"/>
        <w:rPr>
          <w:b/>
        </w:rPr>
      </w:pPr>
      <w:r w:rsidRPr="00EC7E7E">
        <w:rPr>
          <w:b/>
        </w:rPr>
        <w:t>Purpose and Use of the Information Collection</w:t>
      </w:r>
    </w:p>
    <w:p w:rsidR="00AF3927" w:rsidP="00AF3927" w:rsidRDefault="00AF3927" w14:paraId="7D84DBF3" w14:textId="77777777">
      <w:pPr>
        <w:rPr>
          <w:highlight w:val="yellow"/>
        </w:rPr>
      </w:pPr>
    </w:p>
    <w:p w:rsidR="0097257D" w:rsidP="0097257D" w:rsidRDefault="00164EBE" w14:paraId="6CF6E8FE" w14:textId="77777777">
      <w:pPr>
        <w:pStyle w:val="BodyTextIndent2"/>
        <w:spacing w:after="0" w:line="240" w:lineRule="auto"/>
        <w:ind w:left="0"/>
      </w:pPr>
      <w:bookmarkStart w:name="_Hlk4432471" w:id="4"/>
      <w:r>
        <w:t xml:space="preserve">The purpose of this project is to </w:t>
      </w:r>
      <w:r w:rsidR="00B52FC1">
        <w:t>gather information from tax professionals</w:t>
      </w:r>
      <w:r w:rsidR="007D2C77">
        <w:t xml:space="preserve"> regarding</w:t>
      </w:r>
      <w:r w:rsidR="00B52FC1">
        <w:t xml:space="preserve"> </w:t>
      </w:r>
      <w:r w:rsidR="007D2C77">
        <w:t xml:space="preserve">due diligence </w:t>
      </w:r>
      <w:r w:rsidR="003F5E98">
        <w:t xml:space="preserve">documentation </w:t>
      </w:r>
      <w:r w:rsidR="007D2C77">
        <w:t xml:space="preserve">requirements </w:t>
      </w:r>
      <w:r w:rsidR="003F5E98">
        <w:t xml:space="preserve">for </w:t>
      </w:r>
      <w:r w:rsidRPr="003F5E98" w:rsidR="003F5E98">
        <w:t xml:space="preserve">EITC, CTC, </w:t>
      </w:r>
      <w:r w:rsidR="005E3BEE">
        <w:t xml:space="preserve">ACTC, </w:t>
      </w:r>
      <w:r w:rsidRPr="003F5E98" w:rsidR="003F5E98">
        <w:t>AOTC and HOH</w:t>
      </w:r>
      <w:r w:rsidR="009C0808">
        <w:t>. P</w:t>
      </w:r>
      <w:r w:rsidRPr="009C0808" w:rsidR="009C0808">
        <w:t>articipants will provide input on</w:t>
      </w:r>
      <w:bookmarkEnd w:id="4"/>
      <w:r w:rsidR="003F5E98">
        <w:t xml:space="preserve"> the documentation they inspect, which they retain (i.e., copy), and </w:t>
      </w:r>
      <w:r w:rsidR="001A7D51">
        <w:t xml:space="preserve">the reasoning for these decisions. Additionally, participants will provide input on how they serve </w:t>
      </w:r>
      <w:r w:rsidR="001A7D51">
        <w:lastRenderedPageBreak/>
        <w:t xml:space="preserve">clients who are required to recertify prior to claiming certain refundable credits. </w:t>
      </w:r>
      <w:r w:rsidRPr="00AB52C4" w:rsidR="0097257D">
        <w:t>Focus group findings will be utilized and distributed</w:t>
      </w:r>
      <w:r w:rsidR="0097257D">
        <w:t xml:space="preserve"> by </w:t>
      </w:r>
      <w:r w:rsidR="007D2C77">
        <w:t>RCP</w:t>
      </w:r>
      <w:r w:rsidR="00CE2A72">
        <w:t>M</w:t>
      </w:r>
      <w:r w:rsidR="0097257D">
        <w:t xml:space="preserve"> as </w:t>
      </w:r>
      <w:r w:rsidR="009C0808">
        <w:t xml:space="preserve">part of their ongoing effort to provide the most up-to-date and accurate resources </w:t>
      </w:r>
      <w:r w:rsidR="001A7D51">
        <w:t xml:space="preserve">on </w:t>
      </w:r>
      <w:r w:rsidR="007D2C77">
        <w:t>due diligence</w:t>
      </w:r>
      <w:r w:rsidR="001A7D51">
        <w:t xml:space="preserve"> requirements.</w:t>
      </w:r>
      <w:r w:rsidR="009C0808">
        <w:t xml:space="preserve">  </w:t>
      </w:r>
    </w:p>
    <w:bookmarkEnd w:id="1"/>
    <w:p w:rsidRPr="00953889" w:rsidR="0097257D" w:rsidP="00AF3927" w:rsidRDefault="0097257D" w14:paraId="575551E2" w14:textId="77777777">
      <w:pPr>
        <w:rPr>
          <w:highlight w:val="yellow"/>
        </w:rPr>
      </w:pPr>
    </w:p>
    <w:p w:rsidRPr="007D2C77" w:rsidR="00AF3927" w:rsidP="00AF3927" w:rsidRDefault="00AF3927" w14:paraId="7F331D72" w14:textId="77777777">
      <w:pPr>
        <w:pStyle w:val="ListParagraph"/>
        <w:numPr>
          <w:ilvl w:val="0"/>
          <w:numId w:val="21"/>
        </w:numPr>
        <w:ind w:left="0"/>
        <w:rPr>
          <w:b/>
        </w:rPr>
      </w:pPr>
      <w:r w:rsidRPr="007D2C77">
        <w:rPr>
          <w:b/>
        </w:rPr>
        <w:t>Consideration Given to Information Technology</w:t>
      </w:r>
    </w:p>
    <w:p w:rsidR="00AF3927" w:rsidP="00AF3927" w:rsidRDefault="00AF3927" w14:paraId="66FD9027" w14:textId="77777777">
      <w:pPr>
        <w:rPr>
          <w:highlight w:val="yellow"/>
        </w:rPr>
      </w:pPr>
    </w:p>
    <w:p w:rsidRPr="0002498A" w:rsidR="0002498A" w:rsidP="0002498A" w:rsidRDefault="0002498A" w14:paraId="4FDA73FC" w14:textId="3E9FD45C">
      <w:pPr>
        <w:pStyle w:val="BodyTextIndent2"/>
        <w:spacing w:after="0" w:line="240" w:lineRule="auto"/>
        <w:ind w:left="0"/>
      </w:pPr>
      <w:bookmarkStart w:name="_Hlk39042821" w:id="5"/>
      <w:r w:rsidRPr="0002498A">
        <w:t>Data collection for this project will be completed during in-person or virtual focus groups coinciding with the 2020 IRS Nationwide Tax Forums. These are currently scheduled to be held:</w:t>
      </w:r>
    </w:p>
    <w:bookmarkEnd w:id="5"/>
    <w:p w:rsidR="0041345B" w:rsidP="00C91B81" w:rsidRDefault="0041345B" w14:paraId="3BE2A7C6" w14:textId="77777777">
      <w:pPr>
        <w:pStyle w:val="BodyTextIndent2"/>
        <w:spacing w:after="0" w:line="240" w:lineRule="auto"/>
        <w:ind w:left="0"/>
      </w:pPr>
    </w:p>
    <w:p w:rsidR="00AB52C4" w:rsidP="00C91B81" w:rsidRDefault="00AB52C4" w14:paraId="014B2156" w14:textId="77777777">
      <w:pPr>
        <w:pStyle w:val="BodyTextIndent2"/>
        <w:spacing w:after="0" w:line="240" w:lineRule="auto"/>
        <w:ind w:left="0"/>
        <w:rPr>
          <w:color w:val="FF0000"/>
        </w:rPr>
      </w:pPr>
    </w:p>
    <w:tbl>
      <w:tblPr>
        <w:tblW w:w="6615" w:type="dxa"/>
        <w:jc w:val="center"/>
        <w:tblBorders>
          <w:top w:val="single" w:color="A6CAF0" w:sz="6" w:space="0"/>
          <w:left w:val="single" w:color="A6CAF0" w:sz="6" w:space="0"/>
          <w:bottom w:val="single" w:color="A6CAF0" w:sz="6" w:space="0"/>
          <w:right w:val="single" w:color="A6CAF0" w:sz="6" w:space="0"/>
        </w:tblBorders>
        <w:tblCellMar>
          <w:top w:w="30" w:type="dxa"/>
          <w:left w:w="30" w:type="dxa"/>
          <w:bottom w:w="30" w:type="dxa"/>
          <w:right w:w="30" w:type="dxa"/>
        </w:tblCellMar>
        <w:tblLook w:val="04A0" w:firstRow="1" w:lastRow="0" w:firstColumn="1" w:lastColumn="0" w:noHBand="0" w:noVBand="1"/>
      </w:tblPr>
      <w:tblGrid>
        <w:gridCol w:w="3541"/>
        <w:gridCol w:w="3074"/>
      </w:tblGrid>
      <w:tr w:rsidRPr="00AB52C4" w:rsidR="00AB52C4" w14:paraId="61B59924" w14:textId="77777777">
        <w:trPr>
          <w:jc w:val="center"/>
        </w:trPr>
        <w:tc>
          <w:tcPr>
            <w:tcW w:w="0" w:type="auto"/>
            <w:tcBorders>
              <w:top w:val="single" w:color="A6CAF0" w:sz="6" w:space="0"/>
              <w:left w:val="single" w:color="A6CAF0" w:sz="6" w:space="0"/>
              <w:bottom w:val="single" w:color="A6CAF0" w:sz="6" w:space="0"/>
              <w:right w:val="single" w:color="A6CAF0" w:sz="6" w:space="0"/>
            </w:tcBorders>
            <w:shd w:val="clear" w:color="auto" w:fill="0A246A"/>
            <w:vAlign w:val="center"/>
            <w:hideMark/>
          </w:tcPr>
          <w:p w:rsidRPr="00AB52C4" w:rsidR="00AB52C4" w:rsidP="00AB52C4" w:rsidRDefault="00AB52C4" w14:paraId="3A4AA1E1" w14:textId="77777777">
            <w:pPr>
              <w:spacing w:before="100" w:beforeAutospacing="1" w:after="100" w:afterAutospacing="1"/>
              <w:jc w:val="center"/>
              <w:rPr>
                <w:rFonts w:ascii="Verdana" w:hAnsi="Verdana"/>
                <w:color w:val="FFFFFF"/>
                <w:sz w:val="20"/>
                <w:szCs w:val="20"/>
              </w:rPr>
            </w:pPr>
            <w:r w:rsidRPr="00AB52C4">
              <w:rPr>
                <w:rFonts w:ascii="Verdana" w:hAnsi="Verdana"/>
                <w:b/>
                <w:bCs/>
                <w:color w:val="FFFFFF"/>
                <w:sz w:val="20"/>
                <w:szCs w:val="20"/>
              </w:rPr>
              <w:t>City</w:t>
            </w:r>
            <w:r w:rsidR="00BF05C2">
              <w:rPr>
                <w:rFonts w:ascii="Verdana" w:hAnsi="Verdana"/>
                <w:b/>
                <w:bCs/>
                <w:color w:val="FFFFFF"/>
                <w:sz w:val="20"/>
                <w:szCs w:val="20"/>
              </w:rPr>
              <w:t>, State</w:t>
            </w:r>
          </w:p>
        </w:tc>
        <w:tc>
          <w:tcPr>
            <w:tcW w:w="0" w:type="auto"/>
            <w:tcBorders>
              <w:top w:val="single" w:color="A6CAF0" w:sz="6" w:space="0"/>
              <w:left w:val="single" w:color="A6CAF0" w:sz="6" w:space="0"/>
              <w:bottom w:val="single" w:color="A6CAF0" w:sz="6" w:space="0"/>
              <w:right w:val="single" w:color="A6CAF0" w:sz="6" w:space="0"/>
            </w:tcBorders>
            <w:shd w:val="clear" w:color="auto" w:fill="0A246A"/>
            <w:vAlign w:val="center"/>
            <w:hideMark/>
          </w:tcPr>
          <w:p w:rsidRPr="00AB52C4" w:rsidR="00AB52C4" w:rsidP="00AB52C4" w:rsidRDefault="00AB52C4" w14:paraId="5C311313" w14:textId="77777777">
            <w:pPr>
              <w:spacing w:before="100" w:beforeAutospacing="1" w:after="100" w:afterAutospacing="1"/>
              <w:jc w:val="center"/>
              <w:rPr>
                <w:rFonts w:ascii="Verdana" w:hAnsi="Verdana"/>
                <w:color w:val="FFFFFF"/>
                <w:sz w:val="20"/>
                <w:szCs w:val="20"/>
              </w:rPr>
            </w:pPr>
            <w:r w:rsidRPr="00AB52C4">
              <w:rPr>
                <w:rFonts w:ascii="Verdana" w:hAnsi="Verdana"/>
                <w:b/>
                <w:bCs/>
                <w:color w:val="FFFFFF"/>
                <w:sz w:val="20"/>
                <w:szCs w:val="20"/>
              </w:rPr>
              <w:t>Dates</w:t>
            </w:r>
          </w:p>
        </w:tc>
      </w:tr>
      <w:tr w:rsidRPr="00AB52C4" w:rsidR="00AB52C4" w14:paraId="240D2AB1" w14:textId="77777777">
        <w:trPr>
          <w:jc w:val="center"/>
        </w:trPr>
        <w:tc>
          <w:tcPr>
            <w:tcW w:w="0" w:type="auto"/>
            <w:tcBorders>
              <w:top w:val="single" w:color="A6CAF0" w:sz="6" w:space="0"/>
              <w:left w:val="single" w:color="A6CAF0" w:sz="6" w:space="0"/>
              <w:bottom w:val="single" w:color="A6CAF0" w:sz="6" w:space="0"/>
              <w:right w:val="single" w:color="A6CAF0" w:sz="6" w:space="0"/>
            </w:tcBorders>
            <w:hideMark/>
          </w:tcPr>
          <w:p w:rsidRPr="00AB52C4" w:rsidR="00AB52C4" w:rsidP="00AB52C4" w:rsidRDefault="00A52F50" w14:paraId="0EC0E0BC" w14:textId="77777777">
            <w:pPr>
              <w:spacing w:before="100" w:beforeAutospacing="1" w:after="100" w:afterAutospacing="1"/>
              <w:jc w:val="center"/>
              <w:rPr>
                <w:rFonts w:ascii="Verdana" w:hAnsi="Verdana"/>
                <w:sz w:val="20"/>
                <w:szCs w:val="20"/>
              </w:rPr>
            </w:pPr>
            <w:r>
              <w:rPr>
                <w:rFonts w:ascii="Verdana" w:hAnsi="Verdana"/>
                <w:sz w:val="20"/>
                <w:szCs w:val="20"/>
              </w:rPr>
              <w:t>Dallas, TX</w:t>
            </w:r>
          </w:p>
        </w:tc>
        <w:tc>
          <w:tcPr>
            <w:tcW w:w="0" w:type="auto"/>
            <w:tcBorders>
              <w:top w:val="single" w:color="A6CAF0" w:sz="6" w:space="0"/>
              <w:left w:val="single" w:color="A6CAF0" w:sz="6" w:space="0"/>
              <w:bottom w:val="single" w:color="A6CAF0" w:sz="6" w:space="0"/>
              <w:right w:val="single" w:color="A6CAF0" w:sz="6" w:space="0"/>
            </w:tcBorders>
            <w:hideMark/>
          </w:tcPr>
          <w:p w:rsidRPr="00AB52C4" w:rsidR="00AB52C4" w:rsidP="00AB52C4" w:rsidRDefault="00BF05C2" w14:paraId="187A39EE" w14:textId="77777777">
            <w:pPr>
              <w:spacing w:before="100" w:beforeAutospacing="1" w:after="100" w:afterAutospacing="1"/>
              <w:jc w:val="center"/>
              <w:rPr>
                <w:rFonts w:ascii="Verdana" w:hAnsi="Verdana"/>
                <w:sz w:val="20"/>
                <w:szCs w:val="20"/>
              </w:rPr>
            </w:pPr>
            <w:r>
              <w:rPr>
                <w:rFonts w:ascii="Verdana" w:hAnsi="Verdana"/>
                <w:sz w:val="20"/>
                <w:szCs w:val="20"/>
              </w:rPr>
              <w:t xml:space="preserve">July </w:t>
            </w:r>
            <w:r w:rsidR="00A52F50">
              <w:rPr>
                <w:rFonts w:ascii="Verdana" w:hAnsi="Verdana"/>
                <w:sz w:val="20"/>
                <w:szCs w:val="20"/>
              </w:rPr>
              <w:t>14-16</w:t>
            </w:r>
          </w:p>
        </w:tc>
      </w:tr>
      <w:tr w:rsidRPr="00AB52C4" w:rsidR="00AB52C4" w:rsidTr="00246C46" w14:paraId="32896A91" w14:textId="77777777">
        <w:trPr>
          <w:jc w:val="center"/>
        </w:trPr>
        <w:tc>
          <w:tcPr>
            <w:tcW w:w="0" w:type="auto"/>
            <w:tcBorders>
              <w:top w:val="single" w:color="A6CAF0" w:sz="6" w:space="0"/>
              <w:left w:val="single" w:color="A6CAF0" w:sz="6" w:space="0"/>
              <w:bottom w:val="single" w:color="A6CAF0" w:sz="6" w:space="0"/>
              <w:right w:val="single" w:color="A6CAF0" w:sz="6" w:space="0"/>
            </w:tcBorders>
            <w:shd w:val="clear" w:color="auto" w:fill="D9D9D9"/>
            <w:hideMark/>
          </w:tcPr>
          <w:p w:rsidRPr="00AB52C4" w:rsidR="00AB52C4" w:rsidP="00AB52C4" w:rsidRDefault="00A52F50" w14:paraId="282B89DD" w14:textId="77777777">
            <w:pPr>
              <w:spacing w:before="100" w:beforeAutospacing="1" w:after="100" w:afterAutospacing="1"/>
              <w:jc w:val="center"/>
              <w:rPr>
                <w:rFonts w:ascii="Verdana" w:hAnsi="Verdana"/>
                <w:sz w:val="20"/>
                <w:szCs w:val="20"/>
              </w:rPr>
            </w:pPr>
            <w:r>
              <w:rPr>
                <w:rFonts w:ascii="Verdana" w:hAnsi="Verdana"/>
                <w:sz w:val="20"/>
                <w:szCs w:val="20"/>
              </w:rPr>
              <w:t>New Orleans, LA</w:t>
            </w:r>
          </w:p>
        </w:tc>
        <w:tc>
          <w:tcPr>
            <w:tcW w:w="0" w:type="auto"/>
            <w:tcBorders>
              <w:top w:val="single" w:color="A6CAF0" w:sz="6" w:space="0"/>
              <w:left w:val="single" w:color="A6CAF0" w:sz="6" w:space="0"/>
              <w:bottom w:val="single" w:color="A6CAF0" w:sz="6" w:space="0"/>
              <w:right w:val="single" w:color="A6CAF0" w:sz="6" w:space="0"/>
            </w:tcBorders>
            <w:shd w:val="clear" w:color="auto" w:fill="D9D9D9"/>
            <w:hideMark/>
          </w:tcPr>
          <w:p w:rsidRPr="00AB52C4" w:rsidR="00AB52C4" w:rsidP="00AB52C4" w:rsidRDefault="00BF05C2" w14:paraId="2954BAA7" w14:textId="77777777">
            <w:pPr>
              <w:spacing w:before="100" w:beforeAutospacing="1" w:after="100" w:afterAutospacing="1"/>
              <w:jc w:val="center"/>
              <w:rPr>
                <w:rFonts w:ascii="Verdana" w:hAnsi="Verdana"/>
                <w:sz w:val="20"/>
                <w:szCs w:val="20"/>
              </w:rPr>
            </w:pPr>
            <w:r>
              <w:rPr>
                <w:rFonts w:ascii="Verdana" w:hAnsi="Verdana"/>
                <w:sz w:val="20"/>
                <w:szCs w:val="20"/>
              </w:rPr>
              <w:t xml:space="preserve">July </w:t>
            </w:r>
            <w:r w:rsidR="004D42CB">
              <w:rPr>
                <w:rFonts w:ascii="Verdana" w:hAnsi="Verdana"/>
                <w:sz w:val="20"/>
                <w:szCs w:val="20"/>
              </w:rPr>
              <w:t>2</w:t>
            </w:r>
            <w:r w:rsidR="00A52F50">
              <w:rPr>
                <w:rFonts w:ascii="Verdana" w:hAnsi="Verdana"/>
                <w:sz w:val="20"/>
                <w:szCs w:val="20"/>
              </w:rPr>
              <w:t>8-30</w:t>
            </w:r>
          </w:p>
        </w:tc>
      </w:tr>
      <w:tr w:rsidRPr="00AB52C4" w:rsidR="00AB52C4" w14:paraId="4FDED2A5" w14:textId="77777777">
        <w:trPr>
          <w:jc w:val="center"/>
        </w:trPr>
        <w:tc>
          <w:tcPr>
            <w:tcW w:w="0" w:type="auto"/>
            <w:tcBorders>
              <w:top w:val="single" w:color="A6CAF0" w:sz="6" w:space="0"/>
              <w:left w:val="single" w:color="A6CAF0" w:sz="6" w:space="0"/>
              <w:bottom w:val="single" w:color="A6CAF0" w:sz="6" w:space="0"/>
              <w:right w:val="single" w:color="A6CAF0" w:sz="6" w:space="0"/>
            </w:tcBorders>
            <w:hideMark/>
          </w:tcPr>
          <w:p w:rsidRPr="00AB52C4" w:rsidR="00AB52C4" w:rsidP="00AB52C4" w:rsidRDefault="00A52F50" w14:paraId="5CCA049B" w14:textId="77777777">
            <w:pPr>
              <w:spacing w:before="100" w:beforeAutospacing="1" w:after="100" w:afterAutospacing="1"/>
              <w:jc w:val="center"/>
              <w:rPr>
                <w:rFonts w:ascii="Verdana" w:hAnsi="Verdana"/>
                <w:sz w:val="20"/>
                <w:szCs w:val="20"/>
              </w:rPr>
            </w:pPr>
            <w:r>
              <w:rPr>
                <w:rFonts w:ascii="Verdana" w:hAnsi="Verdana"/>
                <w:sz w:val="20"/>
                <w:szCs w:val="20"/>
              </w:rPr>
              <w:t>Atlanta, GA</w:t>
            </w:r>
          </w:p>
        </w:tc>
        <w:tc>
          <w:tcPr>
            <w:tcW w:w="0" w:type="auto"/>
            <w:tcBorders>
              <w:top w:val="single" w:color="A6CAF0" w:sz="6" w:space="0"/>
              <w:left w:val="single" w:color="A6CAF0" w:sz="6" w:space="0"/>
              <w:bottom w:val="single" w:color="A6CAF0" w:sz="6" w:space="0"/>
              <w:right w:val="single" w:color="A6CAF0" w:sz="6" w:space="0"/>
            </w:tcBorders>
            <w:hideMark/>
          </w:tcPr>
          <w:p w:rsidRPr="00AB52C4" w:rsidR="00AB52C4" w:rsidP="00AB52C4" w:rsidRDefault="00BF05C2" w14:paraId="4D1F9689" w14:textId="77777777">
            <w:pPr>
              <w:spacing w:before="100" w:beforeAutospacing="1" w:after="100" w:afterAutospacing="1"/>
              <w:jc w:val="center"/>
              <w:rPr>
                <w:rFonts w:ascii="Verdana" w:hAnsi="Verdana"/>
                <w:sz w:val="20"/>
                <w:szCs w:val="20"/>
              </w:rPr>
            </w:pPr>
            <w:r>
              <w:rPr>
                <w:rFonts w:ascii="Verdana" w:hAnsi="Verdana"/>
                <w:sz w:val="20"/>
                <w:szCs w:val="20"/>
              </w:rPr>
              <w:t xml:space="preserve">August </w:t>
            </w:r>
            <w:r w:rsidR="00A52F50">
              <w:rPr>
                <w:rFonts w:ascii="Verdana" w:hAnsi="Verdana"/>
                <w:sz w:val="20"/>
                <w:szCs w:val="20"/>
              </w:rPr>
              <w:t>4-6</w:t>
            </w:r>
          </w:p>
        </w:tc>
      </w:tr>
      <w:tr w:rsidRPr="00AB52C4" w:rsidR="00AB52C4" w:rsidTr="00246C46" w14:paraId="673B4691" w14:textId="77777777">
        <w:trPr>
          <w:jc w:val="center"/>
        </w:trPr>
        <w:tc>
          <w:tcPr>
            <w:tcW w:w="0" w:type="auto"/>
            <w:tcBorders>
              <w:top w:val="single" w:color="A6CAF0" w:sz="6" w:space="0"/>
              <w:left w:val="single" w:color="A6CAF0" w:sz="6" w:space="0"/>
              <w:bottom w:val="single" w:color="A6CAF0" w:sz="6" w:space="0"/>
              <w:right w:val="single" w:color="A6CAF0" w:sz="6" w:space="0"/>
            </w:tcBorders>
            <w:shd w:val="clear" w:color="auto" w:fill="D9D9D9"/>
            <w:hideMark/>
          </w:tcPr>
          <w:p w:rsidRPr="00AB52C4" w:rsidR="00AB52C4" w:rsidP="00AB52C4" w:rsidRDefault="00A52F50" w14:paraId="3243EBB8" w14:textId="77777777">
            <w:pPr>
              <w:spacing w:before="100" w:beforeAutospacing="1" w:after="100" w:afterAutospacing="1"/>
              <w:jc w:val="center"/>
              <w:rPr>
                <w:rFonts w:ascii="Verdana" w:hAnsi="Verdana"/>
                <w:sz w:val="20"/>
                <w:szCs w:val="20"/>
              </w:rPr>
            </w:pPr>
            <w:r>
              <w:rPr>
                <w:rFonts w:ascii="Verdana" w:hAnsi="Verdana"/>
                <w:sz w:val="20"/>
                <w:szCs w:val="20"/>
              </w:rPr>
              <w:t>National Harbor, MD</w:t>
            </w:r>
          </w:p>
        </w:tc>
        <w:tc>
          <w:tcPr>
            <w:tcW w:w="0" w:type="auto"/>
            <w:tcBorders>
              <w:top w:val="single" w:color="A6CAF0" w:sz="6" w:space="0"/>
              <w:left w:val="single" w:color="A6CAF0" w:sz="6" w:space="0"/>
              <w:bottom w:val="single" w:color="A6CAF0" w:sz="6" w:space="0"/>
              <w:right w:val="single" w:color="A6CAF0" w:sz="6" w:space="0"/>
            </w:tcBorders>
            <w:shd w:val="clear" w:color="auto" w:fill="D9D9D9"/>
            <w:hideMark/>
          </w:tcPr>
          <w:p w:rsidRPr="00AB52C4" w:rsidR="00AB52C4" w:rsidP="00E37893" w:rsidRDefault="00AB52C4" w14:paraId="72B6BB45" w14:textId="77777777">
            <w:pPr>
              <w:spacing w:before="100" w:beforeAutospacing="1" w:after="100" w:afterAutospacing="1"/>
              <w:jc w:val="center"/>
              <w:rPr>
                <w:rFonts w:ascii="Verdana" w:hAnsi="Verdana"/>
                <w:sz w:val="20"/>
                <w:szCs w:val="20"/>
              </w:rPr>
            </w:pPr>
            <w:r w:rsidRPr="00AB52C4">
              <w:rPr>
                <w:rFonts w:ascii="Verdana" w:hAnsi="Verdana"/>
                <w:sz w:val="20"/>
                <w:szCs w:val="20"/>
              </w:rPr>
              <w:t xml:space="preserve">August </w:t>
            </w:r>
            <w:r w:rsidR="00A52F50">
              <w:rPr>
                <w:rFonts w:ascii="Verdana" w:hAnsi="Verdana"/>
                <w:sz w:val="20"/>
                <w:szCs w:val="20"/>
              </w:rPr>
              <w:t>18-20</w:t>
            </w:r>
          </w:p>
        </w:tc>
      </w:tr>
      <w:tr w:rsidRPr="00AB52C4" w:rsidR="00BF05C2" w:rsidTr="000253AB" w14:paraId="4B922DA6" w14:textId="77777777">
        <w:trPr>
          <w:jc w:val="center"/>
        </w:trPr>
        <w:tc>
          <w:tcPr>
            <w:tcW w:w="0" w:type="auto"/>
            <w:tcBorders>
              <w:top w:val="single" w:color="A6CAF0" w:sz="6" w:space="0"/>
              <w:left w:val="single" w:color="A6CAF0" w:sz="6" w:space="0"/>
              <w:bottom w:val="single" w:color="A6CAF0" w:sz="6" w:space="0"/>
              <w:right w:val="single" w:color="A6CAF0" w:sz="6" w:space="0"/>
            </w:tcBorders>
            <w:shd w:val="clear" w:color="auto" w:fill="FFFFFF"/>
          </w:tcPr>
          <w:p w:rsidR="00BF05C2" w:rsidP="00AB52C4" w:rsidRDefault="004D42CB" w14:paraId="680F164B" w14:textId="77777777">
            <w:pPr>
              <w:spacing w:before="100" w:beforeAutospacing="1" w:after="100" w:afterAutospacing="1"/>
              <w:jc w:val="center"/>
              <w:rPr>
                <w:rFonts w:ascii="Verdana" w:hAnsi="Verdana"/>
                <w:sz w:val="20"/>
                <w:szCs w:val="20"/>
              </w:rPr>
            </w:pPr>
            <w:r>
              <w:rPr>
                <w:rFonts w:ascii="Verdana" w:hAnsi="Verdana"/>
                <w:sz w:val="20"/>
                <w:szCs w:val="20"/>
              </w:rPr>
              <w:t>San Diego, CA</w:t>
            </w:r>
          </w:p>
        </w:tc>
        <w:tc>
          <w:tcPr>
            <w:tcW w:w="0" w:type="auto"/>
            <w:tcBorders>
              <w:top w:val="single" w:color="A6CAF0" w:sz="6" w:space="0"/>
              <w:left w:val="single" w:color="A6CAF0" w:sz="6" w:space="0"/>
              <w:bottom w:val="single" w:color="A6CAF0" w:sz="6" w:space="0"/>
              <w:right w:val="single" w:color="A6CAF0" w:sz="6" w:space="0"/>
            </w:tcBorders>
            <w:shd w:val="clear" w:color="auto" w:fill="FFFFFF"/>
          </w:tcPr>
          <w:p w:rsidRPr="00AB52C4" w:rsidR="00BF05C2" w:rsidP="00E37893" w:rsidRDefault="00A52F50" w14:paraId="25D7317C" w14:textId="77777777">
            <w:pPr>
              <w:spacing w:before="100" w:beforeAutospacing="1" w:after="100" w:afterAutospacing="1"/>
              <w:jc w:val="center"/>
              <w:rPr>
                <w:rFonts w:ascii="Verdana" w:hAnsi="Verdana"/>
                <w:sz w:val="20"/>
                <w:szCs w:val="20"/>
              </w:rPr>
            </w:pPr>
            <w:r>
              <w:rPr>
                <w:rFonts w:ascii="Verdana" w:hAnsi="Verdana"/>
                <w:sz w:val="20"/>
                <w:szCs w:val="20"/>
              </w:rPr>
              <w:t>August 25-27</w:t>
            </w:r>
          </w:p>
        </w:tc>
      </w:tr>
      <w:tr w:rsidRPr="00AB52C4" w:rsidR="00A52F50" w:rsidTr="000B1D15" w14:paraId="1C473883" w14:textId="77777777">
        <w:trPr>
          <w:jc w:val="center"/>
        </w:trPr>
        <w:tc>
          <w:tcPr>
            <w:tcW w:w="0" w:type="auto"/>
            <w:tcBorders>
              <w:top w:val="single" w:color="A6CAF0" w:sz="6" w:space="0"/>
              <w:left w:val="single" w:color="A6CAF0" w:sz="6" w:space="0"/>
              <w:bottom w:val="single" w:color="A6CAF0" w:sz="6" w:space="0"/>
              <w:right w:val="single" w:color="A6CAF0" w:sz="6" w:space="0"/>
            </w:tcBorders>
            <w:shd w:val="clear" w:color="auto" w:fill="D9D9D9"/>
          </w:tcPr>
          <w:p w:rsidR="00A52F50" w:rsidP="00AB52C4" w:rsidRDefault="00A52F50" w14:paraId="41EE1DB5" w14:textId="77777777">
            <w:pPr>
              <w:spacing w:before="100" w:beforeAutospacing="1" w:after="100" w:afterAutospacing="1"/>
              <w:jc w:val="center"/>
              <w:rPr>
                <w:rFonts w:ascii="Verdana" w:hAnsi="Verdana"/>
                <w:sz w:val="20"/>
                <w:szCs w:val="20"/>
              </w:rPr>
            </w:pPr>
            <w:r>
              <w:rPr>
                <w:rFonts w:ascii="Verdana" w:hAnsi="Verdana"/>
                <w:sz w:val="20"/>
                <w:szCs w:val="20"/>
              </w:rPr>
              <w:t>Orlando, FL</w:t>
            </w:r>
          </w:p>
        </w:tc>
        <w:tc>
          <w:tcPr>
            <w:tcW w:w="0" w:type="auto"/>
            <w:tcBorders>
              <w:top w:val="single" w:color="A6CAF0" w:sz="6" w:space="0"/>
              <w:left w:val="single" w:color="A6CAF0" w:sz="6" w:space="0"/>
              <w:bottom w:val="single" w:color="A6CAF0" w:sz="6" w:space="0"/>
              <w:right w:val="single" w:color="A6CAF0" w:sz="6" w:space="0"/>
            </w:tcBorders>
            <w:shd w:val="clear" w:color="auto" w:fill="D9D9D9"/>
          </w:tcPr>
          <w:p w:rsidR="00A52F50" w:rsidP="00E37893" w:rsidRDefault="00A52F50" w14:paraId="66F691E0" w14:textId="77777777">
            <w:pPr>
              <w:spacing w:before="100" w:beforeAutospacing="1" w:after="100" w:afterAutospacing="1"/>
              <w:jc w:val="center"/>
              <w:rPr>
                <w:rFonts w:ascii="Verdana" w:hAnsi="Verdana"/>
                <w:sz w:val="20"/>
                <w:szCs w:val="20"/>
              </w:rPr>
            </w:pPr>
            <w:r>
              <w:rPr>
                <w:rFonts w:ascii="Verdana" w:hAnsi="Verdana"/>
                <w:sz w:val="20"/>
                <w:szCs w:val="20"/>
              </w:rPr>
              <w:t>September 15-17</w:t>
            </w:r>
          </w:p>
        </w:tc>
      </w:tr>
    </w:tbl>
    <w:p w:rsidRPr="00AB52C4" w:rsidR="00AF3927" w:rsidP="00AB52C4" w:rsidRDefault="00AF3927" w14:paraId="734FAFE9" w14:textId="77777777">
      <w:pPr>
        <w:spacing w:before="100" w:beforeAutospacing="1" w:after="100" w:afterAutospacing="1"/>
        <w:rPr>
          <w:rFonts w:ascii="Verdana" w:hAnsi="Verdana"/>
          <w:sz w:val="20"/>
          <w:szCs w:val="20"/>
        </w:rPr>
      </w:pPr>
    </w:p>
    <w:p w:rsidR="00AF3927" w:rsidP="00AF3927" w:rsidRDefault="00AF3927" w14:paraId="531C71EF" w14:textId="77777777">
      <w:pPr>
        <w:pStyle w:val="ListParagraph"/>
        <w:numPr>
          <w:ilvl w:val="0"/>
          <w:numId w:val="21"/>
        </w:numPr>
        <w:ind w:left="0"/>
        <w:rPr>
          <w:b/>
        </w:rPr>
      </w:pPr>
      <w:r w:rsidRPr="007D2C77">
        <w:rPr>
          <w:b/>
        </w:rPr>
        <w:t>Duplication of Information</w:t>
      </w:r>
    </w:p>
    <w:p w:rsidR="00AF3927" w:rsidP="00AF3927" w:rsidRDefault="00AF3927" w14:paraId="054BB412" w14:textId="77777777"/>
    <w:p w:rsidR="005A5C4F" w:rsidP="00AF3927" w:rsidRDefault="00AF3927" w14:paraId="4447CCA3" w14:textId="77777777">
      <w:r>
        <w:t xml:space="preserve">This </w:t>
      </w:r>
      <w:r w:rsidR="00164EBE">
        <w:t>focus group project</w:t>
      </w:r>
      <w:r>
        <w:t xml:space="preserve"> will provide valuable information that</w:t>
      </w:r>
      <w:r w:rsidR="00164EBE">
        <w:t xml:space="preserve"> has not been collected during previous focus group </w:t>
      </w:r>
      <w:r w:rsidR="004D42CB">
        <w:t>projects and</w:t>
      </w:r>
      <w:r>
        <w:t xml:space="preserve"> is not available in any internal IRS data source. </w:t>
      </w:r>
    </w:p>
    <w:p w:rsidR="00AF3927" w:rsidP="00AF3927" w:rsidRDefault="00AF3927" w14:paraId="1182689A" w14:textId="77777777">
      <w:r>
        <w:t xml:space="preserve"> </w:t>
      </w:r>
    </w:p>
    <w:p w:rsidRPr="007D2C77" w:rsidR="00AF3927" w:rsidP="00C91B81" w:rsidRDefault="00AF3927" w14:paraId="52F39830" w14:textId="77777777">
      <w:pPr>
        <w:pStyle w:val="ListParagraph"/>
        <w:numPr>
          <w:ilvl w:val="0"/>
          <w:numId w:val="21"/>
        </w:numPr>
        <w:ind w:left="0"/>
        <w:rPr>
          <w:b/>
        </w:rPr>
      </w:pPr>
      <w:r>
        <w:rPr>
          <w:b/>
        </w:rPr>
        <w:t xml:space="preserve"> </w:t>
      </w:r>
      <w:r w:rsidRPr="007D2C77">
        <w:rPr>
          <w:b/>
        </w:rPr>
        <w:t>Reducing the Burden on Small Entities</w:t>
      </w:r>
    </w:p>
    <w:p w:rsidR="00AF3927" w:rsidP="00C91B81" w:rsidRDefault="00AF3927" w14:paraId="662244C6" w14:textId="77777777">
      <w:pPr>
        <w:contextualSpacing/>
        <w:rPr>
          <w:b/>
        </w:rPr>
      </w:pPr>
    </w:p>
    <w:p w:rsidR="00A60B5B" w:rsidP="00C91B81" w:rsidRDefault="008B2E79" w14:paraId="4BB549E1" w14:textId="77777777">
      <w:pPr>
        <w:contextualSpacing/>
      </w:pPr>
      <w:r w:rsidRPr="008B2E79">
        <w:t>Participant</w:t>
      </w:r>
      <w:r>
        <w:t>s for this project will be recruited from</w:t>
      </w:r>
      <w:r w:rsidRPr="008B2E79">
        <w:t xml:space="preserve"> </w:t>
      </w:r>
      <w:r>
        <w:t xml:space="preserve">individual </w:t>
      </w:r>
      <w:r w:rsidRPr="008B2E79">
        <w:t xml:space="preserve">attendees at the </w:t>
      </w:r>
      <w:r w:rsidR="00E37893">
        <w:t>20</w:t>
      </w:r>
      <w:r w:rsidR="00420315">
        <w:t>20</w:t>
      </w:r>
      <w:r>
        <w:t xml:space="preserve"> </w:t>
      </w:r>
      <w:r w:rsidRPr="008B2E79">
        <w:t>IRS Nationwide Tax Forums</w:t>
      </w:r>
      <w:r>
        <w:t xml:space="preserve">. No small entities will be contacted or recruited for participation in these focus groups. </w:t>
      </w:r>
    </w:p>
    <w:p w:rsidR="008B2E79" w:rsidP="00C91B81" w:rsidRDefault="008B2E79" w14:paraId="04E01070" w14:textId="77777777">
      <w:pPr>
        <w:contextualSpacing/>
        <w:rPr>
          <w:b/>
        </w:rPr>
      </w:pPr>
    </w:p>
    <w:p w:rsidRPr="00683F1B" w:rsidR="003E24C8" w:rsidP="00F60A9D" w:rsidRDefault="00AF3927" w14:paraId="22E3480B" w14:textId="77777777">
      <w:pPr>
        <w:pStyle w:val="ListParagraph"/>
        <w:numPr>
          <w:ilvl w:val="0"/>
          <w:numId w:val="21"/>
        </w:numPr>
        <w:ind w:left="0"/>
        <w:rPr>
          <w:b/>
        </w:rPr>
      </w:pPr>
      <w:r w:rsidRPr="00683F1B">
        <w:rPr>
          <w:b/>
        </w:rPr>
        <w:t>Consequenc</w:t>
      </w:r>
      <w:r w:rsidRPr="00683F1B" w:rsidR="00B52FC1">
        <w:rPr>
          <w:b/>
        </w:rPr>
        <w:t>es of Not Conducting Collection</w:t>
      </w:r>
    </w:p>
    <w:p w:rsidRPr="003E24C8" w:rsidR="003E24C8" w:rsidP="003E24C8" w:rsidRDefault="003E24C8" w14:paraId="044FA00C" w14:textId="77777777">
      <w:pPr>
        <w:pStyle w:val="ListParagraph"/>
        <w:ind w:left="0"/>
        <w:rPr>
          <w:b/>
        </w:rPr>
      </w:pPr>
    </w:p>
    <w:p w:rsidR="00590F7A" w:rsidP="00C91B81" w:rsidRDefault="003E24C8" w14:paraId="7DBB9BDC" w14:textId="77777777">
      <w:pPr>
        <w:rPr>
          <w:rFonts w:cs="Arial"/>
          <w:bCs/>
          <w:szCs w:val="22"/>
        </w:rPr>
      </w:pPr>
      <w:r>
        <w:rPr>
          <w:rFonts w:cs="Arial"/>
          <w:bCs/>
          <w:szCs w:val="22"/>
        </w:rPr>
        <w:t>If the requirement is not approved</w:t>
      </w:r>
      <w:r w:rsidRPr="005B09EA" w:rsidR="00F60A9D">
        <w:rPr>
          <w:rFonts w:cs="Arial"/>
          <w:bCs/>
          <w:szCs w:val="22"/>
        </w:rPr>
        <w:t xml:space="preserve">, </w:t>
      </w:r>
      <w:r w:rsidR="007D2C77">
        <w:t>RCPM</w:t>
      </w:r>
      <w:r>
        <w:rPr>
          <w:rFonts w:cs="Arial"/>
          <w:bCs/>
          <w:szCs w:val="22"/>
        </w:rPr>
        <w:t xml:space="preserve"> </w:t>
      </w:r>
      <w:r w:rsidRPr="005B09EA" w:rsidR="00F60A9D">
        <w:rPr>
          <w:rFonts w:cs="Arial"/>
          <w:bCs/>
          <w:szCs w:val="22"/>
        </w:rPr>
        <w:t xml:space="preserve">will </w:t>
      </w:r>
      <w:r w:rsidR="00683F1B">
        <w:rPr>
          <w:rFonts w:cs="Arial"/>
          <w:bCs/>
          <w:szCs w:val="22"/>
        </w:rPr>
        <w:t xml:space="preserve">not receive valuable feedback from tax preparers regarding the </w:t>
      </w:r>
      <w:r w:rsidR="00420315">
        <w:rPr>
          <w:rFonts w:cs="Arial"/>
          <w:bCs/>
          <w:szCs w:val="22"/>
        </w:rPr>
        <w:t>documentation they review and retain for refundable credits and Head of Household filing status</w:t>
      </w:r>
      <w:r w:rsidR="00683F1B">
        <w:rPr>
          <w:rFonts w:cs="Arial"/>
          <w:bCs/>
          <w:szCs w:val="22"/>
        </w:rPr>
        <w:t xml:space="preserve">. As such, </w:t>
      </w:r>
      <w:r w:rsidR="007D2C77">
        <w:t>RCPM</w:t>
      </w:r>
      <w:r w:rsidR="00683F1B">
        <w:rPr>
          <w:rFonts w:cs="Arial"/>
          <w:bCs/>
          <w:szCs w:val="22"/>
        </w:rPr>
        <w:t xml:space="preserve"> will not know </w:t>
      </w:r>
      <w:r w:rsidR="00590F7A">
        <w:rPr>
          <w:rFonts w:cs="Arial"/>
          <w:bCs/>
          <w:szCs w:val="22"/>
        </w:rPr>
        <w:t xml:space="preserve">what information is beneficial in helping </w:t>
      </w:r>
      <w:r w:rsidR="007D2C77">
        <w:rPr>
          <w:rFonts w:cs="Arial"/>
          <w:bCs/>
          <w:szCs w:val="22"/>
        </w:rPr>
        <w:t>tax professionals</w:t>
      </w:r>
      <w:r w:rsidR="00590F7A">
        <w:rPr>
          <w:rFonts w:cs="Arial"/>
          <w:bCs/>
          <w:szCs w:val="22"/>
        </w:rPr>
        <w:t xml:space="preserve"> meet th</w:t>
      </w:r>
      <w:r w:rsidR="00420315">
        <w:rPr>
          <w:rFonts w:cs="Arial"/>
          <w:bCs/>
          <w:szCs w:val="22"/>
        </w:rPr>
        <w:t>eir due diligence requirements</w:t>
      </w:r>
      <w:r w:rsidR="00590F7A">
        <w:rPr>
          <w:rFonts w:cs="Arial"/>
          <w:bCs/>
          <w:szCs w:val="22"/>
        </w:rPr>
        <w:t>, or what additional information may help make th</w:t>
      </w:r>
      <w:r w:rsidR="000C7595">
        <w:rPr>
          <w:rFonts w:cs="Arial"/>
          <w:bCs/>
          <w:szCs w:val="22"/>
        </w:rPr>
        <w:t xml:space="preserve">is process </w:t>
      </w:r>
      <w:r w:rsidR="00590F7A">
        <w:rPr>
          <w:rFonts w:cs="Arial"/>
          <w:bCs/>
          <w:szCs w:val="22"/>
        </w:rPr>
        <w:t xml:space="preserve">less burdensome. </w:t>
      </w:r>
    </w:p>
    <w:p w:rsidRPr="00486C3A" w:rsidR="00AF3927" w:rsidP="00C91B81" w:rsidRDefault="00683F1B" w14:paraId="21574D45" w14:textId="77777777">
      <w:pPr>
        <w:rPr>
          <w:rFonts w:cs="Arial"/>
          <w:bCs/>
          <w:szCs w:val="22"/>
        </w:rPr>
      </w:pPr>
      <w:r>
        <w:rPr>
          <w:rFonts w:cs="Arial"/>
          <w:bCs/>
          <w:szCs w:val="22"/>
        </w:rPr>
        <w:t xml:space="preserve"> </w:t>
      </w:r>
      <w:r w:rsidR="00B52FC1">
        <w:rPr>
          <w:rFonts w:cs="Arial"/>
          <w:bCs/>
          <w:szCs w:val="22"/>
        </w:rPr>
        <w:t xml:space="preserve"> </w:t>
      </w:r>
    </w:p>
    <w:p w:rsidR="00AF3927" w:rsidP="00C91B81" w:rsidRDefault="00AF3927" w14:paraId="2D3C1DC5" w14:textId="77777777">
      <w:pPr>
        <w:pStyle w:val="ListParagraph"/>
        <w:numPr>
          <w:ilvl w:val="0"/>
          <w:numId w:val="21"/>
        </w:numPr>
        <w:ind w:left="0"/>
        <w:rPr>
          <w:b/>
        </w:rPr>
      </w:pPr>
      <w:r w:rsidRPr="007D2C77">
        <w:rPr>
          <w:b/>
        </w:rPr>
        <w:t>Special Circumstances</w:t>
      </w:r>
    </w:p>
    <w:p w:rsidR="00331045" w:rsidP="00331045" w:rsidRDefault="00331045" w14:paraId="764ECFE7" w14:textId="77777777">
      <w:pPr>
        <w:pStyle w:val="ListParagraph"/>
        <w:ind w:left="0"/>
        <w:rPr>
          <w:b/>
        </w:rPr>
      </w:pPr>
    </w:p>
    <w:p w:rsidR="00331045" w:rsidP="00331045" w:rsidRDefault="00331045" w14:paraId="488AB9BE" w14:textId="77777777">
      <w:r w:rsidRPr="006B5400">
        <w:t xml:space="preserve">There are no special circumstances. The information collected will be voluntary. </w:t>
      </w:r>
      <w:r>
        <w:rPr>
          <w:rStyle w:val="Strong"/>
          <w:b w:val="0"/>
        </w:rPr>
        <w:t>The findings from this project</w:t>
      </w:r>
      <w:r w:rsidRPr="006B5400">
        <w:rPr>
          <w:rStyle w:val="Strong"/>
          <w:b w:val="0"/>
        </w:rPr>
        <w:t xml:space="preserve"> could be used in making management decisions </w:t>
      </w:r>
      <w:r>
        <w:rPr>
          <w:rStyle w:val="Strong"/>
          <w:b w:val="0"/>
        </w:rPr>
        <w:t xml:space="preserve">regarding the inclusion of additional information on the IRS website, within Publication 4687: </w:t>
      </w:r>
      <w:r w:rsidRPr="000C7595">
        <w:rPr>
          <w:rStyle w:val="Strong"/>
          <w:b w:val="0"/>
          <w:i/>
        </w:rPr>
        <w:t>Paid Preparer Due Diligence</w:t>
      </w:r>
      <w:r>
        <w:rPr>
          <w:rStyle w:val="Strong"/>
          <w:b w:val="0"/>
        </w:rPr>
        <w:t xml:space="preserve">, and </w:t>
      </w:r>
      <w:r w:rsidRPr="000C7595">
        <w:rPr>
          <w:rStyle w:val="Strong"/>
          <w:b w:val="0"/>
        </w:rPr>
        <w:t>Form 8867</w:t>
      </w:r>
      <w:r>
        <w:rPr>
          <w:rStyle w:val="Strong"/>
          <w:b w:val="0"/>
        </w:rPr>
        <w:t xml:space="preserve">: </w:t>
      </w:r>
      <w:r w:rsidRPr="000C7595">
        <w:rPr>
          <w:rStyle w:val="Strong"/>
          <w:b w:val="0"/>
          <w:i/>
        </w:rPr>
        <w:t>Paid Preparer's Due Diligence Checklist</w:t>
      </w:r>
      <w:r>
        <w:rPr>
          <w:rStyle w:val="Strong"/>
          <w:b w:val="0"/>
        </w:rPr>
        <w:t>.</w:t>
      </w:r>
      <w:r>
        <w:t xml:space="preserve"> </w:t>
      </w:r>
    </w:p>
    <w:p w:rsidR="00331045" w:rsidP="00331045" w:rsidRDefault="00331045" w14:paraId="0D048C5D" w14:textId="77777777">
      <w:pPr>
        <w:pStyle w:val="ListParagraph"/>
        <w:ind w:left="0"/>
        <w:rPr>
          <w:b/>
        </w:rPr>
      </w:pPr>
    </w:p>
    <w:p w:rsidRPr="007D2C77" w:rsidR="00331045" w:rsidP="00C91B81" w:rsidRDefault="00331045" w14:paraId="02897334" w14:textId="77777777">
      <w:pPr>
        <w:pStyle w:val="ListParagraph"/>
        <w:numPr>
          <w:ilvl w:val="0"/>
          <w:numId w:val="21"/>
        </w:numPr>
        <w:ind w:left="0"/>
        <w:rPr>
          <w:b/>
        </w:rPr>
      </w:pPr>
      <w:r>
        <w:rPr>
          <w:b/>
        </w:rPr>
        <w:t>Consultation with Persons Outside the Agency</w:t>
      </w:r>
    </w:p>
    <w:p w:rsidR="008338F7" w:rsidP="00C91B81" w:rsidRDefault="008338F7" w14:paraId="6E1533D5" w14:textId="77777777"/>
    <w:p w:rsidR="00331045" w:rsidP="00EC2F7B" w:rsidRDefault="00331045" w14:paraId="3E725716" w14:textId="77777777"/>
    <w:p w:rsidR="00331045" w:rsidP="00EC2F7B" w:rsidRDefault="00331045" w14:paraId="4383B657" w14:textId="77777777"/>
    <w:p w:rsidR="00EC2F7B" w:rsidP="00EC2F7B" w:rsidRDefault="003D544B" w14:paraId="2EF70F28" w14:textId="77777777">
      <w:r>
        <w:t xml:space="preserve">This project is being completed in partnership with </w:t>
      </w:r>
      <w:r w:rsidR="008B2E79">
        <w:t xml:space="preserve">the </w:t>
      </w:r>
      <w:r w:rsidR="000C7595">
        <w:t>RCPM</w:t>
      </w:r>
      <w:r w:rsidR="008B2E79">
        <w:t xml:space="preserve"> office</w:t>
      </w:r>
      <w:r>
        <w:t xml:space="preserve">. There will be no consultation with persons outside the agency. </w:t>
      </w:r>
    </w:p>
    <w:p w:rsidR="00AF3927" w:rsidP="00C91B81" w:rsidRDefault="00AF3927" w14:paraId="570D4C6B" w14:textId="77777777"/>
    <w:p w:rsidRPr="007D2C77" w:rsidR="00AF3927" w:rsidP="004C4D5D" w:rsidRDefault="00AF3927" w14:paraId="34398B60" w14:textId="77777777">
      <w:pPr>
        <w:pStyle w:val="ListParagraph"/>
        <w:numPr>
          <w:ilvl w:val="0"/>
          <w:numId w:val="21"/>
        </w:numPr>
        <w:ind w:left="0"/>
        <w:rPr>
          <w:b/>
        </w:rPr>
      </w:pPr>
      <w:r w:rsidRPr="007D2C77">
        <w:rPr>
          <w:b/>
        </w:rPr>
        <w:t>Payment or Gift</w:t>
      </w:r>
    </w:p>
    <w:p w:rsidR="00164EBE" w:rsidP="00C91B81" w:rsidRDefault="00164EBE" w14:paraId="1EA4A7EF" w14:textId="77777777"/>
    <w:p w:rsidR="00EC2F7B" w:rsidP="00EC2F7B" w:rsidRDefault="003D544B" w14:paraId="2DCB4F4C" w14:textId="77777777">
      <w:r>
        <w:t xml:space="preserve">There will be no incentives given for participating in the focus groups. </w:t>
      </w:r>
      <w:r w:rsidR="00EC2F7B">
        <w:t xml:space="preserve">  </w:t>
      </w:r>
    </w:p>
    <w:p w:rsidR="00AF3927" w:rsidP="00C91B81" w:rsidRDefault="00AF3927" w14:paraId="6BADD76C" w14:textId="77777777"/>
    <w:p w:rsidRPr="007D2C77" w:rsidR="00A61D27" w:rsidP="00980203" w:rsidRDefault="00AF3927" w14:paraId="072E28A6" w14:textId="77777777">
      <w:pPr>
        <w:pStyle w:val="ListParagraph"/>
        <w:numPr>
          <w:ilvl w:val="0"/>
          <w:numId w:val="21"/>
        </w:numPr>
        <w:ind w:left="0"/>
        <w:rPr>
          <w:b/>
        </w:rPr>
      </w:pPr>
      <w:r>
        <w:rPr>
          <w:b/>
        </w:rPr>
        <w:t xml:space="preserve"> </w:t>
      </w:r>
      <w:r w:rsidRPr="007D2C77">
        <w:rPr>
          <w:b/>
        </w:rPr>
        <w:t xml:space="preserve">Confidentiality </w:t>
      </w:r>
    </w:p>
    <w:p w:rsidRPr="00935085" w:rsidR="00935085" w:rsidP="00935085" w:rsidRDefault="008318EC" w14:paraId="10DA16B0" w14:textId="77777777">
      <w:pPr>
        <w:autoSpaceDE w:val="0"/>
        <w:autoSpaceDN w:val="0"/>
        <w:adjustRightInd w:val="0"/>
        <w:rPr>
          <w:color w:val="000000"/>
        </w:rPr>
      </w:pPr>
      <w:r w:rsidRPr="001C4E35">
        <w:rPr>
          <w:color w:val="000000"/>
        </w:rPr>
        <w:t xml:space="preserve"> </w:t>
      </w:r>
    </w:p>
    <w:p w:rsidR="00935085" w:rsidP="00935085" w:rsidRDefault="00935085" w14:paraId="19A52220" w14:textId="77777777">
      <w:r>
        <w:t xml:space="preserve">The IRS will apply and meet fair information and record-keeping practices to ensure privacy to the extent allowed by law. This includes criteria for disclosure, laid out in the Privacy Act of 1974, the Freedom of Information Act, and Section 6103 of the Internal Revenue Code—all of which provide for the protection of taxpayer information, as well as its release to authorized recipients. </w:t>
      </w:r>
    </w:p>
    <w:p w:rsidR="00935085" w:rsidP="00935085" w:rsidRDefault="00935085" w14:paraId="6F1AE456" w14:textId="77777777"/>
    <w:p w:rsidR="00935085" w:rsidP="00935085" w:rsidRDefault="00935085" w14:paraId="75B6B8B7" w14:textId="77777777">
      <w:r>
        <w:t>Focus group participants will not be identified in any of the documents or files used for this project. The IRS will limit and control the amount of information we collect to those items that are necessary to accomplish the research questions. We will carefully safeguard the security of data utilized as well as the privacy to the extent allowed by law of the focus group participants.</w:t>
      </w:r>
    </w:p>
    <w:p w:rsidR="00AF3927" w:rsidP="00C91B81" w:rsidRDefault="00AF3927" w14:paraId="7DD93FE2" w14:textId="77777777"/>
    <w:p w:rsidRPr="007D2C77" w:rsidR="00AF3927" w:rsidP="00C91B81" w:rsidRDefault="00AF3927" w14:paraId="1274C79A" w14:textId="77777777">
      <w:pPr>
        <w:pStyle w:val="ListParagraph"/>
        <w:numPr>
          <w:ilvl w:val="0"/>
          <w:numId w:val="21"/>
        </w:numPr>
        <w:ind w:left="0"/>
        <w:rPr>
          <w:b/>
        </w:rPr>
      </w:pPr>
      <w:r w:rsidRPr="007D2C77">
        <w:rPr>
          <w:b/>
        </w:rPr>
        <w:t>Sensitive Nature</w:t>
      </w:r>
    </w:p>
    <w:p w:rsidR="008338F7" w:rsidP="00C91B81" w:rsidRDefault="008338F7" w14:paraId="251A1439" w14:textId="77777777"/>
    <w:p w:rsidR="00AF3927" w:rsidP="00C91B81" w:rsidRDefault="00AF3927" w14:paraId="748687CD" w14:textId="77777777">
      <w:r>
        <w:t>No questions will be asked that are of a personal or sensitive nature.</w:t>
      </w:r>
    </w:p>
    <w:p w:rsidR="00AF3927" w:rsidP="00C91B81" w:rsidRDefault="00AF3927" w14:paraId="6814AD0B" w14:textId="77777777"/>
    <w:p w:rsidR="00E26EF6" w:rsidP="00C91B81" w:rsidRDefault="00E26EF6" w14:paraId="7C3F7CA6" w14:textId="77777777"/>
    <w:p w:rsidRPr="007D2C77" w:rsidR="00AF3927" w:rsidP="00C91B81" w:rsidRDefault="00AF3927" w14:paraId="2A9DDD99" w14:textId="77777777">
      <w:pPr>
        <w:pStyle w:val="ListParagraph"/>
        <w:numPr>
          <w:ilvl w:val="0"/>
          <w:numId w:val="21"/>
        </w:numPr>
        <w:ind w:left="0"/>
        <w:rPr>
          <w:b/>
        </w:rPr>
      </w:pPr>
      <w:r w:rsidRPr="007D2C77">
        <w:rPr>
          <w:b/>
        </w:rPr>
        <w:t>Burden of Information Collection</w:t>
      </w:r>
    </w:p>
    <w:p w:rsidRPr="00F44E72" w:rsidR="00F60A9D" w:rsidP="00F60A9D" w:rsidRDefault="00F60A9D" w14:paraId="054B02A3" w14:textId="77777777">
      <w:pPr>
        <w:pStyle w:val="ListParagraph"/>
        <w:ind w:left="-360"/>
        <w:rPr>
          <w:b/>
        </w:rPr>
      </w:pPr>
    </w:p>
    <w:p w:rsidRPr="00694C55" w:rsidR="00694C55" w:rsidP="00694C55" w:rsidRDefault="00694C55" w14:paraId="29B0E8B4" w14:textId="77777777">
      <w:pPr>
        <w:rPr>
          <w:color w:val="000000"/>
        </w:rPr>
      </w:pPr>
      <w:r w:rsidRPr="00694C55">
        <w:t xml:space="preserve">The </w:t>
      </w:r>
      <w:r w:rsidRPr="00694C55">
        <w:rPr>
          <w:color w:val="000000"/>
        </w:rPr>
        <w:t>focus group will be designed to minimize burden on participants, with each session lasting 60 minutes.</w:t>
      </w:r>
    </w:p>
    <w:p w:rsidRPr="00694C55" w:rsidR="00694C55" w:rsidP="00694C55" w:rsidRDefault="00694C55" w14:paraId="02DC11CB" w14:textId="77777777">
      <w:pPr>
        <w:rPr>
          <w:color w:val="000000"/>
        </w:rPr>
      </w:pPr>
    </w:p>
    <w:p w:rsidRPr="00694C55" w:rsidR="00694C55" w:rsidP="00694C55" w:rsidRDefault="00694C55" w14:paraId="4FA34866" w14:textId="77777777">
      <w:r w:rsidRPr="00694C55">
        <w:rPr>
          <w:color w:val="000000"/>
        </w:rPr>
        <w:t xml:space="preserve">Participant recruitment will take place </w:t>
      </w:r>
      <w:r w:rsidRPr="00694C55">
        <w:t xml:space="preserve">among attendees at the IRS Nationwide Tax Forums. We anticipate a 25% recruitment acceptance rate, thus we will talk to </w:t>
      </w:r>
      <w:r w:rsidR="00486C3A">
        <w:t>2</w:t>
      </w:r>
      <w:r w:rsidR="00F65CD2">
        <w:t>88</w:t>
      </w:r>
      <w:r w:rsidRPr="00694C55">
        <w:t xml:space="preserve"> Tax Forum attendees, to fill </w:t>
      </w:r>
      <w:r w:rsidR="00F65CD2">
        <w:t>72</w:t>
      </w:r>
      <w:r w:rsidRPr="00694C55">
        <w:t xml:space="preserve"> total participant spots (12 attendees for each focus group session at </w:t>
      </w:r>
      <w:r w:rsidR="00F65CD2">
        <w:t>six</w:t>
      </w:r>
      <w:r w:rsidRPr="00694C55">
        <w:t xml:space="preserve"> Tax Forums).  </w:t>
      </w:r>
    </w:p>
    <w:p w:rsidRPr="00694C55" w:rsidR="00694C55" w:rsidP="00694C55" w:rsidRDefault="00694C55" w14:paraId="461D5EFA" w14:textId="77777777"/>
    <w:p w:rsidRPr="00694C55" w:rsidR="00694C55" w:rsidP="00694C55" w:rsidRDefault="00694C55" w14:paraId="6FD17934" w14:textId="77777777">
      <w:pPr>
        <w:rPr>
          <w:iCs/>
        </w:rPr>
      </w:pPr>
      <w:r w:rsidRPr="00694C55">
        <w:rPr>
          <w:iCs/>
        </w:rPr>
        <w:t>The contact time needed to recruit for participants could take up to two minutes, wi</w:t>
      </w:r>
      <w:r>
        <w:rPr>
          <w:iCs/>
        </w:rPr>
        <w:t>t</w:t>
      </w:r>
      <w:r w:rsidR="00486C3A">
        <w:rPr>
          <w:iCs/>
        </w:rPr>
        <w:t>h the resulting burden being 2</w:t>
      </w:r>
      <w:r w:rsidR="00F65CD2">
        <w:rPr>
          <w:iCs/>
        </w:rPr>
        <w:t>88</w:t>
      </w:r>
      <w:r w:rsidRPr="00694C55">
        <w:rPr>
          <w:iCs/>
        </w:rPr>
        <w:t xml:space="preserve"> x 2 minutes = </w:t>
      </w:r>
      <w:r w:rsidR="00F65CD2">
        <w:rPr>
          <w:iCs/>
        </w:rPr>
        <w:t>576</w:t>
      </w:r>
      <w:r w:rsidRPr="00694C55">
        <w:rPr>
          <w:iCs/>
        </w:rPr>
        <w:t xml:space="preserve"> / 60 min</w:t>
      </w:r>
      <w:r w:rsidR="00486C3A">
        <w:rPr>
          <w:iCs/>
        </w:rPr>
        <w:t xml:space="preserve">utes = </w:t>
      </w:r>
      <w:r w:rsidR="00F65CD2">
        <w:rPr>
          <w:iCs/>
        </w:rPr>
        <w:t>9.6</w:t>
      </w:r>
      <w:r w:rsidRPr="00694C55">
        <w:rPr>
          <w:iCs/>
        </w:rPr>
        <w:t xml:space="preserve"> burden hours.</w:t>
      </w:r>
    </w:p>
    <w:p w:rsidRPr="00694C55" w:rsidR="00694C55" w:rsidP="00694C55" w:rsidRDefault="00694C55" w14:paraId="5223BEAB" w14:textId="77777777"/>
    <w:p w:rsidRPr="00694C55" w:rsidR="00694C55" w:rsidP="00694C55" w:rsidRDefault="00694C55" w14:paraId="40568CD9" w14:textId="77777777">
      <w:pPr>
        <w:rPr>
          <w:iCs/>
        </w:rPr>
      </w:pPr>
      <w:r w:rsidRPr="00694C55">
        <w:rPr>
          <w:iCs/>
        </w:rPr>
        <w:t>For participants, total participation time in focus groups is 60 minutes. The ti</w:t>
      </w:r>
      <w:r w:rsidR="00486C3A">
        <w:rPr>
          <w:iCs/>
        </w:rPr>
        <w:t xml:space="preserve">me burden for participants is </w:t>
      </w:r>
      <w:r w:rsidR="00F65CD2">
        <w:rPr>
          <w:iCs/>
        </w:rPr>
        <w:t>72</w:t>
      </w:r>
      <w:r w:rsidRPr="00694C55">
        <w:rPr>
          <w:iCs/>
        </w:rPr>
        <w:t xml:space="preserve"> x 60 = </w:t>
      </w:r>
      <w:r w:rsidR="00F65CD2">
        <w:rPr>
          <w:iCs/>
        </w:rPr>
        <w:t>4,320</w:t>
      </w:r>
      <w:r w:rsidR="00486C3A">
        <w:rPr>
          <w:iCs/>
        </w:rPr>
        <w:t xml:space="preserve"> / 60 minutes = </w:t>
      </w:r>
      <w:r w:rsidR="00F65CD2">
        <w:rPr>
          <w:iCs/>
        </w:rPr>
        <w:t>72</w:t>
      </w:r>
      <w:r w:rsidRPr="00694C55">
        <w:rPr>
          <w:iCs/>
        </w:rPr>
        <w:t xml:space="preserve"> burden hours.</w:t>
      </w:r>
    </w:p>
    <w:p w:rsidRPr="00694C55" w:rsidR="00694C55" w:rsidP="00694C55" w:rsidRDefault="00694C55" w14:paraId="53663BCB" w14:textId="77777777">
      <w:pPr>
        <w:rPr>
          <w:iCs/>
        </w:rPr>
      </w:pPr>
    </w:p>
    <w:p w:rsidRPr="00694C55" w:rsidR="00694C55" w:rsidP="00694C55" w:rsidRDefault="00694C55" w14:paraId="1410C838" w14:textId="77777777">
      <w:pPr>
        <w:rPr>
          <w:iCs/>
        </w:rPr>
      </w:pPr>
      <w:r w:rsidRPr="00694C55">
        <w:rPr>
          <w:iCs/>
        </w:rPr>
        <w:t xml:space="preserve">The total burden hours for the focus group </w:t>
      </w:r>
      <w:r w:rsidR="00486C3A">
        <w:rPr>
          <w:iCs/>
        </w:rPr>
        <w:t xml:space="preserve">is </w:t>
      </w:r>
      <w:r w:rsidR="00F65CD2">
        <w:rPr>
          <w:iCs/>
        </w:rPr>
        <w:t>9.6</w:t>
      </w:r>
      <w:r w:rsidR="00486C3A">
        <w:rPr>
          <w:iCs/>
        </w:rPr>
        <w:t xml:space="preserve"> + </w:t>
      </w:r>
      <w:r w:rsidR="00F65CD2">
        <w:rPr>
          <w:iCs/>
        </w:rPr>
        <w:t>72</w:t>
      </w:r>
      <w:r w:rsidR="00486C3A">
        <w:rPr>
          <w:iCs/>
        </w:rPr>
        <w:t xml:space="preserve"> = </w:t>
      </w:r>
      <w:r w:rsidR="00F65CD2">
        <w:rPr>
          <w:iCs/>
        </w:rPr>
        <w:t>81.6</w:t>
      </w:r>
      <w:r w:rsidRPr="00694C55">
        <w:rPr>
          <w:iCs/>
        </w:rPr>
        <w:t xml:space="preserve"> burden hours</w:t>
      </w:r>
    </w:p>
    <w:p w:rsidRPr="008A5B9F" w:rsidR="00694C55" w:rsidP="00694C55" w:rsidRDefault="00694C55" w14:paraId="62DDCE47" w14:textId="77777777">
      <w:pPr>
        <w:rPr>
          <w:rFonts w:ascii="Arial" w:hAnsi="Arial" w:cs="Arial"/>
          <w:i/>
          <w:iCs/>
          <w:sz w:val="22"/>
          <w:szCs w:val="22"/>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415"/>
        <w:gridCol w:w="2415"/>
        <w:gridCol w:w="2415"/>
        <w:gridCol w:w="2416"/>
      </w:tblGrid>
      <w:tr w:rsidRPr="008A5B9F" w:rsidR="00694C55" w:rsidTr="0069042C" w14:paraId="61E6074B" w14:textId="77777777">
        <w:trPr>
          <w:trHeight w:val="274"/>
        </w:trPr>
        <w:tc>
          <w:tcPr>
            <w:tcW w:w="2415" w:type="dxa"/>
            <w:vAlign w:val="center"/>
          </w:tcPr>
          <w:p w:rsidRPr="008A5B9F" w:rsidR="00694C55" w:rsidP="0069042C" w:rsidRDefault="00694C55" w14:paraId="723F7400" w14:textId="77777777">
            <w:pPr>
              <w:jc w:val="center"/>
              <w:rPr>
                <w:rFonts w:ascii="Arial" w:hAnsi="Arial" w:cs="Arial"/>
                <w:b/>
                <w:color w:val="000000"/>
                <w:sz w:val="22"/>
                <w:szCs w:val="22"/>
              </w:rPr>
            </w:pPr>
            <w:r w:rsidRPr="008A5B9F">
              <w:rPr>
                <w:rFonts w:ascii="Arial" w:hAnsi="Arial" w:cs="Arial"/>
                <w:b/>
                <w:color w:val="000000"/>
                <w:sz w:val="22"/>
                <w:szCs w:val="22"/>
              </w:rPr>
              <w:t>Category of Respondent</w:t>
            </w:r>
          </w:p>
        </w:tc>
        <w:tc>
          <w:tcPr>
            <w:tcW w:w="2415" w:type="dxa"/>
            <w:vAlign w:val="center"/>
          </w:tcPr>
          <w:p w:rsidRPr="008A5B9F" w:rsidR="00694C55" w:rsidP="0069042C" w:rsidRDefault="00694C55" w14:paraId="075207A9" w14:textId="77777777">
            <w:pPr>
              <w:jc w:val="center"/>
              <w:rPr>
                <w:rFonts w:ascii="Arial" w:hAnsi="Arial" w:cs="Arial"/>
                <w:b/>
                <w:color w:val="000000"/>
                <w:sz w:val="22"/>
                <w:szCs w:val="22"/>
              </w:rPr>
            </w:pPr>
            <w:r w:rsidRPr="008A5B9F">
              <w:rPr>
                <w:rFonts w:ascii="Arial" w:hAnsi="Arial" w:cs="Arial"/>
                <w:b/>
                <w:color w:val="000000"/>
                <w:sz w:val="22"/>
                <w:szCs w:val="22"/>
              </w:rPr>
              <w:t>No. of Respondents</w:t>
            </w:r>
          </w:p>
        </w:tc>
        <w:tc>
          <w:tcPr>
            <w:tcW w:w="2415" w:type="dxa"/>
            <w:vAlign w:val="center"/>
          </w:tcPr>
          <w:p w:rsidRPr="008A5B9F" w:rsidR="00694C55" w:rsidP="0069042C" w:rsidRDefault="00694C55" w14:paraId="70FC81FC" w14:textId="77777777">
            <w:pPr>
              <w:jc w:val="center"/>
              <w:rPr>
                <w:rFonts w:ascii="Arial" w:hAnsi="Arial" w:cs="Arial"/>
                <w:b/>
                <w:color w:val="000000"/>
                <w:sz w:val="22"/>
                <w:szCs w:val="22"/>
              </w:rPr>
            </w:pPr>
            <w:r w:rsidRPr="008A5B9F">
              <w:rPr>
                <w:rFonts w:ascii="Arial" w:hAnsi="Arial" w:cs="Arial"/>
                <w:b/>
                <w:color w:val="000000"/>
                <w:sz w:val="22"/>
                <w:szCs w:val="22"/>
              </w:rPr>
              <w:t xml:space="preserve">Participation Time (in </w:t>
            </w:r>
            <w:proofErr w:type="gramStart"/>
            <w:r w:rsidRPr="008A5B9F">
              <w:rPr>
                <w:rFonts w:ascii="Arial" w:hAnsi="Arial" w:cs="Arial"/>
                <w:b/>
                <w:color w:val="000000"/>
                <w:sz w:val="22"/>
                <w:szCs w:val="22"/>
              </w:rPr>
              <w:t>minutes)*</w:t>
            </w:r>
            <w:proofErr w:type="gramEnd"/>
          </w:p>
        </w:tc>
        <w:tc>
          <w:tcPr>
            <w:tcW w:w="2416" w:type="dxa"/>
            <w:vAlign w:val="center"/>
          </w:tcPr>
          <w:p w:rsidRPr="008A5B9F" w:rsidR="00694C55" w:rsidP="0069042C" w:rsidRDefault="00694C55" w14:paraId="2213851A" w14:textId="77777777">
            <w:pPr>
              <w:jc w:val="center"/>
              <w:rPr>
                <w:rFonts w:ascii="Arial" w:hAnsi="Arial" w:cs="Arial"/>
                <w:b/>
                <w:color w:val="000000"/>
                <w:sz w:val="22"/>
                <w:szCs w:val="22"/>
              </w:rPr>
            </w:pPr>
            <w:r w:rsidRPr="008A5B9F">
              <w:rPr>
                <w:rFonts w:ascii="Arial" w:hAnsi="Arial" w:cs="Arial"/>
                <w:b/>
                <w:color w:val="000000"/>
                <w:sz w:val="22"/>
                <w:szCs w:val="22"/>
              </w:rPr>
              <w:t>Burden (in hours)</w:t>
            </w:r>
          </w:p>
        </w:tc>
      </w:tr>
      <w:tr w:rsidRPr="008A5B9F" w:rsidR="00694C55" w:rsidTr="0069042C" w14:paraId="1DFD47D1" w14:textId="77777777">
        <w:trPr>
          <w:trHeight w:val="274"/>
        </w:trPr>
        <w:tc>
          <w:tcPr>
            <w:tcW w:w="2415" w:type="dxa"/>
            <w:vAlign w:val="center"/>
          </w:tcPr>
          <w:p w:rsidRPr="008A5B9F" w:rsidR="00694C55" w:rsidP="0069042C" w:rsidRDefault="00694C55" w14:paraId="50B2A1B6" w14:textId="77777777">
            <w:pPr>
              <w:jc w:val="center"/>
              <w:rPr>
                <w:rFonts w:ascii="Arial" w:hAnsi="Arial" w:cs="Arial"/>
                <w:color w:val="000000"/>
                <w:sz w:val="22"/>
                <w:szCs w:val="22"/>
              </w:rPr>
            </w:pPr>
            <w:r>
              <w:rPr>
                <w:rFonts w:ascii="Arial" w:hAnsi="Arial" w:cs="Arial"/>
                <w:color w:val="000000"/>
                <w:sz w:val="22"/>
                <w:szCs w:val="22"/>
              </w:rPr>
              <w:t>Soliciting Potential Participants</w:t>
            </w:r>
          </w:p>
        </w:tc>
        <w:tc>
          <w:tcPr>
            <w:tcW w:w="2415" w:type="dxa"/>
            <w:vAlign w:val="center"/>
          </w:tcPr>
          <w:p w:rsidRPr="008A5B9F" w:rsidR="00694C55" w:rsidP="0069042C" w:rsidRDefault="00486C3A" w14:paraId="6FF2984F" w14:textId="77777777">
            <w:pPr>
              <w:jc w:val="center"/>
              <w:rPr>
                <w:rFonts w:ascii="Arial" w:hAnsi="Arial" w:cs="Arial"/>
                <w:color w:val="000000"/>
                <w:sz w:val="22"/>
                <w:szCs w:val="22"/>
              </w:rPr>
            </w:pPr>
            <w:r>
              <w:rPr>
                <w:rFonts w:ascii="Arial" w:hAnsi="Arial" w:cs="Arial"/>
                <w:color w:val="000000"/>
                <w:sz w:val="22"/>
                <w:szCs w:val="22"/>
              </w:rPr>
              <w:t>2</w:t>
            </w:r>
            <w:r w:rsidR="00F65CD2">
              <w:rPr>
                <w:rFonts w:ascii="Arial" w:hAnsi="Arial" w:cs="Arial"/>
                <w:color w:val="000000"/>
                <w:sz w:val="22"/>
                <w:szCs w:val="22"/>
              </w:rPr>
              <w:t>88</w:t>
            </w:r>
          </w:p>
        </w:tc>
        <w:tc>
          <w:tcPr>
            <w:tcW w:w="2415" w:type="dxa"/>
            <w:vAlign w:val="center"/>
          </w:tcPr>
          <w:p w:rsidRPr="008A5B9F" w:rsidR="00694C55" w:rsidP="0069042C" w:rsidRDefault="00694C55" w14:paraId="48C9FCB2" w14:textId="77777777">
            <w:pPr>
              <w:jc w:val="center"/>
              <w:rPr>
                <w:rFonts w:ascii="Arial" w:hAnsi="Arial" w:cs="Arial"/>
                <w:color w:val="000000"/>
                <w:sz w:val="22"/>
                <w:szCs w:val="22"/>
              </w:rPr>
            </w:pPr>
            <w:r w:rsidRPr="008A5B9F">
              <w:rPr>
                <w:rFonts w:ascii="Arial" w:hAnsi="Arial" w:cs="Arial"/>
                <w:color w:val="000000"/>
                <w:sz w:val="22"/>
                <w:szCs w:val="22"/>
              </w:rPr>
              <w:t>2</w:t>
            </w:r>
          </w:p>
        </w:tc>
        <w:tc>
          <w:tcPr>
            <w:tcW w:w="2416" w:type="dxa"/>
            <w:vAlign w:val="center"/>
          </w:tcPr>
          <w:p w:rsidRPr="008A5B9F" w:rsidR="00694C55" w:rsidP="0069042C" w:rsidRDefault="00F65CD2" w14:paraId="07F00505" w14:textId="77777777">
            <w:pPr>
              <w:jc w:val="center"/>
              <w:rPr>
                <w:rFonts w:ascii="Arial" w:hAnsi="Arial" w:cs="Arial"/>
                <w:color w:val="000000"/>
                <w:sz w:val="22"/>
                <w:szCs w:val="22"/>
              </w:rPr>
            </w:pPr>
            <w:r>
              <w:rPr>
                <w:rFonts w:ascii="Arial" w:hAnsi="Arial" w:cs="Arial"/>
                <w:color w:val="000000"/>
                <w:sz w:val="22"/>
                <w:szCs w:val="22"/>
              </w:rPr>
              <w:t>9.6</w:t>
            </w:r>
          </w:p>
        </w:tc>
      </w:tr>
      <w:tr w:rsidRPr="008A5B9F" w:rsidR="00694C55" w:rsidTr="0069042C" w14:paraId="5FBB8B0A" w14:textId="77777777">
        <w:trPr>
          <w:trHeight w:val="274"/>
        </w:trPr>
        <w:tc>
          <w:tcPr>
            <w:tcW w:w="2415" w:type="dxa"/>
            <w:vAlign w:val="center"/>
          </w:tcPr>
          <w:p w:rsidRPr="008A5B9F" w:rsidR="00694C55" w:rsidP="0069042C" w:rsidRDefault="00694C55" w14:paraId="18B8DCD8" w14:textId="77777777">
            <w:pPr>
              <w:jc w:val="center"/>
              <w:rPr>
                <w:rFonts w:ascii="Arial" w:hAnsi="Arial" w:cs="Arial"/>
                <w:color w:val="000000"/>
                <w:sz w:val="22"/>
                <w:szCs w:val="22"/>
              </w:rPr>
            </w:pPr>
            <w:r w:rsidRPr="008A5B9F">
              <w:rPr>
                <w:rFonts w:ascii="Arial" w:hAnsi="Arial" w:cs="Arial"/>
                <w:color w:val="000000"/>
                <w:sz w:val="22"/>
                <w:szCs w:val="22"/>
              </w:rPr>
              <w:t>Expected participants</w:t>
            </w:r>
          </w:p>
        </w:tc>
        <w:tc>
          <w:tcPr>
            <w:tcW w:w="2415" w:type="dxa"/>
            <w:vAlign w:val="center"/>
          </w:tcPr>
          <w:p w:rsidRPr="008A5B9F" w:rsidR="00694C55" w:rsidP="0069042C" w:rsidRDefault="00F65CD2" w14:paraId="06FCFBA0" w14:textId="77777777">
            <w:pPr>
              <w:jc w:val="center"/>
              <w:rPr>
                <w:rFonts w:ascii="Arial" w:hAnsi="Arial" w:cs="Arial"/>
                <w:color w:val="000000"/>
                <w:sz w:val="22"/>
                <w:szCs w:val="22"/>
              </w:rPr>
            </w:pPr>
            <w:r>
              <w:rPr>
                <w:rFonts w:ascii="Arial" w:hAnsi="Arial" w:cs="Arial"/>
                <w:color w:val="000000"/>
                <w:sz w:val="22"/>
                <w:szCs w:val="22"/>
              </w:rPr>
              <w:t>72</w:t>
            </w:r>
          </w:p>
        </w:tc>
        <w:tc>
          <w:tcPr>
            <w:tcW w:w="2415" w:type="dxa"/>
            <w:vAlign w:val="center"/>
          </w:tcPr>
          <w:p w:rsidRPr="008A5B9F" w:rsidR="00694C55" w:rsidP="0069042C" w:rsidRDefault="00694C55" w14:paraId="324DE299" w14:textId="77777777">
            <w:pPr>
              <w:jc w:val="center"/>
              <w:rPr>
                <w:rFonts w:ascii="Arial" w:hAnsi="Arial" w:cs="Arial"/>
                <w:color w:val="000000"/>
                <w:sz w:val="22"/>
                <w:szCs w:val="22"/>
              </w:rPr>
            </w:pPr>
            <w:r>
              <w:rPr>
                <w:rFonts w:ascii="Arial" w:hAnsi="Arial" w:cs="Arial"/>
                <w:color w:val="000000"/>
                <w:sz w:val="22"/>
                <w:szCs w:val="22"/>
              </w:rPr>
              <w:t>60</w:t>
            </w:r>
          </w:p>
        </w:tc>
        <w:tc>
          <w:tcPr>
            <w:tcW w:w="2416" w:type="dxa"/>
            <w:vAlign w:val="center"/>
          </w:tcPr>
          <w:p w:rsidRPr="008A5B9F" w:rsidR="00694C55" w:rsidP="0069042C" w:rsidRDefault="00F65CD2" w14:paraId="70FAC745" w14:textId="77777777">
            <w:pPr>
              <w:jc w:val="center"/>
              <w:rPr>
                <w:rFonts w:ascii="Arial" w:hAnsi="Arial" w:cs="Arial"/>
                <w:color w:val="000000"/>
                <w:sz w:val="22"/>
                <w:szCs w:val="22"/>
              </w:rPr>
            </w:pPr>
            <w:r>
              <w:rPr>
                <w:rFonts w:ascii="Arial" w:hAnsi="Arial" w:cs="Arial"/>
                <w:color w:val="000000"/>
                <w:sz w:val="22"/>
                <w:szCs w:val="22"/>
              </w:rPr>
              <w:t>72</w:t>
            </w:r>
          </w:p>
        </w:tc>
      </w:tr>
      <w:tr w:rsidRPr="008A5B9F" w:rsidR="00694C55" w:rsidTr="0069042C" w14:paraId="73EDAD41" w14:textId="77777777">
        <w:trPr>
          <w:trHeight w:val="289"/>
        </w:trPr>
        <w:tc>
          <w:tcPr>
            <w:tcW w:w="2415" w:type="dxa"/>
            <w:vAlign w:val="center"/>
          </w:tcPr>
          <w:p w:rsidRPr="008A5B9F" w:rsidR="00694C55" w:rsidP="0069042C" w:rsidRDefault="00694C55" w14:paraId="38D1EAE8" w14:textId="77777777">
            <w:pPr>
              <w:jc w:val="center"/>
              <w:rPr>
                <w:rFonts w:ascii="Arial" w:hAnsi="Arial" w:cs="Arial"/>
                <w:b/>
                <w:color w:val="000000"/>
                <w:sz w:val="22"/>
                <w:szCs w:val="22"/>
              </w:rPr>
            </w:pPr>
            <w:r w:rsidRPr="008A5B9F">
              <w:rPr>
                <w:rFonts w:ascii="Arial" w:hAnsi="Arial" w:cs="Arial"/>
                <w:b/>
                <w:color w:val="000000"/>
                <w:sz w:val="22"/>
                <w:szCs w:val="22"/>
              </w:rPr>
              <w:t>Totals</w:t>
            </w:r>
          </w:p>
        </w:tc>
        <w:tc>
          <w:tcPr>
            <w:tcW w:w="2415" w:type="dxa"/>
            <w:vAlign w:val="center"/>
          </w:tcPr>
          <w:p w:rsidRPr="008A5B9F" w:rsidR="00694C55" w:rsidP="0069042C" w:rsidRDefault="00694C55" w14:paraId="682D8BD0" w14:textId="77777777">
            <w:pPr>
              <w:jc w:val="center"/>
              <w:rPr>
                <w:rFonts w:ascii="Arial" w:hAnsi="Arial" w:cs="Arial"/>
                <w:b/>
                <w:color w:val="000000"/>
                <w:sz w:val="22"/>
                <w:szCs w:val="22"/>
              </w:rPr>
            </w:pPr>
          </w:p>
        </w:tc>
        <w:tc>
          <w:tcPr>
            <w:tcW w:w="2415" w:type="dxa"/>
            <w:vAlign w:val="center"/>
          </w:tcPr>
          <w:p w:rsidRPr="008A5B9F" w:rsidR="00694C55" w:rsidP="0069042C" w:rsidRDefault="00694C55" w14:paraId="365999FB" w14:textId="77777777">
            <w:pPr>
              <w:jc w:val="center"/>
              <w:rPr>
                <w:rFonts w:ascii="Arial" w:hAnsi="Arial" w:cs="Arial"/>
                <w:b/>
                <w:color w:val="000000"/>
                <w:sz w:val="22"/>
                <w:szCs w:val="22"/>
              </w:rPr>
            </w:pPr>
          </w:p>
        </w:tc>
        <w:tc>
          <w:tcPr>
            <w:tcW w:w="2416" w:type="dxa"/>
            <w:vAlign w:val="center"/>
          </w:tcPr>
          <w:p w:rsidRPr="008A5B9F" w:rsidR="00694C55" w:rsidP="0069042C" w:rsidRDefault="00F65CD2" w14:paraId="26750FD9" w14:textId="77777777">
            <w:pPr>
              <w:jc w:val="center"/>
              <w:rPr>
                <w:rFonts w:ascii="Arial" w:hAnsi="Arial" w:cs="Arial"/>
                <w:b/>
                <w:color w:val="000000"/>
                <w:sz w:val="22"/>
                <w:szCs w:val="22"/>
              </w:rPr>
            </w:pPr>
            <w:r>
              <w:rPr>
                <w:rFonts w:ascii="Arial" w:hAnsi="Arial" w:cs="Arial"/>
                <w:b/>
                <w:color w:val="000000"/>
                <w:sz w:val="22"/>
                <w:szCs w:val="22"/>
              </w:rPr>
              <w:t>81.6</w:t>
            </w:r>
          </w:p>
        </w:tc>
      </w:tr>
    </w:tbl>
    <w:p w:rsidRPr="008A5B9F" w:rsidR="00694C55" w:rsidP="00694C55" w:rsidRDefault="00694C55" w14:paraId="001C8403" w14:textId="77777777">
      <w:pPr>
        <w:rPr>
          <w:rFonts w:ascii="Arial" w:hAnsi="Arial" w:cs="Arial"/>
          <w:b/>
          <w:sz w:val="22"/>
          <w:szCs w:val="22"/>
          <w:u w:val="single"/>
        </w:rPr>
      </w:pPr>
    </w:p>
    <w:p w:rsidRPr="008A5B9F" w:rsidR="00694C55" w:rsidP="00694C55" w:rsidRDefault="00694C55" w14:paraId="6101220F" w14:textId="77777777">
      <w:pPr>
        <w:rPr>
          <w:rFonts w:ascii="Arial" w:hAnsi="Arial" w:cs="Arial"/>
          <w:b/>
          <w:sz w:val="22"/>
          <w:szCs w:val="22"/>
          <w:u w:val="single"/>
        </w:rPr>
      </w:pPr>
      <w:r w:rsidRPr="008A5B9F">
        <w:rPr>
          <w:rFonts w:ascii="Arial" w:hAnsi="Arial" w:cs="Arial"/>
          <w:b/>
          <w:sz w:val="22"/>
          <w:szCs w:val="22"/>
          <w:u w:val="single"/>
        </w:rPr>
        <w:lastRenderedPageBreak/>
        <w:t>Estimated Response Rate: 25%</w:t>
      </w:r>
    </w:p>
    <w:p w:rsidRPr="008A5B9F" w:rsidR="00694C55" w:rsidP="00694C55" w:rsidRDefault="00694C55" w14:paraId="0384716C" w14:textId="77777777">
      <w:pPr>
        <w:rPr>
          <w:rFonts w:ascii="Arial" w:hAnsi="Arial" w:cs="Arial"/>
          <w:b/>
          <w:sz w:val="22"/>
          <w:szCs w:val="22"/>
          <w:u w:val="single"/>
        </w:rPr>
      </w:pPr>
    </w:p>
    <w:p w:rsidR="00694C55" w:rsidP="00694C55" w:rsidRDefault="00694C55" w14:paraId="0AFFE12D" w14:textId="77777777">
      <w:pPr>
        <w:rPr>
          <w:rFonts w:ascii="Arial" w:hAnsi="Arial" w:cs="Arial"/>
          <w:b/>
          <w:sz w:val="22"/>
          <w:szCs w:val="22"/>
          <w:u w:val="single"/>
        </w:rPr>
      </w:pPr>
      <w:r w:rsidRPr="008A5B9F">
        <w:rPr>
          <w:rFonts w:ascii="Arial" w:hAnsi="Arial" w:cs="Arial"/>
          <w:b/>
          <w:sz w:val="22"/>
          <w:szCs w:val="22"/>
          <w:u w:val="single"/>
        </w:rPr>
        <w:t xml:space="preserve">Total Burden Estimate = </w:t>
      </w:r>
      <w:r w:rsidR="00F65CD2">
        <w:rPr>
          <w:rFonts w:ascii="Arial" w:hAnsi="Arial" w:cs="Arial"/>
          <w:b/>
          <w:sz w:val="22"/>
          <w:szCs w:val="22"/>
          <w:u w:val="single"/>
        </w:rPr>
        <w:t>81.6</w:t>
      </w:r>
      <w:r>
        <w:rPr>
          <w:rFonts w:ascii="Arial" w:hAnsi="Arial" w:cs="Arial"/>
          <w:b/>
          <w:sz w:val="22"/>
          <w:szCs w:val="22"/>
          <w:u w:val="single"/>
        </w:rPr>
        <w:t xml:space="preserve"> hours</w:t>
      </w:r>
    </w:p>
    <w:p w:rsidR="00694C55" w:rsidP="000A5762" w:rsidRDefault="00694C55" w14:paraId="156E43E2" w14:textId="77777777">
      <w:pPr>
        <w:rPr>
          <w:b/>
          <w:u w:val="single"/>
        </w:rPr>
      </w:pPr>
    </w:p>
    <w:p w:rsidR="00694C55" w:rsidP="000A5762" w:rsidRDefault="00694C55" w14:paraId="422EE1FC" w14:textId="77777777">
      <w:pPr>
        <w:rPr>
          <w:b/>
          <w:u w:val="single"/>
        </w:rPr>
      </w:pPr>
    </w:p>
    <w:p w:rsidRPr="007D2C77" w:rsidR="00AF3927" w:rsidP="000E7EEF" w:rsidRDefault="00AF3927" w14:paraId="1BA052D2" w14:textId="77777777">
      <w:pPr>
        <w:pStyle w:val="ListParagraph"/>
        <w:numPr>
          <w:ilvl w:val="0"/>
          <w:numId w:val="21"/>
        </w:numPr>
        <w:ind w:left="0"/>
        <w:rPr>
          <w:b/>
        </w:rPr>
      </w:pPr>
      <w:r w:rsidRPr="007D2C77">
        <w:rPr>
          <w:b/>
        </w:rPr>
        <w:t xml:space="preserve">Costs to </w:t>
      </w:r>
      <w:r w:rsidRPr="007D2C77" w:rsidR="00F60A9D">
        <w:rPr>
          <w:b/>
        </w:rPr>
        <w:t>Respondents</w:t>
      </w:r>
    </w:p>
    <w:p w:rsidR="00EC2F7B" w:rsidP="000E7EEF" w:rsidRDefault="00EC2F7B" w14:paraId="709606B2" w14:textId="77777777"/>
    <w:p w:rsidR="00AF3927" w:rsidP="000E7EEF" w:rsidRDefault="00D5305A" w14:paraId="468BD4A6" w14:textId="77777777">
      <w:r w:rsidRPr="00D5305A">
        <w:t>There is no dollar cost to respondents.  The total estimated annual cost burden to respondents is $</w:t>
      </w:r>
      <w:r>
        <w:t>2</w:t>
      </w:r>
      <w:r w:rsidRPr="00D5305A">
        <w:t>,03</w:t>
      </w:r>
      <w:r>
        <w:t>8</w:t>
      </w:r>
      <w:r w:rsidRPr="00D5305A">
        <w:t>.</w:t>
      </w:r>
      <w:r>
        <w:t>3</w:t>
      </w:r>
      <w:r w:rsidRPr="00D5305A">
        <w:t>7.  The surveys take place across the United States with all cross-sections of society.  This estimate was created using the mean hourly wage for all occupations ($24.98) from the BLS May 2018 National Occupational Employment and Wage Estimates - United States.</w:t>
      </w:r>
    </w:p>
    <w:p w:rsidRPr="00FF5763" w:rsidR="00C766F6" w:rsidP="000E7EEF" w:rsidRDefault="00C766F6" w14:paraId="7D69B30D" w14:textId="77777777">
      <w:pPr>
        <w:rPr>
          <w:sz w:val="20"/>
          <w:szCs w:val="20"/>
        </w:rPr>
      </w:pPr>
    </w:p>
    <w:p w:rsidRPr="007D2C77" w:rsidR="00AF3927" w:rsidP="000E7EEF" w:rsidRDefault="00F60A9D" w14:paraId="5B06F641" w14:textId="77777777">
      <w:pPr>
        <w:pStyle w:val="ListParagraph"/>
        <w:numPr>
          <w:ilvl w:val="0"/>
          <w:numId w:val="21"/>
        </w:numPr>
        <w:ind w:left="0"/>
        <w:rPr>
          <w:b/>
        </w:rPr>
      </w:pPr>
      <w:r w:rsidRPr="007D2C77">
        <w:rPr>
          <w:b/>
        </w:rPr>
        <w:t>Cost to Federal Government</w:t>
      </w:r>
    </w:p>
    <w:p w:rsidR="002545CA" w:rsidP="008318EC" w:rsidRDefault="002545CA" w14:paraId="3521F142" w14:textId="77777777"/>
    <w:p w:rsidRPr="00115CF2" w:rsidR="008318EC" w:rsidP="008318EC" w:rsidRDefault="00702FEC" w14:paraId="72313C0D" w14:textId="77777777">
      <w:r>
        <w:t>The estimated cost is $</w:t>
      </w:r>
      <w:r w:rsidR="00F65CD2">
        <w:t>9</w:t>
      </w:r>
      <w:r w:rsidR="00980203">
        <w:t>,</w:t>
      </w:r>
      <w:r w:rsidR="00F65CD2">
        <w:t>0</w:t>
      </w:r>
      <w:r w:rsidR="00980203">
        <w:t xml:space="preserve">00. </w:t>
      </w:r>
    </w:p>
    <w:p w:rsidRPr="00FF5763" w:rsidR="00FF5763" w:rsidP="000E7EEF" w:rsidRDefault="00FF5763" w14:paraId="65D9BF13" w14:textId="77777777">
      <w:pPr>
        <w:rPr>
          <w:b/>
          <w:sz w:val="20"/>
          <w:szCs w:val="20"/>
        </w:rPr>
      </w:pPr>
    </w:p>
    <w:p w:rsidRPr="007D2C77" w:rsidR="00F60A9D" w:rsidP="000E7EEF" w:rsidRDefault="00F60A9D" w14:paraId="6D841B95" w14:textId="77777777">
      <w:pPr>
        <w:pStyle w:val="ListParagraph"/>
        <w:numPr>
          <w:ilvl w:val="0"/>
          <w:numId w:val="21"/>
        </w:numPr>
        <w:ind w:left="0"/>
        <w:rPr>
          <w:b/>
        </w:rPr>
      </w:pPr>
      <w:r w:rsidRPr="007D2C77">
        <w:rPr>
          <w:b/>
        </w:rPr>
        <w:t>Reason for Change</w:t>
      </w:r>
    </w:p>
    <w:p w:rsidR="00D1380E" w:rsidP="00D1380E" w:rsidRDefault="00D1380E" w14:paraId="0023219D" w14:textId="77777777">
      <w:r>
        <w:tab/>
      </w:r>
    </w:p>
    <w:p w:rsidR="003E24C8" w:rsidP="00F60A9D" w:rsidRDefault="00535BD3" w14:paraId="5ECD2886" w14:textId="77777777">
      <w:pPr>
        <w:pStyle w:val="ListParagraph"/>
        <w:ind w:left="0"/>
      </w:pPr>
      <w:r w:rsidRPr="00535BD3">
        <w:t>No change is being requested. This is a new request</w:t>
      </w:r>
      <w:r>
        <w:t>.</w:t>
      </w:r>
    </w:p>
    <w:p w:rsidR="007D2C77" w:rsidP="00F60A9D" w:rsidRDefault="007D2C77" w14:paraId="7F988820" w14:textId="77777777">
      <w:pPr>
        <w:pStyle w:val="ListParagraph"/>
        <w:ind w:left="0"/>
      </w:pPr>
    </w:p>
    <w:p w:rsidRPr="007D2C77" w:rsidR="00AF3927" w:rsidP="000E7EEF" w:rsidRDefault="00AF3927" w14:paraId="19AB2DFC" w14:textId="77777777">
      <w:pPr>
        <w:pStyle w:val="ListParagraph"/>
        <w:numPr>
          <w:ilvl w:val="0"/>
          <w:numId w:val="21"/>
        </w:numPr>
        <w:ind w:left="0"/>
        <w:rPr>
          <w:b/>
        </w:rPr>
      </w:pPr>
      <w:r w:rsidRPr="007D2C77">
        <w:rPr>
          <w:b/>
        </w:rPr>
        <w:t>Tabulation of Results, Schedule, Analysis Plans</w:t>
      </w:r>
    </w:p>
    <w:p w:rsidR="00AF3927" w:rsidP="000E7EEF" w:rsidRDefault="00AF3927" w14:paraId="570FE7D9" w14:textId="77777777"/>
    <w:p w:rsidR="00D661AD" w:rsidP="000E7EEF" w:rsidRDefault="00702FEC" w14:paraId="183E5EBB" w14:textId="77777777">
      <w:r>
        <w:t>This project will use a c</w:t>
      </w:r>
      <w:r w:rsidRPr="00702FEC" w:rsidR="00D661AD">
        <w:t>onstant comparison analysis</w:t>
      </w:r>
      <w:r>
        <w:t xml:space="preserve"> to analyze focus group data. This analysis initially groups data into smaller </w:t>
      </w:r>
      <w:r w:rsidR="004D42CB">
        <w:t>units and</w:t>
      </w:r>
      <w:r>
        <w:t xml:space="preserve"> identifies each with a unique descriptor or code. Next, codes are placed into broader categories with the final goal of uncovering overall themes. </w:t>
      </w:r>
    </w:p>
    <w:p w:rsidR="00D661AD" w:rsidP="000E7EEF" w:rsidRDefault="00D661AD" w14:paraId="2BC4D8D1" w14:textId="77777777"/>
    <w:p w:rsidRPr="007D2C77" w:rsidR="00D1380E" w:rsidP="00D1380E" w:rsidRDefault="00AF3927" w14:paraId="39BE9C33" w14:textId="77777777">
      <w:pPr>
        <w:pStyle w:val="ListParagraph"/>
        <w:numPr>
          <w:ilvl w:val="0"/>
          <w:numId w:val="21"/>
        </w:numPr>
        <w:ind w:left="0"/>
        <w:rPr>
          <w:b/>
        </w:rPr>
      </w:pPr>
      <w:r w:rsidRPr="007D2C77">
        <w:rPr>
          <w:b/>
        </w:rPr>
        <w:t>Display of OMB Approval Date</w:t>
      </w:r>
    </w:p>
    <w:p w:rsidR="00D1380E" w:rsidP="00D1380E" w:rsidRDefault="00D1380E" w14:paraId="607B14EF" w14:textId="77777777">
      <w:pPr>
        <w:pStyle w:val="ListParagraph"/>
        <w:ind w:left="-360"/>
        <w:rPr>
          <w:b/>
        </w:rPr>
      </w:pPr>
    </w:p>
    <w:p w:rsidRPr="00535BD3" w:rsidR="00D1380E" w:rsidP="00535BD3" w:rsidRDefault="00535BD3" w14:paraId="6CDF0ECE" w14:textId="77777777">
      <w:pPr>
        <w:pStyle w:val="ListParagraph"/>
        <w:ind w:left="0"/>
      </w:pPr>
      <w:r>
        <w:t>IRS</w:t>
      </w:r>
      <w:r w:rsidRPr="00535BD3">
        <w:t xml:space="preserve"> is seeking approval to not display the expiration date for OMB approval, as this is a one-time, limited-duration collection</w:t>
      </w:r>
      <w:r>
        <w:t xml:space="preserve"> occurring between July </w:t>
      </w:r>
      <w:r w:rsidR="00F65CD2">
        <w:t>14</w:t>
      </w:r>
      <w:r w:rsidR="00C93D8E">
        <w:t>, 20</w:t>
      </w:r>
      <w:r w:rsidR="005467F8">
        <w:t>20</w:t>
      </w:r>
      <w:r>
        <w:t xml:space="preserve"> and September 1</w:t>
      </w:r>
      <w:r w:rsidR="00F65CD2">
        <w:t>7</w:t>
      </w:r>
      <w:r>
        <w:t>, 20</w:t>
      </w:r>
      <w:r w:rsidR="005467F8">
        <w:t>20</w:t>
      </w:r>
      <w:r>
        <w:t xml:space="preserve">. </w:t>
      </w:r>
    </w:p>
    <w:p w:rsidR="00AF3927" w:rsidP="000E7EEF" w:rsidRDefault="00AF3927" w14:paraId="4447E9F3" w14:textId="77777777"/>
    <w:p w:rsidRPr="007D2C77" w:rsidR="00AF3927" w:rsidP="000E7EEF" w:rsidRDefault="00AF3927" w14:paraId="15E6E586" w14:textId="77777777">
      <w:pPr>
        <w:pStyle w:val="ListParagraph"/>
        <w:numPr>
          <w:ilvl w:val="0"/>
          <w:numId w:val="21"/>
        </w:numPr>
        <w:ind w:left="0"/>
        <w:rPr>
          <w:b/>
        </w:rPr>
      </w:pPr>
      <w:r w:rsidRPr="007D2C77">
        <w:rPr>
          <w:b/>
        </w:rPr>
        <w:t>Exceptions to Certification for Paperwork Reduction Act Submissions</w:t>
      </w:r>
    </w:p>
    <w:p w:rsidR="00D1380E" w:rsidP="00D1380E" w:rsidRDefault="00D1380E" w14:paraId="55FFFBC7" w14:textId="77777777"/>
    <w:p w:rsidR="00C766F6" w:rsidP="00C766F6" w:rsidRDefault="00C766F6" w14:paraId="586AE0AD" w14:textId="77777777">
      <w:r>
        <w:t>These activities comply with the requirements in 5 CFR 1320.9.</w:t>
      </w:r>
    </w:p>
    <w:p w:rsidR="004E4DA2" w:rsidP="00AA259E" w:rsidRDefault="004E4DA2" w14:paraId="173A2F75" w14:textId="77777777"/>
    <w:p w:rsidRPr="007D2C77" w:rsidR="00AA259E" w:rsidP="00AA259E" w:rsidRDefault="00AA259E" w14:paraId="2E3B507B" w14:textId="77777777">
      <w:pPr>
        <w:pStyle w:val="ListParagraph"/>
        <w:numPr>
          <w:ilvl w:val="0"/>
          <w:numId w:val="21"/>
        </w:numPr>
        <w:ind w:left="0"/>
        <w:rPr>
          <w:b/>
        </w:rPr>
      </w:pPr>
      <w:r w:rsidRPr="007D2C77">
        <w:rPr>
          <w:b/>
        </w:rPr>
        <w:t>Dates collection will begin and end</w:t>
      </w:r>
    </w:p>
    <w:p w:rsidRPr="00F44E72" w:rsidR="00EC2F7B" w:rsidP="00EC2F7B" w:rsidRDefault="00EC2F7B" w14:paraId="348B4245" w14:textId="77777777">
      <w:pPr>
        <w:pStyle w:val="ListParagraph"/>
        <w:ind w:left="-360"/>
        <w:rPr>
          <w:b/>
        </w:rPr>
      </w:pPr>
    </w:p>
    <w:p w:rsidR="00AA259E" w:rsidP="00AA259E" w:rsidRDefault="00E37893" w14:paraId="5D7A24C3" w14:textId="77777777">
      <w:pPr>
        <w:pStyle w:val="ListParagraph"/>
        <w:ind w:left="0"/>
      </w:pPr>
      <w:r>
        <w:t>July</w:t>
      </w:r>
      <w:r w:rsidR="00486C3A">
        <w:t xml:space="preserve"> </w:t>
      </w:r>
      <w:r w:rsidR="005467F8">
        <w:t>14</w:t>
      </w:r>
      <w:r w:rsidRPr="00AA259E" w:rsidR="00AA259E">
        <w:t xml:space="preserve">, </w:t>
      </w:r>
      <w:r w:rsidRPr="00AA259E" w:rsidR="00E04D13">
        <w:t>20</w:t>
      </w:r>
      <w:r w:rsidR="005467F8">
        <w:t>20</w:t>
      </w:r>
      <w:r w:rsidRPr="00AA259E" w:rsidR="00E04D13">
        <w:t xml:space="preserve"> </w:t>
      </w:r>
      <w:r w:rsidR="00B3731C">
        <w:t>through</w:t>
      </w:r>
      <w:r w:rsidR="00486C3A">
        <w:t xml:space="preserve"> September 1</w:t>
      </w:r>
      <w:r w:rsidR="005467F8">
        <w:t>7</w:t>
      </w:r>
      <w:r w:rsidRPr="00AA259E" w:rsidR="00AA259E">
        <w:t xml:space="preserve">, </w:t>
      </w:r>
      <w:r w:rsidRPr="00AA259E" w:rsidR="00E04D13">
        <w:t>20</w:t>
      </w:r>
      <w:r w:rsidR="005467F8">
        <w:t>20</w:t>
      </w:r>
    </w:p>
    <w:p w:rsidR="00980203" w:rsidP="00AA259E" w:rsidRDefault="00980203" w14:paraId="31E1228F" w14:textId="77777777">
      <w:pPr>
        <w:pStyle w:val="ListParagraph"/>
        <w:ind w:left="0"/>
      </w:pPr>
    </w:p>
    <w:p w:rsidR="00AF3927" w:rsidP="000E7EEF" w:rsidRDefault="00AF3927" w14:paraId="24F799FF" w14:textId="77777777">
      <w:pPr>
        <w:pStyle w:val="BodyTextIndent3"/>
        <w:ind w:left="0"/>
        <w:rPr>
          <w:b/>
        </w:rPr>
      </w:pPr>
      <w:r>
        <w:rPr>
          <w:b/>
        </w:rPr>
        <w:t>B.</w:t>
      </w:r>
      <w:r>
        <w:rPr>
          <w:b/>
        </w:rPr>
        <w:tab/>
      </w:r>
      <w:r w:rsidRPr="00590F7A">
        <w:rPr>
          <w:b/>
        </w:rPr>
        <w:t>STATISTICAL METHODS</w:t>
      </w:r>
    </w:p>
    <w:p w:rsidR="00AF3927" w:rsidP="000E7EEF" w:rsidRDefault="00AF3927" w14:paraId="49DBA181" w14:textId="77777777">
      <w:pPr>
        <w:rPr>
          <w:b/>
        </w:rPr>
      </w:pPr>
    </w:p>
    <w:p w:rsidRPr="007D2C77" w:rsidR="00AF3927" w:rsidP="006A7201" w:rsidRDefault="00AF3927" w14:paraId="09CFB1DA" w14:textId="77777777">
      <w:pPr>
        <w:pStyle w:val="ListParagraph"/>
        <w:numPr>
          <w:ilvl w:val="0"/>
          <w:numId w:val="22"/>
        </w:numPr>
        <w:ind w:left="0"/>
        <w:rPr>
          <w:b/>
        </w:rPr>
      </w:pPr>
      <w:r w:rsidRPr="007D2C77">
        <w:rPr>
          <w:b/>
        </w:rPr>
        <w:t>Universe and Respondent Selection</w:t>
      </w:r>
    </w:p>
    <w:p w:rsidR="001C4095" w:rsidP="006A7201" w:rsidRDefault="001C4095" w14:paraId="7FE69F74" w14:textId="77777777">
      <w:pPr>
        <w:pStyle w:val="ListParagraph"/>
        <w:ind w:left="0"/>
      </w:pPr>
    </w:p>
    <w:p w:rsidRPr="0002498A" w:rsidR="0002498A" w:rsidP="0002498A" w:rsidRDefault="0002498A" w14:paraId="127DBB0E" w14:textId="77777777">
      <w:pPr>
        <w:pStyle w:val="BodyTextIndent2"/>
        <w:spacing w:after="0" w:line="240" w:lineRule="auto"/>
        <w:ind w:left="0"/>
        <w:rPr>
          <w:rFonts w:ascii="Calibri" w:hAnsi="Calibri" w:cs="Calibri"/>
        </w:rPr>
      </w:pPr>
      <w:bookmarkStart w:name="_Hlk39042896" w:id="6"/>
      <w:bookmarkStart w:name="_GoBack" w:id="7"/>
      <w:r w:rsidRPr="0002498A">
        <w:t>Focus group participants will be solicited in-person or virtually from individuals attending the 2020 IRS Nationwide Tax Forums.</w:t>
      </w:r>
      <w:r w:rsidRPr="0002498A">
        <w:rPr>
          <w:rFonts w:ascii="Calibri" w:hAnsi="Calibri" w:cs="Calibri"/>
        </w:rPr>
        <w:t xml:space="preserve"> </w:t>
      </w:r>
    </w:p>
    <w:bookmarkEnd w:id="6"/>
    <w:bookmarkEnd w:id="7"/>
    <w:p w:rsidR="00AF3927" w:rsidP="006A7201" w:rsidRDefault="00AF3927" w14:paraId="492DE6D1" w14:textId="77777777">
      <w:pPr>
        <w:contextualSpacing/>
        <w:rPr>
          <w:b/>
        </w:rPr>
      </w:pPr>
    </w:p>
    <w:p w:rsidRPr="007D2C77" w:rsidR="00AF3927" w:rsidP="006A7201" w:rsidRDefault="00AF3927" w14:paraId="00FCC4C9" w14:textId="77777777">
      <w:pPr>
        <w:numPr>
          <w:ilvl w:val="0"/>
          <w:numId w:val="22"/>
        </w:numPr>
        <w:ind w:left="0"/>
        <w:contextualSpacing/>
        <w:rPr>
          <w:b/>
        </w:rPr>
      </w:pPr>
      <w:r w:rsidRPr="007D2C77">
        <w:rPr>
          <w:b/>
        </w:rPr>
        <w:t>Procedures for Collecting Information</w:t>
      </w:r>
    </w:p>
    <w:p w:rsidR="00AF3927" w:rsidP="006A7201" w:rsidRDefault="00AF3927" w14:paraId="7C15F2DC" w14:textId="77777777">
      <w:pPr>
        <w:contextualSpacing/>
        <w:rPr>
          <w:b/>
        </w:rPr>
      </w:pPr>
    </w:p>
    <w:p w:rsidR="006A7201" w:rsidP="006A7201" w:rsidRDefault="005068CC" w14:paraId="7112E9B1" w14:textId="77777777">
      <w:pPr>
        <w:pStyle w:val="BodyTextIndent2"/>
        <w:spacing w:after="0" w:line="240" w:lineRule="auto"/>
        <w:ind w:left="0"/>
      </w:pPr>
      <w:r>
        <w:t>A WI</w:t>
      </w:r>
      <w:r w:rsidR="001E2A91">
        <w:t>SS</w:t>
      </w:r>
      <w:r>
        <w:t xml:space="preserve"> researcher will serve as the moderator for the focus group sessions. A</w:t>
      </w:r>
      <w:r w:rsidR="004D42CB">
        <w:t xml:space="preserve"> </w:t>
      </w:r>
      <w:r w:rsidRPr="00F65CD2" w:rsidR="00F65CD2">
        <w:t xml:space="preserve">RCPM </w:t>
      </w:r>
      <w:r w:rsidR="00B77653">
        <w:t>or other IRS employee</w:t>
      </w:r>
      <w:r>
        <w:t xml:space="preserve"> will serve as a note taker/scribe for the sessions. </w:t>
      </w:r>
    </w:p>
    <w:p w:rsidR="00AF3927" w:rsidP="006A7201" w:rsidRDefault="00AF3927" w14:paraId="7D9C15C5" w14:textId="77777777">
      <w:pPr>
        <w:contextualSpacing/>
        <w:rPr>
          <w:b/>
        </w:rPr>
      </w:pPr>
    </w:p>
    <w:p w:rsidRPr="007D2C77" w:rsidR="00AF3927" w:rsidP="008D1978" w:rsidRDefault="00AF3927" w14:paraId="67FC2B1D" w14:textId="77777777">
      <w:pPr>
        <w:numPr>
          <w:ilvl w:val="0"/>
          <w:numId w:val="22"/>
        </w:numPr>
        <w:spacing w:before="100" w:beforeAutospacing="1" w:after="100" w:afterAutospacing="1"/>
        <w:ind w:left="0"/>
        <w:contextualSpacing/>
        <w:rPr>
          <w:b/>
        </w:rPr>
      </w:pPr>
      <w:r w:rsidRPr="007D2C77">
        <w:rPr>
          <w:b/>
        </w:rPr>
        <w:t>Methods to Maximize Response</w:t>
      </w:r>
    </w:p>
    <w:p w:rsidR="00AF3927" w:rsidP="000E7EEF" w:rsidRDefault="00AF3927" w14:paraId="500EDDD0" w14:textId="77777777">
      <w:pPr>
        <w:spacing w:before="100" w:beforeAutospacing="1" w:after="100" w:afterAutospacing="1"/>
        <w:ind w:left="360"/>
        <w:contextualSpacing/>
      </w:pPr>
    </w:p>
    <w:p w:rsidR="006A7201" w:rsidP="006A7201" w:rsidRDefault="005068CC" w14:paraId="65604C14" w14:textId="77777777">
      <w:pPr>
        <w:rPr>
          <w:rFonts w:cs="Arial"/>
          <w:szCs w:val="20"/>
        </w:rPr>
      </w:pPr>
      <w:r>
        <w:rPr>
          <w:rFonts w:cs="Arial"/>
          <w:szCs w:val="20"/>
        </w:rPr>
        <w:t xml:space="preserve">The focus group sessions will be limited to one hour in length, and the session topic will be clearly communicated to potential participants </w:t>
      </w:r>
      <w:r w:rsidR="00486C3A">
        <w:rPr>
          <w:rFonts w:cs="Arial"/>
          <w:szCs w:val="20"/>
        </w:rPr>
        <w:t>to</w:t>
      </w:r>
      <w:r>
        <w:rPr>
          <w:rFonts w:cs="Arial"/>
          <w:szCs w:val="20"/>
        </w:rPr>
        <w:t xml:space="preserve"> maximize participation.</w:t>
      </w:r>
      <w:r w:rsidRPr="006A7201" w:rsidR="006A7201">
        <w:rPr>
          <w:rFonts w:cs="Arial"/>
          <w:szCs w:val="20"/>
        </w:rPr>
        <w:t xml:space="preserve"> </w:t>
      </w:r>
      <w:r>
        <w:rPr>
          <w:rFonts w:cs="Arial"/>
          <w:szCs w:val="20"/>
        </w:rPr>
        <w:t>Participants will be</w:t>
      </w:r>
      <w:r w:rsidRPr="006A7201" w:rsidR="006A7201">
        <w:rPr>
          <w:rFonts w:cs="Arial"/>
          <w:szCs w:val="20"/>
        </w:rPr>
        <w:t xml:space="preserve"> assured anonymity of their responses</w:t>
      </w:r>
      <w:r>
        <w:rPr>
          <w:rFonts w:cs="Arial"/>
          <w:szCs w:val="20"/>
        </w:rPr>
        <w:t>, thus being free to express their thoughts and opinions</w:t>
      </w:r>
      <w:r w:rsidRPr="006A7201" w:rsidR="006A7201">
        <w:rPr>
          <w:rFonts w:cs="Arial"/>
          <w:szCs w:val="20"/>
        </w:rPr>
        <w:t>.</w:t>
      </w:r>
    </w:p>
    <w:p w:rsidR="00AF3927" w:rsidP="000E7EEF" w:rsidRDefault="00AF3927" w14:paraId="3A537B19" w14:textId="77777777">
      <w:pPr>
        <w:spacing w:before="100" w:beforeAutospacing="1" w:after="100" w:afterAutospacing="1"/>
        <w:ind w:left="360"/>
        <w:contextualSpacing/>
        <w:rPr>
          <w:b/>
        </w:rPr>
      </w:pPr>
    </w:p>
    <w:p w:rsidRPr="007D2C77" w:rsidR="00AF3927" w:rsidP="008D1978" w:rsidRDefault="00AF3927" w14:paraId="2FA65423" w14:textId="77777777">
      <w:pPr>
        <w:numPr>
          <w:ilvl w:val="0"/>
          <w:numId w:val="22"/>
        </w:numPr>
        <w:spacing w:before="100" w:beforeAutospacing="1" w:after="100" w:afterAutospacing="1"/>
        <w:ind w:left="0"/>
        <w:contextualSpacing/>
        <w:rPr>
          <w:b/>
        </w:rPr>
      </w:pPr>
      <w:r w:rsidRPr="007D2C77">
        <w:rPr>
          <w:b/>
        </w:rPr>
        <w:t>Testing of Procedures</w:t>
      </w:r>
    </w:p>
    <w:p w:rsidR="00AF3927" w:rsidP="000E7EEF" w:rsidRDefault="00AF3927" w14:paraId="1AF68554" w14:textId="77777777">
      <w:pPr>
        <w:spacing w:before="100" w:beforeAutospacing="1" w:after="100" w:afterAutospacing="1"/>
        <w:ind w:left="360"/>
        <w:contextualSpacing/>
        <w:rPr>
          <w:b/>
        </w:rPr>
      </w:pPr>
      <w:r>
        <w:rPr>
          <w:b/>
        </w:rPr>
        <w:t xml:space="preserve"> </w:t>
      </w:r>
    </w:p>
    <w:p w:rsidRPr="008D1978" w:rsidR="00AF3927" w:rsidP="008D1978" w:rsidRDefault="00E953E2" w14:paraId="7E65AD58" w14:textId="77777777">
      <w:pPr>
        <w:rPr>
          <w:rFonts w:cs="Arial"/>
          <w:szCs w:val="20"/>
        </w:rPr>
      </w:pPr>
      <w:r>
        <w:rPr>
          <w:rFonts w:cs="Arial"/>
          <w:szCs w:val="20"/>
        </w:rPr>
        <w:t xml:space="preserve">Focus groups are an </w:t>
      </w:r>
      <w:r w:rsidRPr="008D1978" w:rsidR="008D1978">
        <w:rPr>
          <w:rFonts w:cs="Arial"/>
          <w:szCs w:val="20"/>
        </w:rPr>
        <w:t>establis</w:t>
      </w:r>
      <w:r>
        <w:rPr>
          <w:rFonts w:cs="Arial"/>
          <w:szCs w:val="20"/>
        </w:rPr>
        <w:t>hed and tested qualitative research method</w:t>
      </w:r>
      <w:r w:rsidRPr="008D1978" w:rsidR="008D1978">
        <w:rPr>
          <w:rFonts w:cs="Arial"/>
          <w:szCs w:val="20"/>
        </w:rPr>
        <w:t xml:space="preserve">. </w:t>
      </w:r>
      <w:r w:rsidR="005906DD">
        <w:rPr>
          <w:rFonts w:cs="Arial"/>
          <w:szCs w:val="20"/>
        </w:rPr>
        <w:t>Questions contained within the moderator’s guide will be reviewed by the R</w:t>
      </w:r>
      <w:r w:rsidR="00F65CD2">
        <w:rPr>
          <w:rFonts w:cs="Arial"/>
          <w:szCs w:val="20"/>
        </w:rPr>
        <w:t>CPM</w:t>
      </w:r>
      <w:r w:rsidR="005906DD">
        <w:rPr>
          <w:rFonts w:cs="Arial"/>
          <w:szCs w:val="20"/>
        </w:rPr>
        <w:t xml:space="preserve"> program office to assure the included topics meet the stated project goals. Only minor changes to the moderator’s guide are expected following submission of this supporting statement.</w:t>
      </w:r>
      <w:r w:rsidRPr="008D1978" w:rsidR="008D1978">
        <w:rPr>
          <w:rFonts w:cs="Arial"/>
          <w:szCs w:val="20"/>
        </w:rPr>
        <w:t xml:space="preserve"> </w:t>
      </w:r>
    </w:p>
    <w:p w:rsidR="00AF3927" w:rsidP="000E7EEF" w:rsidRDefault="00AF3927" w14:paraId="1DB81443" w14:textId="77777777">
      <w:pPr>
        <w:spacing w:before="100" w:beforeAutospacing="1" w:after="100" w:afterAutospacing="1"/>
        <w:ind w:left="360"/>
        <w:contextualSpacing/>
        <w:rPr>
          <w:b/>
        </w:rPr>
      </w:pPr>
    </w:p>
    <w:p w:rsidRPr="007D2C77" w:rsidR="00AF3927" w:rsidP="008D1978" w:rsidRDefault="00AF3927" w14:paraId="39EE1B97" w14:textId="77777777">
      <w:pPr>
        <w:numPr>
          <w:ilvl w:val="0"/>
          <w:numId w:val="22"/>
        </w:numPr>
        <w:spacing w:before="100" w:beforeAutospacing="1" w:after="100" w:afterAutospacing="1"/>
        <w:ind w:left="0"/>
        <w:contextualSpacing/>
        <w:rPr>
          <w:b/>
        </w:rPr>
      </w:pPr>
      <w:r w:rsidRPr="007D2C77">
        <w:rPr>
          <w:b/>
        </w:rPr>
        <w:t>Contacts for Statistical Aspects and Data Collection</w:t>
      </w:r>
    </w:p>
    <w:p w:rsidR="00AF3927" w:rsidP="000E7EEF" w:rsidRDefault="00AF3927" w14:paraId="7EA5541B" w14:textId="77777777">
      <w:pPr>
        <w:spacing w:before="100" w:beforeAutospacing="1" w:after="100" w:afterAutospacing="1"/>
        <w:ind w:left="360"/>
        <w:contextualSpacing/>
        <w:rPr>
          <w:b/>
        </w:rPr>
      </w:pPr>
    </w:p>
    <w:p w:rsidR="008D1978" w:rsidP="008D1978" w:rsidRDefault="008D1978" w14:paraId="2798915D" w14:textId="77777777">
      <w:r w:rsidRPr="005E143A">
        <w:t xml:space="preserve">For questions regarding the study or </w:t>
      </w:r>
      <w:r w:rsidR="005906DD">
        <w:t xml:space="preserve">the research and </w:t>
      </w:r>
      <w:r w:rsidRPr="005E143A">
        <w:t>statistical methodology, contact:</w:t>
      </w:r>
    </w:p>
    <w:p w:rsidRPr="005E143A" w:rsidR="008D1978" w:rsidP="008D1978" w:rsidRDefault="008D1978" w14:paraId="230D5283" w14:textId="77777777"/>
    <w:p w:rsidRPr="006D1D9C" w:rsidR="008D1978" w:rsidP="001C4095" w:rsidRDefault="001C4095" w14:paraId="51232822" w14:textId="77777777">
      <w:r w:rsidRPr="006D1D9C">
        <w:t>Howard Rasey</w:t>
      </w:r>
    </w:p>
    <w:p w:rsidRPr="006D1D9C" w:rsidR="008D1978" w:rsidP="001C4095" w:rsidRDefault="001C4095" w14:paraId="4CC77133" w14:textId="77777777">
      <w:r w:rsidRPr="006D1D9C">
        <w:t>Social Scientist</w:t>
      </w:r>
    </w:p>
    <w:p w:rsidRPr="006D1D9C" w:rsidR="001C4095" w:rsidP="001C4095" w:rsidRDefault="00C83C3E" w14:paraId="1A4E8AFF" w14:textId="77777777">
      <w:r w:rsidRPr="00C83C3E">
        <w:t>W&amp;I Strategies &amp; Solutions</w:t>
      </w:r>
      <w:r w:rsidR="004D42CB">
        <w:t xml:space="preserve"> (WISS)</w:t>
      </w:r>
      <w:r w:rsidRPr="006D1D9C" w:rsidR="001E2A91">
        <w:br/>
        <w:t>Research Group 2</w:t>
      </w:r>
    </w:p>
    <w:p w:rsidRPr="006D1D9C" w:rsidR="001C4095" w:rsidP="001C4095" w:rsidRDefault="00593202" w14:paraId="52370777" w14:textId="77777777">
      <w:r>
        <w:t>678.332.7874</w:t>
      </w:r>
    </w:p>
    <w:p w:rsidRPr="006D1D9C" w:rsidR="008D1978" w:rsidP="001C4095" w:rsidRDefault="0002498A" w14:paraId="24264E3A" w14:textId="77777777">
      <w:hyperlink w:history="1" r:id="rId8">
        <w:r w:rsidRPr="006D1D9C" w:rsidR="004545DC">
          <w:rPr>
            <w:rStyle w:val="Hyperlink"/>
          </w:rPr>
          <w:t>Howard.W.Rasey@irs.gov</w:t>
        </w:r>
      </w:hyperlink>
    </w:p>
    <w:p w:rsidR="00456A2E" w:rsidP="001C4095" w:rsidRDefault="00456A2E" w14:paraId="6C93D36B" w14:textId="77777777">
      <w:pPr>
        <w:rPr>
          <w:sz w:val="20"/>
          <w:szCs w:val="20"/>
        </w:rPr>
      </w:pPr>
    </w:p>
    <w:p w:rsidRPr="00E04D13" w:rsidR="00CA7B9A" w:rsidP="005906DD" w:rsidRDefault="00CA7B9A" w14:paraId="7E22B397" w14:textId="77777777">
      <w:pPr>
        <w:rPr>
          <w:b/>
        </w:rPr>
      </w:pPr>
    </w:p>
    <w:sectPr w:rsidRPr="00E04D13" w:rsidR="00CA7B9A" w:rsidSect="004E4DA2">
      <w:headerReference w:type="default" r:id="rId9"/>
      <w:footerReference w:type="even" r:id="rId10"/>
      <w:footerReference w:type="default" r:id="rId11"/>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0AF1E0" w14:textId="77777777" w:rsidR="00D24BB0" w:rsidRDefault="00D24BB0">
      <w:r>
        <w:separator/>
      </w:r>
    </w:p>
  </w:endnote>
  <w:endnote w:type="continuationSeparator" w:id="0">
    <w:p w14:paraId="08A79F0D" w14:textId="77777777" w:rsidR="00D24BB0" w:rsidRDefault="00D24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4DCB6" w14:textId="77777777" w:rsidR="00916BDA" w:rsidRDefault="00916BDA" w:rsidP="004E4D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440F54" w14:textId="77777777" w:rsidR="00916BDA" w:rsidRDefault="00916B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16E52" w14:textId="77777777" w:rsidR="00916BDA" w:rsidRDefault="00916BDA" w:rsidP="004E4D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93D8E">
      <w:rPr>
        <w:rStyle w:val="PageNumber"/>
        <w:noProof/>
      </w:rPr>
      <w:t>4</w:t>
    </w:r>
    <w:r>
      <w:rPr>
        <w:rStyle w:val="PageNumber"/>
      </w:rPr>
      <w:fldChar w:fldCharType="end"/>
    </w:r>
  </w:p>
  <w:p w14:paraId="4F31F882" w14:textId="77777777" w:rsidR="00916BDA" w:rsidRDefault="00916B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0B4A6" w14:textId="77777777" w:rsidR="00D24BB0" w:rsidRDefault="00D24BB0">
      <w:r>
        <w:separator/>
      </w:r>
    </w:p>
  </w:footnote>
  <w:footnote w:type="continuationSeparator" w:id="0">
    <w:p w14:paraId="61A4F127" w14:textId="77777777" w:rsidR="00D24BB0" w:rsidRDefault="00D24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18885" w14:textId="77777777" w:rsidR="00D579AE" w:rsidRDefault="00D579AE">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2F93804"/>
    <w:multiLevelType w:val="hybridMultilevel"/>
    <w:tmpl w:val="3F900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023F9C"/>
    <w:multiLevelType w:val="hybridMultilevel"/>
    <w:tmpl w:val="EC2C1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12184842"/>
    <w:multiLevelType w:val="hybridMultilevel"/>
    <w:tmpl w:val="A65CC6A6"/>
    <w:lvl w:ilvl="0" w:tplc="86D41072">
      <w:start w:val="1"/>
      <w:numFmt w:val="bullet"/>
      <w:lvlText w:val=""/>
      <w:lvlJc w:val="left"/>
      <w:pPr>
        <w:tabs>
          <w:tab w:val="num" w:pos="1295"/>
        </w:tabs>
        <w:ind w:left="1295"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591103"/>
    <w:multiLevelType w:val="hybridMultilevel"/>
    <w:tmpl w:val="FA961168"/>
    <w:lvl w:ilvl="0" w:tplc="0409000F">
      <w:start w:val="1"/>
      <w:numFmt w:val="decimal"/>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39952E1"/>
    <w:multiLevelType w:val="hybridMultilevel"/>
    <w:tmpl w:val="75E8C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4"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4F0487"/>
    <w:multiLevelType w:val="hybridMultilevel"/>
    <w:tmpl w:val="F2148E08"/>
    <w:lvl w:ilvl="0" w:tplc="75F847E4">
      <w:start w:val="1"/>
      <w:numFmt w:val="upperLetter"/>
      <w:lvlText w:val="%1."/>
      <w:lvlJc w:val="left"/>
      <w:pPr>
        <w:ind w:left="360" w:hanging="360"/>
      </w:pPr>
      <w:rPr>
        <w:rFonts w:cs="Times New Roman"/>
        <w:strike w:val="0"/>
        <w:dstrike w:val="0"/>
        <w:u w:val="none"/>
        <w:effect w:val="none"/>
      </w:rPr>
    </w:lvl>
    <w:lvl w:ilvl="1" w:tplc="04090019">
      <w:start w:val="1"/>
      <w:numFmt w:val="lowerLetter"/>
      <w:lvlText w:val="%2."/>
      <w:lvlJc w:val="left"/>
      <w:pPr>
        <w:ind w:left="108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59E90DF6"/>
    <w:multiLevelType w:val="hybridMultilevel"/>
    <w:tmpl w:val="766447A0"/>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1" w15:restartNumberingAfterBreak="0">
    <w:nsid w:val="6D412705"/>
    <w:multiLevelType w:val="hybridMultilevel"/>
    <w:tmpl w:val="5B48558A"/>
    <w:lvl w:ilvl="0" w:tplc="D03C0ACA">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24" w15:restartNumberingAfterBreak="0">
    <w:nsid w:val="79FC1BFD"/>
    <w:multiLevelType w:val="hybridMultilevel"/>
    <w:tmpl w:val="E18AF18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6"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5"/>
  </w:num>
  <w:num w:numId="3">
    <w:abstractNumId w:val="23"/>
  </w:num>
  <w:num w:numId="4">
    <w:abstractNumId w:val="26"/>
  </w:num>
  <w:num w:numId="5">
    <w:abstractNumId w:val="5"/>
  </w:num>
  <w:num w:numId="6">
    <w:abstractNumId w:val="2"/>
  </w:num>
  <w:num w:numId="7">
    <w:abstractNumId w:val="13"/>
  </w:num>
  <w:num w:numId="8">
    <w:abstractNumId w:val="20"/>
  </w:num>
  <w:num w:numId="9">
    <w:abstractNumId w:val="14"/>
  </w:num>
  <w:num w:numId="10">
    <w:abstractNumId w:val="3"/>
  </w:num>
  <w:num w:numId="11">
    <w:abstractNumId w:val="9"/>
  </w:num>
  <w:num w:numId="12">
    <w:abstractNumId w:val="12"/>
  </w:num>
  <w:num w:numId="13">
    <w:abstractNumId w:val="0"/>
  </w:num>
  <w:num w:numId="14">
    <w:abstractNumId w:val="22"/>
  </w:num>
  <w:num w:numId="15">
    <w:abstractNumId w:val="19"/>
  </w:num>
  <w:num w:numId="16">
    <w:abstractNumId w:val="17"/>
  </w:num>
  <w:num w:numId="17">
    <w:abstractNumId w:val="7"/>
  </w:num>
  <w:num w:numId="18">
    <w:abstractNumId w:val="8"/>
  </w:num>
  <w:num w:numId="19">
    <w:abstractNumId w:val="6"/>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1"/>
  </w:num>
  <w:num w:numId="27">
    <w:abstractNumId w:val="24"/>
  </w:num>
  <w:num w:numId="28">
    <w:abstractNumId w:val="21"/>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383F"/>
    <w:rsid w:val="000015CB"/>
    <w:rsid w:val="00004C9A"/>
    <w:rsid w:val="00006AE5"/>
    <w:rsid w:val="0001443F"/>
    <w:rsid w:val="0002210B"/>
    <w:rsid w:val="00022254"/>
    <w:rsid w:val="00023A57"/>
    <w:rsid w:val="0002498A"/>
    <w:rsid w:val="000253AB"/>
    <w:rsid w:val="00041989"/>
    <w:rsid w:val="00044ABA"/>
    <w:rsid w:val="000459A1"/>
    <w:rsid w:val="00047A64"/>
    <w:rsid w:val="00053D4B"/>
    <w:rsid w:val="00056956"/>
    <w:rsid w:val="00067329"/>
    <w:rsid w:val="00070927"/>
    <w:rsid w:val="00081C8B"/>
    <w:rsid w:val="00084882"/>
    <w:rsid w:val="000854F5"/>
    <w:rsid w:val="00091718"/>
    <w:rsid w:val="000949C1"/>
    <w:rsid w:val="000A2453"/>
    <w:rsid w:val="000A5762"/>
    <w:rsid w:val="000B12C0"/>
    <w:rsid w:val="000B1D15"/>
    <w:rsid w:val="000B2838"/>
    <w:rsid w:val="000B299C"/>
    <w:rsid w:val="000B2EEF"/>
    <w:rsid w:val="000B39E1"/>
    <w:rsid w:val="000C104E"/>
    <w:rsid w:val="000C68CE"/>
    <w:rsid w:val="000C7595"/>
    <w:rsid w:val="000D0C65"/>
    <w:rsid w:val="000D3249"/>
    <w:rsid w:val="000D44CA"/>
    <w:rsid w:val="000D562D"/>
    <w:rsid w:val="000D72FC"/>
    <w:rsid w:val="000E0EE3"/>
    <w:rsid w:val="000E200B"/>
    <w:rsid w:val="000E6C1B"/>
    <w:rsid w:val="000E7EEF"/>
    <w:rsid w:val="000F4D4D"/>
    <w:rsid w:val="000F68BE"/>
    <w:rsid w:val="00105A04"/>
    <w:rsid w:val="00113CB8"/>
    <w:rsid w:val="00126991"/>
    <w:rsid w:val="0013411B"/>
    <w:rsid w:val="00150676"/>
    <w:rsid w:val="00162948"/>
    <w:rsid w:val="00164EBE"/>
    <w:rsid w:val="001927A4"/>
    <w:rsid w:val="00194AC6"/>
    <w:rsid w:val="001A23B0"/>
    <w:rsid w:val="001A25CC"/>
    <w:rsid w:val="001A40A3"/>
    <w:rsid w:val="001A546B"/>
    <w:rsid w:val="001A7D51"/>
    <w:rsid w:val="001B0AAA"/>
    <w:rsid w:val="001B44FB"/>
    <w:rsid w:val="001C39F7"/>
    <w:rsid w:val="001C4095"/>
    <w:rsid w:val="001D4FC4"/>
    <w:rsid w:val="001D7FB1"/>
    <w:rsid w:val="001E2A91"/>
    <w:rsid w:val="001F1F79"/>
    <w:rsid w:val="00202FA6"/>
    <w:rsid w:val="002037E6"/>
    <w:rsid w:val="0021280A"/>
    <w:rsid w:val="00223CC8"/>
    <w:rsid w:val="0022642A"/>
    <w:rsid w:val="00237A5B"/>
    <w:rsid w:val="00237B48"/>
    <w:rsid w:val="0024521E"/>
    <w:rsid w:val="00246C46"/>
    <w:rsid w:val="0025274A"/>
    <w:rsid w:val="002545CA"/>
    <w:rsid w:val="002557BB"/>
    <w:rsid w:val="00263256"/>
    <w:rsid w:val="00263C3D"/>
    <w:rsid w:val="0026564E"/>
    <w:rsid w:val="00274D0B"/>
    <w:rsid w:val="00280B9E"/>
    <w:rsid w:val="002971F7"/>
    <w:rsid w:val="002A0A47"/>
    <w:rsid w:val="002A242D"/>
    <w:rsid w:val="002A478A"/>
    <w:rsid w:val="002B2DB0"/>
    <w:rsid w:val="002B3C95"/>
    <w:rsid w:val="002B7317"/>
    <w:rsid w:val="002C5918"/>
    <w:rsid w:val="002D0B92"/>
    <w:rsid w:val="002E74D4"/>
    <w:rsid w:val="002F797B"/>
    <w:rsid w:val="00307B3A"/>
    <w:rsid w:val="00320570"/>
    <w:rsid w:val="00331045"/>
    <w:rsid w:val="00337D68"/>
    <w:rsid w:val="00351D46"/>
    <w:rsid w:val="00357DB0"/>
    <w:rsid w:val="0037019D"/>
    <w:rsid w:val="00372DC1"/>
    <w:rsid w:val="00390C52"/>
    <w:rsid w:val="003A3C5C"/>
    <w:rsid w:val="003C770F"/>
    <w:rsid w:val="003D0B0C"/>
    <w:rsid w:val="003D544B"/>
    <w:rsid w:val="003D5BBE"/>
    <w:rsid w:val="003E24C8"/>
    <w:rsid w:val="003E2DF5"/>
    <w:rsid w:val="003E3C61"/>
    <w:rsid w:val="003E6DB1"/>
    <w:rsid w:val="003F1C5B"/>
    <w:rsid w:val="003F566D"/>
    <w:rsid w:val="003F5E98"/>
    <w:rsid w:val="003F7E6E"/>
    <w:rsid w:val="004051C7"/>
    <w:rsid w:val="0041345B"/>
    <w:rsid w:val="00417896"/>
    <w:rsid w:val="00420315"/>
    <w:rsid w:val="00426E4D"/>
    <w:rsid w:val="00427689"/>
    <w:rsid w:val="00434CF6"/>
    <w:rsid w:val="00434E33"/>
    <w:rsid w:val="00441434"/>
    <w:rsid w:val="0045058F"/>
    <w:rsid w:val="0045264C"/>
    <w:rsid w:val="004545DC"/>
    <w:rsid w:val="00454CFF"/>
    <w:rsid w:val="00456A2E"/>
    <w:rsid w:val="004574C0"/>
    <w:rsid w:val="00460ED3"/>
    <w:rsid w:val="00465655"/>
    <w:rsid w:val="00465E6C"/>
    <w:rsid w:val="004825C6"/>
    <w:rsid w:val="004832B1"/>
    <w:rsid w:val="00486C3A"/>
    <w:rsid w:val="0048745F"/>
    <w:rsid w:val="004876EC"/>
    <w:rsid w:val="00497056"/>
    <w:rsid w:val="004A2CF6"/>
    <w:rsid w:val="004A70C9"/>
    <w:rsid w:val="004B5400"/>
    <w:rsid w:val="004C32E6"/>
    <w:rsid w:val="004C3664"/>
    <w:rsid w:val="004C4D5D"/>
    <w:rsid w:val="004D42CB"/>
    <w:rsid w:val="004D6E14"/>
    <w:rsid w:val="004E0D6D"/>
    <w:rsid w:val="004E4DA2"/>
    <w:rsid w:val="004F504D"/>
    <w:rsid w:val="005009B0"/>
    <w:rsid w:val="005068CC"/>
    <w:rsid w:val="005252EB"/>
    <w:rsid w:val="00527B0F"/>
    <w:rsid w:val="00535BD3"/>
    <w:rsid w:val="005467F8"/>
    <w:rsid w:val="00555CFA"/>
    <w:rsid w:val="00557793"/>
    <w:rsid w:val="005635FB"/>
    <w:rsid w:val="0057086D"/>
    <w:rsid w:val="00583962"/>
    <w:rsid w:val="005906DD"/>
    <w:rsid w:val="00590F7A"/>
    <w:rsid w:val="00591778"/>
    <w:rsid w:val="005929EF"/>
    <w:rsid w:val="00593202"/>
    <w:rsid w:val="005A1006"/>
    <w:rsid w:val="005A26FD"/>
    <w:rsid w:val="005A3420"/>
    <w:rsid w:val="005A5C4F"/>
    <w:rsid w:val="005B2AB4"/>
    <w:rsid w:val="005B3DA9"/>
    <w:rsid w:val="005B5B1C"/>
    <w:rsid w:val="005B7AD0"/>
    <w:rsid w:val="005C3F7F"/>
    <w:rsid w:val="005C70B7"/>
    <w:rsid w:val="005D1CD6"/>
    <w:rsid w:val="005D5913"/>
    <w:rsid w:val="005D7423"/>
    <w:rsid w:val="005E3BEE"/>
    <w:rsid w:val="005E6AF7"/>
    <w:rsid w:val="005E714A"/>
    <w:rsid w:val="005F5D6F"/>
    <w:rsid w:val="00606A3F"/>
    <w:rsid w:val="006140A0"/>
    <w:rsid w:val="00617FF8"/>
    <w:rsid w:val="00620F47"/>
    <w:rsid w:val="006226AA"/>
    <w:rsid w:val="00626EAD"/>
    <w:rsid w:val="00634F82"/>
    <w:rsid w:val="00636621"/>
    <w:rsid w:val="0063703A"/>
    <w:rsid w:val="00642B49"/>
    <w:rsid w:val="00645BB2"/>
    <w:rsid w:val="00653E12"/>
    <w:rsid w:val="006610C6"/>
    <w:rsid w:val="00662D11"/>
    <w:rsid w:val="00664457"/>
    <w:rsid w:val="00666F92"/>
    <w:rsid w:val="00675A03"/>
    <w:rsid w:val="006832D9"/>
    <w:rsid w:val="00683F1B"/>
    <w:rsid w:val="00685A47"/>
    <w:rsid w:val="0069042C"/>
    <w:rsid w:val="006920A1"/>
    <w:rsid w:val="0069403B"/>
    <w:rsid w:val="00694C55"/>
    <w:rsid w:val="00695349"/>
    <w:rsid w:val="006A7201"/>
    <w:rsid w:val="006B0ECC"/>
    <w:rsid w:val="006B1E65"/>
    <w:rsid w:val="006B5400"/>
    <w:rsid w:val="006D13F0"/>
    <w:rsid w:val="006D1D9C"/>
    <w:rsid w:val="006D316D"/>
    <w:rsid w:val="006F3DDE"/>
    <w:rsid w:val="006F5066"/>
    <w:rsid w:val="007008FD"/>
    <w:rsid w:val="00702FEC"/>
    <w:rsid w:val="00704327"/>
    <w:rsid w:val="00704678"/>
    <w:rsid w:val="007059E0"/>
    <w:rsid w:val="0071425A"/>
    <w:rsid w:val="00716D96"/>
    <w:rsid w:val="00717F5F"/>
    <w:rsid w:val="00721990"/>
    <w:rsid w:val="00721C96"/>
    <w:rsid w:val="00733336"/>
    <w:rsid w:val="007425E7"/>
    <w:rsid w:val="00744F00"/>
    <w:rsid w:val="007451E6"/>
    <w:rsid w:val="00754EE4"/>
    <w:rsid w:val="0077050D"/>
    <w:rsid w:val="0077485B"/>
    <w:rsid w:val="00784E21"/>
    <w:rsid w:val="007A0F7A"/>
    <w:rsid w:val="007A45B6"/>
    <w:rsid w:val="007B0743"/>
    <w:rsid w:val="007B2175"/>
    <w:rsid w:val="007D2C77"/>
    <w:rsid w:val="007E02B4"/>
    <w:rsid w:val="007F1F1A"/>
    <w:rsid w:val="007F21CF"/>
    <w:rsid w:val="007F3599"/>
    <w:rsid w:val="007F3E16"/>
    <w:rsid w:val="0080020A"/>
    <w:rsid w:val="00802607"/>
    <w:rsid w:val="0080333F"/>
    <w:rsid w:val="008101A5"/>
    <w:rsid w:val="00811A5A"/>
    <w:rsid w:val="008217A8"/>
    <w:rsid w:val="00821EDE"/>
    <w:rsid w:val="00822664"/>
    <w:rsid w:val="0083078E"/>
    <w:rsid w:val="00830A64"/>
    <w:rsid w:val="008318EC"/>
    <w:rsid w:val="008338F7"/>
    <w:rsid w:val="008374E8"/>
    <w:rsid w:val="00841FDC"/>
    <w:rsid w:val="00843796"/>
    <w:rsid w:val="00844C44"/>
    <w:rsid w:val="0085201F"/>
    <w:rsid w:val="008549C6"/>
    <w:rsid w:val="00862F80"/>
    <w:rsid w:val="00871181"/>
    <w:rsid w:val="008758F0"/>
    <w:rsid w:val="008873E4"/>
    <w:rsid w:val="00895229"/>
    <w:rsid w:val="008B2E79"/>
    <w:rsid w:val="008B3748"/>
    <w:rsid w:val="008C3DCB"/>
    <w:rsid w:val="008D1978"/>
    <w:rsid w:val="008D7CAB"/>
    <w:rsid w:val="008E4272"/>
    <w:rsid w:val="008F0203"/>
    <w:rsid w:val="008F50D4"/>
    <w:rsid w:val="008F5281"/>
    <w:rsid w:val="009055B7"/>
    <w:rsid w:val="00910604"/>
    <w:rsid w:val="00916BDA"/>
    <w:rsid w:val="00920AD0"/>
    <w:rsid w:val="00923577"/>
    <w:rsid w:val="009239AA"/>
    <w:rsid w:val="00935085"/>
    <w:rsid w:val="00935ADA"/>
    <w:rsid w:val="00935C53"/>
    <w:rsid w:val="00946B6C"/>
    <w:rsid w:val="00953889"/>
    <w:rsid w:val="00955A71"/>
    <w:rsid w:val="009570D9"/>
    <w:rsid w:val="0096108F"/>
    <w:rsid w:val="00962601"/>
    <w:rsid w:val="0097257D"/>
    <w:rsid w:val="00980203"/>
    <w:rsid w:val="0098166D"/>
    <w:rsid w:val="009921C5"/>
    <w:rsid w:val="009A448F"/>
    <w:rsid w:val="009B38F6"/>
    <w:rsid w:val="009C0808"/>
    <w:rsid w:val="009C13B9"/>
    <w:rsid w:val="009C3C68"/>
    <w:rsid w:val="009D01A2"/>
    <w:rsid w:val="009D33C5"/>
    <w:rsid w:val="009D405D"/>
    <w:rsid w:val="009F5345"/>
    <w:rsid w:val="009F5923"/>
    <w:rsid w:val="00A010A2"/>
    <w:rsid w:val="00A02828"/>
    <w:rsid w:val="00A03901"/>
    <w:rsid w:val="00A040DE"/>
    <w:rsid w:val="00A0475E"/>
    <w:rsid w:val="00A0515D"/>
    <w:rsid w:val="00A07A77"/>
    <w:rsid w:val="00A153F9"/>
    <w:rsid w:val="00A26564"/>
    <w:rsid w:val="00A31A55"/>
    <w:rsid w:val="00A321B6"/>
    <w:rsid w:val="00A33830"/>
    <w:rsid w:val="00A343AF"/>
    <w:rsid w:val="00A403BB"/>
    <w:rsid w:val="00A42F08"/>
    <w:rsid w:val="00A50967"/>
    <w:rsid w:val="00A50C5F"/>
    <w:rsid w:val="00A51A36"/>
    <w:rsid w:val="00A52F50"/>
    <w:rsid w:val="00A60B5B"/>
    <w:rsid w:val="00A61D27"/>
    <w:rsid w:val="00A657BC"/>
    <w:rsid w:val="00A674DF"/>
    <w:rsid w:val="00A74956"/>
    <w:rsid w:val="00A8204E"/>
    <w:rsid w:val="00A83AA6"/>
    <w:rsid w:val="00A856D4"/>
    <w:rsid w:val="00A92F8E"/>
    <w:rsid w:val="00AA0D47"/>
    <w:rsid w:val="00AA259E"/>
    <w:rsid w:val="00AA4A87"/>
    <w:rsid w:val="00AB52C4"/>
    <w:rsid w:val="00AC624F"/>
    <w:rsid w:val="00AD28F2"/>
    <w:rsid w:val="00AE1809"/>
    <w:rsid w:val="00AE7361"/>
    <w:rsid w:val="00AF129B"/>
    <w:rsid w:val="00AF3927"/>
    <w:rsid w:val="00B31A48"/>
    <w:rsid w:val="00B34781"/>
    <w:rsid w:val="00B3731C"/>
    <w:rsid w:val="00B37990"/>
    <w:rsid w:val="00B438B4"/>
    <w:rsid w:val="00B51D01"/>
    <w:rsid w:val="00B52FC1"/>
    <w:rsid w:val="00B55B2F"/>
    <w:rsid w:val="00B75B86"/>
    <w:rsid w:val="00B77653"/>
    <w:rsid w:val="00B80D76"/>
    <w:rsid w:val="00B865BE"/>
    <w:rsid w:val="00B86CE8"/>
    <w:rsid w:val="00B94E7C"/>
    <w:rsid w:val="00BA2105"/>
    <w:rsid w:val="00BA5EAD"/>
    <w:rsid w:val="00BA6444"/>
    <w:rsid w:val="00BA7E06"/>
    <w:rsid w:val="00BB43B5"/>
    <w:rsid w:val="00BB6219"/>
    <w:rsid w:val="00BC34BA"/>
    <w:rsid w:val="00BC57D8"/>
    <w:rsid w:val="00BC5B42"/>
    <w:rsid w:val="00BD290F"/>
    <w:rsid w:val="00BE45DE"/>
    <w:rsid w:val="00BF05C2"/>
    <w:rsid w:val="00BF581F"/>
    <w:rsid w:val="00C0204B"/>
    <w:rsid w:val="00C14CC4"/>
    <w:rsid w:val="00C33C52"/>
    <w:rsid w:val="00C36C5C"/>
    <w:rsid w:val="00C374CE"/>
    <w:rsid w:val="00C4087B"/>
    <w:rsid w:val="00C40D8B"/>
    <w:rsid w:val="00C46EF3"/>
    <w:rsid w:val="00C5673C"/>
    <w:rsid w:val="00C723E7"/>
    <w:rsid w:val="00C766F6"/>
    <w:rsid w:val="00C83C3E"/>
    <w:rsid w:val="00C8407A"/>
    <w:rsid w:val="00C8488C"/>
    <w:rsid w:val="00C86E91"/>
    <w:rsid w:val="00C91B81"/>
    <w:rsid w:val="00C93D8E"/>
    <w:rsid w:val="00CA2650"/>
    <w:rsid w:val="00CA6307"/>
    <w:rsid w:val="00CA7B9A"/>
    <w:rsid w:val="00CB1078"/>
    <w:rsid w:val="00CB4061"/>
    <w:rsid w:val="00CB501A"/>
    <w:rsid w:val="00CC5505"/>
    <w:rsid w:val="00CC6FAF"/>
    <w:rsid w:val="00CE2A72"/>
    <w:rsid w:val="00D04E0C"/>
    <w:rsid w:val="00D1380E"/>
    <w:rsid w:val="00D16BA0"/>
    <w:rsid w:val="00D17883"/>
    <w:rsid w:val="00D24698"/>
    <w:rsid w:val="00D24BB0"/>
    <w:rsid w:val="00D267F9"/>
    <w:rsid w:val="00D5305A"/>
    <w:rsid w:val="00D579AE"/>
    <w:rsid w:val="00D62273"/>
    <w:rsid w:val="00D636F3"/>
    <w:rsid w:val="00D6383F"/>
    <w:rsid w:val="00D661AD"/>
    <w:rsid w:val="00D7039F"/>
    <w:rsid w:val="00D739CA"/>
    <w:rsid w:val="00D742DF"/>
    <w:rsid w:val="00D77470"/>
    <w:rsid w:val="00D850C0"/>
    <w:rsid w:val="00DA0308"/>
    <w:rsid w:val="00DA39F2"/>
    <w:rsid w:val="00DB55C6"/>
    <w:rsid w:val="00DB59D0"/>
    <w:rsid w:val="00DC300D"/>
    <w:rsid w:val="00DC33D3"/>
    <w:rsid w:val="00DC5DFA"/>
    <w:rsid w:val="00DD3969"/>
    <w:rsid w:val="00DD4ED8"/>
    <w:rsid w:val="00DE7373"/>
    <w:rsid w:val="00DF362A"/>
    <w:rsid w:val="00DF5395"/>
    <w:rsid w:val="00DF7512"/>
    <w:rsid w:val="00E04D13"/>
    <w:rsid w:val="00E0780E"/>
    <w:rsid w:val="00E10F71"/>
    <w:rsid w:val="00E26329"/>
    <w:rsid w:val="00E26BDE"/>
    <w:rsid w:val="00E26EF6"/>
    <w:rsid w:val="00E37893"/>
    <w:rsid w:val="00E40B50"/>
    <w:rsid w:val="00E50293"/>
    <w:rsid w:val="00E602D6"/>
    <w:rsid w:val="00E62D2F"/>
    <w:rsid w:val="00E65999"/>
    <w:rsid w:val="00E65FFC"/>
    <w:rsid w:val="00E774EF"/>
    <w:rsid w:val="00E77E49"/>
    <w:rsid w:val="00E80951"/>
    <w:rsid w:val="00E80FA3"/>
    <w:rsid w:val="00E854FE"/>
    <w:rsid w:val="00E86CC6"/>
    <w:rsid w:val="00E908E7"/>
    <w:rsid w:val="00E9205F"/>
    <w:rsid w:val="00E9450D"/>
    <w:rsid w:val="00E953E2"/>
    <w:rsid w:val="00E955CB"/>
    <w:rsid w:val="00E97B92"/>
    <w:rsid w:val="00EA09B0"/>
    <w:rsid w:val="00EA6A1A"/>
    <w:rsid w:val="00EB01F0"/>
    <w:rsid w:val="00EB5262"/>
    <w:rsid w:val="00EB56B3"/>
    <w:rsid w:val="00EC1140"/>
    <w:rsid w:val="00EC2F7B"/>
    <w:rsid w:val="00EC7E7E"/>
    <w:rsid w:val="00ED17B5"/>
    <w:rsid w:val="00ED36FC"/>
    <w:rsid w:val="00ED6492"/>
    <w:rsid w:val="00ED70AB"/>
    <w:rsid w:val="00ED7953"/>
    <w:rsid w:val="00EE1EC2"/>
    <w:rsid w:val="00EE5862"/>
    <w:rsid w:val="00EE7C19"/>
    <w:rsid w:val="00EF2095"/>
    <w:rsid w:val="00F06866"/>
    <w:rsid w:val="00F11E4D"/>
    <w:rsid w:val="00F146B8"/>
    <w:rsid w:val="00F15956"/>
    <w:rsid w:val="00F200B4"/>
    <w:rsid w:val="00F21B97"/>
    <w:rsid w:val="00F24CFC"/>
    <w:rsid w:val="00F25475"/>
    <w:rsid w:val="00F2649E"/>
    <w:rsid w:val="00F271A8"/>
    <w:rsid w:val="00F3170F"/>
    <w:rsid w:val="00F35569"/>
    <w:rsid w:val="00F37362"/>
    <w:rsid w:val="00F44E72"/>
    <w:rsid w:val="00F52C94"/>
    <w:rsid w:val="00F5467B"/>
    <w:rsid w:val="00F60A9D"/>
    <w:rsid w:val="00F65CD2"/>
    <w:rsid w:val="00F70F76"/>
    <w:rsid w:val="00F72089"/>
    <w:rsid w:val="00F762F5"/>
    <w:rsid w:val="00F81472"/>
    <w:rsid w:val="00F82947"/>
    <w:rsid w:val="00F83904"/>
    <w:rsid w:val="00F94E35"/>
    <w:rsid w:val="00F976B0"/>
    <w:rsid w:val="00FA6DE7"/>
    <w:rsid w:val="00FB07FC"/>
    <w:rsid w:val="00FB337A"/>
    <w:rsid w:val="00FB60D7"/>
    <w:rsid w:val="00FC0A8E"/>
    <w:rsid w:val="00FC3813"/>
    <w:rsid w:val="00FC5DE9"/>
    <w:rsid w:val="00FD1402"/>
    <w:rsid w:val="00FE2FA6"/>
    <w:rsid w:val="00FE3DF2"/>
    <w:rsid w:val="00FF3737"/>
    <w:rsid w:val="00FF5763"/>
    <w:rsid w:val="00FF5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77290C"/>
  <w15:chartTrackingRefBased/>
  <w15:docId w15:val="{0B5C0FA1-3FD5-4213-9B6A-4349886D0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qFormat/>
    <w:rsid w:val="00194AC6"/>
    <w:pPr>
      <w:keepNext/>
      <w:ind w:right="-360"/>
      <w:outlineLvl w:val="0"/>
    </w:pPr>
    <w:rPr>
      <w:b/>
      <w:bCs/>
    </w:rPr>
  </w:style>
  <w:style w:type="paragraph" w:styleId="Heading2">
    <w:name w:val="heading 2"/>
    <w:basedOn w:val="Normal"/>
    <w:next w:val="Normal"/>
    <w:link w:val="Heading2Char"/>
    <w:qFormat/>
    <w:rsid w:val="00194AC6"/>
    <w:pPr>
      <w:keepNext/>
      <w:jc w:val="center"/>
      <w:outlineLvl w:val="1"/>
    </w:pPr>
    <w:rPr>
      <w:b/>
      <w:bCs/>
    </w:rPr>
  </w:style>
  <w:style w:type="paragraph" w:styleId="Heading3">
    <w:name w:val="heading 3"/>
    <w:basedOn w:val="Normal"/>
    <w:next w:val="Normal"/>
    <w:link w:val="Heading3Char"/>
    <w:qFormat/>
    <w:rsid w:val="00194AC6"/>
    <w:pPr>
      <w:keepNext/>
      <w:outlineLvl w:val="2"/>
    </w:pPr>
    <w:rPr>
      <w:b/>
      <w:bCs/>
    </w:rPr>
  </w:style>
  <w:style w:type="paragraph" w:styleId="Heading4">
    <w:name w:val="heading 4"/>
    <w:basedOn w:val="Normal"/>
    <w:next w:val="Normal"/>
    <w:link w:val="Heading4Char"/>
    <w:qFormat/>
    <w:rsid w:val="00194AC6"/>
    <w:pPr>
      <w:keepNext/>
      <w:outlineLvl w:val="3"/>
    </w:pPr>
    <w:rPr>
      <w:b/>
      <w:bCs/>
      <w:u w:val="single"/>
    </w:rPr>
  </w:style>
  <w:style w:type="paragraph" w:styleId="Heading5">
    <w:name w:val="heading 5"/>
    <w:basedOn w:val="Normal"/>
    <w:next w:val="Normal"/>
    <w:link w:val="Heading5Char"/>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460ED3"/>
    <w:rPr>
      <w:rFonts w:ascii="Cambria" w:hAnsi="Cambria" w:cs="Times New Roman"/>
      <w:b/>
      <w:bCs/>
      <w:kern w:val="32"/>
      <w:sz w:val="32"/>
      <w:szCs w:val="32"/>
    </w:rPr>
  </w:style>
  <w:style w:type="character" w:customStyle="1" w:styleId="Heading2Char">
    <w:name w:val="Heading 2 Char"/>
    <w:link w:val="Heading2"/>
    <w:semiHidden/>
    <w:locked/>
    <w:rsid w:val="00460ED3"/>
    <w:rPr>
      <w:rFonts w:ascii="Cambria" w:hAnsi="Cambria" w:cs="Times New Roman"/>
      <w:b/>
      <w:bCs/>
      <w:i/>
      <w:iCs/>
      <w:sz w:val="28"/>
      <w:szCs w:val="28"/>
    </w:rPr>
  </w:style>
  <w:style w:type="character" w:customStyle="1" w:styleId="Heading3Char">
    <w:name w:val="Heading 3 Char"/>
    <w:link w:val="Heading3"/>
    <w:semiHidden/>
    <w:locked/>
    <w:rsid w:val="00460ED3"/>
    <w:rPr>
      <w:rFonts w:ascii="Cambria" w:hAnsi="Cambria" w:cs="Times New Roman"/>
      <w:b/>
      <w:bCs/>
      <w:sz w:val="26"/>
      <w:szCs w:val="26"/>
    </w:rPr>
  </w:style>
  <w:style w:type="character" w:customStyle="1" w:styleId="Heading4Char">
    <w:name w:val="Heading 4 Char"/>
    <w:link w:val="Heading4"/>
    <w:semiHidden/>
    <w:locked/>
    <w:rsid w:val="00460ED3"/>
    <w:rPr>
      <w:rFonts w:ascii="Calibri" w:hAnsi="Calibri" w:cs="Times New Roman"/>
      <w:b/>
      <w:bCs/>
      <w:sz w:val="28"/>
      <w:szCs w:val="28"/>
    </w:rPr>
  </w:style>
  <w:style w:type="character" w:customStyle="1" w:styleId="Heading5Char">
    <w:name w:val="Heading 5 Char"/>
    <w:link w:val="Heading5"/>
    <w:semiHidden/>
    <w:locked/>
    <w:rsid w:val="00460ED3"/>
    <w:rPr>
      <w:rFonts w:ascii="Calibri" w:hAnsi="Calibri" w:cs="Times New Roman"/>
      <w:b/>
      <w:bCs/>
      <w:i/>
      <w:iCs/>
      <w:sz w:val="26"/>
      <w:szCs w:val="26"/>
    </w:rPr>
  </w:style>
  <w:style w:type="paragraph" w:styleId="Header">
    <w:name w:val="header"/>
    <w:basedOn w:val="Normal"/>
    <w:link w:val="HeaderChar"/>
    <w:rsid w:val="00194AC6"/>
    <w:pPr>
      <w:widowControl w:val="0"/>
      <w:tabs>
        <w:tab w:val="center" w:pos="4320"/>
        <w:tab w:val="right" w:pos="8640"/>
      </w:tabs>
    </w:pPr>
  </w:style>
  <w:style w:type="character" w:customStyle="1" w:styleId="HeaderChar">
    <w:name w:val="Header Char"/>
    <w:link w:val="Header"/>
    <w:semiHidden/>
    <w:locked/>
    <w:rsid w:val="00460ED3"/>
    <w:rPr>
      <w:rFonts w:cs="Times New Roman"/>
      <w:sz w:val="24"/>
      <w:szCs w:val="24"/>
    </w:rPr>
  </w:style>
  <w:style w:type="paragraph" w:styleId="BodyText">
    <w:name w:val="Body Text"/>
    <w:basedOn w:val="Normal"/>
    <w:link w:val="BodyTextChar"/>
    <w:rsid w:val="00194AC6"/>
    <w:pPr>
      <w:widowControl w:val="0"/>
    </w:pPr>
    <w:rPr>
      <w:i/>
      <w:iCs/>
      <w:sz w:val="20"/>
      <w:szCs w:val="20"/>
    </w:rPr>
  </w:style>
  <w:style w:type="character" w:customStyle="1" w:styleId="BodyTextChar">
    <w:name w:val="Body Text Char"/>
    <w:link w:val="BodyText"/>
    <w:semiHidden/>
    <w:locked/>
    <w:rsid w:val="00460ED3"/>
    <w:rPr>
      <w:rFonts w:cs="Times New Roman"/>
      <w:sz w:val="24"/>
      <w:szCs w:val="24"/>
    </w:rPr>
  </w:style>
  <w:style w:type="paragraph" w:styleId="Footer">
    <w:name w:val="footer"/>
    <w:basedOn w:val="Normal"/>
    <w:link w:val="FooterChar"/>
    <w:rsid w:val="00194AC6"/>
    <w:pPr>
      <w:tabs>
        <w:tab w:val="center" w:pos="4320"/>
        <w:tab w:val="right" w:pos="8640"/>
      </w:tabs>
    </w:pPr>
  </w:style>
  <w:style w:type="character" w:customStyle="1" w:styleId="FooterChar">
    <w:name w:val="Footer Char"/>
    <w:link w:val="Footer"/>
    <w:semiHidden/>
    <w:locked/>
    <w:rsid w:val="00460ED3"/>
    <w:rPr>
      <w:rFonts w:cs="Times New Roman"/>
      <w:sz w:val="24"/>
      <w:szCs w:val="24"/>
    </w:rPr>
  </w:style>
  <w:style w:type="character" w:styleId="PageNumber">
    <w:name w:val="page number"/>
    <w:rsid w:val="00194AC6"/>
    <w:rPr>
      <w:rFonts w:cs="Times New Roman"/>
    </w:rPr>
  </w:style>
  <w:style w:type="paragraph" w:styleId="BodyTextIndent">
    <w:name w:val="Body Text Indent"/>
    <w:basedOn w:val="Normal"/>
    <w:link w:val="BodyTextIndentChar"/>
    <w:rsid w:val="00194AC6"/>
    <w:pPr>
      <w:ind w:left="288"/>
    </w:pPr>
    <w:rPr>
      <w:sz w:val="20"/>
      <w:szCs w:val="20"/>
      <w:lang w:eastAsia="zh-CN"/>
    </w:rPr>
  </w:style>
  <w:style w:type="character" w:customStyle="1" w:styleId="BodyTextIndentChar">
    <w:name w:val="Body Text Indent Char"/>
    <w:link w:val="BodyTextIndent"/>
    <w:semiHidden/>
    <w:locked/>
    <w:rsid w:val="00460ED3"/>
    <w:rPr>
      <w:rFonts w:cs="Times New Roman"/>
      <w:sz w:val="24"/>
      <w:szCs w:val="24"/>
    </w:rPr>
  </w:style>
  <w:style w:type="paragraph" w:styleId="BodyTextIndent3">
    <w:name w:val="Body Text Indent 3"/>
    <w:basedOn w:val="Normal"/>
    <w:link w:val="BodyTextIndent3Char"/>
    <w:rsid w:val="00194AC6"/>
    <w:pPr>
      <w:ind w:left="1440" w:hanging="720"/>
    </w:pPr>
    <w:rPr>
      <w:lang w:eastAsia="zh-CN"/>
    </w:rPr>
  </w:style>
  <w:style w:type="character" w:customStyle="1" w:styleId="BodyTextIndent3Char">
    <w:name w:val="Body Text Indent 3 Char"/>
    <w:link w:val="BodyTextIndent3"/>
    <w:semiHidden/>
    <w:locked/>
    <w:rsid w:val="00460ED3"/>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semiHidden/>
    <w:rsid w:val="00F3170F"/>
    <w:rPr>
      <w:rFonts w:ascii="Tahoma" w:hAnsi="Tahoma" w:cs="Tahoma"/>
      <w:sz w:val="16"/>
      <w:szCs w:val="16"/>
    </w:rPr>
  </w:style>
  <w:style w:type="character" w:customStyle="1" w:styleId="BalloonTextChar">
    <w:name w:val="Balloon Text Char"/>
    <w:link w:val="BalloonText"/>
    <w:semiHidden/>
    <w:locked/>
    <w:rsid w:val="00460ED3"/>
    <w:rPr>
      <w:rFonts w:cs="Times New Roman"/>
      <w:sz w:val="2"/>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locked/>
    <w:rsid w:val="00FA6DE7"/>
    <w:rPr>
      <w:rFonts w:ascii="Tahoma" w:hAnsi="Tahoma" w:cs="Tahoma"/>
      <w:sz w:val="16"/>
      <w:szCs w:val="16"/>
    </w:rPr>
  </w:style>
  <w:style w:type="character" w:styleId="CommentReference">
    <w:name w:val="annotation reference"/>
    <w:rsid w:val="00F06866"/>
    <w:rPr>
      <w:rFonts w:cs="Times New Roman"/>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link w:val="CommentText"/>
    <w:locked/>
    <w:rsid w:val="00F06866"/>
    <w:rPr>
      <w:rFonts w:cs="Times New Roman"/>
    </w:rPr>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locked/>
    <w:rsid w:val="00F06866"/>
    <w:rPr>
      <w:rFonts w:cs="Times New Roman"/>
      <w:b/>
      <w:bCs/>
    </w:rPr>
  </w:style>
  <w:style w:type="paragraph" w:styleId="ListParagraph">
    <w:name w:val="List Paragraph"/>
    <w:basedOn w:val="Normal"/>
    <w:qFormat/>
    <w:rsid w:val="00C14CC4"/>
    <w:pPr>
      <w:ind w:left="720"/>
      <w:contextualSpacing/>
    </w:pPr>
  </w:style>
  <w:style w:type="character" w:styleId="Hyperlink">
    <w:name w:val="Hyperlink"/>
    <w:rsid w:val="0026564E"/>
    <w:rPr>
      <w:color w:val="0000FF"/>
      <w:u w:val="single"/>
    </w:rPr>
  </w:style>
  <w:style w:type="character" w:styleId="Strong">
    <w:name w:val="Strong"/>
    <w:uiPriority w:val="22"/>
    <w:qFormat/>
    <w:locked/>
    <w:rsid w:val="00A02828"/>
    <w:rPr>
      <w:b/>
      <w:bCs/>
    </w:rPr>
  </w:style>
  <w:style w:type="paragraph" w:styleId="BodyTextIndent2">
    <w:name w:val="Body Text Indent 2"/>
    <w:basedOn w:val="Normal"/>
    <w:rsid w:val="00953889"/>
    <w:pPr>
      <w:spacing w:after="120" w:line="480" w:lineRule="auto"/>
      <w:ind w:left="360"/>
    </w:pPr>
  </w:style>
  <w:style w:type="paragraph" w:styleId="PlainText">
    <w:name w:val="Plain Text"/>
    <w:basedOn w:val="Normal"/>
    <w:rsid w:val="007F1F1A"/>
    <w:rPr>
      <w:rFonts w:ascii="Courier New" w:hAnsi="Courier New" w:cs="Courier New"/>
      <w:sz w:val="20"/>
      <w:szCs w:val="20"/>
    </w:rPr>
  </w:style>
  <w:style w:type="paragraph" w:customStyle="1" w:styleId="CM5">
    <w:name w:val="CM5"/>
    <w:basedOn w:val="Normal"/>
    <w:next w:val="Normal"/>
    <w:rsid w:val="007F1F1A"/>
    <w:pPr>
      <w:autoSpaceDE w:val="0"/>
      <w:autoSpaceDN w:val="0"/>
      <w:adjustRightInd w:val="0"/>
    </w:pPr>
    <w:rPr>
      <w:rFonts w:ascii="Arial" w:hAnsi="Arial"/>
    </w:rPr>
  </w:style>
  <w:style w:type="paragraph" w:customStyle="1" w:styleId="CM6">
    <w:name w:val="CM6"/>
    <w:basedOn w:val="Normal"/>
    <w:next w:val="Normal"/>
    <w:rsid w:val="007F1F1A"/>
    <w:pPr>
      <w:autoSpaceDE w:val="0"/>
      <w:autoSpaceDN w:val="0"/>
      <w:adjustRightInd w:val="0"/>
    </w:pPr>
    <w:rPr>
      <w:rFonts w:ascii="Arial" w:hAnsi="Arial"/>
    </w:rPr>
  </w:style>
  <w:style w:type="paragraph" w:customStyle="1" w:styleId="Pa0">
    <w:name w:val="Pa0"/>
    <w:basedOn w:val="Normal"/>
    <w:next w:val="Normal"/>
    <w:uiPriority w:val="99"/>
    <w:rsid w:val="00CA7B9A"/>
    <w:pPr>
      <w:autoSpaceDE w:val="0"/>
      <w:autoSpaceDN w:val="0"/>
      <w:adjustRightInd w:val="0"/>
      <w:spacing w:line="241" w:lineRule="atLeast"/>
    </w:pPr>
  </w:style>
  <w:style w:type="paragraph" w:customStyle="1" w:styleId="Default">
    <w:name w:val="Default"/>
    <w:rsid w:val="00CA7B9A"/>
    <w:pPr>
      <w:autoSpaceDE w:val="0"/>
      <w:autoSpaceDN w:val="0"/>
      <w:adjustRightInd w:val="0"/>
    </w:pPr>
    <w:rPr>
      <w:color w:val="000000"/>
      <w:sz w:val="24"/>
      <w:szCs w:val="24"/>
    </w:rPr>
  </w:style>
  <w:style w:type="paragraph" w:customStyle="1" w:styleId="Pa2">
    <w:name w:val="Pa2"/>
    <w:basedOn w:val="Default"/>
    <w:next w:val="Default"/>
    <w:uiPriority w:val="99"/>
    <w:rsid w:val="00CA7B9A"/>
    <w:pPr>
      <w:spacing w:line="201" w:lineRule="atLeast"/>
    </w:pPr>
    <w:rPr>
      <w:color w:val="auto"/>
    </w:rPr>
  </w:style>
  <w:style w:type="character" w:customStyle="1" w:styleId="A0">
    <w:name w:val="A0"/>
    <w:rsid w:val="00CA7B9A"/>
    <w:rPr>
      <w:color w:val="221E1F"/>
    </w:rPr>
  </w:style>
  <w:style w:type="paragraph" w:customStyle="1" w:styleId="Pa3">
    <w:name w:val="Pa3"/>
    <w:basedOn w:val="Default"/>
    <w:next w:val="Default"/>
    <w:uiPriority w:val="99"/>
    <w:rsid w:val="009A448F"/>
    <w:pPr>
      <w:spacing w:line="241" w:lineRule="atLeast"/>
    </w:pPr>
    <w:rPr>
      <w:rFonts w:eastAsia="Calibri"/>
      <w:color w:val="auto"/>
    </w:rPr>
  </w:style>
  <w:style w:type="character" w:customStyle="1" w:styleId="A5">
    <w:name w:val="A5"/>
    <w:uiPriority w:val="99"/>
    <w:rsid w:val="009A448F"/>
    <w:rPr>
      <w:color w:val="000000"/>
      <w:sz w:val="20"/>
      <w:szCs w:val="20"/>
    </w:rPr>
  </w:style>
  <w:style w:type="paragraph" w:customStyle="1" w:styleId="Pa4">
    <w:name w:val="Pa4"/>
    <w:basedOn w:val="Default"/>
    <w:next w:val="Default"/>
    <w:uiPriority w:val="99"/>
    <w:rsid w:val="009A448F"/>
    <w:pPr>
      <w:spacing w:after="100" w:line="221" w:lineRule="atLeast"/>
    </w:pPr>
    <w:rPr>
      <w:rFonts w:eastAsia="Calibri"/>
      <w:color w:val="auto"/>
    </w:rPr>
  </w:style>
  <w:style w:type="paragraph" w:customStyle="1" w:styleId="Pa5">
    <w:name w:val="Pa5"/>
    <w:basedOn w:val="Default"/>
    <w:next w:val="Default"/>
    <w:uiPriority w:val="99"/>
    <w:rsid w:val="009A448F"/>
    <w:pPr>
      <w:spacing w:after="100" w:line="141" w:lineRule="atLeast"/>
    </w:pPr>
    <w:rPr>
      <w:rFonts w:eastAsia="Calibri"/>
      <w:color w:val="auto"/>
    </w:rPr>
  </w:style>
  <w:style w:type="paragraph" w:customStyle="1" w:styleId="Pa6">
    <w:name w:val="Pa6"/>
    <w:basedOn w:val="Default"/>
    <w:next w:val="Default"/>
    <w:uiPriority w:val="99"/>
    <w:rsid w:val="009A448F"/>
    <w:pPr>
      <w:spacing w:after="100" w:line="221" w:lineRule="atLeast"/>
    </w:pPr>
    <w:rPr>
      <w:rFonts w:eastAsia="Calibri"/>
      <w:color w:val="auto"/>
    </w:rPr>
  </w:style>
  <w:style w:type="character" w:customStyle="1" w:styleId="A2">
    <w:name w:val="A2"/>
    <w:uiPriority w:val="99"/>
    <w:rsid w:val="009A448F"/>
    <w:rPr>
      <w:rFonts w:ascii="Wingdings" w:hAnsi="Wingdings" w:cs="Wingdings"/>
      <w:b/>
      <w:bCs/>
      <w:color w:val="000000"/>
    </w:rPr>
  </w:style>
  <w:style w:type="paragraph" w:customStyle="1" w:styleId="Pa9">
    <w:name w:val="Pa9"/>
    <w:basedOn w:val="Default"/>
    <w:next w:val="Default"/>
    <w:uiPriority w:val="99"/>
    <w:rsid w:val="009A448F"/>
    <w:pPr>
      <w:spacing w:line="321" w:lineRule="atLeast"/>
    </w:pPr>
    <w:rPr>
      <w:rFonts w:eastAsia="Calibri"/>
      <w:color w:val="auto"/>
    </w:rPr>
  </w:style>
  <w:style w:type="paragraph" w:customStyle="1" w:styleId="Pa8">
    <w:name w:val="Pa8"/>
    <w:basedOn w:val="Default"/>
    <w:next w:val="Default"/>
    <w:uiPriority w:val="99"/>
    <w:rsid w:val="009A448F"/>
    <w:pPr>
      <w:spacing w:line="181" w:lineRule="atLeast"/>
    </w:pPr>
    <w:rPr>
      <w:rFonts w:eastAsia="Calibri"/>
      <w:color w:val="auto"/>
    </w:rPr>
  </w:style>
  <w:style w:type="paragraph" w:customStyle="1" w:styleId="Pa10">
    <w:name w:val="Pa10"/>
    <w:basedOn w:val="Default"/>
    <w:next w:val="Default"/>
    <w:uiPriority w:val="99"/>
    <w:rsid w:val="009A448F"/>
    <w:pPr>
      <w:spacing w:after="100" w:line="261" w:lineRule="atLeast"/>
    </w:pPr>
    <w:rPr>
      <w:rFonts w:eastAsia="Calibri"/>
      <w:color w:val="auto"/>
    </w:rPr>
  </w:style>
  <w:style w:type="paragraph" w:styleId="Title">
    <w:name w:val="Title"/>
    <w:basedOn w:val="Normal"/>
    <w:link w:val="TitleChar"/>
    <w:qFormat/>
    <w:locked/>
    <w:rsid w:val="00D579AE"/>
    <w:pPr>
      <w:widowControl w:val="0"/>
      <w:overflowPunct w:val="0"/>
      <w:autoSpaceDE w:val="0"/>
      <w:autoSpaceDN w:val="0"/>
      <w:adjustRightInd w:val="0"/>
      <w:jc w:val="center"/>
      <w:textAlignment w:val="baseline"/>
    </w:pPr>
    <w:rPr>
      <w:b/>
      <w:szCs w:val="20"/>
    </w:rPr>
  </w:style>
  <w:style w:type="character" w:customStyle="1" w:styleId="TitleChar">
    <w:name w:val="Title Char"/>
    <w:link w:val="Title"/>
    <w:rsid w:val="00D579AE"/>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44110004">
      <w:bodyDiv w:val="1"/>
      <w:marLeft w:val="0"/>
      <w:marRight w:val="0"/>
      <w:marTop w:val="0"/>
      <w:marBottom w:val="0"/>
      <w:divBdr>
        <w:top w:val="none" w:sz="0" w:space="0" w:color="auto"/>
        <w:left w:val="none" w:sz="0" w:space="0" w:color="auto"/>
        <w:bottom w:val="none" w:sz="0" w:space="0" w:color="auto"/>
        <w:right w:val="none" w:sz="0" w:space="0" w:color="auto"/>
      </w:divBdr>
    </w:div>
    <w:div w:id="251553910">
      <w:bodyDiv w:val="1"/>
      <w:marLeft w:val="0"/>
      <w:marRight w:val="0"/>
      <w:marTop w:val="0"/>
      <w:marBottom w:val="0"/>
      <w:divBdr>
        <w:top w:val="none" w:sz="0" w:space="0" w:color="auto"/>
        <w:left w:val="none" w:sz="0" w:space="0" w:color="auto"/>
        <w:bottom w:val="none" w:sz="0" w:space="0" w:color="auto"/>
        <w:right w:val="none" w:sz="0" w:space="0" w:color="auto"/>
      </w:divBdr>
    </w:div>
    <w:div w:id="453451396">
      <w:bodyDiv w:val="1"/>
      <w:marLeft w:val="0"/>
      <w:marRight w:val="0"/>
      <w:marTop w:val="0"/>
      <w:marBottom w:val="0"/>
      <w:divBdr>
        <w:top w:val="none" w:sz="0" w:space="0" w:color="auto"/>
        <w:left w:val="none" w:sz="0" w:space="0" w:color="auto"/>
        <w:bottom w:val="none" w:sz="0" w:space="0" w:color="auto"/>
        <w:right w:val="none" w:sz="0" w:space="0" w:color="auto"/>
      </w:divBdr>
      <w:divsChild>
        <w:div w:id="1592008867">
          <w:marLeft w:val="0"/>
          <w:marRight w:val="0"/>
          <w:marTop w:val="0"/>
          <w:marBottom w:val="0"/>
          <w:divBdr>
            <w:top w:val="none" w:sz="0" w:space="0" w:color="auto"/>
            <w:left w:val="none" w:sz="0" w:space="0" w:color="auto"/>
            <w:bottom w:val="none" w:sz="0" w:space="0" w:color="auto"/>
            <w:right w:val="none" w:sz="0" w:space="0" w:color="auto"/>
          </w:divBdr>
          <w:divsChild>
            <w:div w:id="1278368960">
              <w:marLeft w:val="0"/>
              <w:marRight w:val="0"/>
              <w:marTop w:val="0"/>
              <w:marBottom w:val="0"/>
              <w:divBdr>
                <w:top w:val="none" w:sz="0" w:space="0" w:color="auto"/>
                <w:left w:val="none" w:sz="0" w:space="0" w:color="auto"/>
                <w:bottom w:val="none" w:sz="0" w:space="0" w:color="auto"/>
                <w:right w:val="none" w:sz="0" w:space="0" w:color="auto"/>
              </w:divBdr>
              <w:divsChild>
                <w:div w:id="125062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320816">
      <w:bodyDiv w:val="1"/>
      <w:marLeft w:val="0"/>
      <w:marRight w:val="0"/>
      <w:marTop w:val="0"/>
      <w:marBottom w:val="0"/>
      <w:divBdr>
        <w:top w:val="none" w:sz="0" w:space="0" w:color="auto"/>
        <w:left w:val="none" w:sz="0" w:space="0" w:color="auto"/>
        <w:bottom w:val="none" w:sz="0" w:space="0" w:color="auto"/>
        <w:right w:val="none" w:sz="0" w:space="0" w:color="auto"/>
      </w:divBdr>
    </w:div>
    <w:div w:id="720708877">
      <w:bodyDiv w:val="1"/>
      <w:marLeft w:val="0"/>
      <w:marRight w:val="0"/>
      <w:marTop w:val="0"/>
      <w:marBottom w:val="0"/>
      <w:divBdr>
        <w:top w:val="none" w:sz="0" w:space="0" w:color="auto"/>
        <w:left w:val="none" w:sz="0" w:space="0" w:color="auto"/>
        <w:bottom w:val="none" w:sz="0" w:space="0" w:color="auto"/>
        <w:right w:val="none" w:sz="0" w:space="0" w:color="auto"/>
      </w:divBdr>
    </w:div>
    <w:div w:id="744453396">
      <w:bodyDiv w:val="1"/>
      <w:marLeft w:val="0"/>
      <w:marRight w:val="0"/>
      <w:marTop w:val="0"/>
      <w:marBottom w:val="0"/>
      <w:divBdr>
        <w:top w:val="none" w:sz="0" w:space="0" w:color="auto"/>
        <w:left w:val="none" w:sz="0" w:space="0" w:color="auto"/>
        <w:bottom w:val="none" w:sz="0" w:space="0" w:color="auto"/>
        <w:right w:val="none" w:sz="0" w:space="0" w:color="auto"/>
      </w:divBdr>
    </w:div>
    <w:div w:id="843515291">
      <w:bodyDiv w:val="1"/>
      <w:marLeft w:val="0"/>
      <w:marRight w:val="0"/>
      <w:marTop w:val="0"/>
      <w:marBottom w:val="0"/>
      <w:divBdr>
        <w:top w:val="none" w:sz="0" w:space="0" w:color="auto"/>
        <w:left w:val="none" w:sz="0" w:space="0" w:color="auto"/>
        <w:bottom w:val="none" w:sz="0" w:space="0" w:color="auto"/>
        <w:right w:val="none" w:sz="0" w:space="0" w:color="auto"/>
      </w:divBdr>
    </w:div>
    <w:div w:id="851451057">
      <w:bodyDiv w:val="1"/>
      <w:marLeft w:val="0"/>
      <w:marRight w:val="0"/>
      <w:marTop w:val="0"/>
      <w:marBottom w:val="0"/>
      <w:divBdr>
        <w:top w:val="none" w:sz="0" w:space="0" w:color="auto"/>
        <w:left w:val="none" w:sz="0" w:space="0" w:color="auto"/>
        <w:bottom w:val="none" w:sz="0" w:space="0" w:color="auto"/>
        <w:right w:val="none" w:sz="0" w:space="0" w:color="auto"/>
      </w:divBdr>
    </w:div>
    <w:div w:id="930896362">
      <w:bodyDiv w:val="1"/>
      <w:marLeft w:val="0"/>
      <w:marRight w:val="0"/>
      <w:marTop w:val="0"/>
      <w:marBottom w:val="0"/>
      <w:divBdr>
        <w:top w:val="none" w:sz="0" w:space="0" w:color="auto"/>
        <w:left w:val="none" w:sz="0" w:space="0" w:color="auto"/>
        <w:bottom w:val="none" w:sz="0" w:space="0" w:color="auto"/>
        <w:right w:val="none" w:sz="0" w:space="0" w:color="auto"/>
      </w:divBdr>
    </w:div>
    <w:div w:id="1290891164">
      <w:bodyDiv w:val="1"/>
      <w:marLeft w:val="0"/>
      <w:marRight w:val="0"/>
      <w:marTop w:val="0"/>
      <w:marBottom w:val="0"/>
      <w:divBdr>
        <w:top w:val="none" w:sz="0" w:space="0" w:color="auto"/>
        <w:left w:val="none" w:sz="0" w:space="0" w:color="auto"/>
        <w:bottom w:val="none" w:sz="0" w:space="0" w:color="auto"/>
        <w:right w:val="none" w:sz="0" w:space="0" w:color="auto"/>
      </w:divBdr>
    </w:div>
    <w:div w:id="1298678983">
      <w:bodyDiv w:val="1"/>
      <w:marLeft w:val="0"/>
      <w:marRight w:val="0"/>
      <w:marTop w:val="0"/>
      <w:marBottom w:val="0"/>
      <w:divBdr>
        <w:top w:val="none" w:sz="0" w:space="0" w:color="auto"/>
        <w:left w:val="none" w:sz="0" w:space="0" w:color="auto"/>
        <w:bottom w:val="none" w:sz="0" w:space="0" w:color="auto"/>
        <w:right w:val="none" w:sz="0" w:space="0" w:color="auto"/>
      </w:divBdr>
    </w:div>
    <w:div w:id="1412661013">
      <w:bodyDiv w:val="1"/>
      <w:marLeft w:val="0"/>
      <w:marRight w:val="0"/>
      <w:marTop w:val="0"/>
      <w:marBottom w:val="0"/>
      <w:divBdr>
        <w:top w:val="none" w:sz="0" w:space="0" w:color="auto"/>
        <w:left w:val="none" w:sz="0" w:space="0" w:color="auto"/>
        <w:bottom w:val="none" w:sz="0" w:space="0" w:color="auto"/>
        <w:right w:val="none" w:sz="0" w:space="0" w:color="auto"/>
      </w:divBdr>
    </w:div>
    <w:div w:id="1740907883">
      <w:bodyDiv w:val="1"/>
      <w:marLeft w:val="0"/>
      <w:marRight w:val="0"/>
      <w:marTop w:val="0"/>
      <w:marBottom w:val="0"/>
      <w:divBdr>
        <w:top w:val="none" w:sz="0" w:space="0" w:color="auto"/>
        <w:left w:val="none" w:sz="0" w:space="0" w:color="auto"/>
        <w:bottom w:val="none" w:sz="0" w:space="0" w:color="auto"/>
        <w:right w:val="none" w:sz="0" w:space="0" w:color="auto"/>
      </w:divBdr>
    </w:div>
    <w:div w:id="2053066866">
      <w:bodyDiv w:val="1"/>
      <w:marLeft w:val="0"/>
      <w:marRight w:val="0"/>
      <w:marTop w:val="0"/>
      <w:marBottom w:val="0"/>
      <w:divBdr>
        <w:top w:val="none" w:sz="0" w:space="0" w:color="auto"/>
        <w:left w:val="none" w:sz="0" w:space="0" w:color="auto"/>
        <w:bottom w:val="none" w:sz="0" w:space="0" w:color="auto"/>
        <w:right w:val="none" w:sz="0" w:space="0" w:color="auto"/>
      </w:divBdr>
    </w:div>
    <w:div w:id="213733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oward.W.Rasey@irs.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BCD80-5E29-4E58-AB94-DDE86EE56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1430</Words>
  <Characters>8156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9567</CharactersWithSpaces>
  <SharedDoc>false</SharedDoc>
  <HLinks>
    <vt:vector size="6" baseType="variant">
      <vt:variant>
        <vt:i4>7864402</vt:i4>
      </vt:variant>
      <vt:variant>
        <vt:i4>0</vt:i4>
      </vt:variant>
      <vt:variant>
        <vt:i4>0</vt:i4>
      </vt:variant>
      <vt:variant>
        <vt:i4>5</vt:i4>
      </vt:variant>
      <vt:variant>
        <vt:lpwstr>mailto:Howard.W.Rasey@irs.gov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Castle Timothy Scott</cp:lastModifiedBy>
  <cp:revision>3</cp:revision>
  <cp:lastPrinted>2012-07-17T13:14:00Z</cp:lastPrinted>
  <dcterms:created xsi:type="dcterms:W3CDTF">2020-04-06T18:32:00Z</dcterms:created>
  <dcterms:modified xsi:type="dcterms:W3CDTF">2020-04-29T12:55:00Z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