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80A" w:rsidP="00AF3927" w:rsidRDefault="0021280A" w14:paraId="3440BAFD" w14:textId="77777777">
      <w:pPr>
        <w:jc w:val="center"/>
        <w:rPr>
          <w:b/>
          <w:szCs w:val="28"/>
        </w:rPr>
      </w:pPr>
    </w:p>
    <w:p w:rsidR="00D1380E" w:rsidP="00D1380E" w:rsidRDefault="00D1380E" w14:paraId="32524770" w14:textId="77777777">
      <w:pPr>
        <w:jc w:val="center"/>
        <w:rPr>
          <w:b/>
          <w:szCs w:val="28"/>
        </w:rPr>
      </w:pPr>
      <w:r>
        <w:rPr>
          <w:b/>
          <w:szCs w:val="28"/>
        </w:rPr>
        <w:t xml:space="preserve">Supporting Statement </w:t>
      </w:r>
    </w:p>
    <w:p w:rsidR="00D1380E" w:rsidP="00D1380E" w:rsidRDefault="00D1380E" w14:paraId="198B7120" w14:textId="77777777">
      <w:pPr>
        <w:jc w:val="center"/>
        <w:rPr>
          <w:b/>
          <w:szCs w:val="28"/>
        </w:rPr>
      </w:pPr>
      <w:r>
        <w:rPr>
          <w:b/>
          <w:szCs w:val="28"/>
        </w:rPr>
        <w:t xml:space="preserve">Information Collection </w:t>
      </w:r>
      <w:r w:rsidR="00694C55">
        <w:rPr>
          <w:b/>
          <w:szCs w:val="28"/>
        </w:rPr>
        <w:t xml:space="preserve">Request </w:t>
      </w:r>
      <w:r>
        <w:rPr>
          <w:b/>
          <w:szCs w:val="28"/>
        </w:rPr>
        <w:t>(ICR) Approv</w:t>
      </w:r>
      <w:r w:rsidR="00FB337A">
        <w:rPr>
          <w:b/>
          <w:szCs w:val="28"/>
        </w:rPr>
        <w:t xml:space="preserve">al Request to Conduct Cognitive &amp; </w:t>
      </w:r>
      <w:r>
        <w:rPr>
          <w:b/>
          <w:szCs w:val="28"/>
        </w:rPr>
        <w:t>Psychological Research</w:t>
      </w:r>
      <w:r w:rsidR="00FB337A">
        <w:rPr>
          <w:b/>
          <w:szCs w:val="28"/>
        </w:rPr>
        <w:t xml:space="preserve"> – Focus Groups/Interviews</w:t>
      </w:r>
      <w:r>
        <w:rPr>
          <w:b/>
          <w:szCs w:val="28"/>
        </w:rPr>
        <w:t xml:space="preserve"> (OMB# </w:t>
      </w:r>
      <w:r w:rsidRPr="00694C55" w:rsidR="00694C55">
        <w:rPr>
          <w:b/>
          <w:color w:val="FF0000"/>
          <w:szCs w:val="28"/>
        </w:rPr>
        <w:t>1545-1349</w:t>
      </w:r>
      <w:r>
        <w:rPr>
          <w:b/>
          <w:szCs w:val="28"/>
        </w:rPr>
        <w:t xml:space="preserve">) </w:t>
      </w:r>
    </w:p>
    <w:p w:rsidR="00D1380E" w:rsidP="006D1D9C" w:rsidRDefault="00D1380E" w14:paraId="157F9F83" w14:textId="77777777">
      <w:pPr>
        <w:ind w:firstLine="720"/>
        <w:jc w:val="center"/>
        <w:rPr>
          <w:rFonts w:ascii="Berlin Sans FB" w:hAnsi="Berlin Sans FB"/>
          <w:b/>
          <w:szCs w:val="28"/>
        </w:rPr>
      </w:pPr>
    </w:p>
    <w:p w:rsidR="0057208A" w:rsidP="0057208A" w:rsidRDefault="00D1380E" w14:paraId="5C17119F" w14:textId="77777777">
      <w:pPr>
        <w:pStyle w:val="Title"/>
        <w:rPr>
          <w:rFonts w:ascii="Calibri" w:hAnsi="Calibri" w:cs="Calibri"/>
          <w:szCs w:val="28"/>
        </w:rPr>
      </w:pPr>
      <w:r w:rsidRPr="00D1380E">
        <w:rPr>
          <w:szCs w:val="28"/>
        </w:rPr>
        <w:t>Title:</w:t>
      </w:r>
      <w:r w:rsidR="0057208A">
        <w:rPr>
          <w:b w:val="0"/>
          <w:szCs w:val="28"/>
        </w:rPr>
        <w:t xml:space="preserve"> </w:t>
      </w:r>
      <w:r w:rsidRPr="00DA137C" w:rsidR="0057208A">
        <w:rPr>
          <w:bCs/>
          <w:szCs w:val="28"/>
        </w:rPr>
        <w:t>Got MFA? Why Multi-Factor Authentication is a must for tax professionals</w:t>
      </w:r>
    </w:p>
    <w:p w:rsidR="004D42CB" w:rsidP="00F21B97" w:rsidRDefault="004D42CB" w14:paraId="7C0BE0F7" w14:textId="77777777">
      <w:pPr>
        <w:pStyle w:val="Title"/>
        <w:widowControl/>
        <w:tabs>
          <w:tab w:val="left" w:pos="0"/>
        </w:tabs>
        <w:ind w:left="720" w:right="-720" w:hanging="720"/>
        <w:rPr>
          <w:b w:val="0"/>
          <w:szCs w:val="28"/>
        </w:rPr>
      </w:pPr>
    </w:p>
    <w:p w:rsidRPr="00D579AE" w:rsidR="00D1380E" w:rsidP="00D1380E" w:rsidRDefault="00D1380E" w14:paraId="6EC26C9F" w14:textId="77777777">
      <w:pPr>
        <w:pStyle w:val="Title"/>
        <w:widowControl/>
        <w:ind w:right="-720"/>
      </w:pPr>
      <w:r w:rsidRPr="00D579AE">
        <w:t>Wage &amp; Investment Division</w:t>
      </w:r>
    </w:p>
    <w:p w:rsidR="00D1380E" w:rsidP="00D1380E" w:rsidRDefault="00D1380E" w14:paraId="33CE0A92" w14:textId="77777777">
      <w:pPr>
        <w:pStyle w:val="Title"/>
        <w:widowControl/>
        <w:ind w:right="-720"/>
      </w:pPr>
      <w:r w:rsidRPr="00070927">
        <w:t xml:space="preserve">Wage &amp; Investment </w:t>
      </w:r>
      <w:r w:rsidRPr="00070927" w:rsidR="00EE5862">
        <w:t xml:space="preserve">Strategies </w:t>
      </w:r>
      <w:r w:rsidRPr="00070927" w:rsidR="003F566D">
        <w:t>&amp;</w:t>
      </w:r>
      <w:r w:rsidRPr="00070927" w:rsidR="00EE5862">
        <w:t xml:space="preserve"> Solutions (WISS</w:t>
      </w:r>
      <w:r w:rsidRPr="00070927">
        <w:t>)</w:t>
      </w:r>
    </w:p>
    <w:p w:rsidR="00D1380E" w:rsidP="00AF3927" w:rsidRDefault="00D1380E" w14:paraId="027851CB" w14:textId="77777777"/>
    <w:p w:rsidR="00AF3927" w:rsidP="00AF3927" w:rsidRDefault="00AF3927" w14:paraId="5CE6888D" w14:textId="77777777">
      <w:pPr>
        <w:pStyle w:val="ListParagraph"/>
        <w:numPr>
          <w:ilvl w:val="0"/>
          <w:numId w:val="20"/>
        </w:numPr>
        <w:ind w:left="0"/>
        <w:rPr>
          <w:b/>
        </w:rPr>
      </w:pPr>
      <w:bookmarkStart w:name="_Hlk36552125" w:id="0"/>
      <w:r>
        <w:rPr>
          <w:b/>
        </w:rPr>
        <w:t>JUSTIFICATION</w:t>
      </w:r>
    </w:p>
    <w:p w:rsidRPr="00070927" w:rsidR="00AF3927" w:rsidP="00AF3927" w:rsidRDefault="00AF3927" w14:paraId="13115EB9" w14:textId="77777777">
      <w:pPr>
        <w:numPr>
          <w:ilvl w:val="0"/>
          <w:numId w:val="21"/>
        </w:numPr>
        <w:spacing w:before="100" w:beforeAutospacing="1" w:after="100" w:afterAutospacing="1"/>
        <w:ind w:left="0"/>
        <w:contextualSpacing/>
        <w:rPr>
          <w:b/>
        </w:rPr>
      </w:pPr>
      <w:r w:rsidRPr="00070927">
        <w:rPr>
          <w:b/>
        </w:rPr>
        <w:t>Circumstances Making the Collection of Information Necessary</w:t>
      </w:r>
    </w:p>
    <w:p w:rsidR="00B41F2F" w:rsidP="00704327" w:rsidRDefault="00B41F2F" w14:paraId="1C6B8CFE" w14:textId="77777777">
      <w:pPr>
        <w:rPr>
          <w:color w:val="002060"/>
        </w:rPr>
      </w:pPr>
    </w:p>
    <w:p w:rsidR="000610FB" w:rsidP="000610FB" w:rsidRDefault="000610FB" w14:paraId="650C9F13" w14:textId="77777777">
      <w:r>
        <w:t xml:space="preserve">As the main IRS business representative for the Security Summit, Return Integrity and Compliance Services (RICS) has worked with state revenue departments and tax software companies to increase cybersecurity and taxpayer data protection for several years. One key initiative has focused on aligning tax software authentication processes to comply with NIST Special Publication 800-63-3 (NIST SP 800-63-3) Authentication Assurance Level 2 (AAL2) by 2021. This initiative supports the Secure Summit’s overarching goal to deter fraud in the tax ecosystem and reduce the number of fraudulent returns filed.  </w:t>
      </w:r>
    </w:p>
    <w:p w:rsidR="000610FB" w:rsidP="000610FB" w:rsidRDefault="000610FB" w14:paraId="303F7B96" w14:textId="77777777"/>
    <w:p w:rsidR="000610FB" w:rsidP="000610FB" w:rsidRDefault="000610FB" w14:paraId="0E75019C" w14:textId="77777777">
      <w:r>
        <w:t>One key difference between older security standards for the tax software companies and SP 800-63-3B AAL2 requirements is the use of multi-factor authentication (MFA) as part of the login process. MFA strengthens the confidence that an account is being accessed by the correct account holder, but access also increases the time and effort for the user. Determining the appropriate level of MFA requirement for tax preparers has been part of ongoing discussions as there is a higher expectation and responsibility for data protection for practitioners.</w:t>
      </w:r>
    </w:p>
    <w:p w:rsidR="000610FB" w:rsidP="000610FB" w:rsidRDefault="000610FB" w14:paraId="39CB8887" w14:textId="77777777"/>
    <w:p w:rsidR="000610FB" w:rsidP="000610FB" w:rsidRDefault="000610FB" w14:paraId="50416820" w14:textId="77777777">
      <w:r>
        <w:t xml:space="preserve"> As part of the effort to meet AAL2 by Filing Season 2021, RICS, in collaboration with Research, Applied Analytics, and Statistics (RAAS), collected data on the practices of the Security Summit tax software partners. During individual meetings, the IRS heard that in cases where MFA was mandatory, there was minimal pushback from users when the benefits and instructions had been explained. However, in cases where it was not mandatory, uptake was less than 5% and companies expressed concern that preparers may be reluctant to try or use a more involved MFA option. </w:t>
      </w:r>
    </w:p>
    <w:p w:rsidR="000610FB" w:rsidP="000610FB" w:rsidRDefault="000610FB" w14:paraId="78447F98" w14:textId="77777777"/>
    <w:p w:rsidR="00C03B1F" w:rsidP="000610FB" w:rsidRDefault="000610FB" w14:paraId="76DFE09A" w14:textId="77777777">
      <w:r>
        <w:t>To uncover the reasons for low uptake and to understand the current barriers to using MFA, RICS has partnered with Wage and Investment Strategies &amp; Solutions (WISS) to conduct focus groups with tax preparers during the 2020 IRS Tax Forums. Information collected from these sessions will enable RICS to craft messaging for the IRS website, private sector, and tax professionals, which specifically addresses the current barriers to using MFA. Additionally, findings will guide the development of new requirements for preparers and Security Summit partners.</w:t>
      </w:r>
    </w:p>
    <w:p w:rsidR="00DF362A" w:rsidP="00DF362A" w:rsidRDefault="00DF362A" w14:paraId="05B873DA" w14:textId="77777777"/>
    <w:p w:rsidRPr="00EC7E7E" w:rsidR="00AF3927" w:rsidP="00AF3927" w:rsidRDefault="00AF3927" w14:paraId="10412812" w14:textId="77777777">
      <w:pPr>
        <w:pStyle w:val="ListParagraph"/>
        <w:numPr>
          <w:ilvl w:val="0"/>
          <w:numId w:val="21"/>
        </w:numPr>
        <w:ind w:left="0"/>
        <w:rPr>
          <w:b/>
        </w:rPr>
      </w:pPr>
      <w:r w:rsidRPr="00EC7E7E">
        <w:rPr>
          <w:b/>
        </w:rPr>
        <w:t>Purpose and Use of the Information Collection</w:t>
      </w:r>
      <w:r w:rsidR="002F2714">
        <w:rPr>
          <w:b/>
        </w:rPr>
        <w:t xml:space="preserve"> </w:t>
      </w:r>
    </w:p>
    <w:p w:rsidR="00AF3927" w:rsidP="00AF3927" w:rsidRDefault="00AF3927" w14:paraId="2EAB0505" w14:textId="77777777">
      <w:pPr>
        <w:rPr>
          <w:highlight w:val="yellow"/>
        </w:rPr>
      </w:pPr>
    </w:p>
    <w:bookmarkEnd w:id="0"/>
    <w:p w:rsidR="002A51F1" w:rsidP="002A51F1" w:rsidRDefault="002A51F1" w14:paraId="71EC596B" w14:textId="77777777">
      <w:r w:rsidRPr="00DD479B">
        <w:t>The purpose of this project is to gather information from tax professionals regarding their concern about data breaches, current security practices, and their understanding and use of multi-factor authentication</w:t>
      </w:r>
      <w:r>
        <w:t xml:space="preserve">. </w:t>
      </w:r>
      <w:r w:rsidRPr="00DD479B">
        <w:t xml:space="preserve">Participants will also provide input on authenticator preferences (e.g., </w:t>
      </w:r>
      <w:r w:rsidRPr="00DD479B">
        <w:lastRenderedPageBreak/>
        <w:t>software- versus hardware-based applications) and other methods such as a code sent via SMS. Focus group findings will be utilized and distributed by RI</w:t>
      </w:r>
      <w:r w:rsidR="002A5B8E">
        <w:t>CS</w:t>
      </w:r>
      <w:r w:rsidRPr="00DD479B">
        <w:t xml:space="preserve"> as part of their ongoing effort to provide the most up-to-date and accurate resources on multi-factor authentication.  </w:t>
      </w:r>
    </w:p>
    <w:p w:rsidRPr="00953889" w:rsidR="00C03B1F" w:rsidP="00AF3927" w:rsidRDefault="00C03B1F" w14:paraId="132F5E73" w14:textId="77777777">
      <w:pPr>
        <w:rPr>
          <w:highlight w:val="yellow"/>
        </w:rPr>
      </w:pPr>
    </w:p>
    <w:p w:rsidRPr="007D2C77" w:rsidR="00AF3927" w:rsidP="00AF3927" w:rsidRDefault="00AF3927" w14:paraId="1B472FEE" w14:textId="77777777">
      <w:pPr>
        <w:pStyle w:val="ListParagraph"/>
        <w:numPr>
          <w:ilvl w:val="0"/>
          <w:numId w:val="21"/>
        </w:numPr>
        <w:ind w:left="0"/>
        <w:rPr>
          <w:b/>
        </w:rPr>
      </w:pPr>
      <w:r w:rsidRPr="007D2C77">
        <w:rPr>
          <w:b/>
        </w:rPr>
        <w:t>Consideration Given to Information Technology</w:t>
      </w:r>
    </w:p>
    <w:p w:rsidR="00AF3927" w:rsidP="00AF3927" w:rsidRDefault="00AF3927" w14:paraId="15068240" w14:textId="77777777">
      <w:pPr>
        <w:rPr>
          <w:highlight w:val="yellow"/>
        </w:rPr>
      </w:pPr>
    </w:p>
    <w:p w:rsidRPr="0002498A" w:rsidR="0034357D" w:rsidP="0034357D" w:rsidRDefault="0034357D" w14:paraId="2CF0BAF2" w14:textId="77777777">
      <w:pPr>
        <w:pStyle w:val="BodyTextIndent2"/>
        <w:spacing w:after="0" w:line="240" w:lineRule="auto"/>
        <w:ind w:left="0"/>
      </w:pPr>
      <w:r w:rsidRPr="0002498A">
        <w:t>Data collection for this project will be completed during in-person or virtual focus groups coinciding with the 2020 IRS Nationwide Tax Forums. These are currently scheduled to be held:</w:t>
      </w:r>
    </w:p>
    <w:p w:rsidR="0041345B" w:rsidP="00C91B81" w:rsidRDefault="0041345B" w14:paraId="0DDDF60F" w14:textId="77777777">
      <w:pPr>
        <w:pStyle w:val="BodyTextIndent2"/>
        <w:spacing w:after="0" w:line="240" w:lineRule="auto"/>
        <w:ind w:left="0"/>
      </w:pPr>
    </w:p>
    <w:p w:rsidR="00AB52C4" w:rsidP="00C91B81" w:rsidRDefault="00AB52C4" w14:paraId="17354F21" w14:textId="77777777">
      <w:pPr>
        <w:pStyle w:val="BodyTextIndent2"/>
        <w:spacing w:after="0" w:line="240" w:lineRule="auto"/>
        <w:ind w:left="0"/>
        <w:rPr>
          <w:color w:val="FF0000"/>
        </w:rPr>
      </w:pPr>
    </w:p>
    <w:tbl>
      <w:tblPr>
        <w:tblW w:w="6615" w:type="dxa"/>
        <w:jc w:val="center"/>
        <w:tblBorders>
          <w:top w:val="single" w:color="A6CAF0" w:sz="6" w:space="0"/>
          <w:left w:val="single" w:color="A6CAF0" w:sz="6" w:space="0"/>
          <w:bottom w:val="single" w:color="A6CAF0" w:sz="6" w:space="0"/>
          <w:right w:val="single" w:color="A6CAF0" w:sz="6" w:space="0"/>
        </w:tblBorders>
        <w:tblCellMar>
          <w:top w:w="30" w:type="dxa"/>
          <w:left w:w="30" w:type="dxa"/>
          <w:bottom w:w="30" w:type="dxa"/>
          <w:right w:w="30" w:type="dxa"/>
        </w:tblCellMar>
        <w:tblLook w:val="04A0" w:firstRow="1" w:lastRow="0" w:firstColumn="1" w:lastColumn="0" w:noHBand="0" w:noVBand="1"/>
      </w:tblPr>
      <w:tblGrid>
        <w:gridCol w:w="3541"/>
        <w:gridCol w:w="3074"/>
      </w:tblGrid>
      <w:tr w:rsidRPr="00AB52C4" w:rsidR="00AB52C4" w14:paraId="71A0736F"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0A246A"/>
            <w:vAlign w:val="center"/>
            <w:hideMark/>
          </w:tcPr>
          <w:p w:rsidRPr="00AB52C4" w:rsidR="00AB52C4" w:rsidP="00AB52C4" w:rsidRDefault="00AB52C4" w14:paraId="732968DF" w14:textId="77777777">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City</w:t>
            </w:r>
            <w:r w:rsidR="00BF05C2">
              <w:rPr>
                <w:rFonts w:ascii="Verdana" w:hAnsi="Verdana"/>
                <w:b/>
                <w:bCs/>
                <w:color w:val="FFFFFF"/>
                <w:sz w:val="20"/>
                <w:szCs w:val="20"/>
              </w:rPr>
              <w:t>, State</w:t>
            </w:r>
          </w:p>
        </w:tc>
        <w:tc>
          <w:tcPr>
            <w:tcW w:w="0" w:type="auto"/>
            <w:tcBorders>
              <w:top w:val="single" w:color="A6CAF0" w:sz="6" w:space="0"/>
              <w:left w:val="single" w:color="A6CAF0" w:sz="6" w:space="0"/>
              <w:bottom w:val="single" w:color="A6CAF0" w:sz="6" w:space="0"/>
              <w:right w:val="single" w:color="A6CAF0" w:sz="6" w:space="0"/>
            </w:tcBorders>
            <w:shd w:val="clear" w:color="auto" w:fill="0A246A"/>
            <w:vAlign w:val="center"/>
            <w:hideMark/>
          </w:tcPr>
          <w:p w:rsidRPr="00AB52C4" w:rsidR="00AB52C4" w:rsidP="00AB52C4" w:rsidRDefault="00AB52C4" w14:paraId="16A92295" w14:textId="77777777">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Dates</w:t>
            </w:r>
          </w:p>
        </w:tc>
      </w:tr>
      <w:tr w:rsidRPr="00AB52C4" w:rsidR="00AB52C4" w14:paraId="2243CBE3" w14:textId="77777777">
        <w:trPr>
          <w:jc w:val="center"/>
        </w:trPr>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A52F50" w14:paraId="33796A34" w14:textId="77777777">
            <w:pPr>
              <w:spacing w:before="100" w:beforeAutospacing="1" w:after="100" w:afterAutospacing="1"/>
              <w:jc w:val="center"/>
              <w:rPr>
                <w:rFonts w:ascii="Verdana" w:hAnsi="Verdana"/>
                <w:sz w:val="20"/>
                <w:szCs w:val="20"/>
              </w:rPr>
            </w:pPr>
            <w:r>
              <w:rPr>
                <w:rFonts w:ascii="Verdana" w:hAnsi="Verdana"/>
                <w:sz w:val="20"/>
                <w:szCs w:val="20"/>
              </w:rPr>
              <w:t>Dallas, TX</w:t>
            </w:r>
          </w:p>
        </w:tc>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BF05C2" w14:paraId="53EC108D" w14:textId="77777777">
            <w:pPr>
              <w:spacing w:before="100" w:beforeAutospacing="1" w:after="100" w:afterAutospacing="1"/>
              <w:jc w:val="center"/>
              <w:rPr>
                <w:rFonts w:ascii="Verdana" w:hAnsi="Verdana"/>
                <w:sz w:val="20"/>
                <w:szCs w:val="20"/>
              </w:rPr>
            </w:pPr>
            <w:r>
              <w:rPr>
                <w:rFonts w:ascii="Verdana" w:hAnsi="Verdana"/>
                <w:sz w:val="20"/>
                <w:szCs w:val="20"/>
              </w:rPr>
              <w:t xml:space="preserve">July </w:t>
            </w:r>
            <w:r w:rsidR="00A52F50">
              <w:rPr>
                <w:rFonts w:ascii="Verdana" w:hAnsi="Verdana"/>
                <w:sz w:val="20"/>
                <w:szCs w:val="20"/>
              </w:rPr>
              <w:t>14-16</w:t>
            </w:r>
          </w:p>
        </w:tc>
      </w:tr>
      <w:tr w:rsidRPr="00AB52C4" w:rsidR="00AB52C4" w:rsidTr="00246C46" w14:paraId="3A9C2525"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A52F50" w14:paraId="1DF19510" w14:textId="77777777">
            <w:pPr>
              <w:spacing w:before="100" w:beforeAutospacing="1" w:after="100" w:afterAutospacing="1"/>
              <w:jc w:val="center"/>
              <w:rPr>
                <w:rFonts w:ascii="Verdana" w:hAnsi="Verdana"/>
                <w:sz w:val="20"/>
                <w:szCs w:val="20"/>
              </w:rPr>
            </w:pPr>
            <w:r>
              <w:rPr>
                <w:rFonts w:ascii="Verdana" w:hAnsi="Verdana"/>
                <w:sz w:val="20"/>
                <w:szCs w:val="20"/>
              </w:rPr>
              <w:t>New Orleans, LA</w:t>
            </w:r>
          </w:p>
        </w:tc>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BF05C2" w14:paraId="57F0593C" w14:textId="77777777">
            <w:pPr>
              <w:spacing w:before="100" w:beforeAutospacing="1" w:after="100" w:afterAutospacing="1"/>
              <w:jc w:val="center"/>
              <w:rPr>
                <w:rFonts w:ascii="Verdana" w:hAnsi="Verdana"/>
                <w:sz w:val="20"/>
                <w:szCs w:val="20"/>
              </w:rPr>
            </w:pPr>
            <w:r>
              <w:rPr>
                <w:rFonts w:ascii="Verdana" w:hAnsi="Verdana"/>
                <w:sz w:val="20"/>
                <w:szCs w:val="20"/>
              </w:rPr>
              <w:t xml:space="preserve">July </w:t>
            </w:r>
            <w:r w:rsidR="004D42CB">
              <w:rPr>
                <w:rFonts w:ascii="Verdana" w:hAnsi="Verdana"/>
                <w:sz w:val="20"/>
                <w:szCs w:val="20"/>
              </w:rPr>
              <w:t>2</w:t>
            </w:r>
            <w:r w:rsidR="00A52F50">
              <w:rPr>
                <w:rFonts w:ascii="Verdana" w:hAnsi="Verdana"/>
                <w:sz w:val="20"/>
                <w:szCs w:val="20"/>
              </w:rPr>
              <w:t>8-30</w:t>
            </w:r>
          </w:p>
        </w:tc>
      </w:tr>
      <w:tr w:rsidRPr="00AB52C4" w:rsidR="00AB52C4" w14:paraId="22A31E82" w14:textId="77777777">
        <w:trPr>
          <w:jc w:val="center"/>
        </w:trPr>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A52F50" w14:paraId="1349C7D3" w14:textId="77777777">
            <w:pPr>
              <w:spacing w:before="100" w:beforeAutospacing="1" w:after="100" w:afterAutospacing="1"/>
              <w:jc w:val="center"/>
              <w:rPr>
                <w:rFonts w:ascii="Verdana" w:hAnsi="Verdana"/>
                <w:sz w:val="20"/>
                <w:szCs w:val="20"/>
              </w:rPr>
            </w:pPr>
            <w:r>
              <w:rPr>
                <w:rFonts w:ascii="Verdana" w:hAnsi="Verdana"/>
                <w:sz w:val="20"/>
                <w:szCs w:val="20"/>
              </w:rPr>
              <w:t>Atlanta, GA</w:t>
            </w:r>
          </w:p>
        </w:tc>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BF05C2" w14:paraId="108392CB" w14:textId="77777777">
            <w:pPr>
              <w:spacing w:before="100" w:beforeAutospacing="1" w:after="100" w:afterAutospacing="1"/>
              <w:jc w:val="center"/>
              <w:rPr>
                <w:rFonts w:ascii="Verdana" w:hAnsi="Verdana"/>
                <w:sz w:val="20"/>
                <w:szCs w:val="20"/>
              </w:rPr>
            </w:pPr>
            <w:r>
              <w:rPr>
                <w:rFonts w:ascii="Verdana" w:hAnsi="Verdana"/>
                <w:sz w:val="20"/>
                <w:szCs w:val="20"/>
              </w:rPr>
              <w:t xml:space="preserve">August </w:t>
            </w:r>
            <w:r w:rsidR="00A52F50">
              <w:rPr>
                <w:rFonts w:ascii="Verdana" w:hAnsi="Verdana"/>
                <w:sz w:val="20"/>
                <w:szCs w:val="20"/>
              </w:rPr>
              <w:t>4-6</w:t>
            </w:r>
          </w:p>
        </w:tc>
      </w:tr>
      <w:tr w:rsidRPr="00AB52C4" w:rsidR="00AB52C4" w:rsidTr="00246C46" w14:paraId="49EBC4B8"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A52F50" w14:paraId="66D633DF" w14:textId="77777777">
            <w:pPr>
              <w:spacing w:before="100" w:beforeAutospacing="1" w:after="100" w:afterAutospacing="1"/>
              <w:jc w:val="center"/>
              <w:rPr>
                <w:rFonts w:ascii="Verdana" w:hAnsi="Verdana"/>
                <w:sz w:val="20"/>
                <w:szCs w:val="20"/>
              </w:rPr>
            </w:pPr>
            <w:r>
              <w:rPr>
                <w:rFonts w:ascii="Verdana" w:hAnsi="Verdana"/>
                <w:sz w:val="20"/>
                <w:szCs w:val="20"/>
              </w:rPr>
              <w:t>National Harbor, MD</w:t>
            </w:r>
          </w:p>
        </w:tc>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E37893" w:rsidRDefault="00AB52C4" w14:paraId="4290D943" w14:textId="77777777">
            <w:pPr>
              <w:spacing w:before="100" w:beforeAutospacing="1" w:after="100" w:afterAutospacing="1"/>
              <w:jc w:val="center"/>
              <w:rPr>
                <w:rFonts w:ascii="Verdana" w:hAnsi="Verdana"/>
                <w:sz w:val="20"/>
                <w:szCs w:val="20"/>
              </w:rPr>
            </w:pPr>
            <w:r w:rsidRPr="00AB52C4">
              <w:rPr>
                <w:rFonts w:ascii="Verdana" w:hAnsi="Verdana"/>
                <w:sz w:val="20"/>
                <w:szCs w:val="20"/>
              </w:rPr>
              <w:t xml:space="preserve">August </w:t>
            </w:r>
            <w:r w:rsidR="00A52F50">
              <w:rPr>
                <w:rFonts w:ascii="Verdana" w:hAnsi="Verdana"/>
                <w:sz w:val="20"/>
                <w:szCs w:val="20"/>
              </w:rPr>
              <w:t>18-20</w:t>
            </w:r>
          </w:p>
        </w:tc>
      </w:tr>
      <w:tr w:rsidRPr="00AB52C4" w:rsidR="00BF05C2" w:rsidTr="000253AB" w14:paraId="354608CD"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FFFFFF"/>
          </w:tcPr>
          <w:p w:rsidR="00BF05C2" w:rsidP="00AB52C4" w:rsidRDefault="004D42CB" w14:paraId="74E69777" w14:textId="77777777">
            <w:pPr>
              <w:spacing w:before="100" w:beforeAutospacing="1" w:after="100" w:afterAutospacing="1"/>
              <w:jc w:val="center"/>
              <w:rPr>
                <w:rFonts w:ascii="Verdana" w:hAnsi="Verdana"/>
                <w:sz w:val="20"/>
                <w:szCs w:val="20"/>
              </w:rPr>
            </w:pPr>
            <w:r>
              <w:rPr>
                <w:rFonts w:ascii="Verdana" w:hAnsi="Verdana"/>
                <w:sz w:val="20"/>
                <w:szCs w:val="20"/>
              </w:rPr>
              <w:t>San Diego, CA</w:t>
            </w:r>
          </w:p>
        </w:tc>
        <w:tc>
          <w:tcPr>
            <w:tcW w:w="0" w:type="auto"/>
            <w:tcBorders>
              <w:top w:val="single" w:color="A6CAF0" w:sz="6" w:space="0"/>
              <w:left w:val="single" w:color="A6CAF0" w:sz="6" w:space="0"/>
              <w:bottom w:val="single" w:color="A6CAF0" w:sz="6" w:space="0"/>
              <w:right w:val="single" w:color="A6CAF0" w:sz="6" w:space="0"/>
            </w:tcBorders>
            <w:shd w:val="clear" w:color="auto" w:fill="FFFFFF"/>
          </w:tcPr>
          <w:p w:rsidRPr="00AB52C4" w:rsidR="00BF05C2" w:rsidP="00E37893" w:rsidRDefault="00A52F50" w14:paraId="4D4D9B27" w14:textId="77777777">
            <w:pPr>
              <w:spacing w:before="100" w:beforeAutospacing="1" w:after="100" w:afterAutospacing="1"/>
              <w:jc w:val="center"/>
              <w:rPr>
                <w:rFonts w:ascii="Verdana" w:hAnsi="Verdana"/>
                <w:sz w:val="20"/>
                <w:szCs w:val="20"/>
              </w:rPr>
            </w:pPr>
            <w:r>
              <w:rPr>
                <w:rFonts w:ascii="Verdana" w:hAnsi="Verdana"/>
                <w:sz w:val="20"/>
                <w:szCs w:val="20"/>
              </w:rPr>
              <w:t>August 25-27</w:t>
            </w:r>
          </w:p>
        </w:tc>
      </w:tr>
      <w:tr w:rsidRPr="00AB52C4" w:rsidR="00A52F50" w:rsidTr="000B1D15" w14:paraId="54FB65BA"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tcPr>
          <w:p w:rsidR="00A52F50" w:rsidP="00AB52C4" w:rsidRDefault="00A52F50" w14:paraId="5ACC6DF2" w14:textId="77777777">
            <w:pPr>
              <w:spacing w:before="100" w:beforeAutospacing="1" w:after="100" w:afterAutospacing="1"/>
              <w:jc w:val="center"/>
              <w:rPr>
                <w:rFonts w:ascii="Verdana" w:hAnsi="Verdana"/>
                <w:sz w:val="20"/>
                <w:szCs w:val="20"/>
              </w:rPr>
            </w:pPr>
            <w:r>
              <w:rPr>
                <w:rFonts w:ascii="Verdana" w:hAnsi="Verdana"/>
                <w:sz w:val="20"/>
                <w:szCs w:val="20"/>
              </w:rPr>
              <w:t>Orlando, FL</w:t>
            </w:r>
          </w:p>
        </w:tc>
        <w:tc>
          <w:tcPr>
            <w:tcW w:w="0" w:type="auto"/>
            <w:tcBorders>
              <w:top w:val="single" w:color="A6CAF0" w:sz="6" w:space="0"/>
              <w:left w:val="single" w:color="A6CAF0" w:sz="6" w:space="0"/>
              <w:bottom w:val="single" w:color="A6CAF0" w:sz="6" w:space="0"/>
              <w:right w:val="single" w:color="A6CAF0" w:sz="6" w:space="0"/>
            </w:tcBorders>
            <w:shd w:val="clear" w:color="auto" w:fill="D9D9D9"/>
          </w:tcPr>
          <w:p w:rsidR="00A52F50" w:rsidP="00E37893" w:rsidRDefault="00A52F50" w14:paraId="6FA2D612" w14:textId="77777777">
            <w:pPr>
              <w:spacing w:before="100" w:beforeAutospacing="1" w:after="100" w:afterAutospacing="1"/>
              <w:jc w:val="center"/>
              <w:rPr>
                <w:rFonts w:ascii="Verdana" w:hAnsi="Verdana"/>
                <w:sz w:val="20"/>
                <w:szCs w:val="20"/>
              </w:rPr>
            </w:pPr>
            <w:r>
              <w:rPr>
                <w:rFonts w:ascii="Verdana" w:hAnsi="Verdana"/>
                <w:sz w:val="20"/>
                <w:szCs w:val="20"/>
              </w:rPr>
              <w:t>September 15-17</w:t>
            </w:r>
          </w:p>
        </w:tc>
      </w:tr>
    </w:tbl>
    <w:p w:rsidRPr="00AB52C4" w:rsidR="00AF3927" w:rsidP="00AB52C4" w:rsidRDefault="00AF3927" w14:paraId="4B7A6DB5" w14:textId="77777777">
      <w:pPr>
        <w:spacing w:before="100" w:beforeAutospacing="1" w:after="100" w:afterAutospacing="1"/>
        <w:rPr>
          <w:rFonts w:ascii="Verdana" w:hAnsi="Verdana"/>
          <w:sz w:val="20"/>
          <w:szCs w:val="20"/>
        </w:rPr>
      </w:pPr>
    </w:p>
    <w:p w:rsidR="00AF3927" w:rsidP="00AF3927" w:rsidRDefault="00AF3927" w14:paraId="32CF8A21" w14:textId="77777777">
      <w:pPr>
        <w:pStyle w:val="ListParagraph"/>
        <w:numPr>
          <w:ilvl w:val="0"/>
          <w:numId w:val="21"/>
        </w:numPr>
        <w:ind w:left="0"/>
        <w:rPr>
          <w:b/>
        </w:rPr>
      </w:pPr>
      <w:r w:rsidRPr="007D2C77">
        <w:rPr>
          <w:b/>
        </w:rPr>
        <w:t>Duplication of Information</w:t>
      </w:r>
    </w:p>
    <w:p w:rsidR="00AF3927" w:rsidP="00AF3927" w:rsidRDefault="00AF3927" w14:paraId="5EF2D181" w14:textId="77777777"/>
    <w:p w:rsidR="005A5C4F" w:rsidP="00AF3927" w:rsidRDefault="00AF3927" w14:paraId="245C2093" w14:textId="77777777">
      <w:r>
        <w:t xml:space="preserve">This </w:t>
      </w:r>
      <w:r w:rsidR="00164EBE">
        <w:t>focus group project</w:t>
      </w:r>
      <w:r>
        <w:t xml:space="preserve"> will provide valuable information that</w:t>
      </w:r>
      <w:r w:rsidR="00164EBE">
        <w:t xml:space="preserve"> has not been collected during previous focus group </w:t>
      </w:r>
      <w:r w:rsidR="004D42CB">
        <w:t>projects and</w:t>
      </w:r>
      <w:r>
        <w:t xml:space="preserve"> is not available in any internal IRS data source. </w:t>
      </w:r>
    </w:p>
    <w:p w:rsidR="00AF3927" w:rsidP="00AF3927" w:rsidRDefault="00AF3927" w14:paraId="7D5A71A7" w14:textId="77777777">
      <w:r>
        <w:t xml:space="preserve"> </w:t>
      </w:r>
    </w:p>
    <w:p w:rsidRPr="007D2C77" w:rsidR="00AF3927" w:rsidP="00C91B81" w:rsidRDefault="00AF3927" w14:paraId="11C71419" w14:textId="77777777">
      <w:pPr>
        <w:pStyle w:val="ListParagraph"/>
        <w:numPr>
          <w:ilvl w:val="0"/>
          <w:numId w:val="21"/>
        </w:numPr>
        <w:ind w:left="0"/>
        <w:rPr>
          <w:b/>
        </w:rPr>
      </w:pPr>
      <w:r>
        <w:rPr>
          <w:b/>
        </w:rPr>
        <w:t xml:space="preserve"> </w:t>
      </w:r>
      <w:r w:rsidRPr="007D2C77">
        <w:rPr>
          <w:b/>
        </w:rPr>
        <w:t>Reducing the Burden on Small Entities</w:t>
      </w:r>
    </w:p>
    <w:p w:rsidR="00AF3927" w:rsidP="00C91B81" w:rsidRDefault="00AF3927" w14:paraId="1D5AC373" w14:textId="77777777">
      <w:pPr>
        <w:contextualSpacing/>
        <w:rPr>
          <w:b/>
        </w:rPr>
      </w:pPr>
    </w:p>
    <w:p w:rsidR="00A60B5B" w:rsidP="00C91B81" w:rsidRDefault="008B2E79" w14:paraId="3E08C761" w14:textId="77777777">
      <w:pPr>
        <w:contextualSpacing/>
      </w:pPr>
      <w:r w:rsidRPr="008B2E79">
        <w:t>Participant</w:t>
      </w:r>
      <w:r>
        <w:t>s for this project will be recruited from</w:t>
      </w:r>
      <w:r w:rsidRPr="008B2E79">
        <w:t xml:space="preserve"> </w:t>
      </w:r>
      <w:r>
        <w:t xml:space="preserve">individual </w:t>
      </w:r>
      <w:r w:rsidRPr="008B2E79">
        <w:t xml:space="preserve">attendees at the </w:t>
      </w:r>
      <w:r w:rsidR="00E37893">
        <w:t>20</w:t>
      </w:r>
      <w:r w:rsidR="00420315">
        <w:t>20</w:t>
      </w:r>
      <w:r>
        <w:t xml:space="preserve"> </w:t>
      </w:r>
      <w:r w:rsidRPr="008B2E79">
        <w:t>IRS Nationwide Tax Forums</w:t>
      </w:r>
      <w:r>
        <w:t xml:space="preserve">. No small entities will be contacted or recruited for participation in these focus groups. </w:t>
      </w:r>
    </w:p>
    <w:p w:rsidR="008B2E79" w:rsidP="00C91B81" w:rsidRDefault="008B2E79" w14:paraId="71D59B58" w14:textId="77777777">
      <w:pPr>
        <w:contextualSpacing/>
        <w:rPr>
          <w:b/>
        </w:rPr>
      </w:pPr>
    </w:p>
    <w:p w:rsidRPr="00683F1B" w:rsidR="003E24C8" w:rsidP="00F60A9D" w:rsidRDefault="00AF3927" w14:paraId="2AB56745" w14:textId="77777777">
      <w:pPr>
        <w:pStyle w:val="ListParagraph"/>
        <w:numPr>
          <w:ilvl w:val="0"/>
          <w:numId w:val="21"/>
        </w:numPr>
        <w:ind w:left="0"/>
        <w:rPr>
          <w:b/>
        </w:rPr>
      </w:pPr>
      <w:r w:rsidRPr="00683F1B">
        <w:rPr>
          <w:b/>
        </w:rPr>
        <w:t>Consequenc</w:t>
      </w:r>
      <w:r w:rsidRPr="00683F1B" w:rsidR="00B52FC1">
        <w:rPr>
          <w:b/>
        </w:rPr>
        <w:t>es of Not Conducting Collection</w:t>
      </w:r>
    </w:p>
    <w:p w:rsidRPr="003E24C8" w:rsidR="003E24C8" w:rsidP="003E24C8" w:rsidRDefault="003E24C8" w14:paraId="0C4795EA" w14:textId="77777777">
      <w:pPr>
        <w:pStyle w:val="ListParagraph"/>
        <w:ind w:left="0"/>
        <w:rPr>
          <w:b/>
        </w:rPr>
      </w:pPr>
    </w:p>
    <w:p w:rsidR="00590F7A" w:rsidP="00C91B81" w:rsidRDefault="003E24C8" w14:paraId="314EEF4D" w14:textId="77777777">
      <w:pPr>
        <w:rPr>
          <w:rFonts w:cs="Arial"/>
          <w:bCs/>
          <w:szCs w:val="22"/>
        </w:rPr>
      </w:pPr>
      <w:r>
        <w:rPr>
          <w:rFonts w:cs="Arial"/>
          <w:bCs/>
          <w:szCs w:val="22"/>
        </w:rPr>
        <w:t>If the requirement is not approved</w:t>
      </w:r>
      <w:r w:rsidRPr="005B09EA" w:rsidR="00F60A9D">
        <w:rPr>
          <w:rFonts w:cs="Arial"/>
          <w:bCs/>
          <w:szCs w:val="22"/>
        </w:rPr>
        <w:t xml:space="preserve">, </w:t>
      </w:r>
      <w:r w:rsidR="007D2C77">
        <w:t>R</w:t>
      </w:r>
      <w:r w:rsidR="002A5B8E">
        <w:t>ICS</w:t>
      </w:r>
      <w:r>
        <w:rPr>
          <w:rFonts w:cs="Arial"/>
          <w:bCs/>
          <w:szCs w:val="22"/>
        </w:rPr>
        <w:t xml:space="preserve"> </w:t>
      </w:r>
      <w:r w:rsidRPr="005B09EA" w:rsidR="00F60A9D">
        <w:rPr>
          <w:rFonts w:cs="Arial"/>
          <w:bCs/>
          <w:szCs w:val="22"/>
        </w:rPr>
        <w:t xml:space="preserve">will </w:t>
      </w:r>
      <w:r w:rsidR="00683F1B">
        <w:rPr>
          <w:rFonts w:cs="Arial"/>
          <w:bCs/>
          <w:szCs w:val="22"/>
        </w:rPr>
        <w:t>not receive valuable feedback from tax preparers regarding the</w:t>
      </w:r>
      <w:r w:rsidR="00CF5988">
        <w:rPr>
          <w:rFonts w:cs="Arial"/>
          <w:bCs/>
          <w:szCs w:val="22"/>
        </w:rPr>
        <w:t xml:space="preserve">ir level of concern with data breeches, security practices, and understanding and use of multi-factor authentication. </w:t>
      </w:r>
      <w:r w:rsidR="00683F1B">
        <w:rPr>
          <w:rFonts w:cs="Arial"/>
          <w:bCs/>
          <w:szCs w:val="22"/>
        </w:rPr>
        <w:t xml:space="preserve">As such, </w:t>
      </w:r>
      <w:r w:rsidR="007D2C77">
        <w:t>R</w:t>
      </w:r>
      <w:r w:rsidR="004E040B">
        <w:t>I</w:t>
      </w:r>
      <w:r w:rsidR="002A5B8E">
        <w:t>CS</w:t>
      </w:r>
      <w:r w:rsidR="00683F1B">
        <w:rPr>
          <w:rFonts w:cs="Arial"/>
          <w:bCs/>
          <w:szCs w:val="22"/>
        </w:rPr>
        <w:t xml:space="preserve"> will not know</w:t>
      </w:r>
      <w:r w:rsidR="00CF5988">
        <w:rPr>
          <w:rFonts w:cs="Arial"/>
          <w:bCs/>
          <w:szCs w:val="22"/>
        </w:rPr>
        <w:t xml:space="preserve"> which communication strategies or knowledge-sharing campaigns will help remove the barriers keeping tax preparers from using multi-factor authentication.    </w:t>
      </w:r>
    </w:p>
    <w:p w:rsidRPr="00486C3A" w:rsidR="00AF3927" w:rsidP="00C91B81" w:rsidRDefault="00683F1B" w14:paraId="3C3F26C7" w14:textId="77777777">
      <w:pPr>
        <w:rPr>
          <w:rFonts w:cs="Arial"/>
          <w:bCs/>
          <w:szCs w:val="22"/>
        </w:rPr>
      </w:pPr>
      <w:r>
        <w:rPr>
          <w:rFonts w:cs="Arial"/>
          <w:bCs/>
          <w:szCs w:val="22"/>
        </w:rPr>
        <w:t xml:space="preserve"> </w:t>
      </w:r>
      <w:r w:rsidR="00B52FC1">
        <w:rPr>
          <w:rFonts w:cs="Arial"/>
          <w:bCs/>
          <w:szCs w:val="22"/>
        </w:rPr>
        <w:t xml:space="preserve"> </w:t>
      </w:r>
    </w:p>
    <w:p w:rsidR="00966C68" w:rsidP="00966C68" w:rsidRDefault="00AF3927" w14:paraId="5DBF76E9" w14:textId="77777777">
      <w:pPr>
        <w:pStyle w:val="ListParagraph"/>
        <w:numPr>
          <w:ilvl w:val="0"/>
          <w:numId w:val="21"/>
        </w:numPr>
        <w:ind w:left="0"/>
        <w:rPr>
          <w:b/>
        </w:rPr>
      </w:pPr>
      <w:r w:rsidRPr="007D2C77">
        <w:rPr>
          <w:b/>
        </w:rPr>
        <w:t>Special Circumstances</w:t>
      </w:r>
    </w:p>
    <w:p w:rsidR="00966C68" w:rsidP="00966C68" w:rsidRDefault="00966C68" w14:paraId="1541A196" w14:textId="77777777">
      <w:pPr>
        <w:pStyle w:val="ListParagraph"/>
        <w:ind w:left="0"/>
        <w:rPr>
          <w:b/>
        </w:rPr>
      </w:pPr>
    </w:p>
    <w:p w:rsidR="00966C68" w:rsidP="00966C68" w:rsidRDefault="00966C68" w14:paraId="11E0C246" w14:textId="77777777">
      <w:pPr>
        <w:rPr>
          <w:rStyle w:val="Strong"/>
          <w:b w:val="0"/>
        </w:rPr>
      </w:pPr>
      <w:r w:rsidRPr="00770D5D">
        <w:t>There are no special circumstances. The information collected will be voluntary.</w:t>
      </w:r>
      <w:r>
        <w:rPr>
          <w:b/>
        </w:rPr>
        <w:t xml:space="preserve"> </w:t>
      </w:r>
      <w:r w:rsidRPr="00770D5D">
        <w:rPr>
          <w:rStyle w:val="Strong"/>
          <w:b w:val="0"/>
        </w:rPr>
        <w:t xml:space="preserve">The findings from this project </w:t>
      </w:r>
      <w:r>
        <w:rPr>
          <w:rStyle w:val="Strong"/>
          <w:b w:val="0"/>
        </w:rPr>
        <w:t>will</w:t>
      </w:r>
      <w:r w:rsidRPr="00770D5D">
        <w:rPr>
          <w:rStyle w:val="Strong"/>
          <w:b w:val="0"/>
        </w:rPr>
        <w:t xml:space="preserve"> be used </w:t>
      </w:r>
      <w:r>
        <w:rPr>
          <w:rStyle w:val="Strong"/>
          <w:b w:val="0"/>
        </w:rPr>
        <w:t>for</w:t>
      </w:r>
      <w:r w:rsidRPr="00770D5D">
        <w:rPr>
          <w:rStyle w:val="Strong"/>
          <w:b w:val="0"/>
        </w:rPr>
        <w:t xml:space="preserve"> making management decisions regarding the inclusion of additional information on the IRS website and other IRS communications regarding multi-factor authentication, including to the Security Summit. </w:t>
      </w:r>
    </w:p>
    <w:p w:rsidR="00966C68" w:rsidP="00966C68" w:rsidRDefault="00966C68" w14:paraId="7689B58B" w14:textId="77777777">
      <w:pPr>
        <w:pStyle w:val="ListParagraph"/>
        <w:rPr>
          <w:b/>
        </w:rPr>
      </w:pPr>
    </w:p>
    <w:p w:rsidRPr="00966C68" w:rsidR="00966C68" w:rsidP="00966C68" w:rsidRDefault="00966C68" w14:paraId="1C068597" w14:textId="77777777">
      <w:pPr>
        <w:pStyle w:val="ListParagraph"/>
        <w:numPr>
          <w:ilvl w:val="0"/>
          <w:numId w:val="21"/>
        </w:numPr>
        <w:ind w:left="0"/>
        <w:rPr>
          <w:b/>
        </w:rPr>
      </w:pPr>
      <w:r>
        <w:rPr>
          <w:b/>
        </w:rPr>
        <w:t>Consultation with Persons Outside the Agency</w:t>
      </w:r>
    </w:p>
    <w:p w:rsidR="008338F7" w:rsidP="00C91B81" w:rsidRDefault="008338F7" w14:paraId="413FC181" w14:textId="77777777"/>
    <w:p w:rsidR="00966C68" w:rsidP="001F0D89" w:rsidRDefault="00966C68" w14:paraId="45EF4EED" w14:textId="77777777">
      <w:pPr>
        <w:rPr>
          <w:rStyle w:val="Strong"/>
          <w:b w:val="0"/>
        </w:rPr>
      </w:pPr>
    </w:p>
    <w:p w:rsidRPr="00770D5D" w:rsidR="001F0D89" w:rsidP="001F0D89" w:rsidRDefault="001F0D89" w14:paraId="08B3A481" w14:textId="77777777">
      <w:pPr>
        <w:rPr>
          <w:b/>
        </w:rPr>
      </w:pPr>
      <w:r w:rsidRPr="00770D5D">
        <w:lastRenderedPageBreak/>
        <w:t xml:space="preserve">This project is being completed in partnership with the </w:t>
      </w:r>
      <w:r>
        <w:t>RICS</w:t>
      </w:r>
      <w:r w:rsidRPr="00770D5D">
        <w:t xml:space="preserve"> office. There will be no consultation with persons outside the agency. </w:t>
      </w:r>
    </w:p>
    <w:p w:rsidR="00AF3927" w:rsidP="00C91B81" w:rsidRDefault="00AF3927" w14:paraId="6EBAAA7F" w14:textId="77777777"/>
    <w:p w:rsidRPr="007D2C77" w:rsidR="00AF3927" w:rsidP="004C4D5D" w:rsidRDefault="00AF3927" w14:paraId="0A2BCED7" w14:textId="77777777">
      <w:pPr>
        <w:pStyle w:val="ListParagraph"/>
        <w:numPr>
          <w:ilvl w:val="0"/>
          <w:numId w:val="21"/>
        </w:numPr>
        <w:ind w:left="0"/>
        <w:rPr>
          <w:b/>
        </w:rPr>
      </w:pPr>
      <w:r w:rsidRPr="007D2C77">
        <w:rPr>
          <w:b/>
        </w:rPr>
        <w:t>Payment or Gift</w:t>
      </w:r>
    </w:p>
    <w:p w:rsidR="00164EBE" w:rsidP="00C91B81" w:rsidRDefault="00164EBE" w14:paraId="4DAAB598" w14:textId="77777777"/>
    <w:p w:rsidR="00EC2F7B" w:rsidP="00EC2F7B" w:rsidRDefault="003D544B" w14:paraId="2905577F" w14:textId="77777777">
      <w:r>
        <w:t xml:space="preserve">There will be no incentives given for participating in the focus groups. </w:t>
      </w:r>
      <w:r w:rsidR="00EC2F7B">
        <w:t xml:space="preserve">  </w:t>
      </w:r>
    </w:p>
    <w:p w:rsidR="00AF3927" w:rsidP="00C91B81" w:rsidRDefault="00AF3927" w14:paraId="4CFA5D5B" w14:textId="77777777"/>
    <w:p w:rsidRPr="007D2C77" w:rsidR="00A61D27" w:rsidP="00980203" w:rsidRDefault="00AF3927" w14:paraId="3BDC4B11" w14:textId="77777777">
      <w:pPr>
        <w:pStyle w:val="ListParagraph"/>
        <w:numPr>
          <w:ilvl w:val="0"/>
          <w:numId w:val="21"/>
        </w:numPr>
        <w:ind w:left="0"/>
        <w:rPr>
          <w:b/>
        </w:rPr>
      </w:pPr>
      <w:r>
        <w:rPr>
          <w:b/>
        </w:rPr>
        <w:t xml:space="preserve"> </w:t>
      </w:r>
      <w:r w:rsidRPr="007D2C77">
        <w:rPr>
          <w:b/>
        </w:rPr>
        <w:t xml:space="preserve">Confidentiality </w:t>
      </w:r>
    </w:p>
    <w:p w:rsidRPr="00935085" w:rsidR="00935085" w:rsidP="00935085" w:rsidRDefault="008318EC" w14:paraId="0D38B14E" w14:textId="77777777">
      <w:pPr>
        <w:autoSpaceDE w:val="0"/>
        <w:autoSpaceDN w:val="0"/>
        <w:adjustRightInd w:val="0"/>
        <w:rPr>
          <w:color w:val="000000"/>
        </w:rPr>
      </w:pPr>
      <w:r w:rsidRPr="001C4E35">
        <w:rPr>
          <w:color w:val="000000"/>
        </w:rPr>
        <w:t xml:space="preserve"> </w:t>
      </w:r>
    </w:p>
    <w:p w:rsidR="00935085" w:rsidP="00935085" w:rsidRDefault="00935085" w14:paraId="52F6C6EA" w14:textId="77777777">
      <w:r>
        <w:t xml:space="preserve">The IRS will apply and meet fair information and record-keeping practices to ensure privacy to the extent allowed by law. This includes criteria for disclosure, laid out in the Privacy Act of 1974, the Freedom of Information Act, and Section 6103 of the Internal Revenue Code—all of which provide for the protection of taxpayer information, as well as its release to authorized recipients. </w:t>
      </w:r>
    </w:p>
    <w:p w:rsidR="00935085" w:rsidP="00935085" w:rsidRDefault="00935085" w14:paraId="6039E715" w14:textId="77777777"/>
    <w:p w:rsidR="00935085" w:rsidP="00935085" w:rsidRDefault="00935085" w14:paraId="2862F5EF" w14:textId="77777777">
      <w:r>
        <w:t>Focus group participants will not be identified in any of the documents or files used for this project. The IRS will limit and control the amount of information we collect to those items that are necessary to accomplish the research questions. We will carefully safeguard the security of data utilized as well as the privacy to the extent allowed by law of the focus group participants.</w:t>
      </w:r>
    </w:p>
    <w:p w:rsidR="00AF3927" w:rsidP="00C91B81" w:rsidRDefault="00AF3927" w14:paraId="77819B7A" w14:textId="77777777"/>
    <w:p w:rsidRPr="007D2C77" w:rsidR="00AF3927" w:rsidP="00C91B81" w:rsidRDefault="00AF3927" w14:paraId="4236865D" w14:textId="77777777">
      <w:pPr>
        <w:pStyle w:val="ListParagraph"/>
        <w:numPr>
          <w:ilvl w:val="0"/>
          <w:numId w:val="21"/>
        </w:numPr>
        <w:ind w:left="0"/>
        <w:rPr>
          <w:b/>
        </w:rPr>
      </w:pPr>
      <w:r w:rsidRPr="007D2C77">
        <w:rPr>
          <w:b/>
        </w:rPr>
        <w:t>Sensitive Nature</w:t>
      </w:r>
    </w:p>
    <w:p w:rsidR="008338F7" w:rsidP="00C91B81" w:rsidRDefault="008338F7" w14:paraId="40CD7F1E" w14:textId="77777777"/>
    <w:p w:rsidR="00AF3927" w:rsidP="00C91B81" w:rsidRDefault="00AF3927" w14:paraId="269279DE" w14:textId="77777777">
      <w:r>
        <w:t>No questions will be asked that are of a personal or sensitive nature.</w:t>
      </w:r>
    </w:p>
    <w:p w:rsidR="00AF3927" w:rsidP="00C91B81" w:rsidRDefault="00AF3927" w14:paraId="5C59F690" w14:textId="77777777"/>
    <w:p w:rsidR="00E26EF6" w:rsidP="00C91B81" w:rsidRDefault="00E26EF6" w14:paraId="0254E602" w14:textId="77777777"/>
    <w:p w:rsidRPr="007D2C77" w:rsidR="00AF3927" w:rsidP="00C91B81" w:rsidRDefault="00AF3927" w14:paraId="0E08793A" w14:textId="77777777">
      <w:pPr>
        <w:pStyle w:val="ListParagraph"/>
        <w:numPr>
          <w:ilvl w:val="0"/>
          <w:numId w:val="21"/>
        </w:numPr>
        <w:ind w:left="0"/>
        <w:rPr>
          <w:b/>
        </w:rPr>
      </w:pPr>
      <w:r w:rsidRPr="007D2C77">
        <w:rPr>
          <w:b/>
        </w:rPr>
        <w:t>Burden of Information Collection</w:t>
      </w:r>
    </w:p>
    <w:p w:rsidRPr="00F44E72" w:rsidR="00F60A9D" w:rsidP="00F60A9D" w:rsidRDefault="00F60A9D" w14:paraId="761F56C6" w14:textId="77777777">
      <w:pPr>
        <w:pStyle w:val="ListParagraph"/>
        <w:ind w:left="-360"/>
        <w:rPr>
          <w:b/>
        </w:rPr>
      </w:pPr>
    </w:p>
    <w:p w:rsidRPr="00694C55" w:rsidR="00694C55" w:rsidP="00694C55" w:rsidRDefault="00694C55" w14:paraId="2B50DD52" w14:textId="77777777">
      <w:pPr>
        <w:rPr>
          <w:color w:val="000000"/>
        </w:rPr>
      </w:pPr>
      <w:r w:rsidRPr="00694C55">
        <w:t xml:space="preserve">The </w:t>
      </w:r>
      <w:r w:rsidRPr="00694C55">
        <w:rPr>
          <w:color w:val="000000"/>
        </w:rPr>
        <w:t>focus group will be designed to minimize burden on participants, with each session lasting 60 minutes.</w:t>
      </w:r>
    </w:p>
    <w:p w:rsidRPr="00694C55" w:rsidR="00694C55" w:rsidP="00694C55" w:rsidRDefault="00694C55" w14:paraId="58476223" w14:textId="77777777">
      <w:pPr>
        <w:rPr>
          <w:color w:val="000000"/>
        </w:rPr>
      </w:pPr>
    </w:p>
    <w:p w:rsidRPr="00694C55" w:rsidR="00694C55" w:rsidP="00694C55" w:rsidRDefault="00694C55" w14:paraId="458CC044" w14:textId="77777777">
      <w:r w:rsidRPr="00694C55">
        <w:rPr>
          <w:color w:val="000000"/>
        </w:rPr>
        <w:t xml:space="preserve">Participant recruitment will take place </w:t>
      </w:r>
      <w:r w:rsidRPr="00694C55">
        <w:t xml:space="preserve">among attendees at the IRS Nationwide Tax Forums. We anticipate a 25% recruitment acceptance rate, thus we will talk to </w:t>
      </w:r>
      <w:r w:rsidR="00486C3A">
        <w:t>2</w:t>
      </w:r>
      <w:r w:rsidR="00F65CD2">
        <w:t>88</w:t>
      </w:r>
      <w:r w:rsidRPr="00694C55">
        <w:t xml:space="preserve"> Tax Forum attendees, to fill </w:t>
      </w:r>
      <w:r w:rsidR="00F65CD2">
        <w:t>72</w:t>
      </w:r>
      <w:r w:rsidRPr="00694C55">
        <w:t xml:space="preserve"> total participant spots (12 attendees for each focus group session at </w:t>
      </w:r>
      <w:r w:rsidR="00F65CD2">
        <w:t>six</w:t>
      </w:r>
      <w:r w:rsidRPr="00694C55">
        <w:t xml:space="preserve"> Tax Forums).  </w:t>
      </w:r>
    </w:p>
    <w:p w:rsidRPr="00694C55" w:rsidR="00694C55" w:rsidP="00694C55" w:rsidRDefault="00694C55" w14:paraId="43B8CB97" w14:textId="77777777"/>
    <w:p w:rsidRPr="00694C55" w:rsidR="00694C55" w:rsidP="00694C55" w:rsidRDefault="00694C55" w14:paraId="2367465C" w14:textId="77777777">
      <w:pPr>
        <w:rPr>
          <w:iCs/>
        </w:rPr>
      </w:pPr>
      <w:r w:rsidRPr="00694C55">
        <w:rPr>
          <w:iCs/>
        </w:rPr>
        <w:t>The contact time needed to recruit for participants could take up to two minutes, wi</w:t>
      </w:r>
      <w:r>
        <w:rPr>
          <w:iCs/>
        </w:rPr>
        <w:t>t</w:t>
      </w:r>
      <w:r w:rsidR="00486C3A">
        <w:rPr>
          <w:iCs/>
        </w:rPr>
        <w:t>h the resulting burden being 2</w:t>
      </w:r>
      <w:r w:rsidR="00F65CD2">
        <w:rPr>
          <w:iCs/>
        </w:rPr>
        <w:t>88</w:t>
      </w:r>
      <w:r w:rsidRPr="00694C55">
        <w:rPr>
          <w:iCs/>
        </w:rPr>
        <w:t xml:space="preserve"> x 2 minutes = </w:t>
      </w:r>
      <w:r w:rsidR="00F65CD2">
        <w:rPr>
          <w:iCs/>
        </w:rPr>
        <w:t>576</w:t>
      </w:r>
      <w:r w:rsidRPr="00694C55">
        <w:rPr>
          <w:iCs/>
        </w:rPr>
        <w:t xml:space="preserve"> / 60 min</w:t>
      </w:r>
      <w:r w:rsidR="00486C3A">
        <w:rPr>
          <w:iCs/>
        </w:rPr>
        <w:t xml:space="preserve">utes = </w:t>
      </w:r>
      <w:r w:rsidR="00F65CD2">
        <w:rPr>
          <w:iCs/>
        </w:rPr>
        <w:t>9.6</w:t>
      </w:r>
      <w:r w:rsidRPr="00694C55">
        <w:rPr>
          <w:iCs/>
        </w:rPr>
        <w:t xml:space="preserve"> burden hours.</w:t>
      </w:r>
    </w:p>
    <w:p w:rsidRPr="00694C55" w:rsidR="00694C55" w:rsidP="00694C55" w:rsidRDefault="00694C55" w14:paraId="4C02FD7B" w14:textId="77777777"/>
    <w:p w:rsidRPr="00694C55" w:rsidR="00694C55" w:rsidP="00694C55" w:rsidRDefault="00694C55" w14:paraId="29C32B28" w14:textId="77777777">
      <w:pPr>
        <w:rPr>
          <w:iCs/>
        </w:rPr>
      </w:pPr>
      <w:r w:rsidRPr="00694C55">
        <w:rPr>
          <w:iCs/>
        </w:rPr>
        <w:t>For participants, total participation time in focus groups is 60 minutes. The ti</w:t>
      </w:r>
      <w:r w:rsidR="00486C3A">
        <w:rPr>
          <w:iCs/>
        </w:rPr>
        <w:t xml:space="preserve">me burden for participants is </w:t>
      </w:r>
      <w:r w:rsidR="00F65CD2">
        <w:rPr>
          <w:iCs/>
        </w:rPr>
        <w:t>72</w:t>
      </w:r>
      <w:r w:rsidRPr="00694C55">
        <w:rPr>
          <w:iCs/>
        </w:rPr>
        <w:t xml:space="preserve"> x 60 = </w:t>
      </w:r>
      <w:r w:rsidR="00F65CD2">
        <w:rPr>
          <w:iCs/>
        </w:rPr>
        <w:t>4,320</w:t>
      </w:r>
      <w:r w:rsidR="00486C3A">
        <w:rPr>
          <w:iCs/>
        </w:rPr>
        <w:t xml:space="preserve"> / 60 minutes = </w:t>
      </w:r>
      <w:r w:rsidR="00F65CD2">
        <w:rPr>
          <w:iCs/>
        </w:rPr>
        <w:t>72</w:t>
      </w:r>
      <w:r w:rsidRPr="00694C55">
        <w:rPr>
          <w:iCs/>
        </w:rPr>
        <w:t xml:space="preserve"> burden hours.</w:t>
      </w:r>
    </w:p>
    <w:p w:rsidRPr="00694C55" w:rsidR="00694C55" w:rsidP="00694C55" w:rsidRDefault="00694C55" w14:paraId="3F5B5E58" w14:textId="77777777">
      <w:pPr>
        <w:rPr>
          <w:iCs/>
        </w:rPr>
      </w:pPr>
    </w:p>
    <w:p w:rsidRPr="00694C55" w:rsidR="00694C55" w:rsidP="00694C55" w:rsidRDefault="00694C55" w14:paraId="2F3F3461" w14:textId="77777777">
      <w:pPr>
        <w:rPr>
          <w:iCs/>
        </w:rPr>
      </w:pPr>
      <w:r w:rsidRPr="00694C55">
        <w:rPr>
          <w:iCs/>
        </w:rPr>
        <w:t xml:space="preserve">The total burden hours for the focus group </w:t>
      </w:r>
      <w:r w:rsidR="00486C3A">
        <w:rPr>
          <w:iCs/>
        </w:rPr>
        <w:t xml:space="preserve">is </w:t>
      </w:r>
      <w:r w:rsidR="00F65CD2">
        <w:rPr>
          <w:iCs/>
        </w:rPr>
        <w:t>9.6</w:t>
      </w:r>
      <w:r w:rsidR="00486C3A">
        <w:rPr>
          <w:iCs/>
        </w:rPr>
        <w:t xml:space="preserve"> + </w:t>
      </w:r>
      <w:r w:rsidR="00F65CD2">
        <w:rPr>
          <w:iCs/>
        </w:rPr>
        <w:t>72</w:t>
      </w:r>
      <w:r w:rsidR="00486C3A">
        <w:rPr>
          <w:iCs/>
        </w:rPr>
        <w:t xml:space="preserve"> = </w:t>
      </w:r>
      <w:r w:rsidR="00F65CD2">
        <w:rPr>
          <w:iCs/>
        </w:rPr>
        <w:t>81.6</w:t>
      </w:r>
      <w:r w:rsidRPr="00694C55">
        <w:rPr>
          <w:iCs/>
        </w:rPr>
        <w:t xml:space="preserve"> burden hours</w:t>
      </w:r>
    </w:p>
    <w:p w:rsidRPr="008A5B9F" w:rsidR="00694C55" w:rsidP="00694C55" w:rsidRDefault="00694C55" w14:paraId="26C941FC" w14:textId="77777777">
      <w:pPr>
        <w:rPr>
          <w:rFonts w:ascii="Arial" w:hAnsi="Arial" w:cs="Arial"/>
          <w:i/>
          <w:iCs/>
          <w:sz w:val="22"/>
          <w:szCs w:val="22"/>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5"/>
        <w:gridCol w:w="2415"/>
        <w:gridCol w:w="2415"/>
        <w:gridCol w:w="2416"/>
      </w:tblGrid>
      <w:tr w:rsidRPr="008A5B9F" w:rsidR="00694C55" w:rsidTr="0069042C" w14:paraId="3E53ACF5" w14:textId="77777777">
        <w:trPr>
          <w:trHeight w:val="274"/>
        </w:trPr>
        <w:tc>
          <w:tcPr>
            <w:tcW w:w="2415" w:type="dxa"/>
            <w:vAlign w:val="center"/>
          </w:tcPr>
          <w:p w:rsidRPr="008A5B9F" w:rsidR="00694C55" w:rsidP="0069042C" w:rsidRDefault="00694C55" w14:paraId="11F524BC" w14:textId="77777777">
            <w:pPr>
              <w:jc w:val="center"/>
              <w:rPr>
                <w:rFonts w:ascii="Arial" w:hAnsi="Arial" w:cs="Arial"/>
                <w:b/>
                <w:color w:val="000000"/>
                <w:sz w:val="22"/>
                <w:szCs w:val="22"/>
              </w:rPr>
            </w:pPr>
            <w:r w:rsidRPr="008A5B9F">
              <w:rPr>
                <w:rFonts w:ascii="Arial" w:hAnsi="Arial" w:cs="Arial"/>
                <w:b/>
                <w:color w:val="000000"/>
                <w:sz w:val="22"/>
                <w:szCs w:val="22"/>
              </w:rPr>
              <w:t>Category of Respondent</w:t>
            </w:r>
          </w:p>
        </w:tc>
        <w:tc>
          <w:tcPr>
            <w:tcW w:w="2415" w:type="dxa"/>
            <w:vAlign w:val="center"/>
          </w:tcPr>
          <w:p w:rsidRPr="008A5B9F" w:rsidR="00694C55" w:rsidP="0069042C" w:rsidRDefault="00694C55" w14:paraId="048EFF04" w14:textId="77777777">
            <w:pPr>
              <w:jc w:val="center"/>
              <w:rPr>
                <w:rFonts w:ascii="Arial" w:hAnsi="Arial" w:cs="Arial"/>
                <w:b/>
                <w:color w:val="000000"/>
                <w:sz w:val="22"/>
                <w:szCs w:val="22"/>
              </w:rPr>
            </w:pPr>
            <w:r w:rsidRPr="008A5B9F">
              <w:rPr>
                <w:rFonts w:ascii="Arial" w:hAnsi="Arial" w:cs="Arial"/>
                <w:b/>
                <w:color w:val="000000"/>
                <w:sz w:val="22"/>
                <w:szCs w:val="22"/>
              </w:rPr>
              <w:t>No. of Respondents</w:t>
            </w:r>
          </w:p>
        </w:tc>
        <w:tc>
          <w:tcPr>
            <w:tcW w:w="2415" w:type="dxa"/>
            <w:vAlign w:val="center"/>
          </w:tcPr>
          <w:p w:rsidRPr="008A5B9F" w:rsidR="00694C55" w:rsidP="0069042C" w:rsidRDefault="00694C55" w14:paraId="7CD9F133" w14:textId="77777777">
            <w:pPr>
              <w:jc w:val="center"/>
              <w:rPr>
                <w:rFonts w:ascii="Arial" w:hAnsi="Arial" w:cs="Arial"/>
                <w:b/>
                <w:color w:val="000000"/>
                <w:sz w:val="22"/>
                <w:szCs w:val="22"/>
              </w:rPr>
            </w:pPr>
            <w:r w:rsidRPr="008A5B9F">
              <w:rPr>
                <w:rFonts w:ascii="Arial" w:hAnsi="Arial" w:cs="Arial"/>
                <w:b/>
                <w:color w:val="000000"/>
                <w:sz w:val="22"/>
                <w:szCs w:val="22"/>
              </w:rPr>
              <w:t xml:space="preserve">Participation Time (in </w:t>
            </w:r>
            <w:proofErr w:type="gramStart"/>
            <w:r w:rsidRPr="008A5B9F">
              <w:rPr>
                <w:rFonts w:ascii="Arial" w:hAnsi="Arial" w:cs="Arial"/>
                <w:b/>
                <w:color w:val="000000"/>
                <w:sz w:val="22"/>
                <w:szCs w:val="22"/>
              </w:rPr>
              <w:t>minutes)*</w:t>
            </w:r>
            <w:proofErr w:type="gramEnd"/>
          </w:p>
        </w:tc>
        <w:tc>
          <w:tcPr>
            <w:tcW w:w="2416" w:type="dxa"/>
            <w:vAlign w:val="center"/>
          </w:tcPr>
          <w:p w:rsidRPr="008A5B9F" w:rsidR="00694C55" w:rsidP="0069042C" w:rsidRDefault="00694C55" w14:paraId="50072CEF" w14:textId="77777777">
            <w:pPr>
              <w:jc w:val="center"/>
              <w:rPr>
                <w:rFonts w:ascii="Arial" w:hAnsi="Arial" w:cs="Arial"/>
                <w:b/>
                <w:color w:val="000000"/>
                <w:sz w:val="22"/>
                <w:szCs w:val="22"/>
              </w:rPr>
            </w:pPr>
            <w:r w:rsidRPr="008A5B9F">
              <w:rPr>
                <w:rFonts w:ascii="Arial" w:hAnsi="Arial" w:cs="Arial"/>
                <w:b/>
                <w:color w:val="000000"/>
                <w:sz w:val="22"/>
                <w:szCs w:val="22"/>
              </w:rPr>
              <w:t>Burden (in hours)</w:t>
            </w:r>
          </w:p>
        </w:tc>
      </w:tr>
      <w:tr w:rsidRPr="008A5B9F" w:rsidR="00694C55" w:rsidTr="0069042C" w14:paraId="324C0C88" w14:textId="77777777">
        <w:trPr>
          <w:trHeight w:val="274"/>
        </w:trPr>
        <w:tc>
          <w:tcPr>
            <w:tcW w:w="2415" w:type="dxa"/>
            <w:vAlign w:val="center"/>
          </w:tcPr>
          <w:p w:rsidRPr="008A5B9F" w:rsidR="00694C55" w:rsidP="0069042C" w:rsidRDefault="00694C55" w14:paraId="2B1F0E91" w14:textId="77777777">
            <w:pPr>
              <w:jc w:val="center"/>
              <w:rPr>
                <w:rFonts w:ascii="Arial" w:hAnsi="Arial" w:cs="Arial"/>
                <w:color w:val="000000"/>
                <w:sz w:val="22"/>
                <w:szCs w:val="22"/>
              </w:rPr>
            </w:pPr>
            <w:r>
              <w:rPr>
                <w:rFonts w:ascii="Arial" w:hAnsi="Arial" w:cs="Arial"/>
                <w:color w:val="000000"/>
                <w:sz w:val="22"/>
                <w:szCs w:val="22"/>
              </w:rPr>
              <w:t>Soliciting Potential Participants</w:t>
            </w:r>
          </w:p>
        </w:tc>
        <w:tc>
          <w:tcPr>
            <w:tcW w:w="2415" w:type="dxa"/>
            <w:vAlign w:val="center"/>
          </w:tcPr>
          <w:p w:rsidRPr="008A5B9F" w:rsidR="00694C55" w:rsidP="0069042C" w:rsidRDefault="00486C3A" w14:paraId="617EA92A" w14:textId="77777777">
            <w:pPr>
              <w:jc w:val="center"/>
              <w:rPr>
                <w:rFonts w:ascii="Arial" w:hAnsi="Arial" w:cs="Arial"/>
                <w:color w:val="000000"/>
                <w:sz w:val="22"/>
                <w:szCs w:val="22"/>
              </w:rPr>
            </w:pPr>
            <w:r>
              <w:rPr>
                <w:rFonts w:ascii="Arial" w:hAnsi="Arial" w:cs="Arial"/>
                <w:color w:val="000000"/>
                <w:sz w:val="22"/>
                <w:szCs w:val="22"/>
              </w:rPr>
              <w:t>2</w:t>
            </w:r>
            <w:r w:rsidR="00F65CD2">
              <w:rPr>
                <w:rFonts w:ascii="Arial" w:hAnsi="Arial" w:cs="Arial"/>
                <w:color w:val="000000"/>
                <w:sz w:val="22"/>
                <w:szCs w:val="22"/>
              </w:rPr>
              <w:t>88</w:t>
            </w:r>
          </w:p>
        </w:tc>
        <w:tc>
          <w:tcPr>
            <w:tcW w:w="2415" w:type="dxa"/>
            <w:vAlign w:val="center"/>
          </w:tcPr>
          <w:p w:rsidRPr="008A5B9F" w:rsidR="00694C55" w:rsidP="0069042C" w:rsidRDefault="00694C55" w14:paraId="532C9DF4" w14:textId="77777777">
            <w:pPr>
              <w:jc w:val="center"/>
              <w:rPr>
                <w:rFonts w:ascii="Arial" w:hAnsi="Arial" w:cs="Arial"/>
                <w:color w:val="000000"/>
                <w:sz w:val="22"/>
                <w:szCs w:val="22"/>
              </w:rPr>
            </w:pPr>
            <w:r w:rsidRPr="008A5B9F">
              <w:rPr>
                <w:rFonts w:ascii="Arial" w:hAnsi="Arial" w:cs="Arial"/>
                <w:color w:val="000000"/>
                <w:sz w:val="22"/>
                <w:szCs w:val="22"/>
              </w:rPr>
              <w:t>2</w:t>
            </w:r>
          </w:p>
        </w:tc>
        <w:tc>
          <w:tcPr>
            <w:tcW w:w="2416" w:type="dxa"/>
            <w:vAlign w:val="center"/>
          </w:tcPr>
          <w:p w:rsidRPr="008A5B9F" w:rsidR="00694C55" w:rsidP="0069042C" w:rsidRDefault="00F65CD2" w14:paraId="71B4707B" w14:textId="77777777">
            <w:pPr>
              <w:jc w:val="center"/>
              <w:rPr>
                <w:rFonts w:ascii="Arial" w:hAnsi="Arial" w:cs="Arial"/>
                <w:color w:val="000000"/>
                <w:sz w:val="22"/>
                <w:szCs w:val="22"/>
              </w:rPr>
            </w:pPr>
            <w:r>
              <w:rPr>
                <w:rFonts w:ascii="Arial" w:hAnsi="Arial" w:cs="Arial"/>
                <w:color w:val="000000"/>
                <w:sz w:val="22"/>
                <w:szCs w:val="22"/>
              </w:rPr>
              <w:t>9.6</w:t>
            </w:r>
          </w:p>
        </w:tc>
      </w:tr>
      <w:tr w:rsidRPr="008A5B9F" w:rsidR="00694C55" w:rsidTr="0069042C" w14:paraId="3933C7B0" w14:textId="77777777">
        <w:trPr>
          <w:trHeight w:val="274"/>
        </w:trPr>
        <w:tc>
          <w:tcPr>
            <w:tcW w:w="2415" w:type="dxa"/>
            <w:vAlign w:val="center"/>
          </w:tcPr>
          <w:p w:rsidRPr="008A5B9F" w:rsidR="00694C55" w:rsidP="0069042C" w:rsidRDefault="00694C55" w14:paraId="2A897BF9" w14:textId="77777777">
            <w:pPr>
              <w:jc w:val="center"/>
              <w:rPr>
                <w:rFonts w:ascii="Arial" w:hAnsi="Arial" w:cs="Arial"/>
                <w:color w:val="000000"/>
                <w:sz w:val="22"/>
                <w:szCs w:val="22"/>
              </w:rPr>
            </w:pPr>
            <w:r w:rsidRPr="008A5B9F">
              <w:rPr>
                <w:rFonts w:ascii="Arial" w:hAnsi="Arial" w:cs="Arial"/>
                <w:color w:val="000000"/>
                <w:sz w:val="22"/>
                <w:szCs w:val="22"/>
              </w:rPr>
              <w:t>Expected participants</w:t>
            </w:r>
          </w:p>
        </w:tc>
        <w:tc>
          <w:tcPr>
            <w:tcW w:w="2415" w:type="dxa"/>
            <w:vAlign w:val="center"/>
          </w:tcPr>
          <w:p w:rsidRPr="008A5B9F" w:rsidR="00694C55" w:rsidP="0069042C" w:rsidRDefault="00F65CD2" w14:paraId="7765CCA1" w14:textId="77777777">
            <w:pPr>
              <w:jc w:val="center"/>
              <w:rPr>
                <w:rFonts w:ascii="Arial" w:hAnsi="Arial" w:cs="Arial"/>
                <w:color w:val="000000"/>
                <w:sz w:val="22"/>
                <w:szCs w:val="22"/>
              </w:rPr>
            </w:pPr>
            <w:r>
              <w:rPr>
                <w:rFonts w:ascii="Arial" w:hAnsi="Arial" w:cs="Arial"/>
                <w:color w:val="000000"/>
                <w:sz w:val="22"/>
                <w:szCs w:val="22"/>
              </w:rPr>
              <w:t>72</w:t>
            </w:r>
          </w:p>
        </w:tc>
        <w:tc>
          <w:tcPr>
            <w:tcW w:w="2415" w:type="dxa"/>
            <w:vAlign w:val="center"/>
          </w:tcPr>
          <w:p w:rsidRPr="008A5B9F" w:rsidR="00694C55" w:rsidP="0069042C" w:rsidRDefault="00694C55" w14:paraId="17684024" w14:textId="77777777">
            <w:pPr>
              <w:jc w:val="center"/>
              <w:rPr>
                <w:rFonts w:ascii="Arial" w:hAnsi="Arial" w:cs="Arial"/>
                <w:color w:val="000000"/>
                <w:sz w:val="22"/>
                <w:szCs w:val="22"/>
              </w:rPr>
            </w:pPr>
            <w:r>
              <w:rPr>
                <w:rFonts w:ascii="Arial" w:hAnsi="Arial" w:cs="Arial"/>
                <w:color w:val="000000"/>
                <w:sz w:val="22"/>
                <w:szCs w:val="22"/>
              </w:rPr>
              <w:t>60</w:t>
            </w:r>
          </w:p>
        </w:tc>
        <w:tc>
          <w:tcPr>
            <w:tcW w:w="2416" w:type="dxa"/>
            <w:vAlign w:val="center"/>
          </w:tcPr>
          <w:p w:rsidRPr="008A5B9F" w:rsidR="00694C55" w:rsidP="0069042C" w:rsidRDefault="00F65CD2" w14:paraId="15715E1A" w14:textId="77777777">
            <w:pPr>
              <w:jc w:val="center"/>
              <w:rPr>
                <w:rFonts w:ascii="Arial" w:hAnsi="Arial" w:cs="Arial"/>
                <w:color w:val="000000"/>
                <w:sz w:val="22"/>
                <w:szCs w:val="22"/>
              </w:rPr>
            </w:pPr>
            <w:r>
              <w:rPr>
                <w:rFonts w:ascii="Arial" w:hAnsi="Arial" w:cs="Arial"/>
                <w:color w:val="000000"/>
                <w:sz w:val="22"/>
                <w:szCs w:val="22"/>
              </w:rPr>
              <w:t>72</w:t>
            </w:r>
          </w:p>
        </w:tc>
      </w:tr>
      <w:tr w:rsidRPr="008A5B9F" w:rsidR="00694C55" w:rsidTr="0069042C" w14:paraId="199D998C" w14:textId="77777777">
        <w:trPr>
          <w:trHeight w:val="289"/>
        </w:trPr>
        <w:tc>
          <w:tcPr>
            <w:tcW w:w="2415" w:type="dxa"/>
            <w:vAlign w:val="center"/>
          </w:tcPr>
          <w:p w:rsidRPr="008A5B9F" w:rsidR="00694C55" w:rsidP="0069042C" w:rsidRDefault="00694C55" w14:paraId="12808647" w14:textId="77777777">
            <w:pPr>
              <w:jc w:val="center"/>
              <w:rPr>
                <w:rFonts w:ascii="Arial" w:hAnsi="Arial" w:cs="Arial"/>
                <w:b/>
                <w:color w:val="000000"/>
                <w:sz w:val="22"/>
                <w:szCs w:val="22"/>
              </w:rPr>
            </w:pPr>
            <w:r w:rsidRPr="008A5B9F">
              <w:rPr>
                <w:rFonts w:ascii="Arial" w:hAnsi="Arial" w:cs="Arial"/>
                <w:b/>
                <w:color w:val="000000"/>
                <w:sz w:val="22"/>
                <w:szCs w:val="22"/>
              </w:rPr>
              <w:t>Totals</w:t>
            </w:r>
          </w:p>
        </w:tc>
        <w:tc>
          <w:tcPr>
            <w:tcW w:w="2415" w:type="dxa"/>
            <w:vAlign w:val="center"/>
          </w:tcPr>
          <w:p w:rsidRPr="008A5B9F" w:rsidR="00694C55" w:rsidP="0069042C" w:rsidRDefault="00694C55" w14:paraId="67AC1560" w14:textId="77777777">
            <w:pPr>
              <w:jc w:val="center"/>
              <w:rPr>
                <w:rFonts w:ascii="Arial" w:hAnsi="Arial" w:cs="Arial"/>
                <w:b/>
                <w:color w:val="000000"/>
                <w:sz w:val="22"/>
                <w:szCs w:val="22"/>
              </w:rPr>
            </w:pPr>
          </w:p>
        </w:tc>
        <w:tc>
          <w:tcPr>
            <w:tcW w:w="2415" w:type="dxa"/>
            <w:vAlign w:val="center"/>
          </w:tcPr>
          <w:p w:rsidRPr="008A5B9F" w:rsidR="00694C55" w:rsidP="0069042C" w:rsidRDefault="00694C55" w14:paraId="4FBCFDEF" w14:textId="77777777">
            <w:pPr>
              <w:jc w:val="center"/>
              <w:rPr>
                <w:rFonts w:ascii="Arial" w:hAnsi="Arial" w:cs="Arial"/>
                <w:b/>
                <w:color w:val="000000"/>
                <w:sz w:val="22"/>
                <w:szCs w:val="22"/>
              </w:rPr>
            </w:pPr>
          </w:p>
        </w:tc>
        <w:tc>
          <w:tcPr>
            <w:tcW w:w="2416" w:type="dxa"/>
            <w:vAlign w:val="center"/>
          </w:tcPr>
          <w:p w:rsidRPr="008A5B9F" w:rsidR="00694C55" w:rsidP="0069042C" w:rsidRDefault="00F65CD2" w14:paraId="20668F8B" w14:textId="77777777">
            <w:pPr>
              <w:jc w:val="center"/>
              <w:rPr>
                <w:rFonts w:ascii="Arial" w:hAnsi="Arial" w:cs="Arial"/>
                <w:b/>
                <w:color w:val="000000"/>
                <w:sz w:val="22"/>
                <w:szCs w:val="22"/>
              </w:rPr>
            </w:pPr>
            <w:r>
              <w:rPr>
                <w:rFonts w:ascii="Arial" w:hAnsi="Arial" w:cs="Arial"/>
                <w:b/>
                <w:color w:val="000000"/>
                <w:sz w:val="22"/>
                <w:szCs w:val="22"/>
              </w:rPr>
              <w:t>81.6</w:t>
            </w:r>
          </w:p>
        </w:tc>
      </w:tr>
    </w:tbl>
    <w:p w:rsidRPr="008A5B9F" w:rsidR="00694C55" w:rsidP="00694C55" w:rsidRDefault="00694C55" w14:paraId="4E183F5D" w14:textId="77777777">
      <w:pPr>
        <w:rPr>
          <w:rFonts w:ascii="Arial" w:hAnsi="Arial" w:cs="Arial"/>
          <w:b/>
          <w:sz w:val="22"/>
          <w:szCs w:val="22"/>
          <w:u w:val="single"/>
        </w:rPr>
      </w:pPr>
    </w:p>
    <w:p w:rsidRPr="008A5B9F" w:rsidR="00694C55" w:rsidP="00694C55" w:rsidRDefault="00694C55" w14:paraId="1343B2C5" w14:textId="77777777">
      <w:pPr>
        <w:rPr>
          <w:rFonts w:ascii="Arial" w:hAnsi="Arial" w:cs="Arial"/>
          <w:b/>
          <w:sz w:val="22"/>
          <w:szCs w:val="22"/>
          <w:u w:val="single"/>
        </w:rPr>
      </w:pPr>
      <w:r w:rsidRPr="008A5B9F">
        <w:rPr>
          <w:rFonts w:ascii="Arial" w:hAnsi="Arial" w:cs="Arial"/>
          <w:b/>
          <w:sz w:val="22"/>
          <w:szCs w:val="22"/>
          <w:u w:val="single"/>
        </w:rPr>
        <w:t>Estimated Response Rate: 25%</w:t>
      </w:r>
    </w:p>
    <w:p w:rsidRPr="008A5B9F" w:rsidR="00694C55" w:rsidP="00694C55" w:rsidRDefault="00694C55" w14:paraId="272DFD32" w14:textId="77777777">
      <w:pPr>
        <w:rPr>
          <w:rFonts w:ascii="Arial" w:hAnsi="Arial" w:cs="Arial"/>
          <w:b/>
          <w:sz w:val="22"/>
          <w:szCs w:val="22"/>
          <w:u w:val="single"/>
        </w:rPr>
      </w:pPr>
    </w:p>
    <w:p w:rsidR="00694C55" w:rsidP="00694C55" w:rsidRDefault="00694C55" w14:paraId="2A572189" w14:textId="77777777">
      <w:pPr>
        <w:rPr>
          <w:rFonts w:ascii="Arial" w:hAnsi="Arial" w:cs="Arial"/>
          <w:b/>
          <w:sz w:val="22"/>
          <w:szCs w:val="22"/>
          <w:u w:val="single"/>
        </w:rPr>
      </w:pPr>
      <w:r w:rsidRPr="008A5B9F">
        <w:rPr>
          <w:rFonts w:ascii="Arial" w:hAnsi="Arial" w:cs="Arial"/>
          <w:b/>
          <w:sz w:val="22"/>
          <w:szCs w:val="22"/>
          <w:u w:val="single"/>
        </w:rPr>
        <w:t xml:space="preserve">Total Burden Estimate = </w:t>
      </w:r>
      <w:r w:rsidR="00F65CD2">
        <w:rPr>
          <w:rFonts w:ascii="Arial" w:hAnsi="Arial" w:cs="Arial"/>
          <w:b/>
          <w:sz w:val="22"/>
          <w:szCs w:val="22"/>
          <w:u w:val="single"/>
        </w:rPr>
        <w:t>81.6</w:t>
      </w:r>
      <w:r>
        <w:rPr>
          <w:rFonts w:ascii="Arial" w:hAnsi="Arial" w:cs="Arial"/>
          <w:b/>
          <w:sz w:val="22"/>
          <w:szCs w:val="22"/>
          <w:u w:val="single"/>
        </w:rPr>
        <w:t xml:space="preserve"> hours</w:t>
      </w:r>
    </w:p>
    <w:p w:rsidR="00694C55" w:rsidP="000A5762" w:rsidRDefault="00694C55" w14:paraId="6BAE4B5A" w14:textId="77777777">
      <w:pPr>
        <w:rPr>
          <w:b/>
          <w:u w:val="single"/>
        </w:rPr>
      </w:pPr>
    </w:p>
    <w:p w:rsidR="00694C55" w:rsidP="000A5762" w:rsidRDefault="00694C55" w14:paraId="188D9995" w14:textId="77777777">
      <w:pPr>
        <w:rPr>
          <w:b/>
          <w:u w:val="single"/>
        </w:rPr>
      </w:pPr>
    </w:p>
    <w:p w:rsidRPr="007D2C77" w:rsidR="00AF3927" w:rsidP="000E7EEF" w:rsidRDefault="00AF3927" w14:paraId="0B49B389" w14:textId="77777777">
      <w:pPr>
        <w:pStyle w:val="ListParagraph"/>
        <w:numPr>
          <w:ilvl w:val="0"/>
          <w:numId w:val="21"/>
        </w:numPr>
        <w:ind w:left="0"/>
        <w:rPr>
          <w:b/>
        </w:rPr>
      </w:pPr>
      <w:r w:rsidRPr="007D2C77">
        <w:rPr>
          <w:b/>
        </w:rPr>
        <w:t xml:space="preserve">Costs to </w:t>
      </w:r>
      <w:r w:rsidRPr="007D2C77" w:rsidR="00F60A9D">
        <w:rPr>
          <w:b/>
        </w:rPr>
        <w:t>Respondents</w:t>
      </w:r>
    </w:p>
    <w:p w:rsidR="003B6F97" w:rsidP="003B6F97" w:rsidRDefault="003B6F97" w14:paraId="25795069" w14:textId="77777777"/>
    <w:p w:rsidR="003B6F97" w:rsidP="003B6F97" w:rsidRDefault="003B6F97" w14:paraId="3A0E841E" w14:textId="77777777">
      <w:r w:rsidRPr="00D5305A">
        <w:t>There is no dollar cost to respondents.  The total estimated annual cost burden to respondents is $</w:t>
      </w:r>
      <w:r>
        <w:t>2</w:t>
      </w:r>
      <w:r w:rsidRPr="00D5305A">
        <w:t>,03</w:t>
      </w:r>
      <w:r>
        <w:t>8</w:t>
      </w:r>
      <w:r w:rsidRPr="00D5305A">
        <w:t>.</w:t>
      </w:r>
      <w:r>
        <w:t>3</w:t>
      </w:r>
      <w:r w:rsidRPr="00D5305A">
        <w:t>7.  The surveys take place across the United States with all cross-sections of society.  This estimate was created using the mean hourly wage for all occupations ($24.98) from the BLS May 2018 National Occupational Employment and Wage Estimates - United States.</w:t>
      </w:r>
    </w:p>
    <w:p w:rsidRPr="00FF5763" w:rsidR="00C766F6" w:rsidP="000E7EEF" w:rsidRDefault="00C766F6" w14:paraId="59EF40AC" w14:textId="77777777">
      <w:pPr>
        <w:rPr>
          <w:sz w:val="20"/>
          <w:szCs w:val="20"/>
        </w:rPr>
      </w:pPr>
    </w:p>
    <w:p w:rsidRPr="007D2C77" w:rsidR="00AF3927" w:rsidP="000E7EEF" w:rsidRDefault="00F60A9D" w14:paraId="4A90F527" w14:textId="77777777">
      <w:pPr>
        <w:pStyle w:val="ListParagraph"/>
        <w:numPr>
          <w:ilvl w:val="0"/>
          <w:numId w:val="21"/>
        </w:numPr>
        <w:ind w:left="0"/>
        <w:rPr>
          <w:b/>
        </w:rPr>
      </w:pPr>
      <w:r w:rsidRPr="007D2C77">
        <w:rPr>
          <w:b/>
        </w:rPr>
        <w:t>Cost to Federal Government</w:t>
      </w:r>
    </w:p>
    <w:p w:rsidR="002545CA" w:rsidP="008318EC" w:rsidRDefault="002545CA" w14:paraId="3619BDDF" w14:textId="77777777"/>
    <w:p w:rsidRPr="00115CF2" w:rsidR="008318EC" w:rsidP="008318EC" w:rsidRDefault="00702FEC" w14:paraId="1495F2A6" w14:textId="77777777">
      <w:r>
        <w:t>The estimated cost is $</w:t>
      </w:r>
      <w:r w:rsidR="00F65CD2">
        <w:t>9</w:t>
      </w:r>
      <w:r w:rsidR="00980203">
        <w:t>,</w:t>
      </w:r>
      <w:r w:rsidR="00F65CD2">
        <w:t>0</w:t>
      </w:r>
      <w:r w:rsidR="00980203">
        <w:t xml:space="preserve">00. </w:t>
      </w:r>
    </w:p>
    <w:p w:rsidRPr="00FF5763" w:rsidR="00FF5763" w:rsidP="000E7EEF" w:rsidRDefault="00FF5763" w14:paraId="578A8D97" w14:textId="77777777">
      <w:pPr>
        <w:rPr>
          <w:b/>
          <w:sz w:val="20"/>
          <w:szCs w:val="20"/>
        </w:rPr>
      </w:pPr>
    </w:p>
    <w:p w:rsidRPr="007D2C77" w:rsidR="00F60A9D" w:rsidP="000E7EEF" w:rsidRDefault="00F60A9D" w14:paraId="7966B80A" w14:textId="77777777">
      <w:pPr>
        <w:pStyle w:val="ListParagraph"/>
        <w:numPr>
          <w:ilvl w:val="0"/>
          <w:numId w:val="21"/>
        </w:numPr>
        <w:ind w:left="0"/>
        <w:rPr>
          <w:b/>
        </w:rPr>
      </w:pPr>
      <w:r w:rsidRPr="007D2C77">
        <w:rPr>
          <w:b/>
        </w:rPr>
        <w:t>Reason for Change</w:t>
      </w:r>
    </w:p>
    <w:p w:rsidR="00D1380E" w:rsidP="00D1380E" w:rsidRDefault="00D1380E" w14:paraId="74AF3DD5" w14:textId="77777777">
      <w:r>
        <w:tab/>
      </w:r>
    </w:p>
    <w:p w:rsidR="003E24C8" w:rsidP="00F60A9D" w:rsidRDefault="00535BD3" w14:paraId="01E40B4B" w14:textId="77777777">
      <w:pPr>
        <w:pStyle w:val="ListParagraph"/>
        <w:ind w:left="0"/>
      </w:pPr>
      <w:r w:rsidRPr="00535BD3">
        <w:t>No change is being requested. This is a new request</w:t>
      </w:r>
      <w:r>
        <w:t>.</w:t>
      </w:r>
    </w:p>
    <w:p w:rsidR="007D2C77" w:rsidP="00F60A9D" w:rsidRDefault="007D2C77" w14:paraId="2491F9EA" w14:textId="77777777">
      <w:pPr>
        <w:pStyle w:val="ListParagraph"/>
        <w:ind w:left="0"/>
      </w:pPr>
    </w:p>
    <w:p w:rsidRPr="007D2C77" w:rsidR="00AF3927" w:rsidP="000E7EEF" w:rsidRDefault="00AF3927" w14:paraId="0F2D4C4C" w14:textId="77777777">
      <w:pPr>
        <w:pStyle w:val="ListParagraph"/>
        <w:numPr>
          <w:ilvl w:val="0"/>
          <w:numId w:val="21"/>
        </w:numPr>
        <w:ind w:left="0"/>
        <w:rPr>
          <w:b/>
        </w:rPr>
      </w:pPr>
      <w:r w:rsidRPr="007D2C77">
        <w:rPr>
          <w:b/>
        </w:rPr>
        <w:t>Tabulation of Results, Schedule, Analysis Plans</w:t>
      </w:r>
    </w:p>
    <w:p w:rsidR="00AF3927" w:rsidP="000E7EEF" w:rsidRDefault="00AF3927" w14:paraId="57D4B243" w14:textId="77777777"/>
    <w:p w:rsidR="00D661AD" w:rsidP="000E7EEF" w:rsidRDefault="00702FEC" w14:paraId="15C78617" w14:textId="77777777">
      <w:r>
        <w:t>This project will use a c</w:t>
      </w:r>
      <w:r w:rsidRPr="00702FEC" w:rsidR="00D661AD">
        <w:t>onstant comparison analysis</w:t>
      </w:r>
      <w:r>
        <w:t xml:space="preserve"> to analyze focus group data. This analysis initially groups data into smaller </w:t>
      </w:r>
      <w:r w:rsidR="004D42CB">
        <w:t>units and</w:t>
      </w:r>
      <w:r>
        <w:t xml:space="preserve"> identifies each with a unique descriptor or code. Next, codes are placed into broader categories with the final goal of uncovering overall themes. </w:t>
      </w:r>
    </w:p>
    <w:p w:rsidR="00D661AD" w:rsidP="000E7EEF" w:rsidRDefault="00D661AD" w14:paraId="226FDA5A" w14:textId="77777777"/>
    <w:p w:rsidRPr="007D2C77" w:rsidR="00D1380E" w:rsidP="00D1380E" w:rsidRDefault="00AF3927" w14:paraId="381878CD" w14:textId="77777777">
      <w:pPr>
        <w:pStyle w:val="ListParagraph"/>
        <w:numPr>
          <w:ilvl w:val="0"/>
          <w:numId w:val="21"/>
        </w:numPr>
        <w:ind w:left="0"/>
        <w:rPr>
          <w:b/>
        </w:rPr>
      </w:pPr>
      <w:r w:rsidRPr="007D2C77">
        <w:rPr>
          <w:b/>
        </w:rPr>
        <w:t>Display of OMB Approval Date</w:t>
      </w:r>
    </w:p>
    <w:p w:rsidR="00D1380E" w:rsidP="00D1380E" w:rsidRDefault="00D1380E" w14:paraId="1DDF1C9A" w14:textId="77777777">
      <w:pPr>
        <w:pStyle w:val="ListParagraph"/>
        <w:ind w:left="-360"/>
        <w:rPr>
          <w:b/>
        </w:rPr>
      </w:pPr>
    </w:p>
    <w:p w:rsidRPr="00535BD3" w:rsidR="00D1380E" w:rsidP="00535BD3" w:rsidRDefault="00535BD3" w14:paraId="13590867" w14:textId="77777777">
      <w:pPr>
        <w:pStyle w:val="ListParagraph"/>
        <w:ind w:left="0"/>
      </w:pPr>
      <w:r>
        <w:t>IRS</w:t>
      </w:r>
      <w:r w:rsidRPr="00535BD3">
        <w:t xml:space="preserve"> is seeking approval to not display the expiration date for OMB approval, as this is a one-time, limited-duration collection</w:t>
      </w:r>
      <w:r>
        <w:t xml:space="preserve"> occurring between July </w:t>
      </w:r>
      <w:r w:rsidR="00F65CD2">
        <w:t>14</w:t>
      </w:r>
      <w:r w:rsidR="00C93D8E">
        <w:t>, 20</w:t>
      </w:r>
      <w:r w:rsidR="004E040B">
        <w:t>20</w:t>
      </w:r>
      <w:r>
        <w:t xml:space="preserve"> and September 1</w:t>
      </w:r>
      <w:r w:rsidR="00F65CD2">
        <w:t>7</w:t>
      </w:r>
      <w:r>
        <w:t>, 20</w:t>
      </w:r>
      <w:r w:rsidR="004E040B">
        <w:t>20</w:t>
      </w:r>
      <w:r>
        <w:t xml:space="preserve">. </w:t>
      </w:r>
    </w:p>
    <w:p w:rsidR="00AF3927" w:rsidP="000E7EEF" w:rsidRDefault="00AF3927" w14:paraId="59A423B2" w14:textId="77777777"/>
    <w:p w:rsidRPr="007D2C77" w:rsidR="00AF3927" w:rsidP="000E7EEF" w:rsidRDefault="00AF3927" w14:paraId="08FA3A0F" w14:textId="77777777">
      <w:pPr>
        <w:pStyle w:val="ListParagraph"/>
        <w:numPr>
          <w:ilvl w:val="0"/>
          <w:numId w:val="21"/>
        </w:numPr>
        <w:ind w:left="0"/>
        <w:rPr>
          <w:b/>
        </w:rPr>
      </w:pPr>
      <w:r w:rsidRPr="007D2C77">
        <w:rPr>
          <w:b/>
        </w:rPr>
        <w:t>Exceptions to Certification for Paperwork Reduction Act Submissions</w:t>
      </w:r>
    </w:p>
    <w:p w:rsidR="00D1380E" w:rsidP="00D1380E" w:rsidRDefault="00D1380E" w14:paraId="0292157D" w14:textId="77777777"/>
    <w:p w:rsidR="00C766F6" w:rsidP="00C766F6" w:rsidRDefault="00C766F6" w14:paraId="394F0D30" w14:textId="77777777">
      <w:r>
        <w:t>These activities comply with the requirements in 5 CFR 1320.9.</w:t>
      </w:r>
    </w:p>
    <w:p w:rsidR="004E4DA2" w:rsidP="00AA259E" w:rsidRDefault="004E4DA2" w14:paraId="28B9CDCC" w14:textId="77777777"/>
    <w:p w:rsidRPr="007D2C77" w:rsidR="00AA259E" w:rsidP="00AA259E" w:rsidRDefault="00AA259E" w14:paraId="7B18D00A" w14:textId="77777777">
      <w:pPr>
        <w:pStyle w:val="ListParagraph"/>
        <w:numPr>
          <w:ilvl w:val="0"/>
          <w:numId w:val="21"/>
        </w:numPr>
        <w:ind w:left="0"/>
        <w:rPr>
          <w:b/>
        </w:rPr>
      </w:pPr>
      <w:r w:rsidRPr="007D2C77">
        <w:rPr>
          <w:b/>
        </w:rPr>
        <w:t>Dates collection will begin and end</w:t>
      </w:r>
    </w:p>
    <w:p w:rsidRPr="00F44E72" w:rsidR="00EC2F7B" w:rsidP="00EC2F7B" w:rsidRDefault="00EC2F7B" w14:paraId="01F21409" w14:textId="77777777">
      <w:pPr>
        <w:pStyle w:val="ListParagraph"/>
        <w:ind w:left="-360"/>
        <w:rPr>
          <w:b/>
        </w:rPr>
      </w:pPr>
    </w:p>
    <w:p w:rsidR="00AA259E" w:rsidP="00AA259E" w:rsidRDefault="00E37893" w14:paraId="3EF74F3F" w14:textId="77777777">
      <w:pPr>
        <w:pStyle w:val="ListParagraph"/>
        <w:ind w:left="0"/>
      </w:pPr>
      <w:r>
        <w:t>July</w:t>
      </w:r>
      <w:r w:rsidR="00486C3A">
        <w:t xml:space="preserve"> </w:t>
      </w:r>
      <w:r w:rsidR="004E040B">
        <w:t>14</w:t>
      </w:r>
      <w:r w:rsidRPr="00AA259E" w:rsidR="00AA259E">
        <w:t xml:space="preserve">, </w:t>
      </w:r>
      <w:r w:rsidRPr="00AA259E" w:rsidR="00E04D13">
        <w:t>20</w:t>
      </w:r>
      <w:r w:rsidR="004E040B">
        <w:t>20</w:t>
      </w:r>
      <w:r w:rsidRPr="00AA259E" w:rsidR="00E04D13">
        <w:t xml:space="preserve"> </w:t>
      </w:r>
      <w:r w:rsidR="00B3731C">
        <w:t>through</w:t>
      </w:r>
      <w:r w:rsidR="00486C3A">
        <w:t xml:space="preserve"> September 1</w:t>
      </w:r>
      <w:r w:rsidR="004E040B">
        <w:t>7</w:t>
      </w:r>
      <w:r w:rsidRPr="00AA259E" w:rsidR="00AA259E">
        <w:t xml:space="preserve">, </w:t>
      </w:r>
      <w:r w:rsidRPr="00AA259E" w:rsidR="00E04D13">
        <w:t>20</w:t>
      </w:r>
      <w:r w:rsidR="004E040B">
        <w:t>20</w:t>
      </w:r>
    </w:p>
    <w:p w:rsidR="00980203" w:rsidP="00AA259E" w:rsidRDefault="00980203" w14:paraId="30A803A6" w14:textId="77777777">
      <w:pPr>
        <w:pStyle w:val="ListParagraph"/>
        <w:ind w:left="0"/>
      </w:pPr>
    </w:p>
    <w:p w:rsidR="00AF3927" w:rsidP="000E7EEF" w:rsidRDefault="00AF3927" w14:paraId="38A0C707" w14:textId="77777777">
      <w:pPr>
        <w:pStyle w:val="BodyTextIndent3"/>
        <w:ind w:left="0"/>
        <w:rPr>
          <w:b/>
        </w:rPr>
      </w:pPr>
      <w:r>
        <w:rPr>
          <w:b/>
        </w:rPr>
        <w:t>B.</w:t>
      </w:r>
      <w:r>
        <w:rPr>
          <w:b/>
        </w:rPr>
        <w:tab/>
      </w:r>
      <w:r w:rsidRPr="00590F7A">
        <w:rPr>
          <w:b/>
        </w:rPr>
        <w:t>STATISTICAL METHODS</w:t>
      </w:r>
    </w:p>
    <w:p w:rsidR="00AF3927" w:rsidP="000E7EEF" w:rsidRDefault="00AF3927" w14:paraId="0B003B93" w14:textId="77777777">
      <w:pPr>
        <w:rPr>
          <w:b/>
        </w:rPr>
      </w:pPr>
    </w:p>
    <w:p w:rsidRPr="007D2C77" w:rsidR="00AF3927" w:rsidP="006A7201" w:rsidRDefault="00AF3927" w14:paraId="22FA3CB0" w14:textId="77777777">
      <w:pPr>
        <w:pStyle w:val="ListParagraph"/>
        <w:numPr>
          <w:ilvl w:val="0"/>
          <w:numId w:val="22"/>
        </w:numPr>
        <w:ind w:left="0"/>
        <w:rPr>
          <w:b/>
        </w:rPr>
      </w:pPr>
      <w:r w:rsidRPr="007D2C77">
        <w:rPr>
          <w:b/>
        </w:rPr>
        <w:t>Universe and Respondent Selection</w:t>
      </w:r>
    </w:p>
    <w:p w:rsidR="001C4095" w:rsidP="006A7201" w:rsidRDefault="001C4095" w14:paraId="74F6EDF2" w14:textId="77777777">
      <w:pPr>
        <w:pStyle w:val="ListParagraph"/>
        <w:ind w:left="0"/>
      </w:pPr>
    </w:p>
    <w:p w:rsidRPr="0002498A" w:rsidR="0034357D" w:rsidP="0034357D" w:rsidRDefault="0034357D" w14:paraId="213F12CA" w14:textId="77777777">
      <w:pPr>
        <w:pStyle w:val="BodyTextIndent2"/>
        <w:spacing w:after="0" w:line="240" w:lineRule="auto"/>
        <w:ind w:left="0"/>
        <w:rPr>
          <w:rFonts w:ascii="Calibri" w:hAnsi="Calibri" w:cs="Calibri"/>
        </w:rPr>
      </w:pPr>
      <w:r w:rsidRPr="0002498A">
        <w:t>Focus group participants will be solicited in-person or virtually from individuals attending the 2020 IRS Nationwide Tax Forums.</w:t>
      </w:r>
      <w:r w:rsidRPr="0002498A">
        <w:rPr>
          <w:rFonts w:ascii="Calibri" w:hAnsi="Calibri" w:cs="Calibri"/>
        </w:rPr>
        <w:t xml:space="preserve"> </w:t>
      </w:r>
    </w:p>
    <w:p w:rsidR="00AF3927" w:rsidP="006A7201" w:rsidRDefault="00AF3927" w14:paraId="420D77E4" w14:textId="77777777">
      <w:pPr>
        <w:contextualSpacing/>
        <w:rPr>
          <w:b/>
        </w:rPr>
      </w:pPr>
      <w:bookmarkStart w:name="_GoBack" w:id="1"/>
      <w:bookmarkEnd w:id="1"/>
    </w:p>
    <w:p w:rsidRPr="007D2C77" w:rsidR="00AF3927" w:rsidP="006A7201" w:rsidRDefault="00AF3927" w14:paraId="19BD3003" w14:textId="77777777">
      <w:pPr>
        <w:numPr>
          <w:ilvl w:val="0"/>
          <w:numId w:val="22"/>
        </w:numPr>
        <w:ind w:left="0"/>
        <w:contextualSpacing/>
        <w:rPr>
          <w:b/>
        </w:rPr>
      </w:pPr>
      <w:r w:rsidRPr="007D2C77">
        <w:rPr>
          <w:b/>
        </w:rPr>
        <w:t>Procedures for Collecting Information</w:t>
      </w:r>
    </w:p>
    <w:p w:rsidR="00AF3927" w:rsidP="006A7201" w:rsidRDefault="00AF3927" w14:paraId="09E78FD3" w14:textId="77777777">
      <w:pPr>
        <w:contextualSpacing/>
        <w:rPr>
          <w:b/>
        </w:rPr>
      </w:pPr>
    </w:p>
    <w:p w:rsidR="006A7201" w:rsidP="006A7201" w:rsidRDefault="005068CC" w14:paraId="138555FD" w14:textId="77777777">
      <w:pPr>
        <w:pStyle w:val="BodyTextIndent2"/>
        <w:spacing w:after="0" w:line="240" w:lineRule="auto"/>
        <w:ind w:left="0"/>
      </w:pPr>
      <w:r>
        <w:t>A WI</w:t>
      </w:r>
      <w:r w:rsidR="001E2A91">
        <w:t>SS</w:t>
      </w:r>
      <w:r>
        <w:t xml:space="preserve"> researcher will serve as the moderator for the focus group sessions. A</w:t>
      </w:r>
      <w:r w:rsidR="004D42CB">
        <w:t xml:space="preserve"> </w:t>
      </w:r>
      <w:r w:rsidRPr="00F65CD2" w:rsidR="00F65CD2">
        <w:t>R</w:t>
      </w:r>
      <w:r w:rsidR="004E040B">
        <w:t>I</w:t>
      </w:r>
      <w:r w:rsidR="001F0D89">
        <w:t>CS</w:t>
      </w:r>
      <w:r w:rsidRPr="00F65CD2" w:rsidR="00F65CD2">
        <w:t xml:space="preserve"> </w:t>
      </w:r>
      <w:r w:rsidR="00B77653">
        <w:t>or other IRS employee</w:t>
      </w:r>
      <w:r>
        <w:t xml:space="preserve"> will serve as a note taker/scribe for the sessions. </w:t>
      </w:r>
    </w:p>
    <w:p w:rsidR="00AF3927" w:rsidP="006A7201" w:rsidRDefault="00AF3927" w14:paraId="7D40978F" w14:textId="77777777">
      <w:pPr>
        <w:contextualSpacing/>
        <w:rPr>
          <w:b/>
        </w:rPr>
      </w:pPr>
    </w:p>
    <w:p w:rsidRPr="007D2C77" w:rsidR="00AF3927" w:rsidP="008D1978" w:rsidRDefault="00AF3927" w14:paraId="3203422F" w14:textId="77777777">
      <w:pPr>
        <w:numPr>
          <w:ilvl w:val="0"/>
          <w:numId w:val="22"/>
        </w:numPr>
        <w:spacing w:before="100" w:beforeAutospacing="1" w:after="100" w:afterAutospacing="1"/>
        <w:ind w:left="0"/>
        <w:contextualSpacing/>
        <w:rPr>
          <w:b/>
        </w:rPr>
      </w:pPr>
      <w:r w:rsidRPr="007D2C77">
        <w:rPr>
          <w:b/>
        </w:rPr>
        <w:lastRenderedPageBreak/>
        <w:t>Methods to Maximize Response</w:t>
      </w:r>
    </w:p>
    <w:p w:rsidR="00AF3927" w:rsidP="000E7EEF" w:rsidRDefault="00AF3927" w14:paraId="420EDB04" w14:textId="77777777">
      <w:pPr>
        <w:spacing w:before="100" w:beforeAutospacing="1" w:after="100" w:afterAutospacing="1"/>
        <w:ind w:left="360"/>
        <w:contextualSpacing/>
      </w:pPr>
    </w:p>
    <w:p w:rsidR="006A7201" w:rsidP="006A7201" w:rsidRDefault="005068CC" w14:paraId="4EF50F67" w14:textId="77777777">
      <w:pPr>
        <w:rPr>
          <w:rFonts w:cs="Arial"/>
          <w:szCs w:val="20"/>
        </w:rPr>
      </w:pPr>
      <w:r>
        <w:rPr>
          <w:rFonts w:cs="Arial"/>
          <w:szCs w:val="20"/>
        </w:rPr>
        <w:t xml:space="preserve">The focus group sessions will be limited to one hour in length, and the session topic will be clearly communicated to potential participants </w:t>
      </w:r>
      <w:r w:rsidR="00486C3A">
        <w:rPr>
          <w:rFonts w:cs="Arial"/>
          <w:szCs w:val="20"/>
        </w:rPr>
        <w:t>to</w:t>
      </w:r>
      <w:r>
        <w:rPr>
          <w:rFonts w:cs="Arial"/>
          <w:szCs w:val="20"/>
        </w:rPr>
        <w:t xml:space="preserve"> maximize participation.</w:t>
      </w:r>
      <w:r w:rsidRPr="006A7201" w:rsidR="006A7201">
        <w:rPr>
          <w:rFonts w:cs="Arial"/>
          <w:szCs w:val="20"/>
        </w:rPr>
        <w:t xml:space="preserve"> </w:t>
      </w:r>
      <w:r>
        <w:rPr>
          <w:rFonts w:cs="Arial"/>
          <w:szCs w:val="20"/>
        </w:rPr>
        <w:t>Participants will be</w:t>
      </w:r>
      <w:r w:rsidRPr="006A7201" w:rsidR="006A7201">
        <w:rPr>
          <w:rFonts w:cs="Arial"/>
          <w:szCs w:val="20"/>
        </w:rPr>
        <w:t xml:space="preserve"> assured anonymity of their responses</w:t>
      </w:r>
      <w:r>
        <w:rPr>
          <w:rFonts w:cs="Arial"/>
          <w:szCs w:val="20"/>
        </w:rPr>
        <w:t>, thus being free to express their thoughts and opinions</w:t>
      </w:r>
      <w:r w:rsidRPr="006A7201" w:rsidR="006A7201">
        <w:rPr>
          <w:rFonts w:cs="Arial"/>
          <w:szCs w:val="20"/>
        </w:rPr>
        <w:t>.</w:t>
      </w:r>
    </w:p>
    <w:p w:rsidR="00AF3927" w:rsidP="000E7EEF" w:rsidRDefault="00AF3927" w14:paraId="2A5CD24A" w14:textId="77777777">
      <w:pPr>
        <w:spacing w:before="100" w:beforeAutospacing="1" w:after="100" w:afterAutospacing="1"/>
        <w:ind w:left="360"/>
        <w:contextualSpacing/>
        <w:rPr>
          <w:b/>
        </w:rPr>
      </w:pPr>
    </w:p>
    <w:p w:rsidRPr="007D2C77" w:rsidR="00AF3927" w:rsidP="008D1978" w:rsidRDefault="00AF3927" w14:paraId="45FC1BA0" w14:textId="77777777">
      <w:pPr>
        <w:numPr>
          <w:ilvl w:val="0"/>
          <w:numId w:val="22"/>
        </w:numPr>
        <w:spacing w:before="100" w:beforeAutospacing="1" w:after="100" w:afterAutospacing="1"/>
        <w:ind w:left="0"/>
        <w:contextualSpacing/>
        <w:rPr>
          <w:b/>
        </w:rPr>
      </w:pPr>
      <w:r w:rsidRPr="007D2C77">
        <w:rPr>
          <w:b/>
        </w:rPr>
        <w:t>Testing of Procedures</w:t>
      </w:r>
    </w:p>
    <w:p w:rsidR="00AF3927" w:rsidP="000E7EEF" w:rsidRDefault="00AF3927" w14:paraId="73BCB28C" w14:textId="77777777">
      <w:pPr>
        <w:spacing w:before="100" w:beforeAutospacing="1" w:after="100" w:afterAutospacing="1"/>
        <w:ind w:left="360"/>
        <w:contextualSpacing/>
        <w:rPr>
          <w:b/>
        </w:rPr>
      </w:pPr>
      <w:r>
        <w:rPr>
          <w:b/>
        </w:rPr>
        <w:t xml:space="preserve"> </w:t>
      </w:r>
    </w:p>
    <w:p w:rsidRPr="008D1978" w:rsidR="00AF3927" w:rsidP="008D1978" w:rsidRDefault="00E953E2" w14:paraId="291A9481" w14:textId="77777777">
      <w:pPr>
        <w:rPr>
          <w:rFonts w:cs="Arial"/>
          <w:szCs w:val="20"/>
        </w:rPr>
      </w:pPr>
      <w:r>
        <w:rPr>
          <w:rFonts w:cs="Arial"/>
          <w:szCs w:val="20"/>
        </w:rPr>
        <w:t xml:space="preserve">Focus groups are an </w:t>
      </w:r>
      <w:r w:rsidRPr="008D1978" w:rsidR="008D1978">
        <w:rPr>
          <w:rFonts w:cs="Arial"/>
          <w:szCs w:val="20"/>
        </w:rPr>
        <w:t>establis</w:t>
      </w:r>
      <w:r>
        <w:rPr>
          <w:rFonts w:cs="Arial"/>
          <w:szCs w:val="20"/>
        </w:rPr>
        <w:t>hed and tested qualitative research method</w:t>
      </w:r>
      <w:r w:rsidRPr="008D1978" w:rsidR="008D1978">
        <w:rPr>
          <w:rFonts w:cs="Arial"/>
          <w:szCs w:val="20"/>
        </w:rPr>
        <w:t xml:space="preserve">. </w:t>
      </w:r>
      <w:r w:rsidR="005906DD">
        <w:rPr>
          <w:rFonts w:cs="Arial"/>
          <w:szCs w:val="20"/>
        </w:rPr>
        <w:t xml:space="preserve">Questions contained within the moderator’s guide will be reviewed by </w:t>
      </w:r>
      <w:r w:rsidR="001F0D89">
        <w:rPr>
          <w:rFonts w:cs="Arial"/>
          <w:szCs w:val="20"/>
        </w:rPr>
        <w:t xml:space="preserve">RICS </w:t>
      </w:r>
      <w:r w:rsidR="005906DD">
        <w:rPr>
          <w:rFonts w:cs="Arial"/>
          <w:szCs w:val="20"/>
        </w:rPr>
        <w:t>to assure the included topics meet the stated project goals. Only minor changes to the moderator’s guide are expected following submission of this supporting statement.</w:t>
      </w:r>
      <w:r w:rsidRPr="008D1978" w:rsidR="008D1978">
        <w:rPr>
          <w:rFonts w:cs="Arial"/>
          <w:szCs w:val="20"/>
        </w:rPr>
        <w:t xml:space="preserve"> </w:t>
      </w:r>
    </w:p>
    <w:p w:rsidR="00AF3927" w:rsidP="000E7EEF" w:rsidRDefault="00AF3927" w14:paraId="7BBFE536" w14:textId="77777777">
      <w:pPr>
        <w:spacing w:before="100" w:beforeAutospacing="1" w:after="100" w:afterAutospacing="1"/>
        <w:ind w:left="360"/>
        <w:contextualSpacing/>
        <w:rPr>
          <w:b/>
        </w:rPr>
      </w:pPr>
    </w:p>
    <w:p w:rsidRPr="007D2C77" w:rsidR="00AF3927" w:rsidP="008D1978" w:rsidRDefault="00AF3927" w14:paraId="0BC94C58" w14:textId="77777777">
      <w:pPr>
        <w:numPr>
          <w:ilvl w:val="0"/>
          <w:numId w:val="22"/>
        </w:numPr>
        <w:spacing w:before="100" w:beforeAutospacing="1" w:after="100" w:afterAutospacing="1"/>
        <w:ind w:left="0"/>
        <w:contextualSpacing/>
        <w:rPr>
          <w:b/>
        </w:rPr>
      </w:pPr>
      <w:r w:rsidRPr="007D2C77">
        <w:rPr>
          <w:b/>
        </w:rPr>
        <w:t>Contacts for Statistical Aspects and Data Collection</w:t>
      </w:r>
    </w:p>
    <w:p w:rsidR="00AF3927" w:rsidP="000E7EEF" w:rsidRDefault="00AF3927" w14:paraId="44828C08" w14:textId="77777777">
      <w:pPr>
        <w:spacing w:before="100" w:beforeAutospacing="1" w:after="100" w:afterAutospacing="1"/>
        <w:ind w:left="360"/>
        <w:contextualSpacing/>
        <w:rPr>
          <w:b/>
        </w:rPr>
      </w:pPr>
    </w:p>
    <w:p w:rsidR="008D1978" w:rsidP="008D1978" w:rsidRDefault="008D1978" w14:paraId="5F42F45C" w14:textId="77777777">
      <w:r w:rsidRPr="005E143A">
        <w:t xml:space="preserve">For questions regarding the study or </w:t>
      </w:r>
      <w:r w:rsidR="005906DD">
        <w:t xml:space="preserve">the research and </w:t>
      </w:r>
      <w:r w:rsidRPr="005E143A">
        <w:t>statistical methodology, contact:</w:t>
      </w:r>
    </w:p>
    <w:p w:rsidRPr="005E143A" w:rsidR="008D1978" w:rsidP="008D1978" w:rsidRDefault="008D1978" w14:paraId="26A54504" w14:textId="77777777"/>
    <w:p w:rsidRPr="006D1D9C" w:rsidR="008D1978" w:rsidP="001C4095" w:rsidRDefault="001C4095" w14:paraId="2D556AE5" w14:textId="77777777">
      <w:r w:rsidRPr="006D1D9C">
        <w:t>Howard Rasey</w:t>
      </w:r>
    </w:p>
    <w:p w:rsidRPr="006D1D9C" w:rsidR="008D1978" w:rsidP="001C4095" w:rsidRDefault="001C4095" w14:paraId="40F28EC2" w14:textId="77777777">
      <w:r w:rsidRPr="006D1D9C">
        <w:t>Social Scientist</w:t>
      </w:r>
    </w:p>
    <w:p w:rsidRPr="006D1D9C" w:rsidR="001C4095" w:rsidP="001C4095" w:rsidRDefault="00C83C3E" w14:paraId="345B91D4" w14:textId="77777777">
      <w:r w:rsidRPr="00C83C3E">
        <w:t>W&amp;I Strategies &amp; Solutions</w:t>
      </w:r>
      <w:r w:rsidR="004D42CB">
        <w:t xml:space="preserve"> (WISS)</w:t>
      </w:r>
      <w:r w:rsidRPr="006D1D9C" w:rsidR="001E2A91">
        <w:br/>
        <w:t>Research Group 2</w:t>
      </w:r>
    </w:p>
    <w:p w:rsidRPr="006D1D9C" w:rsidR="001C4095" w:rsidP="001C4095" w:rsidRDefault="00593202" w14:paraId="37F63454" w14:textId="77777777">
      <w:r>
        <w:t>678.332.7874</w:t>
      </w:r>
    </w:p>
    <w:p w:rsidRPr="006D1D9C" w:rsidR="008D1978" w:rsidP="001C4095" w:rsidRDefault="0034357D" w14:paraId="7B424AD6" w14:textId="77777777">
      <w:hyperlink w:history="1" r:id="rId8">
        <w:r w:rsidRPr="006D1D9C" w:rsidR="004545DC">
          <w:rPr>
            <w:rStyle w:val="Hyperlink"/>
          </w:rPr>
          <w:t>Howard.W.Rasey@irs.gov</w:t>
        </w:r>
      </w:hyperlink>
    </w:p>
    <w:p w:rsidR="00456A2E" w:rsidP="001C4095" w:rsidRDefault="00456A2E" w14:paraId="393DE928" w14:textId="77777777">
      <w:pPr>
        <w:rPr>
          <w:sz w:val="20"/>
          <w:szCs w:val="20"/>
        </w:rPr>
      </w:pPr>
    </w:p>
    <w:p w:rsidRPr="00E04D13" w:rsidR="00CA7B9A" w:rsidP="005906DD" w:rsidRDefault="00CA7B9A" w14:paraId="17266F49" w14:textId="77777777">
      <w:pPr>
        <w:rPr>
          <w:b/>
        </w:rPr>
      </w:pPr>
    </w:p>
    <w:sectPr w:rsidRPr="00E04D13" w:rsidR="00CA7B9A" w:rsidSect="004E4DA2">
      <w:headerReference w:type="default" r:id="rId9"/>
      <w:footerReference w:type="even" r:id="rId10"/>
      <w:footerReference w:type="default" r:id="rId11"/>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8A78B" w14:textId="77777777" w:rsidR="00F11D17" w:rsidRDefault="00F11D17">
      <w:r>
        <w:separator/>
      </w:r>
    </w:p>
  </w:endnote>
  <w:endnote w:type="continuationSeparator" w:id="0">
    <w:p w14:paraId="67C5C9A7" w14:textId="77777777" w:rsidR="00F11D17" w:rsidRDefault="00F1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5770"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921F4" w14:textId="77777777" w:rsidR="00916BDA" w:rsidRDefault="0091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4F1B"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D8E">
      <w:rPr>
        <w:rStyle w:val="PageNumber"/>
        <w:noProof/>
      </w:rPr>
      <w:t>4</w:t>
    </w:r>
    <w:r>
      <w:rPr>
        <w:rStyle w:val="PageNumber"/>
      </w:rPr>
      <w:fldChar w:fldCharType="end"/>
    </w:r>
  </w:p>
  <w:p w14:paraId="798E9C9E" w14:textId="77777777" w:rsidR="00916BDA" w:rsidRDefault="0091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80F7F" w14:textId="77777777" w:rsidR="00F11D17" w:rsidRDefault="00F11D17">
      <w:r>
        <w:separator/>
      </w:r>
    </w:p>
  </w:footnote>
  <w:footnote w:type="continuationSeparator" w:id="0">
    <w:p w14:paraId="39220056" w14:textId="77777777" w:rsidR="00F11D17" w:rsidRDefault="00F1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CAB0" w14:textId="77777777" w:rsidR="00D579AE" w:rsidRDefault="00D579AE">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3F9C"/>
    <w:multiLevelType w:val="hybridMultilevel"/>
    <w:tmpl w:val="EC2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39952E1"/>
    <w:multiLevelType w:val="hybridMultilevel"/>
    <w:tmpl w:val="75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15:restartNumberingAfterBreak="0">
    <w:nsid w:val="79FC1BFD"/>
    <w:multiLevelType w:val="hybridMultilevel"/>
    <w:tmpl w:val="E18AF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3"/>
  </w:num>
  <w:num w:numId="4">
    <w:abstractNumId w:val="26"/>
  </w:num>
  <w:num w:numId="5">
    <w:abstractNumId w:val="5"/>
  </w:num>
  <w:num w:numId="6">
    <w:abstractNumId w:val="2"/>
  </w:num>
  <w:num w:numId="7">
    <w:abstractNumId w:val="13"/>
  </w:num>
  <w:num w:numId="8">
    <w:abstractNumId w:val="20"/>
  </w:num>
  <w:num w:numId="9">
    <w:abstractNumId w:val="14"/>
  </w:num>
  <w:num w:numId="10">
    <w:abstractNumId w:val="3"/>
  </w:num>
  <w:num w:numId="11">
    <w:abstractNumId w:val="9"/>
  </w:num>
  <w:num w:numId="12">
    <w:abstractNumId w:val="12"/>
  </w:num>
  <w:num w:numId="13">
    <w:abstractNumId w:val="0"/>
  </w:num>
  <w:num w:numId="14">
    <w:abstractNumId w:val="22"/>
  </w:num>
  <w:num w:numId="15">
    <w:abstractNumId w:val="19"/>
  </w:num>
  <w:num w:numId="16">
    <w:abstractNumId w:val="17"/>
  </w:num>
  <w:num w:numId="17">
    <w:abstractNumId w:val="7"/>
  </w:num>
  <w:num w:numId="18">
    <w:abstractNumId w:val="8"/>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4"/>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5CB"/>
    <w:rsid w:val="00004BE0"/>
    <w:rsid w:val="00004C9A"/>
    <w:rsid w:val="00006AE5"/>
    <w:rsid w:val="0001443F"/>
    <w:rsid w:val="0001481E"/>
    <w:rsid w:val="00016E37"/>
    <w:rsid w:val="0002210B"/>
    <w:rsid w:val="00022254"/>
    <w:rsid w:val="00023A57"/>
    <w:rsid w:val="000253AB"/>
    <w:rsid w:val="00041989"/>
    <w:rsid w:val="00044ABA"/>
    <w:rsid w:val="000459A1"/>
    <w:rsid w:val="00047A64"/>
    <w:rsid w:val="00053D4B"/>
    <w:rsid w:val="00056956"/>
    <w:rsid w:val="000610FB"/>
    <w:rsid w:val="00067329"/>
    <w:rsid w:val="00070927"/>
    <w:rsid w:val="00081C8B"/>
    <w:rsid w:val="00084882"/>
    <w:rsid w:val="000854F5"/>
    <w:rsid w:val="00091718"/>
    <w:rsid w:val="000949C1"/>
    <w:rsid w:val="000A2453"/>
    <w:rsid w:val="000A5762"/>
    <w:rsid w:val="000B12C0"/>
    <w:rsid w:val="000B1D15"/>
    <w:rsid w:val="000B2838"/>
    <w:rsid w:val="000B299C"/>
    <w:rsid w:val="000B2EEF"/>
    <w:rsid w:val="000B39E1"/>
    <w:rsid w:val="000C104E"/>
    <w:rsid w:val="000C68CE"/>
    <w:rsid w:val="000C7595"/>
    <w:rsid w:val="000D0C65"/>
    <w:rsid w:val="000D3249"/>
    <w:rsid w:val="000D44CA"/>
    <w:rsid w:val="000D562D"/>
    <w:rsid w:val="000D72FC"/>
    <w:rsid w:val="000E0EE3"/>
    <w:rsid w:val="000E200B"/>
    <w:rsid w:val="000E6C1B"/>
    <w:rsid w:val="000E7EEF"/>
    <w:rsid w:val="000F4D4D"/>
    <w:rsid w:val="000F68BE"/>
    <w:rsid w:val="00105A04"/>
    <w:rsid w:val="001073A2"/>
    <w:rsid w:val="00113CB8"/>
    <w:rsid w:val="00126991"/>
    <w:rsid w:val="0013411B"/>
    <w:rsid w:val="00150676"/>
    <w:rsid w:val="001562D5"/>
    <w:rsid w:val="00162948"/>
    <w:rsid w:val="00164EBE"/>
    <w:rsid w:val="001927A4"/>
    <w:rsid w:val="00194AC6"/>
    <w:rsid w:val="001A23B0"/>
    <w:rsid w:val="001A25CC"/>
    <w:rsid w:val="001A40A3"/>
    <w:rsid w:val="001A546B"/>
    <w:rsid w:val="001A7D51"/>
    <w:rsid w:val="001B0AAA"/>
    <w:rsid w:val="001B44FB"/>
    <w:rsid w:val="001C39F7"/>
    <w:rsid w:val="001C4095"/>
    <w:rsid w:val="001D4FC4"/>
    <w:rsid w:val="001D7FB1"/>
    <w:rsid w:val="001E2A91"/>
    <w:rsid w:val="001F0D89"/>
    <w:rsid w:val="001F1F79"/>
    <w:rsid w:val="00202FA6"/>
    <w:rsid w:val="002037E6"/>
    <w:rsid w:val="0021280A"/>
    <w:rsid w:val="00223CC8"/>
    <w:rsid w:val="0022642A"/>
    <w:rsid w:val="00237A5B"/>
    <w:rsid w:val="00237B48"/>
    <w:rsid w:val="0024521E"/>
    <w:rsid w:val="00246C46"/>
    <w:rsid w:val="0025274A"/>
    <w:rsid w:val="002545CA"/>
    <w:rsid w:val="002557BB"/>
    <w:rsid w:val="00263256"/>
    <w:rsid w:val="00263C3D"/>
    <w:rsid w:val="0026564E"/>
    <w:rsid w:val="00274D0B"/>
    <w:rsid w:val="00280B9E"/>
    <w:rsid w:val="002971F7"/>
    <w:rsid w:val="002A0A47"/>
    <w:rsid w:val="002A242D"/>
    <w:rsid w:val="002A478A"/>
    <w:rsid w:val="002A51F1"/>
    <w:rsid w:val="002A5B8E"/>
    <w:rsid w:val="002B2DB0"/>
    <w:rsid w:val="002B3C95"/>
    <w:rsid w:val="002B7317"/>
    <w:rsid w:val="002C5918"/>
    <w:rsid w:val="002D0B92"/>
    <w:rsid w:val="002E74D4"/>
    <w:rsid w:val="002F2714"/>
    <w:rsid w:val="002F797B"/>
    <w:rsid w:val="00307B3A"/>
    <w:rsid w:val="00320570"/>
    <w:rsid w:val="00322FDA"/>
    <w:rsid w:val="00337D68"/>
    <w:rsid w:val="0034357D"/>
    <w:rsid w:val="00351D46"/>
    <w:rsid w:val="00357DB0"/>
    <w:rsid w:val="0037019D"/>
    <w:rsid w:val="00372DC1"/>
    <w:rsid w:val="00390C52"/>
    <w:rsid w:val="003A3C5C"/>
    <w:rsid w:val="003B6F97"/>
    <w:rsid w:val="003C770F"/>
    <w:rsid w:val="003D0B0C"/>
    <w:rsid w:val="003D544B"/>
    <w:rsid w:val="003D5BBE"/>
    <w:rsid w:val="003E24C8"/>
    <w:rsid w:val="003E2DF5"/>
    <w:rsid w:val="003E3C61"/>
    <w:rsid w:val="003E6DB1"/>
    <w:rsid w:val="003F1C5B"/>
    <w:rsid w:val="003F566D"/>
    <w:rsid w:val="003F5E98"/>
    <w:rsid w:val="003F7E6E"/>
    <w:rsid w:val="004051C7"/>
    <w:rsid w:val="0041345B"/>
    <w:rsid w:val="00417896"/>
    <w:rsid w:val="00420315"/>
    <w:rsid w:val="00426E4D"/>
    <w:rsid w:val="00427165"/>
    <w:rsid w:val="00427689"/>
    <w:rsid w:val="00434CF6"/>
    <w:rsid w:val="00434E33"/>
    <w:rsid w:val="00441434"/>
    <w:rsid w:val="0045058F"/>
    <w:rsid w:val="0045264C"/>
    <w:rsid w:val="004545DC"/>
    <w:rsid w:val="00454CFF"/>
    <w:rsid w:val="00456A2E"/>
    <w:rsid w:val="004574C0"/>
    <w:rsid w:val="00460ED3"/>
    <w:rsid w:val="00465655"/>
    <w:rsid w:val="00465E6C"/>
    <w:rsid w:val="004825C6"/>
    <w:rsid w:val="004832B1"/>
    <w:rsid w:val="00486C3A"/>
    <w:rsid w:val="0048745F"/>
    <w:rsid w:val="004876EC"/>
    <w:rsid w:val="00497056"/>
    <w:rsid w:val="004A2CF6"/>
    <w:rsid w:val="004A70C9"/>
    <w:rsid w:val="004B5400"/>
    <w:rsid w:val="004C32E6"/>
    <w:rsid w:val="004C3664"/>
    <w:rsid w:val="004C4D5D"/>
    <w:rsid w:val="004D42CB"/>
    <w:rsid w:val="004D6E14"/>
    <w:rsid w:val="004E040B"/>
    <w:rsid w:val="004E0D6D"/>
    <w:rsid w:val="004E118C"/>
    <w:rsid w:val="004E4DA2"/>
    <w:rsid w:val="004F504D"/>
    <w:rsid w:val="005009B0"/>
    <w:rsid w:val="005068CC"/>
    <w:rsid w:val="005252EB"/>
    <w:rsid w:val="00527B0F"/>
    <w:rsid w:val="00535BD3"/>
    <w:rsid w:val="00555CFA"/>
    <w:rsid w:val="00557793"/>
    <w:rsid w:val="005635FB"/>
    <w:rsid w:val="0057086D"/>
    <w:rsid w:val="0057208A"/>
    <w:rsid w:val="00583962"/>
    <w:rsid w:val="005906DD"/>
    <w:rsid w:val="00590F7A"/>
    <w:rsid w:val="00591778"/>
    <w:rsid w:val="005929EF"/>
    <w:rsid w:val="00593202"/>
    <w:rsid w:val="005A1006"/>
    <w:rsid w:val="005A26FD"/>
    <w:rsid w:val="005A3420"/>
    <w:rsid w:val="005A5C4F"/>
    <w:rsid w:val="005B2AB4"/>
    <w:rsid w:val="005B3DA9"/>
    <w:rsid w:val="005B5B1C"/>
    <w:rsid w:val="005B7AD0"/>
    <w:rsid w:val="005C3F7F"/>
    <w:rsid w:val="005C70B7"/>
    <w:rsid w:val="005D1CD6"/>
    <w:rsid w:val="005D5913"/>
    <w:rsid w:val="005D7423"/>
    <w:rsid w:val="005E6AF7"/>
    <w:rsid w:val="005E714A"/>
    <w:rsid w:val="005F5D6F"/>
    <w:rsid w:val="00606A3F"/>
    <w:rsid w:val="006137D9"/>
    <w:rsid w:val="006140A0"/>
    <w:rsid w:val="00617FF8"/>
    <w:rsid w:val="00620F47"/>
    <w:rsid w:val="006226AA"/>
    <w:rsid w:val="00626EAD"/>
    <w:rsid w:val="00634F82"/>
    <w:rsid w:val="00636621"/>
    <w:rsid w:val="0063703A"/>
    <w:rsid w:val="00642B49"/>
    <w:rsid w:val="00645BB2"/>
    <w:rsid w:val="00653E12"/>
    <w:rsid w:val="006610C6"/>
    <w:rsid w:val="00662D11"/>
    <w:rsid w:val="00664457"/>
    <w:rsid w:val="00666F92"/>
    <w:rsid w:val="00675A03"/>
    <w:rsid w:val="006832D9"/>
    <w:rsid w:val="00683F1B"/>
    <w:rsid w:val="00685A47"/>
    <w:rsid w:val="0069042C"/>
    <w:rsid w:val="006920A1"/>
    <w:rsid w:val="0069403B"/>
    <w:rsid w:val="00694C55"/>
    <w:rsid w:val="00695349"/>
    <w:rsid w:val="006A7201"/>
    <w:rsid w:val="006B0ECC"/>
    <w:rsid w:val="006B1E65"/>
    <w:rsid w:val="006B5400"/>
    <w:rsid w:val="006D13F0"/>
    <w:rsid w:val="006D1D9C"/>
    <w:rsid w:val="006D316D"/>
    <w:rsid w:val="006F3DDE"/>
    <w:rsid w:val="006F5066"/>
    <w:rsid w:val="007008FD"/>
    <w:rsid w:val="00702FEC"/>
    <w:rsid w:val="00704327"/>
    <w:rsid w:val="00704678"/>
    <w:rsid w:val="007059E0"/>
    <w:rsid w:val="0071425A"/>
    <w:rsid w:val="00716D96"/>
    <w:rsid w:val="00717F5F"/>
    <w:rsid w:val="00721990"/>
    <w:rsid w:val="00721C96"/>
    <w:rsid w:val="00733336"/>
    <w:rsid w:val="007425E7"/>
    <w:rsid w:val="00744F00"/>
    <w:rsid w:val="007451E6"/>
    <w:rsid w:val="00754EE4"/>
    <w:rsid w:val="00767FBF"/>
    <w:rsid w:val="0077050D"/>
    <w:rsid w:val="0077485B"/>
    <w:rsid w:val="00784E21"/>
    <w:rsid w:val="00793680"/>
    <w:rsid w:val="0079505A"/>
    <w:rsid w:val="007A0F7A"/>
    <w:rsid w:val="007A45B6"/>
    <w:rsid w:val="007B0743"/>
    <w:rsid w:val="007D2C77"/>
    <w:rsid w:val="007E02B4"/>
    <w:rsid w:val="007F1F1A"/>
    <w:rsid w:val="007F21CF"/>
    <w:rsid w:val="007F3599"/>
    <w:rsid w:val="007F3E16"/>
    <w:rsid w:val="0080020A"/>
    <w:rsid w:val="00802607"/>
    <w:rsid w:val="0080333F"/>
    <w:rsid w:val="008101A5"/>
    <w:rsid w:val="00811A5A"/>
    <w:rsid w:val="008217A8"/>
    <w:rsid w:val="00821EDE"/>
    <w:rsid w:val="00822664"/>
    <w:rsid w:val="0083078E"/>
    <w:rsid w:val="00830A64"/>
    <w:rsid w:val="008318EC"/>
    <w:rsid w:val="008338F7"/>
    <w:rsid w:val="008374E8"/>
    <w:rsid w:val="00841FDC"/>
    <w:rsid w:val="00843796"/>
    <w:rsid w:val="00844C44"/>
    <w:rsid w:val="00846EDE"/>
    <w:rsid w:val="0085201F"/>
    <w:rsid w:val="008549C6"/>
    <w:rsid w:val="00857724"/>
    <w:rsid w:val="00862F80"/>
    <w:rsid w:val="00871181"/>
    <w:rsid w:val="008758F0"/>
    <w:rsid w:val="008873E4"/>
    <w:rsid w:val="0089012B"/>
    <w:rsid w:val="00895229"/>
    <w:rsid w:val="008A66C7"/>
    <w:rsid w:val="008B2E79"/>
    <w:rsid w:val="008B3748"/>
    <w:rsid w:val="008C3DCB"/>
    <w:rsid w:val="008D1978"/>
    <w:rsid w:val="008D7CAB"/>
    <w:rsid w:val="008E4272"/>
    <w:rsid w:val="008F0203"/>
    <w:rsid w:val="008F50D4"/>
    <w:rsid w:val="008F5281"/>
    <w:rsid w:val="009055B7"/>
    <w:rsid w:val="00910604"/>
    <w:rsid w:val="00916BDA"/>
    <w:rsid w:val="00920AD0"/>
    <w:rsid w:val="00923577"/>
    <w:rsid w:val="009239AA"/>
    <w:rsid w:val="00935085"/>
    <w:rsid w:val="00935ADA"/>
    <w:rsid w:val="00935C53"/>
    <w:rsid w:val="00946B6C"/>
    <w:rsid w:val="00953889"/>
    <w:rsid w:val="00955A71"/>
    <w:rsid w:val="009570D9"/>
    <w:rsid w:val="0096108F"/>
    <w:rsid w:val="00962601"/>
    <w:rsid w:val="00966C68"/>
    <w:rsid w:val="0097257D"/>
    <w:rsid w:val="009738CE"/>
    <w:rsid w:val="00980203"/>
    <w:rsid w:val="0098166D"/>
    <w:rsid w:val="009921C5"/>
    <w:rsid w:val="009A448F"/>
    <w:rsid w:val="009B38F6"/>
    <w:rsid w:val="009C0808"/>
    <w:rsid w:val="009C13B9"/>
    <w:rsid w:val="009C3C68"/>
    <w:rsid w:val="009D01A2"/>
    <w:rsid w:val="009D33C5"/>
    <w:rsid w:val="009D405D"/>
    <w:rsid w:val="009D75C2"/>
    <w:rsid w:val="009F5345"/>
    <w:rsid w:val="009F5923"/>
    <w:rsid w:val="00A010A2"/>
    <w:rsid w:val="00A02828"/>
    <w:rsid w:val="00A03901"/>
    <w:rsid w:val="00A040DE"/>
    <w:rsid w:val="00A0475E"/>
    <w:rsid w:val="00A0515D"/>
    <w:rsid w:val="00A07A77"/>
    <w:rsid w:val="00A153F9"/>
    <w:rsid w:val="00A26564"/>
    <w:rsid w:val="00A319EF"/>
    <w:rsid w:val="00A31A55"/>
    <w:rsid w:val="00A321B6"/>
    <w:rsid w:val="00A33830"/>
    <w:rsid w:val="00A343AF"/>
    <w:rsid w:val="00A403BB"/>
    <w:rsid w:val="00A42F08"/>
    <w:rsid w:val="00A50967"/>
    <w:rsid w:val="00A50C5F"/>
    <w:rsid w:val="00A51A36"/>
    <w:rsid w:val="00A52F50"/>
    <w:rsid w:val="00A60B5B"/>
    <w:rsid w:val="00A61D27"/>
    <w:rsid w:val="00A657BC"/>
    <w:rsid w:val="00A674DF"/>
    <w:rsid w:val="00A74956"/>
    <w:rsid w:val="00A81319"/>
    <w:rsid w:val="00A8204E"/>
    <w:rsid w:val="00A83AA6"/>
    <w:rsid w:val="00A856D4"/>
    <w:rsid w:val="00A92F8E"/>
    <w:rsid w:val="00AA0D47"/>
    <w:rsid w:val="00AA259E"/>
    <w:rsid w:val="00AA4A87"/>
    <w:rsid w:val="00AB52C4"/>
    <w:rsid w:val="00AC624F"/>
    <w:rsid w:val="00AD28F2"/>
    <w:rsid w:val="00AE1809"/>
    <w:rsid w:val="00AE40AC"/>
    <w:rsid w:val="00AE7361"/>
    <w:rsid w:val="00AF129B"/>
    <w:rsid w:val="00AF3927"/>
    <w:rsid w:val="00B31A48"/>
    <w:rsid w:val="00B3731C"/>
    <w:rsid w:val="00B37990"/>
    <w:rsid w:val="00B41F2F"/>
    <w:rsid w:val="00B51D01"/>
    <w:rsid w:val="00B52FC1"/>
    <w:rsid w:val="00B55B2F"/>
    <w:rsid w:val="00B75B86"/>
    <w:rsid w:val="00B77653"/>
    <w:rsid w:val="00B80D76"/>
    <w:rsid w:val="00B865BE"/>
    <w:rsid w:val="00B86CE8"/>
    <w:rsid w:val="00B94E7C"/>
    <w:rsid w:val="00BA2105"/>
    <w:rsid w:val="00BA5EAD"/>
    <w:rsid w:val="00BA6444"/>
    <w:rsid w:val="00BA7E06"/>
    <w:rsid w:val="00BB43B5"/>
    <w:rsid w:val="00BB6219"/>
    <w:rsid w:val="00BC34BA"/>
    <w:rsid w:val="00BC57D8"/>
    <w:rsid w:val="00BC5B42"/>
    <w:rsid w:val="00BD290F"/>
    <w:rsid w:val="00BE45DE"/>
    <w:rsid w:val="00BF05C2"/>
    <w:rsid w:val="00BF581F"/>
    <w:rsid w:val="00BF5A24"/>
    <w:rsid w:val="00C0204B"/>
    <w:rsid w:val="00C03B1F"/>
    <w:rsid w:val="00C14CC4"/>
    <w:rsid w:val="00C33C52"/>
    <w:rsid w:val="00C36C5C"/>
    <w:rsid w:val="00C374CE"/>
    <w:rsid w:val="00C4087B"/>
    <w:rsid w:val="00C40D8B"/>
    <w:rsid w:val="00C46EF3"/>
    <w:rsid w:val="00C53EE9"/>
    <w:rsid w:val="00C5673C"/>
    <w:rsid w:val="00C63052"/>
    <w:rsid w:val="00C723E7"/>
    <w:rsid w:val="00C766F6"/>
    <w:rsid w:val="00C83C3E"/>
    <w:rsid w:val="00C8407A"/>
    <w:rsid w:val="00C8488C"/>
    <w:rsid w:val="00C86E91"/>
    <w:rsid w:val="00C91B81"/>
    <w:rsid w:val="00C93D8E"/>
    <w:rsid w:val="00CA2650"/>
    <w:rsid w:val="00CA6307"/>
    <w:rsid w:val="00CA7B9A"/>
    <w:rsid w:val="00CB1078"/>
    <w:rsid w:val="00CB4061"/>
    <w:rsid w:val="00CB501A"/>
    <w:rsid w:val="00CC5505"/>
    <w:rsid w:val="00CC6FAF"/>
    <w:rsid w:val="00CE2A72"/>
    <w:rsid w:val="00CE6979"/>
    <w:rsid w:val="00CF5988"/>
    <w:rsid w:val="00D04E0C"/>
    <w:rsid w:val="00D1380E"/>
    <w:rsid w:val="00D16BA0"/>
    <w:rsid w:val="00D17883"/>
    <w:rsid w:val="00D24698"/>
    <w:rsid w:val="00D267F9"/>
    <w:rsid w:val="00D579AE"/>
    <w:rsid w:val="00D62273"/>
    <w:rsid w:val="00D636F3"/>
    <w:rsid w:val="00D6383F"/>
    <w:rsid w:val="00D6412C"/>
    <w:rsid w:val="00D661AD"/>
    <w:rsid w:val="00D7039F"/>
    <w:rsid w:val="00D739CA"/>
    <w:rsid w:val="00D742DF"/>
    <w:rsid w:val="00D77470"/>
    <w:rsid w:val="00D850C0"/>
    <w:rsid w:val="00DA0308"/>
    <w:rsid w:val="00DA39F2"/>
    <w:rsid w:val="00DB55C6"/>
    <w:rsid w:val="00DB59D0"/>
    <w:rsid w:val="00DC300D"/>
    <w:rsid w:val="00DC33D3"/>
    <w:rsid w:val="00DC5DFA"/>
    <w:rsid w:val="00DD3969"/>
    <w:rsid w:val="00DD4ED8"/>
    <w:rsid w:val="00DE211B"/>
    <w:rsid w:val="00DE7373"/>
    <w:rsid w:val="00DF362A"/>
    <w:rsid w:val="00DF5395"/>
    <w:rsid w:val="00DF7512"/>
    <w:rsid w:val="00E04D13"/>
    <w:rsid w:val="00E0780E"/>
    <w:rsid w:val="00E10F71"/>
    <w:rsid w:val="00E26329"/>
    <w:rsid w:val="00E26BDE"/>
    <w:rsid w:val="00E26EF6"/>
    <w:rsid w:val="00E37893"/>
    <w:rsid w:val="00E40B50"/>
    <w:rsid w:val="00E50293"/>
    <w:rsid w:val="00E602D6"/>
    <w:rsid w:val="00E62D2F"/>
    <w:rsid w:val="00E65999"/>
    <w:rsid w:val="00E65FFC"/>
    <w:rsid w:val="00E715A6"/>
    <w:rsid w:val="00E774EF"/>
    <w:rsid w:val="00E77D0B"/>
    <w:rsid w:val="00E77E49"/>
    <w:rsid w:val="00E80951"/>
    <w:rsid w:val="00E80FA3"/>
    <w:rsid w:val="00E81416"/>
    <w:rsid w:val="00E854FE"/>
    <w:rsid w:val="00E86CC6"/>
    <w:rsid w:val="00E908E7"/>
    <w:rsid w:val="00E9205F"/>
    <w:rsid w:val="00E9450D"/>
    <w:rsid w:val="00E953E2"/>
    <w:rsid w:val="00E955CB"/>
    <w:rsid w:val="00E97B92"/>
    <w:rsid w:val="00EA09B0"/>
    <w:rsid w:val="00EA6A1A"/>
    <w:rsid w:val="00EB01F0"/>
    <w:rsid w:val="00EB5262"/>
    <w:rsid w:val="00EB56B3"/>
    <w:rsid w:val="00EC1140"/>
    <w:rsid w:val="00EC2F7B"/>
    <w:rsid w:val="00EC7E7E"/>
    <w:rsid w:val="00ED17B5"/>
    <w:rsid w:val="00ED36FC"/>
    <w:rsid w:val="00ED6492"/>
    <w:rsid w:val="00ED70AB"/>
    <w:rsid w:val="00ED7953"/>
    <w:rsid w:val="00EE1EC2"/>
    <w:rsid w:val="00EE5862"/>
    <w:rsid w:val="00EE7C19"/>
    <w:rsid w:val="00EF2095"/>
    <w:rsid w:val="00EF507F"/>
    <w:rsid w:val="00F06866"/>
    <w:rsid w:val="00F11D17"/>
    <w:rsid w:val="00F11E4D"/>
    <w:rsid w:val="00F146B8"/>
    <w:rsid w:val="00F15956"/>
    <w:rsid w:val="00F200B4"/>
    <w:rsid w:val="00F21B97"/>
    <w:rsid w:val="00F24CFC"/>
    <w:rsid w:val="00F25475"/>
    <w:rsid w:val="00F2649E"/>
    <w:rsid w:val="00F271A8"/>
    <w:rsid w:val="00F3170F"/>
    <w:rsid w:val="00F35569"/>
    <w:rsid w:val="00F36E7D"/>
    <w:rsid w:val="00F37362"/>
    <w:rsid w:val="00F44E72"/>
    <w:rsid w:val="00F511E4"/>
    <w:rsid w:val="00F52C94"/>
    <w:rsid w:val="00F5467B"/>
    <w:rsid w:val="00F60A9D"/>
    <w:rsid w:val="00F65CD2"/>
    <w:rsid w:val="00F70F76"/>
    <w:rsid w:val="00F762F5"/>
    <w:rsid w:val="00F81472"/>
    <w:rsid w:val="00F82947"/>
    <w:rsid w:val="00F83904"/>
    <w:rsid w:val="00F8548F"/>
    <w:rsid w:val="00F94E35"/>
    <w:rsid w:val="00F976B0"/>
    <w:rsid w:val="00FA6DE7"/>
    <w:rsid w:val="00FB07FC"/>
    <w:rsid w:val="00FB337A"/>
    <w:rsid w:val="00FB60D7"/>
    <w:rsid w:val="00FC0A8E"/>
    <w:rsid w:val="00FC3813"/>
    <w:rsid w:val="00FC5DE9"/>
    <w:rsid w:val="00FD1402"/>
    <w:rsid w:val="00FE2FA6"/>
    <w:rsid w:val="00FE3DF2"/>
    <w:rsid w:val="00FF3737"/>
    <w:rsid w:val="00FF5763"/>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F988B"/>
  <w15:chartTrackingRefBased/>
  <w15:docId w15:val="{A285420B-E22A-4A3F-A8E6-02E0C5BE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4110004">
      <w:bodyDiv w:val="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5345139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67">
          <w:marLeft w:val="0"/>
          <w:marRight w:val="0"/>
          <w:marTop w:val="0"/>
          <w:marBottom w:val="0"/>
          <w:divBdr>
            <w:top w:val="none" w:sz="0" w:space="0" w:color="auto"/>
            <w:left w:val="none" w:sz="0" w:space="0" w:color="auto"/>
            <w:bottom w:val="none" w:sz="0" w:space="0" w:color="auto"/>
            <w:right w:val="none" w:sz="0" w:space="0" w:color="auto"/>
          </w:divBdr>
          <w:divsChild>
            <w:div w:id="1278368960">
              <w:marLeft w:val="0"/>
              <w:marRight w:val="0"/>
              <w:marTop w:val="0"/>
              <w:marBottom w:val="0"/>
              <w:divBdr>
                <w:top w:val="none" w:sz="0" w:space="0" w:color="auto"/>
                <w:left w:val="none" w:sz="0" w:space="0" w:color="auto"/>
                <w:bottom w:val="none" w:sz="0" w:space="0" w:color="auto"/>
                <w:right w:val="none" w:sz="0" w:space="0" w:color="auto"/>
              </w:divBdr>
              <w:divsChild>
                <w:div w:id="12506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0816">
      <w:bodyDiv w:val="1"/>
      <w:marLeft w:val="0"/>
      <w:marRight w:val="0"/>
      <w:marTop w:val="0"/>
      <w:marBottom w:val="0"/>
      <w:divBdr>
        <w:top w:val="none" w:sz="0" w:space="0" w:color="auto"/>
        <w:left w:val="none" w:sz="0" w:space="0" w:color="auto"/>
        <w:bottom w:val="none" w:sz="0" w:space="0" w:color="auto"/>
        <w:right w:val="none" w:sz="0" w:space="0" w:color="auto"/>
      </w:divBdr>
    </w:div>
    <w:div w:id="720708877">
      <w:bodyDiv w:val="1"/>
      <w:marLeft w:val="0"/>
      <w:marRight w:val="0"/>
      <w:marTop w:val="0"/>
      <w:marBottom w:val="0"/>
      <w:divBdr>
        <w:top w:val="none" w:sz="0" w:space="0" w:color="auto"/>
        <w:left w:val="none" w:sz="0" w:space="0" w:color="auto"/>
        <w:bottom w:val="none" w:sz="0" w:space="0" w:color="auto"/>
        <w:right w:val="none" w:sz="0" w:space="0" w:color="auto"/>
      </w:divBdr>
    </w:div>
    <w:div w:id="744453396">
      <w:bodyDiv w:val="1"/>
      <w:marLeft w:val="0"/>
      <w:marRight w:val="0"/>
      <w:marTop w:val="0"/>
      <w:marBottom w:val="0"/>
      <w:divBdr>
        <w:top w:val="none" w:sz="0" w:space="0" w:color="auto"/>
        <w:left w:val="none" w:sz="0" w:space="0" w:color="auto"/>
        <w:bottom w:val="none" w:sz="0" w:space="0" w:color="auto"/>
        <w:right w:val="none" w:sz="0" w:space="0" w:color="auto"/>
      </w:divBdr>
    </w:div>
    <w:div w:id="851451057">
      <w:bodyDiv w:val="1"/>
      <w:marLeft w:val="0"/>
      <w:marRight w:val="0"/>
      <w:marTop w:val="0"/>
      <w:marBottom w:val="0"/>
      <w:divBdr>
        <w:top w:val="none" w:sz="0" w:space="0" w:color="auto"/>
        <w:left w:val="none" w:sz="0" w:space="0" w:color="auto"/>
        <w:bottom w:val="none" w:sz="0" w:space="0" w:color="auto"/>
        <w:right w:val="none" w:sz="0" w:space="0" w:color="auto"/>
      </w:divBdr>
    </w:div>
    <w:div w:id="930896362">
      <w:bodyDiv w:val="1"/>
      <w:marLeft w:val="0"/>
      <w:marRight w:val="0"/>
      <w:marTop w:val="0"/>
      <w:marBottom w:val="0"/>
      <w:divBdr>
        <w:top w:val="none" w:sz="0" w:space="0" w:color="auto"/>
        <w:left w:val="none" w:sz="0" w:space="0" w:color="auto"/>
        <w:bottom w:val="none" w:sz="0" w:space="0" w:color="auto"/>
        <w:right w:val="none" w:sz="0" w:space="0" w:color="auto"/>
      </w:divBdr>
    </w:div>
    <w:div w:id="1290891164">
      <w:bodyDiv w:val="1"/>
      <w:marLeft w:val="0"/>
      <w:marRight w:val="0"/>
      <w:marTop w:val="0"/>
      <w:marBottom w:val="0"/>
      <w:divBdr>
        <w:top w:val="none" w:sz="0" w:space="0" w:color="auto"/>
        <w:left w:val="none" w:sz="0" w:space="0" w:color="auto"/>
        <w:bottom w:val="none" w:sz="0" w:space="0" w:color="auto"/>
        <w:right w:val="none" w:sz="0" w:space="0" w:color="auto"/>
      </w:divBdr>
    </w:div>
    <w:div w:id="1298678983">
      <w:bodyDiv w:val="1"/>
      <w:marLeft w:val="0"/>
      <w:marRight w:val="0"/>
      <w:marTop w:val="0"/>
      <w:marBottom w:val="0"/>
      <w:divBdr>
        <w:top w:val="none" w:sz="0" w:space="0" w:color="auto"/>
        <w:left w:val="none" w:sz="0" w:space="0" w:color="auto"/>
        <w:bottom w:val="none" w:sz="0" w:space="0" w:color="auto"/>
        <w:right w:val="none" w:sz="0" w:space="0" w:color="auto"/>
      </w:divBdr>
    </w:div>
    <w:div w:id="1547138664">
      <w:bodyDiv w:val="1"/>
      <w:marLeft w:val="0"/>
      <w:marRight w:val="0"/>
      <w:marTop w:val="0"/>
      <w:marBottom w:val="0"/>
      <w:divBdr>
        <w:top w:val="none" w:sz="0" w:space="0" w:color="auto"/>
        <w:left w:val="none" w:sz="0" w:space="0" w:color="auto"/>
        <w:bottom w:val="none" w:sz="0" w:space="0" w:color="auto"/>
        <w:right w:val="none" w:sz="0" w:space="0" w:color="auto"/>
      </w:divBdr>
    </w:div>
    <w:div w:id="1740907883">
      <w:bodyDiv w:val="1"/>
      <w:marLeft w:val="0"/>
      <w:marRight w:val="0"/>
      <w:marTop w:val="0"/>
      <w:marBottom w:val="0"/>
      <w:divBdr>
        <w:top w:val="none" w:sz="0" w:space="0" w:color="auto"/>
        <w:left w:val="none" w:sz="0" w:space="0" w:color="auto"/>
        <w:bottom w:val="none" w:sz="0" w:space="0" w:color="auto"/>
        <w:right w:val="none" w:sz="0" w:space="0" w:color="auto"/>
      </w:divBdr>
    </w:div>
    <w:div w:id="2053066866">
      <w:bodyDiv w:val="1"/>
      <w:marLeft w:val="0"/>
      <w:marRight w:val="0"/>
      <w:marTop w:val="0"/>
      <w:marBottom w:val="0"/>
      <w:divBdr>
        <w:top w:val="none" w:sz="0" w:space="0" w:color="auto"/>
        <w:left w:val="none" w:sz="0" w:space="0" w:color="auto"/>
        <w:bottom w:val="none" w:sz="0" w:space="0" w:color="auto"/>
        <w:right w:val="none" w:sz="0" w:space="0" w:color="auto"/>
      </w:divBdr>
    </w:div>
    <w:div w:id="21373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ward.W.Rasey@ir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B70EB-7203-46A0-B61D-794EA64B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1500</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9858</CharactersWithSpaces>
  <SharedDoc>false</SharedDoc>
  <HLinks>
    <vt:vector size="6" baseType="variant">
      <vt:variant>
        <vt:i4>7864402</vt:i4>
      </vt:variant>
      <vt:variant>
        <vt:i4>0</vt:i4>
      </vt:variant>
      <vt:variant>
        <vt:i4>0</vt:i4>
      </vt:variant>
      <vt:variant>
        <vt:i4>5</vt:i4>
      </vt:variant>
      <vt:variant>
        <vt:lpwstr>mailto:Howard.W.Rasey@irs.gov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2012-07-17T13:14:00Z</cp:lastPrinted>
  <dcterms:created xsi:type="dcterms:W3CDTF">2020-04-13T19:01:00Z</dcterms:created>
  <dcterms:modified xsi:type="dcterms:W3CDTF">2020-04-29T12:55:00Z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