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5565EE">
        <w:rPr>
          <w:b/>
          <w:sz w:val="28"/>
          <w:szCs w:val="28"/>
        </w:rPr>
        <w:t xml:space="preserve"> – </w:t>
      </w:r>
      <w:r w:rsidR="002E5291">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5565EE">
        <w:rPr>
          <w:b/>
          <w:sz w:val="28"/>
          <w:szCs w:val="28"/>
        </w:rPr>
        <w:t>I-765</w:t>
      </w:r>
      <w:r w:rsidR="00AD273F">
        <w:rPr>
          <w:b/>
          <w:sz w:val="28"/>
          <w:szCs w:val="28"/>
        </w:rPr>
        <w:t xml:space="preserve">, </w:t>
      </w:r>
      <w:r w:rsidR="005565EE">
        <w:rPr>
          <w:b/>
          <w:sz w:val="28"/>
          <w:szCs w:val="28"/>
        </w:rPr>
        <w:t>Application for Employment Authorization</w:t>
      </w:r>
    </w:p>
    <w:p w:rsidR="00483DCD" w:rsidRDefault="00483DCD" w:rsidP="00D71B67">
      <w:pPr>
        <w:jc w:val="center"/>
        <w:rPr>
          <w:b/>
          <w:sz w:val="28"/>
          <w:szCs w:val="28"/>
        </w:rPr>
      </w:pPr>
      <w:r>
        <w:rPr>
          <w:b/>
          <w:sz w:val="28"/>
          <w:szCs w:val="28"/>
        </w:rPr>
        <w:t>OMB Number: 1615-</w:t>
      </w:r>
      <w:r w:rsidR="005565EE">
        <w:rPr>
          <w:b/>
          <w:sz w:val="28"/>
          <w:szCs w:val="28"/>
        </w:rPr>
        <w:t>0040</w:t>
      </w:r>
    </w:p>
    <w:p w:rsidR="009377EB" w:rsidRDefault="005565EE" w:rsidP="00D71B67">
      <w:pPr>
        <w:jc w:val="center"/>
        <w:rPr>
          <w:b/>
          <w:sz w:val="28"/>
          <w:szCs w:val="28"/>
        </w:rPr>
      </w:pPr>
      <w:r>
        <w:rPr>
          <w:b/>
          <w:sz w:val="28"/>
          <w:szCs w:val="28"/>
        </w:rPr>
        <w:t>01/19/2017</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5565EE">
            <w:pPr>
              <w:rPr>
                <w:b/>
                <w:sz w:val="22"/>
                <w:szCs w:val="22"/>
              </w:rPr>
            </w:pPr>
            <w:r w:rsidRPr="00D7268F">
              <w:rPr>
                <w:b/>
                <w:sz w:val="22"/>
                <w:szCs w:val="22"/>
              </w:rPr>
              <w:t>Reason for Revision:</w:t>
            </w:r>
            <w:r w:rsidR="005565EE">
              <w:rPr>
                <w:b/>
                <w:sz w:val="22"/>
                <w:szCs w:val="22"/>
              </w:rPr>
              <w:t xml:space="preserve">  SSA Enumeration.  </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5565EE" w:rsidP="002E5291">
            <w:pPr>
              <w:rPr>
                <w:b/>
                <w:sz w:val="24"/>
                <w:szCs w:val="24"/>
              </w:rPr>
            </w:pPr>
            <w:r>
              <w:rPr>
                <w:b/>
                <w:sz w:val="24"/>
                <w:szCs w:val="24"/>
              </w:rPr>
              <w:t>Page</w:t>
            </w:r>
            <w:r w:rsidR="00BF7A33">
              <w:rPr>
                <w:b/>
                <w:sz w:val="24"/>
                <w:szCs w:val="24"/>
              </w:rPr>
              <w:t>s</w:t>
            </w:r>
            <w:r>
              <w:rPr>
                <w:b/>
                <w:sz w:val="24"/>
                <w:szCs w:val="24"/>
              </w:rPr>
              <w:t xml:space="preserve"> 1</w:t>
            </w:r>
            <w:r w:rsidR="002E5291">
              <w:rPr>
                <w:b/>
                <w:sz w:val="24"/>
                <w:szCs w:val="24"/>
              </w:rPr>
              <w:t>2,</w:t>
            </w:r>
          </w:p>
          <w:p w:rsidR="002E5291" w:rsidRDefault="002E5291" w:rsidP="002E5291">
            <w:pPr>
              <w:rPr>
                <w:b/>
                <w:sz w:val="24"/>
                <w:szCs w:val="24"/>
              </w:rPr>
            </w:pPr>
          </w:p>
          <w:p w:rsidR="002E5291" w:rsidRPr="004B3E2B" w:rsidRDefault="002E5291" w:rsidP="002E5291">
            <w:pPr>
              <w:rPr>
                <w:b/>
                <w:sz w:val="24"/>
                <w:szCs w:val="24"/>
              </w:rPr>
            </w:pPr>
            <w:r>
              <w:rPr>
                <w:b/>
                <w:sz w:val="24"/>
                <w:szCs w:val="24"/>
              </w:rPr>
              <w:t>General Instructions</w:t>
            </w:r>
          </w:p>
        </w:tc>
        <w:tc>
          <w:tcPr>
            <w:tcW w:w="4095" w:type="dxa"/>
          </w:tcPr>
          <w:p w:rsidR="005565EE" w:rsidRPr="00706A07" w:rsidRDefault="005565EE" w:rsidP="003463DC">
            <w:pPr>
              <w:rPr>
                <w:b/>
                <w:sz w:val="22"/>
                <w:szCs w:val="22"/>
              </w:rPr>
            </w:pPr>
            <w:r w:rsidRPr="00706A07">
              <w:rPr>
                <w:b/>
                <w:sz w:val="22"/>
                <w:szCs w:val="22"/>
              </w:rPr>
              <w:t>[Page 1</w:t>
            </w:r>
            <w:r w:rsidR="002E5291" w:rsidRPr="00706A07">
              <w:rPr>
                <w:b/>
                <w:sz w:val="22"/>
                <w:szCs w:val="22"/>
              </w:rPr>
              <w:t>2</w:t>
            </w:r>
            <w:r w:rsidRPr="00706A07">
              <w:rPr>
                <w:b/>
                <w:sz w:val="22"/>
                <w:szCs w:val="22"/>
              </w:rPr>
              <w:t>]</w:t>
            </w:r>
          </w:p>
          <w:p w:rsidR="005565EE" w:rsidRPr="00706A07" w:rsidRDefault="005565EE" w:rsidP="003463DC">
            <w:pPr>
              <w:rPr>
                <w:sz w:val="22"/>
                <w:szCs w:val="22"/>
              </w:rPr>
            </w:pPr>
          </w:p>
          <w:p w:rsidR="005565EE" w:rsidRPr="00706A07" w:rsidRDefault="005565EE" w:rsidP="003463DC">
            <w:pPr>
              <w:rPr>
                <w:sz w:val="22"/>
                <w:szCs w:val="22"/>
              </w:rPr>
            </w:pPr>
            <w:r w:rsidRPr="00706A07">
              <w:rPr>
                <w:sz w:val="22"/>
                <w:szCs w:val="22"/>
              </w:rPr>
              <w:t>…</w:t>
            </w:r>
          </w:p>
          <w:p w:rsidR="005565EE" w:rsidRPr="00706A07" w:rsidRDefault="005565EE" w:rsidP="003463DC">
            <w:pPr>
              <w:rPr>
                <w:sz w:val="22"/>
                <w:szCs w:val="22"/>
              </w:rPr>
            </w:pPr>
          </w:p>
          <w:p w:rsidR="005565EE" w:rsidRPr="00706A07" w:rsidRDefault="00706A07" w:rsidP="002E5291">
            <w:pPr>
              <w:rPr>
                <w:sz w:val="22"/>
                <w:szCs w:val="22"/>
              </w:rPr>
            </w:pPr>
            <w:r w:rsidRPr="00706A07">
              <w:rPr>
                <w:b/>
                <w:sz w:val="22"/>
                <w:szCs w:val="22"/>
              </w:rPr>
              <w:t>How To Fill Out Form I-765</w:t>
            </w:r>
          </w:p>
          <w:p w:rsidR="00706A07" w:rsidRPr="00706A07" w:rsidRDefault="00706A07" w:rsidP="002E5291">
            <w:pPr>
              <w:rPr>
                <w:sz w:val="22"/>
                <w:szCs w:val="22"/>
              </w:rPr>
            </w:pPr>
          </w:p>
          <w:p w:rsidR="00706A07" w:rsidRPr="00706A07" w:rsidRDefault="00706A07" w:rsidP="002E5291">
            <w:pPr>
              <w:rPr>
                <w:sz w:val="22"/>
                <w:szCs w:val="22"/>
              </w:rPr>
            </w:pPr>
            <w:r w:rsidRPr="00706A07">
              <w:rPr>
                <w:b/>
                <w:sz w:val="22"/>
                <w:szCs w:val="22"/>
              </w:rPr>
              <w:t xml:space="preserve">1.  </w:t>
            </w:r>
            <w:r w:rsidRPr="00706A07">
              <w:rPr>
                <w:sz w:val="22"/>
                <w:szCs w:val="22"/>
              </w:rPr>
              <w:t>Type or print legibly in black ink.</w:t>
            </w:r>
          </w:p>
          <w:p w:rsidR="00706A07" w:rsidRPr="00706A07" w:rsidRDefault="00706A07" w:rsidP="002E5291">
            <w:pPr>
              <w:rPr>
                <w:sz w:val="22"/>
                <w:szCs w:val="22"/>
              </w:rPr>
            </w:pPr>
          </w:p>
          <w:p w:rsidR="00706A07" w:rsidRPr="00706A07" w:rsidRDefault="00706A07" w:rsidP="002E5291">
            <w:pPr>
              <w:rPr>
                <w:sz w:val="22"/>
                <w:szCs w:val="22"/>
              </w:rPr>
            </w:pPr>
            <w:r w:rsidRPr="00706A07">
              <w:rPr>
                <w:b/>
                <w:sz w:val="22"/>
                <w:szCs w:val="22"/>
              </w:rPr>
              <w:t xml:space="preserve">2.  </w:t>
            </w:r>
            <w:r w:rsidRPr="00706A07">
              <w:rPr>
                <w:sz w:val="22"/>
                <w:szCs w:val="22"/>
              </w:rPr>
              <w:t>If extra space is needed to complete any item, attach a continuation sheet, write your name and Alien Registration Number (A-Number) (if any), at the top of each sheet of paper, indicate the Part and item number to which your answer refers, and date and sign each sheet.</w:t>
            </w:r>
          </w:p>
          <w:p w:rsidR="00706A07" w:rsidRPr="00706A07" w:rsidRDefault="00706A07" w:rsidP="002E5291">
            <w:pPr>
              <w:rPr>
                <w:sz w:val="22"/>
                <w:szCs w:val="22"/>
              </w:rPr>
            </w:pPr>
          </w:p>
          <w:p w:rsidR="00706A07" w:rsidRPr="00706A07" w:rsidRDefault="00706A07" w:rsidP="002E5291">
            <w:pPr>
              <w:rPr>
                <w:sz w:val="22"/>
                <w:szCs w:val="22"/>
              </w:rPr>
            </w:pPr>
            <w:r w:rsidRPr="00706A07">
              <w:rPr>
                <w:b/>
                <w:sz w:val="22"/>
                <w:szCs w:val="22"/>
              </w:rPr>
              <w:t xml:space="preserve">3.  </w:t>
            </w:r>
            <w:r w:rsidRPr="00706A07">
              <w:rPr>
                <w:sz w:val="22"/>
                <w:szCs w:val="22"/>
              </w:rPr>
              <w:t>Answer all questions fully and accurately.  State that an item is not applicable with “N/A.”  If the answer is none, write “None.”</w:t>
            </w:r>
          </w:p>
        </w:tc>
        <w:tc>
          <w:tcPr>
            <w:tcW w:w="4095" w:type="dxa"/>
          </w:tcPr>
          <w:p w:rsidR="005565EE" w:rsidRPr="00706A07" w:rsidRDefault="005565EE" w:rsidP="005565EE">
            <w:pPr>
              <w:rPr>
                <w:b/>
                <w:sz w:val="22"/>
                <w:szCs w:val="22"/>
              </w:rPr>
            </w:pPr>
            <w:r w:rsidRPr="00706A07">
              <w:rPr>
                <w:b/>
                <w:sz w:val="22"/>
                <w:szCs w:val="22"/>
              </w:rPr>
              <w:t>[Page 1</w:t>
            </w:r>
            <w:r w:rsidR="00364646">
              <w:rPr>
                <w:b/>
                <w:sz w:val="22"/>
                <w:szCs w:val="22"/>
              </w:rPr>
              <w:t>2</w:t>
            </w:r>
            <w:r w:rsidRPr="00706A07">
              <w:rPr>
                <w:b/>
                <w:sz w:val="22"/>
                <w:szCs w:val="22"/>
              </w:rPr>
              <w:t>]</w:t>
            </w:r>
          </w:p>
          <w:p w:rsidR="005565EE" w:rsidRPr="00706A07" w:rsidRDefault="005565EE" w:rsidP="005565EE">
            <w:pPr>
              <w:rPr>
                <w:sz w:val="22"/>
                <w:szCs w:val="22"/>
              </w:rPr>
            </w:pPr>
          </w:p>
          <w:p w:rsidR="005565EE" w:rsidRPr="00706A07" w:rsidRDefault="005565EE" w:rsidP="005565EE">
            <w:pPr>
              <w:rPr>
                <w:sz w:val="22"/>
                <w:szCs w:val="22"/>
              </w:rPr>
            </w:pPr>
            <w:r w:rsidRPr="00706A07">
              <w:rPr>
                <w:sz w:val="22"/>
                <w:szCs w:val="22"/>
              </w:rPr>
              <w:t>…</w:t>
            </w:r>
          </w:p>
          <w:p w:rsidR="005565EE" w:rsidRPr="00706A07" w:rsidRDefault="005565EE" w:rsidP="005565EE">
            <w:pPr>
              <w:rPr>
                <w:sz w:val="22"/>
                <w:szCs w:val="22"/>
              </w:rPr>
            </w:pPr>
          </w:p>
          <w:p w:rsidR="0089150D" w:rsidRPr="00706A07" w:rsidRDefault="0089150D" w:rsidP="005565EE">
            <w:pPr>
              <w:rPr>
                <w:sz w:val="22"/>
                <w:szCs w:val="22"/>
              </w:rPr>
            </w:pPr>
            <w:r w:rsidRPr="00706A07">
              <w:rPr>
                <w:sz w:val="22"/>
                <w:szCs w:val="22"/>
              </w:rPr>
              <w:t>[no change]</w:t>
            </w:r>
          </w:p>
          <w:p w:rsidR="0089150D" w:rsidRPr="00706A07" w:rsidRDefault="0089150D" w:rsidP="005565EE">
            <w:pPr>
              <w:rPr>
                <w:sz w:val="22"/>
                <w:szCs w:val="22"/>
              </w:rPr>
            </w:pPr>
          </w:p>
          <w:p w:rsidR="00BF7A33" w:rsidRPr="00706A07" w:rsidRDefault="00BF7A33" w:rsidP="005565EE">
            <w:pPr>
              <w:rPr>
                <w:color w:val="FF0000"/>
                <w:sz w:val="22"/>
                <w:szCs w:val="22"/>
              </w:rPr>
            </w:pPr>
          </w:p>
          <w:p w:rsidR="00016C07" w:rsidRPr="00706A07" w:rsidRDefault="00016C07" w:rsidP="003463DC">
            <w:pPr>
              <w:rPr>
                <w:sz w:val="22"/>
                <w:szCs w:val="22"/>
              </w:rPr>
            </w:pPr>
          </w:p>
          <w:p w:rsidR="00706A07" w:rsidRPr="00706A07" w:rsidRDefault="00706A07" w:rsidP="003463DC">
            <w:pPr>
              <w:rPr>
                <w:sz w:val="22"/>
                <w:szCs w:val="22"/>
              </w:rPr>
            </w:pPr>
          </w:p>
          <w:p w:rsidR="00706A07" w:rsidRPr="00706A07" w:rsidRDefault="00706A07" w:rsidP="003463DC">
            <w:pPr>
              <w:rPr>
                <w:sz w:val="22"/>
                <w:szCs w:val="22"/>
              </w:rPr>
            </w:pPr>
          </w:p>
          <w:p w:rsidR="00706A07" w:rsidRPr="00706A07" w:rsidRDefault="00706A07" w:rsidP="003463DC">
            <w:pPr>
              <w:rPr>
                <w:sz w:val="22"/>
                <w:szCs w:val="22"/>
              </w:rPr>
            </w:pPr>
          </w:p>
          <w:p w:rsidR="00706A07" w:rsidRPr="00706A07" w:rsidRDefault="00706A07" w:rsidP="003463DC">
            <w:pPr>
              <w:rPr>
                <w:sz w:val="22"/>
                <w:szCs w:val="22"/>
              </w:rPr>
            </w:pPr>
          </w:p>
          <w:p w:rsidR="00706A07" w:rsidRPr="00706A07" w:rsidRDefault="00706A07" w:rsidP="003463DC">
            <w:pPr>
              <w:rPr>
                <w:sz w:val="22"/>
                <w:szCs w:val="22"/>
              </w:rPr>
            </w:pPr>
          </w:p>
          <w:p w:rsidR="00706A07" w:rsidRPr="00706A07" w:rsidRDefault="00706A07" w:rsidP="003463DC">
            <w:pPr>
              <w:rPr>
                <w:sz w:val="22"/>
                <w:szCs w:val="22"/>
              </w:rPr>
            </w:pPr>
          </w:p>
          <w:p w:rsidR="00706A07" w:rsidRPr="00706A07" w:rsidRDefault="00706A07" w:rsidP="003463DC">
            <w:pPr>
              <w:rPr>
                <w:sz w:val="22"/>
                <w:szCs w:val="22"/>
              </w:rPr>
            </w:pPr>
          </w:p>
          <w:p w:rsidR="00706A07" w:rsidRPr="00706A07" w:rsidRDefault="00706A07" w:rsidP="003463DC">
            <w:pPr>
              <w:rPr>
                <w:sz w:val="22"/>
                <w:szCs w:val="22"/>
              </w:rPr>
            </w:pPr>
          </w:p>
          <w:p w:rsidR="00706A07" w:rsidRPr="00706A07" w:rsidRDefault="00706A07" w:rsidP="003463DC">
            <w:pPr>
              <w:rPr>
                <w:sz w:val="22"/>
                <w:szCs w:val="22"/>
              </w:rPr>
            </w:pPr>
          </w:p>
          <w:p w:rsidR="00706A07" w:rsidRPr="00706A07" w:rsidRDefault="00706A07" w:rsidP="003463DC">
            <w:pPr>
              <w:rPr>
                <w:sz w:val="22"/>
                <w:szCs w:val="22"/>
              </w:rPr>
            </w:pPr>
          </w:p>
          <w:p w:rsidR="00706A07" w:rsidRPr="00706A07" w:rsidRDefault="00706A07" w:rsidP="003463DC">
            <w:pPr>
              <w:rPr>
                <w:sz w:val="22"/>
                <w:szCs w:val="22"/>
              </w:rPr>
            </w:pPr>
          </w:p>
          <w:p w:rsidR="00706A07" w:rsidRDefault="00706A07" w:rsidP="003463DC">
            <w:pPr>
              <w:rPr>
                <w:sz w:val="22"/>
                <w:szCs w:val="22"/>
              </w:rPr>
            </w:pPr>
          </w:p>
          <w:p w:rsidR="00706A07" w:rsidRPr="00706A07" w:rsidRDefault="00706A07" w:rsidP="003463DC">
            <w:pPr>
              <w:rPr>
                <w:sz w:val="22"/>
                <w:szCs w:val="22"/>
              </w:rPr>
            </w:pPr>
          </w:p>
          <w:p w:rsidR="00706A07" w:rsidRPr="00706A07" w:rsidRDefault="00706A07" w:rsidP="00706A07">
            <w:pPr>
              <w:rPr>
                <w:color w:val="FF0000"/>
                <w:sz w:val="22"/>
                <w:szCs w:val="22"/>
              </w:rPr>
            </w:pPr>
            <w:r w:rsidRPr="00706A07">
              <w:rPr>
                <w:b/>
                <w:color w:val="FF0000"/>
                <w:sz w:val="22"/>
                <w:szCs w:val="22"/>
              </w:rPr>
              <w:t>4.</w:t>
            </w:r>
            <w:r w:rsidRPr="00706A07">
              <w:rPr>
                <w:color w:val="FF0000"/>
                <w:sz w:val="22"/>
                <w:szCs w:val="22"/>
              </w:rPr>
              <w:t xml:space="preserve">  </w:t>
            </w:r>
            <w:r w:rsidRPr="00706A07">
              <w:rPr>
                <w:b/>
                <w:color w:val="FF0000"/>
                <w:sz w:val="22"/>
                <w:szCs w:val="22"/>
              </w:rPr>
              <w:t>Item Numbers 9.a. - 13.b.  Questions regarding Social Security Number (SSN).  Item Number 9.a.</w:t>
            </w:r>
            <w:r w:rsidRPr="00706A07">
              <w:rPr>
                <w:color w:val="FF0000"/>
                <w:sz w:val="22"/>
                <w:szCs w:val="22"/>
              </w:rPr>
              <w:t xml:space="preserve"> asks you if the Social Security Administration (SSA) has ever officially issued you a Social Security card.  If the SSA ever issued a Social Security card to you in your name or a previously used name such as your maiden </w:t>
            </w:r>
            <w:bookmarkStart w:id="0" w:name="_GoBack"/>
            <w:bookmarkEnd w:id="0"/>
            <w:r w:rsidRPr="00706A07">
              <w:rPr>
                <w:color w:val="FF0000"/>
                <w:sz w:val="22"/>
                <w:szCs w:val="22"/>
              </w:rPr>
              <w:t xml:space="preserve">name, then you must enter the SSN from your card in </w:t>
            </w:r>
            <w:r w:rsidRPr="00706A07">
              <w:rPr>
                <w:b/>
                <w:color w:val="FF0000"/>
                <w:sz w:val="22"/>
                <w:szCs w:val="22"/>
              </w:rPr>
              <w:t>Item Number 9.b.</w:t>
            </w:r>
          </w:p>
          <w:p w:rsidR="00706A07" w:rsidRPr="00706A07" w:rsidRDefault="00706A07" w:rsidP="00706A07">
            <w:pPr>
              <w:rPr>
                <w:sz w:val="22"/>
                <w:szCs w:val="22"/>
              </w:rPr>
            </w:pPr>
          </w:p>
          <w:p w:rsidR="00706A07" w:rsidRPr="00706A07" w:rsidRDefault="00706A07" w:rsidP="00706A07">
            <w:pPr>
              <w:rPr>
                <w:color w:val="FF0000"/>
                <w:sz w:val="22"/>
                <w:szCs w:val="22"/>
              </w:rPr>
            </w:pPr>
            <w:r w:rsidRPr="00706A07">
              <w:rPr>
                <w:color w:val="FF0000"/>
                <w:sz w:val="22"/>
                <w:szCs w:val="22"/>
              </w:rPr>
              <w:t xml:space="preserve">If your request for employment authorization is approved, the SSA may assign you an SSN and issue you a Social Security card, or issue you a replacement card.  If you want the SSA to assign you a Social Security number and issue you a Social Security card, or issue you a new or replacement Social Security card, then answer “Yes” to both </w:t>
            </w:r>
            <w:r w:rsidRPr="00706A07">
              <w:rPr>
                <w:b/>
                <w:color w:val="FF0000"/>
                <w:sz w:val="22"/>
                <w:szCs w:val="22"/>
              </w:rPr>
              <w:t xml:space="preserve">Item Number 10. </w:t>
            </w:r>
            <w:r w:rsidRPr="00706A07">
              <w:rPr>
                <w:color w:val="FF0000"/>
                <w:sz w:val="22"/>
                <w:szCs w:val="22"/>
              </w:rPr>
              <w:t>and</w:t>
            </w:r>
            <w:r w:rsidRPr="00706A07">
              <w:rPr>
                <w:b/>
                <w:color w:val="FF0000"/>
                <w:sz w:val="22"/>
                <w:szCs w:val="22"/>
              </w:rPr>
              <w:t xml:space="preserve"> Item Number 11.</w:t>
            </w:r>
            <w:r w:rsidRPr="00706A07">
              <w:rPr>
                <w:color w:val="FF0000"/>
                <w:sz w:val="22"/>
                <w:szCs w:val="22"/>
              </w:rPr>
              <w:t xml:space="preserve">  You must also provide your father’s and mother’s family </w:t>
            </w:r>
            <w:r w:rsidRPr="00706A07">
              <w:rPr>
                <w:color w:val="FF0000"/>
                <w:sz w:val="22"/>
                <w:szCs w:val="22"/>
              </w:rPr>
              <w:lastRenderedPageBreak/>
              <w:t xml:space="preserve">and given names at birth in </w:t>
            </w:r>
            <w:r w:rsidRPr="00706A07">
              <w:rPr>
                <w:b/>
                <w:color w:val="FF0000"/>
                <w:sz w:val="22"/>
                <w:szCs w:val="22"/>
              </w:rPr>
              <w:t xml:space="preserve">Item Numbers 12.a. - 13.b.  </w:t>
            </w:r>
            <w:r w:rsidRPr="00706A07">
              <w:rPr>
                <w:color w:val="FF0000"/>
                <w:sz w:val="22"/>
                <w:szCs w:val="22"/>
              </w:rPr>
              <w:t>SSA will use</w:t>
            </w:r>
            <w:r w:rsidRPr="00706A07">
              <w:rPr>
                <w:b/>
                <w:color w:val="FF0000"/>
                <w:sz w:val="22"/>
                <w:szCs w:val="22"/>
              </w:rPr>
              <w:t xml:space="preserve"> Item Numbers 12.a. - 13.b. </w:t>
            </w:r>
            <w:r w:rsidRPr="00706A07">
              <w:rPr>
                <w:color w:val="FF0000"/>
                <w:sz w:val="22"/>
                <w:szCs w:val="22"/>
              </w:rPr>
              <w:t>in issuing you an SSN card.</w:t>
            </w:r>
          </w:p>
          <w:p w:rsidR="00706A07" w:rsidRPr="00706A07" w:rsidRDefault="00706A07" w:rsidP="00706A07">
            <w:pPr>
              <w:rPr>
                <w:color w:val="FF0000"/>
                <w:sz w:val="22"/>
                <w:szCs w:val="22"/>
              </w:rPr>
            </w:pPr>
          </w:p>
          <w:p w:rsidR="00706A07" w:rsidRPr="00706A07" w:rsidRDefault="00706A07" w:rsidP="00706A07">
            <w:pPr>
              <w:rPr>
                <w:color w:val="FF0000"/>
                <w:sz w:val="22"/>
                <w:szCs w:val="22"/>
              </w:rPr>
            </w:pPr>
            <w:r w:rsidRPr="00706A07">
              <w:rPr>
                <w:color w:val="FF0000"/>
                <w:sz w:val="22"/>
                <w:szCs w:val="22"/>
              </w:rPr>
              <w:t xml:space="preserve">You are not required to request an SSN using this application.  Completing </w:t>
            </w:r>
            <w:r w:rsidRPr="00706A07">
              <w:rPr>
                <w:b/>
                <w:color w:val="FF0000"/>
                <w:sz w:val="22"/>
                <w:szCs w:val="22"/>
              </w:rPr>
              <w:t>Item Numbers 10. - 13.b.</w:t>
            </w:r>
            <w:r w:rsidRPr="00706A07">
              <w:rPr>
                <w:color w:val="FF0000"/>
                <w:sz w:val="22"/>
                <w:szCs w:val="22"/>
              </w:rPr>
              <w:t xml:space="preserve"> is optional.  However, you must have an SSN properly assigned in your name to work in the United States.  </w:t>
            </w:r>
          </w:p>
          <w:p w:rsidR="00706A07" w:rsidRPr="00706A07" w:rsidRDefault="00706A07" w:rsidP="00706A07">
            <w:pPr>
              <w:rPr>
                <w:b/>
                <w:sz w:val="22"/>
                <w:szCs w:val="22"/>
              </w:rPr>
            </w:pPr>
          </w:p>
          <w:p w:rsidR="00706A07" w:rsidRPr="00706A07" w:rsidRDefault="00706A07" w:rsidP="00706A07">
            <w:pPr>
              <w:pStyle w:val="Subhead2"/>
              <w:spacing w:before="0" w:after="0" w:line="240" w:lineRule="auto"/>
              <w:rPr>
                <w:b w:val="0"/>
                <w:color w:val="FF0000"/>
              </w:rPr>
            </w:pPr>
            <w:r w:rsidRPr="00AD6A23">
              <w:rPr>
                <w:color w:val="FF0000"/>
              </w:rPr>
              <w:t xml:space="preserve">NOTE:  </w:t>
            </w:r>
            <w:r w:rsidRPr="00AD6A23">
              <w:rPr>
                <w:b w:val="0"/>
                <w:color w:val="FF0000"/>
              </w:rPr>
              <w:t xml:space="preserve">If your employer uses E-Verify to confirm new employees’ eligibility to legally work in the United States, the information you provide on Form I-9, Employment Eligibility Verification, will be compared to data in SSA and </w:t>
            </w:r>
            <w:r w:rsidR="00A030AE" w:rsidRPr="00AD6A23">
              <w:rPr>
                <w:b w:val="0"/>
                <w:color w:val="FF0000"/>
              </w:rPr>
              <w:t xml:space="preserve">Department of Homeland Security (DHS) </w:t>
            </w:r>
            <w:r w:rsidRPr="00AD6A23">
              <w:rPr>
                <w:b w:val="0"/>
                <w:color w:val="FF0000"/>
              </w:rPr>
              <w:t>databases.  Employees must have an SSN in order for E-Verify to confirm their eligibility to legally work in the United States.</w:t>
            </w:r>
          </w:p>
          <w:p w:rsidR="00706A07" w:rsidRPr="00706A07" w:rsidRDefault="00706A07" w:rsidP="003463DC">
            <w:pPr>
              <w:rPr>
                <w:sz w:val="22"/>
                <w:szCs w:val="22"/>
              </w:rPr>
            </w:pPr>
          </w:p>
        </w:tc>
      </w:tr>
      <w:tr w:rsidR="00706A07" w:rsidRPr="007228B5" w:rsidTr="002D6271">
        <w:tc>
          <w:tcPr>
            <w:tcW w:w="2808" w:type="dxa"/>
          </w:tcPr>
          <w:p w:rsidR="00706A07" w:rsidRDefault="00706A07" w:rsidP="002E5291">
            <w:pPr>
              <w:rPr>
                <w:b/>
                <w:sz w:val="24"/>
                <w:szCs w:val="24"/>
              </w:rPr>
            </w:pPr>
            <w:r>
              <w:rPr>
                <w:b/>
                <w:sz w:val="24"/>
                <w:szCs w:val="24"/>
              </w:rPr>
              <w:lastRenderedPageBreak/>
              <w:t>New</w:t>
            </w:r>
          </w:p>
        </w:tc>
        <w:tc>
          <w:tcPr>
            <w:tcW w:w="4095" w:type="dxa"/>
          </w:tcPr>
          <w:p w:rsidR="00706A07" w:rsidRPr="00706A07" w:rsidRDefault="00706A07" w:rsidP="003463DC">
            <w:pPr>
              <w:rPr>
                <w:b/>
                <w:sz w:val="22"/>
                <w:szCs w:val="22"/>
              </w:rPr>
            </w:pPr>
          </w:p>
        </w:tc>
        <w:tc>
          <w:tcPr>
            <w:tcW w:w="4095" w:type="dxa"/>
          </w:tcPr>
          <w:p w:rsidR="00706A07" w:rsidRPr="00706A07" w:rsidRDefault="00706A07" w:rsidP="005565EE">
            <w:pPr>
              <w:rPr>
                <w:color w:val="FF0000"/>
                <w:sz w:val="22"/>
                <w:szCs w:val="22"/>
              </w:rPr>
            </w:pPr>
            <w:r w:rsidRPr="00706A07">
              <w:rPr>
                <w:color w:val="FF0000"/>
                <w:sz w:val="22"/>
                <w:szCs w:val="22"/>
              </w:rPr>
              <w:t>[This new section goes before USCIS Privacy Act Statement]</w:t>
            </w:r>
          </w:p>
          <w:p w:rsidR="00706A07" w:rsidRPr="00706A07" w:rsidRDefault="00706A07" w:rsidP="005565EE">
            <w:pPr>
              <w:rPr>
                <w:b/>
                <w:sz w:val="22"/>
                <w:szCs w:val="22"/>
              </w:rPr>
            </w:pPr>
          </w:p>
          <w:p w:rsidR="00706A07" w:rsidRPr="00706A07" w:rsidRDefault="00706A07" w:rsidP="005565EE">
            <w:pPr>
              <w:rPr>
                <w:b/>
                <w:sz w:val="22"/>
                <w:szCs w:val="22"/>
              </w:rPr>
            </w:pPr>
            <w:r w:rsidRPr="00706A07">
              <w:rPr>
                <w:b/>
                <w:sz w:val="22"/>
                <w:szCs w:val="22"/>
              </w:rPr>
              <w:t>[Page 18]</w:t>
            </w:r>
          </w:p>
          <w:p w:rsidR="00706A07" w:rsidRPr="00706A07" w:rsidRDefault="00706A07" w:rsidP="005565EE">
            <w:pPr>
              <w:rPr>
                <w:b/>
                <w:sz w:val="22"/>
                <w:szCs w:val="22"/>
              </w:rPr>
            </w:pPr>
          </w:p>
          <w:p w:rsidR="00706A07" w:rsidRPr="00706A07" w:rsidRDefault="00706A07" w:rsidP="00706A07">
            <w:pPr>
              <w:pStyle w:val="BodyLead-in"/>
              <w:spacing w:after="0" w:line="240" w:lineRule="auto"/>
              <w:rPr>
                <w:b/>
                <w:color w:val="FF0000"/>
              </w:rPr>
            </w:pPr>
            <w:r w:rsidRPr="00706A07">
              <w:rPr>
                <w:b/>
                <w:color w:val="FF0000"/>
              </w:rPr>
              <w:t>SSA Privacy Act Statement</w:t>
            </w:r>
          </w:p>
          <w:p w:rsidR="00706A07" w:rsidRPr="00706A07" w:rsidRDefault="00706A07" w:rsidP="00706A07">
            <w:pPr>
              <w:pStyle w:val="BodyLead-in"/>
              <w:spacing w:after="0" w:line="240" w:lineRule="auto"/>
              <w:rPr>
                <w:b/>
                <w:color w:val="FF0000"/>
              </w:rPr>
            </w:pPr>
          </w:p>
          <w:p w:rsidR="00706A07" w:rsidRPr="00706A07" w:rsidRDefault="00706A07" w:rsidP="00706A07">
            <w:pPr>
              <w:pStyle w:val="BodyLead-in"/>
              <w:spacing w:after="0" w:line="240" w:lineRule="auto"/>
            </w:pPr>
            <w:r w:rsidRPr="00706A07">
              <w:rPr>
                <w:color w:val="FF0000"/>
              </w:rPr>
              <w:t xml:space="preserve">Sections 205(c) and 702 of the Social Security Act authorizes SSA to collect information to assign you an SSN and issue a Social Security card.  The information you furnish on this application is voluntary.  However, failure to provide the requested information may prevent SSA from issuing you an SSN and Social Security card.  SSA will maintain the information used to assign you an SSN and issue you a Social Security card in SSA’s system of records [Master Files of Social Security Number (SSN) Holders and SSN Applications, 60-0058].  Complete lists of approved routine uses for the information used to assign you an SSN and issue you a Social Security card are available in the System of Records Notice 60-0058, available at </w:t>
            </w:r>
            <w:hyperlink r:id="rId8" w:history="1">
              <w:r w:rsidRPr="00706A07">
                <w:rPr>
                  <w:rStyle w:val="Hyperlink"/>
                  <w:b/>
                </w:rPr>
                <w:t>www.ssa.gov</w:t>
              </w:r>
            </w:hyperlink>
            <w:r w:rsidRPr="00706A07">
              <w:t>.</w:t>
            </w:r>
          </w:p>
          <w:p w:rsidR="00706A07" w:rsidRPr="00706A07" w:rsidRDefault="00706A07" w:rsidP="005565EE">
            <w:pPr>
              <w:rPr>
                <w:b/>
                <w:sz w:val="22"/>
                <w:szCs w:val="22"/>
              </w:rPr>
            </w:pPr>
          </w:p>
        </w:tc>
      </w:tr>
    </w:tbl>
    <w:p w:rsidR="00F86C28" w:rsidRDefault="00F86C28"/>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42E" w:rsidRDefault="00C4742E">
      <w:r>
        <w:separator/>
      </w:r>
    </w:p>
  </w:endnote>
  <w:endnote w:type="continuationSeparator" w:id="0">
    <w:p w:rsidR="00C4742E" w:rsidRDefault="00C4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4742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42E" w:rsidRDefault="00C4742E">
      <w:r>
        <w:separator/>
      </w:r>
    </w:p>
  </w:footnote>
  <w:footnote w:type="continuationSeparator" w:id="0">
    <w:p w:rsidR="00C4742E" w:rsidRDefault="00C47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057"/>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291"/>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4646"/>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37D44"/>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5EE"/>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051"/>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A07"/>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150D"/>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0AE"/>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A23"/>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A33"/>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42E"/>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84C"/>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150D"/>
    <w:pPr>
      <w:ind w:left="720"/>
      <w:contextualSpacing/>
    </w:pPr>
  </w:style>
  <w:style w:type="paragraph" w:customStyle="1" w:styleId="Subhead2">
    <w:name w:val="Subhead 2"/>
    <w:basedOn w:val="Normal"/>
    <w:uiPriority w:val="99"/>
    <w:rsid w:val="00706A07"/>
    <w:pPr>
      <w:keepLines/>
      <w:suppressAutoHyphens/>
      <w:autoSpaceDE w:val="0"/>
      <w:autoSpaceDN w:val="0"/>
      <w:adjustRightInd w:val="0"/>
      <w:spacing w:before="60" w:after="60" w:line="288" w:lineRule="auto"/>
      <w:textAlignment w:val="center"/>
    </w:pPr>
    <w:rPr>
      <w:rFonts w:eastAsiaTheme="minorHAnsi"/>
      <w:b/>
      <w:bCs/>
      <w:color w:val="000000"/>
      <w:sz w:val="22"/>
      <w:szCs w:val="22"/>
    </w:rPr>
  </w:style>
  <w:style w:type="paragraph" w:customStyle="1" w:styleId="BodyLead-in">
    <w:name w:val="Body Lead-in"/>
    <w:basedOn w:val="Normal"/>
    <w:uiPriority w:val="99"/>
    <w:rsid w:val="00706A07"/>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styleId="CommentReference">
    <w:name w:val="annotation reference"/>
    <w:basedOn w:val="DefaultParagraphFont"/>
    <w:rsid w:val="00437D44"/>
    <w:rPr>
      <w:sz w:val="16"/>
      <w:szCs w:val="16"/>
    </w:rPr>
  </w:style>
  <w:style w:type="paragraph" w:styleId="CommentText">
    <w:name w:val="annotation text"/>
    <w:basedOn w:val="Normal"/>
    <w:link w:val="CommentTextChar"/>
    <w:rsid w:val="00437D44"/>
  </w:style>
  <w:style w:type="character" w:customStyle="1" w:styleId="CommentTextChar">
    <w:name w:val="Comment Text Char"/>
    <w:basedOn w:val="DefaultParagraphFont"/>
    <w:link w:val="CommentText"/>
    <w:rsid w:val="00437D44"/>
  </w:style>
  <w:style w:type="paragraph" w:styleId="CommentSubject">
    <w:name w:val="annotation subject"/>
    <w:basedOn w:val="CommentText"/>
    <w:next w:val="CommentText"/>
    <w:link w:val="CommentSubjectChar"/>
    <w:rsid w:val="00437D44"/>
    <w:rPr>
      <w:b/>
      <w:bCs/>
    </w:rPr>
  </w:style>
  <w:style w:type="character" w:customStyle="1" w:styleId="CommentSubjectChar">
    <w:name w:val="Comment Subject Char"/>
    <w:basedOn w:val="CommentTextChar"/>
    <w:link w:val="CommentSubject"/>
    <w:rsid w:val="00437D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150D"/>
    <w:pPr>
      <w:ind w:left="720"/>
      <w:contextualSpacing/>
    </w:pPr>
  </w:style>
  <w:style w:type="paragraph" w:customStyle="1" w:styleId="Subhead2">
    <w:name w:val="Subhead 2"/>
    <w:basedOn w:val="Normal"/>
    <w:uiPriority w:val="99"/>
    <w:rsid w:val="00706A07"/>
    <w:pPr>
      <w:keepLines/>
      <w:suppressAutoHyphens/>
      <w:autoSpaceDE w:val="0"/>
      <w:autoSpaceDN w:val="0"/>
      <w:adjustRightInd w:val="0"/>
      <w:spacing w:before="60" w:after="60" w:line="288" w:lineRule="auto"/>
      <w:textAlignment w:val="center"/>
    </w:pPr>
    <w:rPr>
      <w:rFonts w:eastAsiaTheme="minorHAnsi"/>
      <w:b/>
      <w:bCs/>
      <w:color w:val="000000"/>
      <w:sz w:val="22"/>
      <w:szCs w:val="22"/>
    </w:rPr>
  </w:style>
  <w:style w:type="paragraph" w:customStyle="1" w:styleId="BodyLead-in">
    <w:name w:val="Body Lead-in"/>
    <w:basedOn w:val="Normal"/>
    <w:uiPriority w:val="99"/>
    <w:rsid w:val="00706A07"/>
    <w:pPr>
      <w:keepLines/>
      <w:suppressAutoHyphens/>
      <w:autoSpaceDE w:val="0"/>
      <w:autoSpaceDN w:val="0"/>
      <w:adjustRightInd w:val="0"/>
      <w:spacing w:after="120" w:line="288" w:lineRule="auto"/>
      <w:textAlignment w:val="center"/>
    </w:pPr>
    <w:rPr>
      <w:rFonts w:eastAsiaTheme="minorHAnsi"/>
      <w:color w:val="000000"/>
      <w:sz w:val="22"/>
      <w:szCs w:val="22"/>
    </w:rPr>
  </w:style>
  <w:style w:type="character" w:styleId="CommentReference">
    <w:name w:val="annotation reference"/>
    <w:basedOn w:val="DefaultParagraphFont"/>
    <w:rsid w:val="00437D44"/>
    <w:rPr>
      <w:sz w:val="16"/>
      <w:szCs w:val="16"/>
    </w:rPr>
  </w:style>
  <w:style w:type="paragraph" w:styleId="CommentText">
    <w:name w:val="annotation text"/>
    <w:basedOn w:val="Normal"/>
    <w:link w:val="CommentTextChar"/>
    <w:rsid w:val="00437D44"/>
  </w:style>
  <w:style w:type="character" w:customStyle="1" w:styleId="CommentTextChar">
    <w:name w:val="Comment Text Char"/>
    <w:basedOn w:val="DefaultParagraphFont"/>
    <w:link w:val="CommentText"/>
    <w:rsid w:val="00437D44"/>
  </w:style>
  <w:style w:type="paragraph" w:styleId="CommentSubject">
    <w:name w:val="annotation subject"/>
    <w:basedOn w:val="CommentText"/>
    <w:next w:val="CommentText"/>
    <w:link w:val="CommentSubjectChar"/>
    <w:rsid w:val="00437D44"/>
    <w:rPr>
      <w:b/>
      <w:bCs/>
    </w:rPr>
  </w:style>
  <w:style w:type="character" w:customStyle="1" w:styleId="CommentSubjectChar">
    <w:name w:val="Comment Subject Char"/>
    <w:basedOn w:val="CommentTextChar"/>
    <w:link w:val="CommentSubject"/>
    <w:rsid w:val="00437D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18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8</cp:revision>
  <cp:lastPrinted>2008-09-11T16:49:00Z</cp:lastPrinted>
  <dcterms:created xsi:type="dcterms:W3CDTF">2017-01-19T03:32:00Z</dcterms:created>
  <dcterms:modified xsi:type="dcterms:W3CDTF">2017-01-19T22:02:00Z</dcterms:modified>
</cp:coreProperties>
</file>