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E5" w:rsidRDefault="001657E5">
      <w:bookmarkStart w:id="0" w:name="_GoBack"/>
      <w:bookmarkEnd w:id="0"/>
      <w:r>
        <w:t>Entrance to the Post Award Draw Down Form on G5</w:t>
      </w:r>
    </w:p>
    <w:p w:rsidR="001657E5" w:rsidRDefault="001657E5">
      <w:r>
        <w:rPr>
          <w:rFonts w:ascii="Arial" w:hAnsi="Arial" w:cs="Arial"/>
          <w:noProof/>
          <w:color w:val="002060"/>
          <w:sz w:val="20"/>
          <w:szCs w:val="20"/>
        </w:rPr>
        <w:drawing>
          <wp:inline distT="0" distB="0" distL="0" distR="0">
            <wp:extent cx="5943600" cy="3714750"/>
            <wp:effectExtent l="0" t="0" r="0" b="0"/>
            <wp:docPr id="1" name="Picture 1" descr="cid:image001.png@01CEF006.EDF24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EF006.EDF2427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0E" w:rsidRDefault="00844972">
      <w:r>
        <w:t>First Page Transaction:</w:t>
      </w:r>
    </w:p>
    <w:p w:rsidR="00844972" w:rsidRDefault="00844972">
      <w:r>
        <w:rPr>
          <w:noProof/>
        </w:rPr>
        <w:drawing>
          <wp:inline distT="0" distB="0" distL="0" distR="0">
            <wp:extent cx="5939155" cy="3596005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5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972" w:rsidRDefault="00844972">
      <w:pPr>
        <w:rPr>
          <w:rFonts w:ascii="Tahoma" w:hAnsi="Tahoma" w:cs="Tahoma"/>
          <w:noProof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lastRenderedPageBreak/>
        <w:t>Once you click a control number:</w:t>
      </w:r>
    </w:p>
    <w:p w:rsidR="00844972" w:rsidRDefault="00844972">
      <w:r>
        <w:rPr>
          <w:noProof/>
        </w:rPr>
        <w:drawing>
          <wp:inline distT="0" distB="0" distL="0" distR="0">
            <wp:extent cx="5939155" cy="375285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972" w:rsidRDefault="00844972">
      <w:r>
        <w:t>When you click on the PR/Award number:</w:t>
      </w:r>
    </w:p>
    <w:p w:rsidR="00844972" w:rsidRDefault="00844972">
      <w:r>
        <w:rPr>
          <w:noProof/>
        </w:rPr>
        <w:lastRenderedPageBreak/>
        <w:drawing>
          <wp:inline distT="0" distB="0" distL="0" distR="0">
            <wp:extent cx="5939155" cy="38100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972" w:rsidRDefault="00844972">
      <w:r>
        <w:t>Then click “Edit Breakdown” and the drawdown amounts will become editable.</w:t>
      </w:r>
    </w:p>
    <w:sectPr w:rsidR="00844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72"/>
    <w:rsid w:val="0008074A"/>
    <w:rsid w:val="001657E5"/>
    <w:rsid w:val="005D0D0E"/>
    <w:rsid w:val="00844972"/>
    <w:rsid w:val="00AB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EF00B.6C2602E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Washington, Tomakie</cp:lastModifiedBy>
  <cp:revision>2</cp:revision>
  <dcterms:created xsi:type="dcterms:W3CDTF">2017-03-02T19:57:00Z</dcterms:created>
  <dcterms:modified xsi:type="dcterms:W3CDTF">2017-03-02T19:57:00Z</dcterms:modified>
</cp:coreProperties>
</file>