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720" w:rsidRPr="005612EB" w:rsidRDefault="00470720">
      <w:pPr>
        <w:pStyle w:val="Title"/>
        <w:rPr>
          <w:rFonts w:ascii="Times New Roman" w:hAnsi="Times New Roman"/>
          <w:sz w:val="28"/>
          <w:szCs w:val="28"/>
          <w:u w:val="none"/>
        </w:rPr>
      </w:pPr>
      <w:r w:rsidRPr="005612EB">
        <w:rPr>
          <w:rFonts w:ascii="Times New Roman" w:hAnsi="Times New Roman"/>
          <w:sz w:val="28"/>
          <w:szCs w:val="28"/>
          <w:u w:val="none"/>
        </w:rPr>
        <w:t>Department of Transportation</w:t>
      </w:r>
      <w:bookmarkStart w:id="0" w:name="_GoBack"/>
      <w:bookmarkEnd w:id="0"/>
    </w:p>
    <w:p w:rsidR="00470720" w:rsidRPr="005612EB" w:rsidRDefault="00470720" w:rsidP="00407E96">
      <w:pPr>
        <w:pStyle w:val="Title"/>
        <w:outlineLvl w:val="0"/>
        <w:rPr>
          <w:rFonts w:ascii="Times New Roman" w:hAnsi="Times New Roman"/>
          <w:sz w:val="32"/>
          <w:szCs w:val="32"/>
        </w:rPr>
      </w:pPr>
      <w:r w:rsidRPr="005612EB">
        <w:rPr>
          <w:rFonts w:ascii="Times New Roman" w:hAnsi="Times New Roman"/>
          <w:sz w:val="28"/>
          <w:szCs w:val="28"/>
          <w:u w:val="none"/>
        </w:rPr>
        <w:t>Office of the Chief Information Officer</w:t>
      </w:r>
    </w:p>
    <w:p w:rsidR="00470720" w:rsidRPr="005612EB" w:rsidRDefault="00470720">
      <w:pPr>
        <w:pStyle w:val="Title"/>
        <w:rPr>
          <w:rFonts w:ascii="Times New Roman" w:hAnsi="Times New Roman"/>
        </w:rPr>
      </w:pPr>
    </w:p>
    <w:p w:rsidR="009648B2" w:rsidRPr="005612EB" w:rsidRDefault="009648B2" w:rsidP="00247C49">
      <w:pPr>
        <w:pStyle w:val="Title"/>
        <w:jc w:val="left"/>
        <w:rPr>
          <w:rFonts w:ascii="Times New Roman" w:hAnsi="Times New Roman"/>
        </w:rPr>
      </w:pPr>
    </w:p>
    <w:p w:rsidR="0004749E" w:rsidRPr="005612EB" w:rsidRDefault="0004749E" w:rsidP="00407E96">
      <w:pPr>
        <w:pStyle w:val="Title"/>
        <w:outlineLvl w:val="0"/>
        <w:rPr>
          <w:rFonts w:ascii="Times New Roman" w:hAnsi="Times New Roman"/>
        </w:rPr>
      </w:pPr>
      <w:r w:rsidRPr="005612EB">
        <w:rPr>
          <w:rFonts w:ascii="Times New Roman" w:hAnsi="Times New Roman"/>
        </w:rPr>
        <w:t>SUPPORTING STATEMENT</w:t>
      </w:r>
    </w:p>
    <w:p w:rsidR="00E12D92" w:rsidRPr="00E12D92" w:rsidRDefault="00E12D92" w:rsidP="00E12D92">
      <w:pPr>
        <w:pStyle w:val="Heading1"/>
        <w:jc w:val="center"/>
        <w:rPr>
          <w:rFonts w:ascii="Times New Roman" w:hAnsi="Times New Roman"/>
        </w:rPr>
      </w:pPr>
      <w:r w:rsidRPr="00E12D92">
        <w:rPr>
          <w:rFonts w:ascii="Times New Roman" w:hAnsi="Times New Roman"/>
        </w:rPr>
        <w:t>Hazardous Materials Safety Permits</w:t>
      </w:r>
    </w:p>
    <w:p w:rsidR="00E12D92" w:rsidRDefault="00E12D92">
      <w:pPr>
        <w:rPr>
          <w:rFonts w:ascii="Times New Roman" w:hAnsi="Times New Roman"/>
          <w:b/>
          <w:bCs/>
          <w:sz w:val="24"/>
          <w:szCs w:val="24"/>
        </w:rPr>
      </w:pPr>
    </w:p>
    <w:p w:rsidR="00670A89" w:rsidRPr="005612EB" w:rsidRDefault="00670A89">
      <w:pPr>
        <w:rPr>
          <w:rFonts w:ascii="Times New Roman" w:hAnsi="Times New Roman"/>
          <w:b/>
          <w:bCs/>
          <w:sz w:val="24"/>
          <w:szCs w:val="24"/>
        </w:rPr>
      </w:pPr>
    </w:p>
    <w:p w:rsidR="0004749E" w:rsidRPr="005612EB" w:rsidRDefault="0004749E" w:rsidP="00407E96">
      <w:pPr>
        <w:pStyle w:val="Subtitle"/>
        <w:outlineLvl w:val="0"/>
        <w:rPr>
          <w:rFonts w:ascii="Times New Roman" w:hAnsi="Times New Roman"/>
        </w:rPr>
      </w:pPr>
      <w:r w:rsidRPr="005612EB">
        <w:rPr>
          <w:rFonts w:ascii="Times New Roman" w:hAnsi="Times New Roman"/>
        </w:rPr>
        <w:t>INTRODUCTION</w:t>
      </w:r>
    </w:p>
    <w:p w:rsidR="0004749E" w:rsidRPr="005612EB" w:rsidRDefault="0004749E">
      <w:pPr>
        <w:rPr>
          <w:rFonts w:ascii="Times New Roman" w:hAnsi="Times New Roman"/>
          <w:b/>
          <w:bCs/>
          <w:sz w:val="24"/>
          <w:szCs w:val="24"/>
        </w:rPr>
      </w:pPr>
    </w:p>
    <w:p w:rsidR="0004749E" w:rsidRPr="00247C49" w:rsidRDefault="0004749E">
      <w:pPr>
        <w:rPr>
          <w:rFonts w:ascii="Times New Roman" w:hAnsi="Times New Roman"/>
          <w:sz w:val="24"/>
          <w:szCs w:val="24"/>
        </w:rPr>
      </w:pPr>
      <w:r w:rsidRPr="005612EB">
        <w:rPr>
          <w:rFonts w:ascii="Times New Roman" w:hAnsi="Times New Roman"/>
          <w:sz w:val="24"/>
          <w:szCs w:val="24"/>
        </w:rPr>
        <w:t>This is to request the Office of Management and Budget’s (OMB) approv</w:t>
      </w:r>
      <w:r w:rsidR="006F6A45">
        <w:rPr>
          <w:rFonts w:ascii="Times New Roman" w:hAnsi="Times New Roman"/>
          <w:sz w:val="24"/>
          <w:szCs w:val="24"/>
        </w:rPr>
        <w:t xml:space="preserve">al </w:t>
      </w:r>
      <w:r w:rsidRPr="005612EB">
        <w:rPr>
          <w:rFonts w:ascii="Times New Roman" w:hAnsi="Times New Roman"/>
          <w:sz w:val="24"/>
          <w:szCs w:val="24"/>
        </w:rPr>
        <w:t xml:space="preserve">for </w:t>
      </w:r>
      <w:r w:rsidR="006F6A45" w:rsidRPr="005612EB">
        <w:rPr>
          <w:rFonts w:ascii="Times New Roman" w:hAnsi="Times New Roman"/>
          <w:sz w:val="24"/>
          <w:szCs w:val="24"/>
        </w:rPr>
        <w:t>the</w:t>
      </w:r>
      <w:r w:rsidR="006F6A45">
        <w:rPr>
          <w:rFonts w:ascii="Times New Roman" w:hAnsi="Times New Roman"/>
          <w:sz w:val="24"/>
          <w:szCs w:val="24"/>
        </w:rPr>
        <w:t xml:space="preserve"> </w:t>
      </w:r>
      <w:r w:rsidR="00B62C41">
        <w:rPr>
          <w:rFonts w:ascii="Times New Roman" w:hAnsi="Times New Roman"/>
          <w:sz w:val="24"/>
          <w:szCs w:val="24"/>
        </w:rPr>
        <w:t>extension</w:t>
      </w:r>
      <w:r w:rsidR="006F6A45">
        <w:rPr>
          <w:rFonts w:ascii="Times New Roman" w:hAnsi="Times New Roman"/>
          <w:sz w:val="24"/>
          <w:szCs w:val="24"/>
        </w:rPr>
        <w:t xml:space="preserve"> of an </w:t>
      </w:r>
      <w:r w:rsidRPr="005612EB">
        <w:rPr>
          <w:rFonts w:ascii="Times New Roman" w:hAnsi="Times New Roman"/>
          <w:sz w:val="24"/>
          <w:szCs w:val="24"/>
        </w:rPr>
        <w:t xml:space="preserve">information collection </w:t>
      </w:r>
      <w:r w:rsidR="006F6A45">
        <w:rPr>
          <w:rFonts w:ascii="Times New Roman" w:hAnsi="Times New Roman"/>
          <w:sz w:val="24"/>
          <w:szCs w:val="24"/>
        </w:rPr>
        <w:t xml:space="preserve">request (ICR) </w:t>
      </w:r>
      <w:r w:rsidRPr="005612EB">
        <w:rPr>
          <w:rFonts w:ascii="Times New Roman" w:hAnsi="Times New Roman"/>
          <w:sz w:val="24"/>
          <w:szCs w:val="24"/>
        </w:rPr>
        <w:t xml:space="preserve">titled, </w:t>
      </w:r>
      <w:r w:rsidR="00E12D92" w:rsidRPr="00E12D92">
        <w:rPr>
          <w:rFonts w:ascii="Times New Roman" w:hAnsi="Times New Roman"/>
          <w:sz w:val="24"/>
          <w:szCs w:val="24"/>
        </w:rPr>
        <w:t xml:space="preserve">“Hazardous Materials Safety Permits,” </w:t>
      </w:r>
      <w:r w:rsidRPr="005612EB">
        <w:rPr>
          <w:rFonts w:ascii="Times New Roman" w:hAnsi="Times New Roman"/>
          <w:sz w:val="24"/>
          <w:szCs w:val="24"/>
        </w:rPr>
        <w:t xml:space="preserve">(OMB Control No. </w:t>
      </w:r>
      <w:r w:rsidRPr="00F528EE">
        <w:rPr>
          <w:rFonts w:ascii="Times New Roman" w:hAnsi="Times New Roman"/>
          <w:i/>
          <w:sz w:val="24"/>
          <w:szCs w:val="24"/>
        </w:rPr>
        <w:t>21</w:t>
      </w:r>
      <w:r w:rsidR="00276C1F">
        <w:rPr>
          <w:rFonts w:ascii="Times New Roman" w:hAnsi="Times New Roman"/>
          <w:i/>
          <w:sz w:val="24"/>
          <w:szCs w:val="24"/>
        </w:rPr>
        <w:t>26</w:t>
      </w:r>
      <w:r w:rsidRPr="008034DD">
        <w:rPr>
          <w:rFonts w:ascii="Times New Roman" w:hAnsi="Times New Roman"/>
          <w:i/>
          <w:sz w:val="24"/>
          <w:szCs w:val="24"/>
        </w:rPr>
        <w:t>-</w:t>
      </w:r>
      <w:r w:rsidR="008034DD" w:rsidRPr="008034DD">
        <w:rPr>
          <w:rFonts w:ascii="Times New Roman" w:hAnsi="Times New Roman"/>
          <w:i/>
          <w:sz w:val="24"/>
          <w:szCs w:val="24"/>
        </w:rPr>
        <w:t>0030</w:t>
      </w:r>
      <w:r w:rsidR="004C4BD0" w:rsidRPr="008034DD">
        <w:rPr>
          <w:rFonts w:ascii="Times New Roman" w:hAnsi="Times New Roman"/>
          <w:sz w:val="24"/>
          <w:szCs w:val="24"/>
        </w:rPr>
        <w:t>)</w:t>
      </w:r>
      <w:r w:rsidRPr="008034DD">
        <w:rPr>
          <w:rFonts w:ascii="Times New Roman" w:hAnsi="Times New Roman"/>
          <w:sz w:val="24"/>
          <w:szCs w:val="24"/>
        </w:rPr>
        <w:t>,</w:t>
      </w:r>
      <w:r w:rsidRPr="005612EB">
        <w:rPr>
          <w:rFonts w:ascii="Times New Roman" w:hAnsi="Times New Roman"/>
          <w:sz w:val="24"/>
          <w:szCs w:val="24"/>
        </w:rPr>
        <w:t xml:space="preserve"> which is currently due to expire on </w:t>
      </w:r>
      <w:r w:rsidR="00E12D92" w:rsidRPr="00E12D92">
        <w:rPr>
          <w:rFonts w:ascii="Times New Roman" w:hAnsi="Times New Roman"/>
          <w:sz w:val="24"/>
          <w:szCs w:val="24"/>
        </w:rPr>
        <w:t>0</w:t>
      </w:r>
      <w:r w:rsidR="00546E62">
        <w:rPr>
          <w:rFonts w:ascii="Times New Roman" w:hAnsi="Times New Roman"/>
          <w:sz w:val="24"/>
          <w:szCs w:val="24"/>
        </w:rPr>
        <w:t>7</w:t>
      </w:r>
      <w:r w:rsidR="00E12D92" w:rsidRPr="00E12D92">
        <w:rPr>
          <w:rFonts w:ascii="Times New Roman" w:hAnsi="Times New Roman"/>
          <w:sz w:val="24"/>
          <w:szCs w:val="24"/>
        </w:rPr>
        <w:t>/</w:t>
      </w:r>
      <w:r w:rsidR="00E12D92">
        <w:rPr>
          <w:rFonts w:ascii="Times New Roman" w:hAnsi="Times New Roman"/>
          <w:sz w:val="24"/>
          <w:szCs w:val="24"/>
        </w:rPr>
        <w:t>31</w:t>
      </w:r>
      <w:r w:rsidR="00E12D92" w:rsidRPr="00E12D92">
        <w:rPr>
          <w:rFonts w:ascii="Times New Roman" w:hAnsi="Times New Roman"/>
          <w:sz w:val="24"/>
          <w:szCs w:val="24"/>
        </w:rPr>
        <w:t>/</w:t>
      </w:r>
      <w:r w:rsidR="00E12D92">
        <w:rPr>
          <w:rFonts w:ascii="Times New Roman" w:hAnsi="Times New Roman"/>
          <w:sz w:val="24"/>
          <w:szCs w:val="24"/>
        </w:rPr>
        <w:t>201</w:t>
      </w:r>
      <w:r w:rsidR="00546E62">
        <w:rPr>
          <w:rFonts w:ascii="Times New Roman" w:hAnsi="Times New Roman"/>
          <w:sz w:val="24"/>
          <w:szCs w:val="24"/>
        </w:rPr>
        <w:t>7</w:t>
      </w:r>
      <w:r w:rsidR="00247C49" w:rsidRPr="00247C49">
        <w:rPr>
          <w:rFonts w:ascii="Times New Roman" w:hAnsi="Times New Roman"/>
          <w:sz w:val="24"/>
          <w:szCs w:val="24"/>
        </w:rPr>
        <w:t>.</w:t>
      </w:r>
      <w:r w:rsidR="00563509">
        <w:rPr>
          <w:rFonts w:ascii="Times New Roman" w:hAnsi="Times New Roman"/>
          <w:sz w:val="24"/>
          <w:szCs w:val="24"/>
        </w:rPr>
        <w:t xml:space="preserve">  </w:t>
      </w:r>
    </w:p>
    <w:p w:rsidR="0004749E" w:rsidRPr="005612EB" w:rsidRDefault="0004749E">
      <w:pPr>
        <w:rPr>
          <w:rFonts w:ascii="Times New Roman" w:hAnsi="Times New Roman"/>
          <w:b/>
          <w:bCs/>
          <w:sz w:val="24"/>
          <w:szCs w:val="24"/>
        </w:rPr>
      </w:pPr>
    </w:p>
    <w:p w:rsidR="0004749E" w:rsidRPr="005612EB" w:rsidRDefault="0004749E" w:rsidP="00F77AAC">
      <w:pPr>
        <w:tabs>
          <w:tab w:val="left" w:pos="-1440"/>
          <w:tab w:val="left" w:pos="-720"/>
        </w:tabs>
        <w:outlineLvl w:val="0"/>
        <w:rPr>
          <w:rFonts w:ascii="Times New Roman" w:hAnsi="Times New Roman"/>
          <w:b/>
          <w:bCs/>
          <w:sz w:val="24"/>
          <w:szCs w:val="24"/>
        </w:rPr>
      </w:pPr>
      <w:r w:rsidRPr="005612EB">
        <w:rPr>
          <w:rFonts w:ascii="Times New Roman" w:hAnsi="Times New Roman"/>
          <w:b/>
          <w:bCs/>
          <w:sz w:val="24"/>
          <w:u w:val="single"/>
        </w:rPr>
        <w:t>Part A. Justification</w:t>
      </w:r>
    </w:p>
    <w:p w:rsidR="0004749E" w:rsidRPr="005612EB" w:rsidRDefault="0004749E" w:rsidP="0035584A">
      <w:pPr>
        <w:tabs>
          <w:tab w:val="left" w:pos="-1440"/>
          <w:tab w:val="left" w:pos="-720"/>
        </w:tabs>
        <w:rPr>
          <w:rFonts w:ascii="Times New Roman" w:hAnsi="Times New Roman"/>
          <w:b/>
          <w:bCs/>
          <w:sz w:val="24"/>
          <w:szCs w:val="24"/>
        </w:rPr>
      </w:pPr>
    </w:p>
    <w:p w:rsidR="00247C49" w:rsidRDefault="0035584A" w:rsidP="00247C49">
      <w:pPr>
        <w:pStyle w:val="BodyText"/>
        <w:numPr>
          <w:ilvl w:val="0"/>
          <w:numId w:val="3"/>
        </w:numPr>
        <w:tabs>
          <w:tab w:val="clear" w:pos="0"/>
          <w:tab w:val="clear" w:pos="288"/>
          <w:tab w:val="left" w:pos="270"/>
        </w:tabs>
        <w:ind w:left="0" w:firstLine="360"/>
        <w:rPr>
          <w:rFonts w:ascii="Times New Roman" w:hAnsi="Times New Roman"/>
          <w:color w:val="auto"/>
        </w:rPr>
      </w:pPr>
      <w:r>
        <w:rPr>
          <w:rFonts w:ascii="Times New Roman" w:hAnsi="Times New Roman"/>
          <w:b/>
          <w:bCs/>
          <w:color w:val="auto"/>
        </w:rPr>
        <w:t xml:space="preserve">  </w:t>
      </w:r>
      <w:r w:rsidR="00C14920" w:rsidRPr="00670A89">
        <w:rPr>
          <w:rFonts w:ascii="Times New Roman" w:hAnsi="Times New Roman"/>
          <w:b/>
          <w:bCs/>
          <w:color w:val="auto"/>
        </w:rPr>
        <w:t>CIRCUMSTANCES THAT MAKE THE COLLECTION OF INFORMATION NECESSARY</w:t>
      </w:r>
      <w:r w:rsidR="00C14920" w:rsidRPr="00670A89">
        <w:rPr>
          <w:rFonts w:ascii="Times New Roman" w:hAnsi="Times New Roman"/>
          <w:b/>
          <w:bCs/>
          <w:color w:val="auto"/>
        </w:rPr>
        <w:br/>
      </w:r>
      <w:r w:rsidR="00E12D92" w:rsidRPr="00670A89">
        <w:rPr>
          <w:rFonts w:ascii="Times New Roman" w:hAnsi="Times New Roman"/>
          <w:color w:val="auto"/>
        </w:rPr>
        <w:t xml:space="preserve">The Federal laws </w:t>
      </w:r>
      <w:r w:rsidR="00E12D92" w:rsidRPr="00B16AB9">
        <w:rPr>
          <w:rFonts w:ascii="Times New Roman" w:hAnsi="Times New Roman"/>
          <w:color w:val="auto"/>
        </w:rPr>
        <w:t>(Attachment A),</w:t>
      </w:r>
      <w:r w:rsidR="00E12D92" w:rsidRPr="00670A89">
        <w:rPr>
          <w:rFonts w:ascii="Times New Roman" w:hAnsi="Times New Roman"/>
          <w:color w:val="auto"/>
        </w:rPr>
        <w:t xml:space="preserve"> relating to the transportation of hazardous materials (HM) (49 U.S.C. § 5101 </w:t>
      </w:r>
      <w:r w:rsidR="00E12D92" w:rsidRPr="00B16AB9">
        <w:rPr>
          <w:rFonts w:ascii="Times New Roman" w:hAnsi="Times New Roman"/>
          <w:color w:val="auto"/>
        </w:rPr>
        <w:t>et seq</w:t>
      </w:r>
      <w:r w:rsidR="00E12D92" w:rsidRPr="00670A89">
        <w:rPr>
          <w:rFonts w:ascii="Times New Roman" w:hAnsi="Times New Roman"/>
          <w:color w:val="auto"/>
        </w:rPr>
        <w:t xml:space="preserve">.) were enacted to provide adequate protection against the risks to life and property inherent in the transportation of </w:t>
      </w:r>
      <w:r w:rsidR="00D04E07">
        <w:rPr>
          <w:rFonts w:ascii="Times New Roman" w:hAnsi="Times New Roman"/>
          <w:color w:val="auto"/>
        </w:rPr>
        <w:t>HM</w:t>
      </w:r>
      <w:r w:rsidR="00E12D92" w:rsidRPr="00670A89">
        <w:rPr>
          <w:rFonts w:ascii="Times New Roman" w:hAnsi="Times New Roman"/>
          <w:color w:val="auto"/>
        </w:rPr>
        <w:t xml:space="preserve"> in commerce by improving the regulatory and enforcement authority of the Secretary of Transportation (Secretary). Certain provisions of chapter 51 of title 49, U.S.C., including §§ 5105</w:t>
      </w:r>
      <w:r w:rsidR="000167DA">
        <w:rPr>
          <w:rFonts w:ascii="Times New Roman" w:hAnsi="Times New Roman"/>
          <w:color w:val="auto"/>
        </w:rPr>
        <w:t>(e)</w:t>
      </w:r>
      <w:r w:rsidR="00E12D92" w:rsidRPr="00670A89">
        <w:rPr>
          <w:rFonts w:ascii="Times New Roman" w:hAnsi="Times New Roman"/>
          <w:color w:val="auto"/>
        </w:rPr>
        <w:t xml:space="preserve">, 5109 and 5119, apply only to the transportation of </w:t>
      </w:r>
      <w:r w:rsidR="00D04E07">
        <w:rPr>
          <w:rFonts w:ascii="Times New Roman" w:hAnsi="Times New Roman"/>
          <w:color w:val="auto"/>
        </w:rPr>
        <w:t>HM</w:t>
      </w:r>
      <w:r w:rsidR="00E12D92" w:rsidRPr="00670A89">
        <w:rPr>
          <w:rFonts w:ascii="Times New Roman" w:hAnsi="Times New Roman"/>
          <w:color w:val="auto"/>
        </w:rPr>
        <w:t xml:space="preserve"> by motor vehicle.  The authority for implementing these provisions (except § 5109</w:t>
      </w:r>
      <w:r w:rsidR="000167DA">
        <w:rPr>
          <w:rFonts w:ascii="Times New Roman" w:hAnsi="Times New Roman"/>
          <w:color w:val="auto"/>
        </w:rPr>
        <w:t>(f</w:t>
      </w:r>
      <w:r w:rsidR="00E12D92" w:rsidRPr="00670A89">
        <w:rPr>
          <w:rFonts w:ascii="Times New Roman" w:hAnsi="Times New Roman"/>
          <w:color w:val="auto"/>
        </w:rPr>
        <w:t>)</w:t>
      </w:r>
      <w:r w:rsidR="00E52541">
        <w:rPr>
          <w:rFonts w:ascii="Times New Roman" w:hAnsi="Times New Roman"/>
          <w:color w:val="auto"/>
        </w:rPr>
        <w:t>)</w:t>
      </w:r>
      <w:r w:rsidR="00E12D92" w:rsidRPr="00670A89">
        <w:rPr>
          <w:rFonts w:ascii="Times New Roman" w:hAnsi="Times New Roman"/>
          <w:color w:val="auto"/>
        </w:rPr>
        <w:t xml:space="preserve"> has been delegated to FMCSA under 49 CFR § 1.</w:t>
      </w:r>
      <w:r w:rsidR="0013772F">
        <w:rPr>
          <w:rFonts w:ascii="Times New Roman" w:hAnsi="Times New Roman"/>
          <w:color w:val="auto"/>
        </w:rPr>
        <w:t>87</w:t>
      </w:r>
      <w:r w:rsidR="00E12D92" w:rsidRPr="00670A89">
        <w:rPr>
          <w:rFonts w:ascii="Times New Roman" w:hAnsi="Times New Roman"/>
          <w:color w:val="auto"/>
        </w:rPr>
        <w:t xml:space="preserve">(d) (2) (Attachment B).  </w:t>
      </w:r>
    </w:p>
    <w:p w:rsidR="00247C49" w:rsidRDefault="00247C49" w:rsidP="00247C49">
      <w:pPr>
        <w:pStyle w:val="BodyText"/>
        <w:tabs>
          <w:tab w:val="clear" w:pos="0"/>
          <w:tab w:val="clear" w:pos="288"/>
          <w:tab w:val="left" w:pos="270"/>
        </w:tabs>
        <w:rPr>
          <w:rFonts w:ascii="Times New Roman" w:hAnsi="Times New Roman"/>
          <w:color w:val="auto"/>
        </w:rPr>
      </w:pPr>
    </w:p>
    <w:p w:rsidR="0052601B" w:rsidRDefault="0052601B" w:rsidP="00247C49">
      <w:pPr>
        <w:pStyle w:val="BodyText"/>
        <w:tabs>
          <w:tab w:val="clear" w:pos="0"/>
          <w:tab w:val="clear" w:pos="288"/>
          <w:tab w:val="left" w:pos="270"/>
        </w:tabs>
        <w:rPr>
          <w:rFonts w:ascii="Times New Roman" w:hAnsi="Times New Roman"/>
          <w:color w:val="auto"/>
        </w:rPr>
      </w:pPr>
      <w:r w:rsidRPr="00247C49">
        <w:rPr>
          <w:rFonts w:ascii="Times New Roman" w:hAnsi="Times New Roman"/>
          <w:color w:val="auto"/>
        </w:rPr>
        <w:t>Section 5109 requires the Department of Transportation (DOT) to prescribe regulations necessary for the Secretary to issue motor carrier safety permits for transporting certain</w:t>
      </w:r>
      <w:r w:rsidR="00B31D60">
        <w:rPr>
          <w:rFonts w:ascii="Times New Roman" w:hAnsi="Times New Roman"/>
          <w:color w:val="auto"/>
        </w:rPr>
        <w:t xml:space="preserve"> </w:t>
      </w:r>
      <w:r w:rsidR="00D04E07">
        <w:rPr>
          <w:rFonts w:ascii="Times New Roman" w:hAnsi="Times New Roman"/>
          <w:color w:val="auto"/>
        </w:rPr>
        <w:t>HM</w:t>
      </w:r>
      <w:r w:rsidRPr="00247C49">
        <w:rPr>
          <w:rFonts w:ascii="Times New Roman" w:hAnsi="Times New Roman"/>
          <w:color w:val="auto"/>
        </w:rPr>
        <w:t>.  A motor carrier must hold a safety permit issued by DOT and keep a copy of the permit or other proof of its existence in the vehicle, in order to be in compliance while transport</w:t>
      </w:r>
      <w:r w:rsidR="00546E62">
        <w:rPr>
          <w:rFonts w:ascii="Times New Roman" w:hAnsi="Times New Roman"/>
          <w:color w:val="auto"/>
        </w:rPr>
        <w:t>ing</w:t>
      </w:r>
      <w:r w:rsidRPr="00247C49">
        <w:rPr>
          <w:rFonts w:ascii="Times New Roman" w:hAnsi="Times New Roman"/>
          <w:color w:val="auto"/>
        </w:rPr>
        <w:t xml:space="preserve"> certain </w:t>
      </w:r>
      <w:r w:rsidR="00D04E07">
        <w:rPr>
          <w:rFonts w:ascii="Times New Roman" w:hAnsi="Times New Roman"/>
          <w:color w:val="auto"/>
        </w:rPr>
        <w:t>HM</w:t>
      </w:r>
      <w:r w:rsidRPr="00247C49">
        <w:rPr>
          <w:rFonts w:ascii="Times New Roman" w:hAnsi="Times New Roman"/>
          <w:color w:val="auto"/>
        </w:rPr>
        <w:t xml:space="preserve"> in commerce.  Under </w:t>
      </w:r>
      <w:r w:rsidR="001B0F99">
        <w:rPr>
          <w:rFonts w:ascii="Times New Roman" w:hAnsi="Times New Roman"/>
          <w:color w:val="auto"/>
        </w:rPr>
        <w:t>§</w:t>
      </w:r>
      <w:r w:rsidRPr="00247C49">
        <w:rPr>
          <w:rFonts w:ascii="Times New Roman" w:hAnsi="Times New Roman"/>
          <w:color w:val="auto"/>
        </w:rPr>
        <w:t xml:space="preserve"> 5109(b), a safety permit is required to transport the following four </w:t>
      </w:r>
      <w:r w:rsidR="00D04E07">
        <w:rPr>
          <w:rFonts w:ascii="Times New Roman" w:hAnsi="Times New Roman"/>
          <w:color w:val="auto"/>
        </w:rPr>
        <w:t>HM</w:t>
      </w:r>
      <w:r w:rsidRPr="00247C49">
        <w:rPr>
          <w:rFonts w:ascii="Times New Roman" w:hAnsi="Times New Roman"/>
          <w:color w:val="auto"/>
        </w:rPr>
        <w:t>, in quantities above the threshold amounts established by DOT.</w:t>
      </w:r>
    </w:p>
    <w:p w:rsidR="00CD6D0C" w:rsidRPr="00247C49" w:rsidRDefault="00CD6D0C" w:rsidP="00247C49">
      <w:pPr>
        <w:pStyle w:val="BodyText"/>
        <w:tabs>
          <w:tab w:val="clear" w:pos="0"/>
          <w:tab w:val="clear" w:pos="288"/>
          <w:tab w:val="left" w:pos="270"/>
        </w:tabs>
        <w:rPr>
          <w:rFonts w:ascii="Times New Roman" w:hAnsi="Times New Roman"/>
          <w:color w:val="auto"/>
        </w:rPr>
      </w:pPr>
    </w:p>
    <w:p w:rsidR="0052601B" w:rsidRPr="00670A89" w:rsidRDefault="0052601B" w:rsidP="0017702E">
      <w:pPr>
        <w:tabs>
          <w:tab w:val="left" w:pos="270"/>
        </w:tabs>
        <w:ind w:firstLine="360"/>
        <w:rPr>
          <w:rFonts w:ascii="Times New Roman" w:hAnsi="Times New Roman"/>
          <w:sz w:val="24"/>
          <w:szCs w:val="24"/>
        </w:rPr>
      </w:pPr>
      <w:r w:rsidRPr="00670A89">
        <w:rPr>
          <w:rFonts w:ascii="Times New Roman" w:hAnsi="Times New Roman"/>
          <w:sz w:val="24"/>
          <w:szCs w:val="24"/>
        </w:rPr>
        <w:t>-</w:t>
      </w:r>
      <w:r w:rsidRPr="00670A89">
        <w:rPr>
          <w:rFonts w:ascii="Times New Roman" w:hAnsi="Times New Roman"/>
          <w:sz w:val="24"/>
          <w:szCs w:val="24"/>
        </w:rPr>
        <w:tab/>
        <w:t>A Class A or B explosive (now Division 1.1, 1.2</w:t>
      </w:r>
      <w:r w:rsidR="00946318">
        <w:rPr>
          <w:rFonts w:ascii="Times New Roman" w:hAnsi="Times New Roman"/>
          <w:sz w:val="24"/>
          <w:szCs w:val="24"/>
        </w:rPr>
        <w:t>,</w:t>
      </w:r>
      <w:r w:rsidRPr="00670A89">
        <w:rPr>
          <w:rFonts w:ascii="Times New Roman" w:hAnsi="Times New Roman"/>
          <w:sz w:val="24"/>
          <w:szCs w:val="24"/>
        </w:rPr>
        <w:t xml:space="preserve"> or 1.3 explosive);</w:t>
      </w:r>
    </w:p>
    <w:p w:rsidR="0052601B" w:rsidRPr="00670A89" w:rsidRDefault="0052601B" w:rsidP="0017702E">
      <w:pPr>
        <w:tabs>
          <w:tab w:val="left" w:pos="270"/>
        </w:tabs>
        <w:ind w:firstLine="360"/>
        <w:rPr>
          <w:rFonts w:ascii="Times New Roman" w:hAnsi="Times New Roman"/>
          <w:sz w:val="24"/>
          <w:szCs w:val="24"/>
        </w:rPr>
      </w:pPr>
      <w:r w:rsidRPr="00670A89">
        <w:rPr>
          <w:rFonts w:ascii="Times New Roman" w:hAnsi="Times New Roman"/>
          <w:sz w:val="24"/>
          <w:szCs w:val="24"/>
        </w:rPr>
        <w:t>-</w:t>
      </w:r>
      <w:r w:rsidRPr="00670A89">
        <w:rPr>
          <w:rFonts w:ascii="Times New Roman" w:hAnsi="Times New Roman"/>
          <w:sz w:val="24"/>
          <w:szCs w:val="24"/>
        </w:rPr>
        <w:tab/>
        <w:t>Liquefied natural gas;</w:t>
      </w:r>
    </w:p>
    <w:p w:rsidR="0052601B" w:rsidRPr="00670A89" w:rsidRDefault="0052601B" w:rsidP="0017702E">
      <w:pPr>
        <w:tabs>
          <w:tab w:val="left" w:pos="270"/>
        </w:tabs>
        <w:ind w:firstLine="360"/>
        <w:rPr>
          <w:rFonts w:ascii="Times New Roman" w:hAnsi="Times New Roman"/>
          <w:sz w:val="24"/>
          <w:szCs w:val="24"/>
        </w:rPr>
      </w:pPr>
      <w:r w:rsidRPr="00670A89">
        <w:rPr>
          <w:rFonts w:ascii="Times New Roman" w:hAnsi="Times New Roman"/>
          <w:sz w:val="24"/>
          <w:szCs w:val="24"/>
        </w:rPr>
        <w:t>-</w:t>
      </w:r>
      <w:r w:rsidRPr="00670A89">
        <w:rPr>
          <w:rFonts w:ascii="Times New Roman" w:hAnsi="Times New Roman"/>
          <w:sz w:val="24"/>
          <w:szCs w:val="24"/>
        </w:rPr>
        <w:tab/>
        <w:t>Hazardous material designated as extremely toxic by inhalation (TIH); and</w:t>
      </w:r>
    </w:p>
    <w:p w:rsidR="0052601B" w:rsidRDefault="0052601B" w:rsidP="0017702E">
      <w:pPr>
        <w:tabs>
          <w:tab w:val="left" w:pos="270"/>
        </w:tabs>
        <w:ind w:firstLine="360"/>
        <w:rPr>
          <w:rFonts w:ascii="Times New Roman" w:hAnsi="Times New Roman"/>
          <w:sz w:val="24"/>
          <w:szCs w:val="24"/>
        </w:rPr>
      </w:pPr>
      <w:r w:rsidRPr="00670A89">
        <w:rPr>
          <w:rFonts w:ascii="Times New Roman" w:hAnsi="Times New Roman"/>
          <w:sz w:val="24"/>
          <w:szCs w:val="24"/>
        </w:rPr>
        <w:t>-</w:t>
      </w:r>
      <w:r w:rsidRPr="00670A89">
        <w:rPr>
          <w:rFonts w:ascii="Times New Roman" w:hAnsi="Times New Roman"/>
          <w:sz w:val="24"/>
          <w:szCs w:val="24"/>
        </w:rPr>
        <w:tab/>
        <w:t>A highway-route-controlled quantity of radioactive material.</w:t>
      </w:r>
    </w:p>
    <w:p w:rsidR="00CD6D0C" w:rsidRPr="00670A89" w:rsidRDefault="00CD6D0C" w:rsidP="0017702E">
      <w:pPr>
        <w:tabs>
          <w:tab w:val="left" w:pos="270"/>
        </w:tabs>
        <w:ind w:firstLine="360"/>
        <w:rPr>
          <w:rFonts w:ascii="Times New Roman" w:hAnsi="Times New Roman"/>
          <w:sz w:val="24"/>
          <w:szCs w:val="24"/>
        </w:rPr>
      </w:pPr>
    </w:p>
    <w:p w:rsidR="0052601B" w:rsidRDefault="0052601B" w:rsidP="0017702E">
      <w:pPr>
        <w:pStyle w:val="BodyText"/>
        <w:tabs>
          <w:tab w:val="clear" w:pos="0"/>
          <w:tab w:val="clear" w:pos="288"/>
          <w:tab w:val="left" w:pos="270"/>
        </w:tabs>
        <w:ind w:firstLine="360"/>
        <w:rPr>
          <w:rFonts w:ascii="Times New Roman" w:hAnsi="Times New Roman"/>
          <w:color w:val="auto"/>
        </w:rPr>
      </w:pPr>
      <w:r w:rsidRPr="00670A89">
        <w:rPr>
          <w:rFonts w:ascii="Times New Roman" w:hAnsi="Times New Roman"/>
          <w:color w:val="auto"/>
        </w:rPr>
        <w:t xml:space="preserve">DOT may also prescribe additional </w:t>
      </w:r>
      <w:r w:rsidR="00D04E07">
        <w:rPr>
          <w:rFonts w:ascii="Times New Roman" w:hAnsi="Times New Roman"/>
          <w:color w:val="auto"/>
        </w:rPr>
        <w:t>HM</w:t>
      </w:r>
      <w:r w:rsidRPr="00670A89">
        <w:rPr>
          <w:rFonts w:ascii="Times New Roman" w:hAnsi="Times New Roman"/>
          <w:color w:val="auto"/>
        </w:rPr>
        <w:t>, and the amount of each, to be subject to the safety permit requirement.</w:t>
      </w:r>
    </w:p>
    <w:p w:rsidR="00CD6D0C" w:rsidRPr="00670A89" w:rsidRDefault="00CD6D0C" w:rsidP="0017702E">
      <w:pPr>
        <w:pStyle w:val="BodyText"/>
        <w:tabs>
          <w:tab w:val="clear" w:pos="0"/>
          <w:tab w:val="clear" w:pos="288"/>
          <w:tab w:val="left" w:pos="270"/>
        </w:tabs>
        <w:ind w:firstLine="360"/>
        <w:rPr>
          <w:rFonts w:ascii="Times New Roman" w:hAnsi="Times New Roman"/>
          <w:color w:val="auto"/>
        </w:rPr>
      </w:pPr>
    </w:p>
    <w:p w:rsidR="0052601B" w:rsidRPr="00670A89" w:rsidRDefault="0052601B" w:rsidP="0017702E">
      <w:pPr>
        <w:pStyle w:val="BodyText"/>
        <w:tabs>
          <w:tab w:val="clear" w:pos="0"/>
          <w:tab w:val="clear" w:pos="288"/>
          <w:tab w:val="left" w:pos="270"/>
        </w:tabs>
        <w:ind w:firstLine="360"/>
        <w:rPr>
          <w:rFonts w:ascii="Times New Roman" w:hAnsi="Times New Roman"/>
          <w:color w:val="auto"/>
        </w:rPr>
      </w:pPr>
      <w:r w:rsidRPr="00670A89">
        <w:rPr>
          <w:rFonts w:ascii="Times New Roman" w:hAnsi="Times New Roman"/>
          <w:color w:val="auto"/>
        </w:rPr>
        <w:t xml:space="preserve">Other provisions in section 5109 require DOT to issue regulations for issuing safety permits, including application procedures; the duration, term and limitations of a safety permit; other conditions needed to protect public safety; and procedures to amend, suspend or revoke a safety permit.  In order to issue a safety permit, DOT must find that the motor carrier is fit, willing and able to:  </w:t>
      </w:r>
    </w:p>
    <w:p w:rsidR="0052601B" w:rsidRPr="00670A89" w:rsidRDefault="0052601B" w:rsidP="0017702E">
      <w:pPr>
        <w:pStyle w:val="BodyText"/>
        <w:tabs>
          <w:tab w:val="clear" w:pos="0"/>
          <w:tab w:val="clear" w:pos="288"/>
          <w:tab w:val="left" w:pos="270"/>
        </w:tabs>
        <w:ind w:firstLine="360"/>
        <w:rPr>
          <w:rFonts w:ascii="Times New Roman" w:hAnsi="Times New Roman"/>
          <w:color w:val="auto"/>
        </w:rPr>
      </w:pPr>
    </w:p>
    <w:p w:rsidR="0052601B" w:rsidRPr="00670A89" w:rsidRDefault="0052601B" w:rsidP="006E6D68">
      <w:pPr>
        <w:pStyle w:val="BodyText"/>
        <w:widowControl/>
        <w:numPr>
          <w:ilvl w:val="0"/>
          <w:numId w:val="2"/>
        </w:numPr>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autoSpaceDE/>
        <w:autoSpaceDN/>
        <w:adjustRightInd/>
        <w:rPr>
          <w:rFonts w:ascii="Times New Roman" w:hAnsi="Times New Roman"/>
          <w:color w:val="auto"/>
        </w:rPr>
      </w:pPr>
      <w:r w:rsidRPr="00670A89">
        <w:rPr>
          <w:rFonts w:ascii="Times New Roman" w:hAnsi="Times New Roman"/>
          <w:color w:val="auto"/>
        </w:rPr>
        <w:lastRenderedPageBreak/>
        <w:t>Provide the transportation to be authorized by the safety permit;</w:t>
      </w:r>
    </w:p>
    <w:p w:rsidR="0052601B" w:rsidRPr="00670A89" w:rsidRDefault="0052601B" w:rsidP="006E6D68">
      <w:pPr>
        <w:pStyle w:val="BodyText"/>
        <w:widowControl/>
        <w:numPr>
          <w:ilvl w:val="0"/>
          <w:numId w:val="2"/>
        </w:numPr>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autoSpaceDE/>
        <w:autoSpaceDN/>
        <w:adjustRightInd/>
        <w:rPr>
          <w:rFonts w:ascii="Times New Roman" w:hAnsi="Times New Roman"/>
          <w:color w:val="auto"/>
        </w:rPr>
      </w:pPr>
      <w:r w:rsidRPr="00670A89">
        <w:rPr>
          <w:rFonts w:ascii="Times New Roman" w:hAnsi="Times New Roman"/>
          <w:color w:val="auto"/>
        </w:rPr>
        <w:t xml:space="preserve">Comply with Federal hazardous materials transportation law and DOT’s regulations under that law; and </w:t>
      </w:r>
    </w:p>
    <w:p w:rsidR="0052601B" w:rsidRPr="00670A89" w:rsidRDefault="0052601B" w:rsidP="006E6D68">
      <w:pPr>
        <w:pStyle w:val="BodyText"/>
        <w:widowControl/>
        <w:numPr>
          <w:ilvl w:val="0"/>
          <w:numId w:val="2"/>
        </w:numPr>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autoSpaceDE/>
        <w:autoSpaceDN/>
        <w:adjustRightInd/>
        <w:rPr>
          <w:rFonts w:ascii="Times New Roman" w:hAnsi="Times New Roman"/>
          <w:color w:val="auto"/>
        </w:rPr>
      </w:pPr>
      <w:r w:rsidRPr="00670A89">
        <w:rPr>
          <w:rFonts w:ascii="Times New Roman" w:hAnsi="Times New Roman"/>
          <w:color w:val="auto"/>
        </w:rPr>
        <w:t>Comply with applicable Federal motor carrier safety laws and applicable minimum financial responsibility laws and regulations.</w:t>
      </w:r>
    </w:p>
    <w:p w:rsidR="0052601B" w:rsidRPr="00670A89" w:rsidRDefault="0052601B" w:rsidP="0052601B">
      <w:pPr>
        <w:pStyle w:val="BodyText"/>
        <w:ind w:left="720"/>
        <w:rPr>
          <w:rFonts w:ascii="Times New Roman" w:hAnsi="Times New Roman"/>
          <w:color w:val="auto"/>
        </w:rPr>
      </w:pPr>
    </w:p>
    <w:p w:rsidR="0052601B" w:rsidRPr="00670A89" w:rsidRDefault="0052601B" w:rsidP="0052601B">
      <w:pPr>
        <w:rPr>
          <w:rFonts w:ascii="Times New Roman" w:hAnsi="Times New Roman"/>
          <w:sz w:val="24"/>
          <w:szCs w:val="24"/>
        </w:rPr>
      </w:pPr>
      <w:r w:rsidRPr="00670A89">
        <w:rPr>
          <w:rFonts w:ascii="Times New Roman" w:hAnsi="Times New Roman"/>
          <w:sz w:val="24"/>
          <w:szCs w:val="24"/>
        </w:rPr>
        <w:t xml:space="preserve">A final rule (Attachment C) titled, “Federal Motor Carrier Safety Regulations: Hazardous Materials Safety Permits (69 FR 39350 June 30, 2004),” adopted a revised list (referred to as the “Modified Statutory Option” or “expanded list”) and additional explosive and toxic by inhalation materials in certain quantities as appropriate.  </w:t>
      </w:r>
      <w:r w:rsidR="0013772F">
        <w:rPr>
          <w:rFonts w:ascii="Times New Roman" w:hAnsi="Times New Roman"/>
          <w:sz w:val="24"/>
          <w:szCs w:val="24"/>
        </w:rPr>
        <w:t xml:space="preserve">This list is now codified in 49 CFR </w:t>
      </w:r>
      <w:r w:rsidR="001B0F99">
        <w:rPr>
          <w:rFonts w:ascii="Times New Roman" w:hAnsi="Times New Roman"/>
          <w:sz w:val="24"/>
          <w:szCs w:val="24"/>
        </w:rPr>
        <w:t xml:space="preserve">§ </w:t>
      </w:r>
      <w:r w:rsidR="0013772F">
        <w:rPr>
          <w:rFonts w:ascii="Times New Roman" w:hAnsi="Times New Roman"/>
          <w:sz w:val="24"/>
          <w:szCs w:val="24"/>
        </w:rPr>
        <w:t xml:space="preserve">385.403. </w:t>
      </w:r>
      <w:r w:rsidRPr="00670A89">
        <w:rPr>
          <w:rFonts w:ascii="Times New Roman" w:hAnsi="Times New Roman"/>
          <w:sz w:val="24"/>
          <w:szCs w:val="24"/>
        </w:rPr>
        <w:t xml:space="preserve">Specifically, a permit will </w:t>
      </w:r>
      <w:r w:rsidR="0013772F">
        <w:rPr>
          <w:rFonts w:ascii="Times New Roman" w:hAnsi="Times New Roman"/>
          <w:sz w:val="24"/>
          <w:szCs w:val="24"/>
        </w:rPr>
        <w:t xml:space="preserve">also </w:t>
      </w:r>
      <w:r w:rsidRPr="00670A89">
        <w:rPr>
          <w:rFonts w:ascii="Times New Roman" w:hAnsi="Times New Roman"/>
          <w:sz w:val="24"/>
          <w:szCs w:val="24"/>
        </w:rPr>
        <w:t>be required for:</w:t>
      </w:r>
    </w:p>
    <w:p w:rsidR="0052601B" w:rsidRPr="00670A89" w:rsidRDefault="0052601B" w:rsidP="0052601B">
      <w:pPr>
        <w:rPr>
          <w:rFonts w:ascii="Times New Roman" w:hAnsi="Times New Roman"/>
          <w:sz w:val="24"/>
          <w:szCs w:val="24"/>
        </w:rPr>
      </w:pPr>
    </w:p>
    <w:p w:rsidR="0052601B" w:rsidRPr="00670A89" w:rsidRDefault="0052601B" w:rsidP="0052601B">
      <w:pPr>
        <w:rPr>
          <w:rFonts w:ascii="Times New Roman" w:hAnsi="Times New Roman"/>
          <w:sz w:val="24"/>
          <w:szCs w:val="24"/>
        </w:rPr>
      </w:pPr>
      <w:r w:rsidRPr="00670A89">
        <w:rPr>
          <w:rFonts w:ascii="Times New Roman" w:hAnsi="Times New Roman"/>
          <w:sz w:val="24"/>
          <w:szCs w:val="24"/>
        </w:rPr>
        <w:t xml:space="preserve">- </w:t>
      </w:r>
      <w:r w:rsidRPr="00670A89">
        <w:rPr>
          <w:rFonts w:ascii="Times New Roman" w:hAnsi="Times New Roman"/>
          <w:sz w:val="24"/>
          <w:szCs w:val="24"/>
        </w:rPr>
        <w:tab/>
        <w:t>Radioactive Materials – A highway route-controlled quantity of Class 7 materials.</w:t>
      </w:r>
    </w:p>
    <w:p w:rsidR="0052601B" w:rsidRPr="00670A89" w:rsidRDefault="0052601B" w:rsidP="006E6D68">
      <w:pPr>
        <w:widowControl/>
        <w:numPr>
          <w:ilvl w:val="1"/>
          <w:numId w:val="2"/>
        </w:numPr>
        <w:tabs>
          <w:tab w:val="clear" w:pos="2160"/>
          <w:tab w:val="num" w:pos="720"/>
        </w:tabs>
        <w:autoSpaceDE/>
        <w:autoSpaceDN/>
        <w:adjustRightInd/>
        <w:ind w:left="720"/>
        <w:rPr>
          <w:rFonts w:ascii="Times New Roman" w:hAnsi="Times New Roman"/>
          <w:sz w:val="24"/>
          <w:szCs w:val="24"/>
        </w:rPr>
      </w:pPr>
      <w:r w:rsidRPr="00670A89">
        <w:rPr>
          <w:rFonts w:ascii="Times New Roman" w:hAnsi="Times New Roman"/>
          <w:sz w:val="24"/>
          <w:szCs w:val="24"/>
        </w:rPr>
        <w:t>Explosives – More than 25 kilograms (kg) (55 pounds) of a Division 1.1, 1.2 or 1.3 material, or an amount of a Division 1.5 material requiring a placard under part 172, subpart F, of this subchapter.</w:t>
      </w:r>
    </w:p>
    <w:p w:rsidR="0052601B" w:rsidRDefault="0052601B" w:rsidP="006E6D68">
      <w:pPr>
        <w:widowControl/>
        <w:numPr>
          <w:ilvl w:val="1"/>
          <w:numId w:val="2"/>
        </w:numPr>
        <w:tabs>
          <w:tab w:val="clear" w:pos="2160"/>
          <w:tab w:val="num" w:pos="720"/>
        </w:tabs>
        <w:autoSpaceDE/>
        <w:autoSpaceDN/>
        <w:adjustRightInd/>
        <w:ind w:left="720"/>
        <w:rPr>
          <w:rFonts w:ascii="Times New Roman" w:hAnsi="Times New Roman"/>
          <w:sz w:val="24"/>
          <w:szCs w:val="24"/>
        </w:rPr>
      </w:pPr>
      <w:r w:rsidRPr="00670A89">
        <w:rPr>
          <w:rFonts w:ascii="Times New Roman" w:hAnsi="Times New Roman"/>
          <w:sz w:val="24"/>
          <w:szCs w:val="24"/>
        </w:rPr>
        <w:t>Toxic by Inhalation (Division 2.3 and 6.1) Materials – Hazard Zone A materials in a packaging with a capacity greater than 1 liter (L) (0.26 gallons); a shipment of Hazard Zone B materials in a bulk packaging (capacity greater than 450 L [119 gallons]); or a shipment of Hazard Zone C or D materials in a bulk packaging having a capacity equal to or greater than 13,248 L (3,500 gallons).</w:t>
      </w:r>
    </w:p>
    <w:p w:rsidR="00946318" w:rsidRPr="00CD6D0C" w:rsidRDefault="00946318" w:rsidP="00CD6D0C">
      <w:pPr>
        <w:widowControl/>
        <w:numPr>
          <w:ilvl w:val="1"/>
          <w:numId w:val="2"/>
        </w:numPr>
        <w:tabs>
          <w:tab w:val="clear" w:pos="2160"/>
          <w:tab w:val="num" w:pos="720"/>
        </w:tabs>
        <w:autoSpaceDE/>
        <w:autoSpaceDN/>
        <w:adjustRightInd/>
        <w:ind w:left="720"/>
        <w:rPr>
          <w:rFonts w:ascii="Times New Roman" w:hAnsi="Times New Roman"/>
          <w:sz w:val="24"/>
          <w:szCs w:val="24"/>
        </w:rPr>
      </w:pPr>
      <w:r w:rsidRPr="00CD6D0C">
        <w:rPr>
          <w:rFonts w:ascii="Times New Roman" w:hAnsi="Times New Roman"/>
          <w:sz w:val="24"/>
          <w:szCs w:val="24"/>
        </w:rPr>
        <w:t xml:space="preserve">A shipment of methane (compressed or refrigerated liquid), natural gas (compressed or refrigerated liquid), or any other compressed or refrigerated liquefied gas with a methane content of at least 85 percent, in </w:t>
      </w:r>
      <w:r w:rsidR="00CD6D0C">
        <w:rPr>
          <w:rFonts w:ascii="Times New Roman" w:hAnsi="Times New Roman"/>
          <w:sz w:val="24"/>
          <w:szCs w:val="24"/>
        </w:rPr>
        <w:t xml:space="preserve">a </w:t>
      </w:r>
      <w:r w:rsidRPr="00CD6D0C">
        <w:rPr>
          <w:rFonts w:ascii="Times New Roman" w:hAnsi="Times New Roman"/>
          <w:sz w:val="24"/>
          <w:szCs w:val="24"/>
        </w:rPr>
        <w:t>bulk packaging having a capacity equal to or greater than 13,248 L (3,500 gallons).</w:t>
      </w:r>
    </w:p>
    <w:p w:rsidR="0052601B" w:rsidRPr="00670A89" w:rsidRDefault="0052601B" w:rsidP="0052601B">
      <w:pPr>
        <w:rPr>
          <w:rFonts w:ascii="Times New Roman" w:hAnsi="Times New Roman"/>
          <w:sz w:val="24"/>
          <w:szCs w:val="24"/>
        </w:rPr>
      </w:pPr>
    </w:p>
    <w:p w:rsidR="0052601B" w:rsidRPr="00670A89" w:rsidRDefault="0052601B" w:rsidP="0052601B">
      <w:pPr>
        <w:rPr>
          <w:rFonts w:ascii="Times New Roman" w:hAnsi="Times New Roman"/>
          <w:sz w:val="24"/>
          <w:szCs w:val="24"/>
        </w:rPr>
      </w:pPr>
      <w:r w:rsidRPr="00670A89">
        <w:rPr>
          <w:rFonts w:ascii="Times New Roman" w:hAnsi="Times New Roman"/>
          <w:sz w:val="24"/>
          <w:szCs w:val="24"/>
        </w:rPr>
        <w:t>This information collection supports the DOT strategic goal of safety by promoting the safe and secure transportation of the design</w:t>
      </w:r>
      <w:r w:rsidR="00D04E07">
        <w:rPr>
          <w:rFonts w:ascii="Times New Roman" w:hAnsi="Times New Roman"/>
          <w:sz w:val="24"/>
          <w:szCs w:val="24"/>
        </w:rPr>
        <w:t>at</w:t>
      </w:r>
      <w:r w:rsidRPr="00670A89">
        <w:rPr>
          <w:rFonts w:ascii="Times New Roman" w:hAnsi="Times New Roman"/>
          <w:sz w:val="24"/>
          <w:szCs w:val="24"/>
        </w:rPr>
        <w:t xml:space="preserve">ed </w:t>
      </w:r>
      <w:r w:rsidR="00D04E07">
        <w:rPr>
          <w:rFonts w:ascii="Times New Roman" w:hAnsi="Times New Roman"/>
          <w:sz w:val="24"/>
          <w:szCs w:val="24"/>
        </w:rPr>
        <w:t>HM</w:t>
      </w:r>
      <w:r w:rsidRPr="00670A89">
        <w:rPr>
          <w:rFonts w:ascii="Times New Roman" w:hAnsi="Times New Roman"/>
          <w:sz w:val="24"/>
          <w:szCs w:val="24"/>
        </w:rPr>
        <w:t xml:space="preserve"> and enhances motor carrier safety on our nation’s highways.</w:t>
      </w:r>
    </w:p>
    <w:p w:rsidR="0052601B" w:rsidRDefault="0052601B" w:rsidP="0052601B"/>
    <w:p w:rsidR="000F1F68" w:rsidRPr="00670A89" w:rsidRDefault="000F1F68" w:rsidP="0052601B"/>
    <w:p w:rsidR="0052601B" w:rsidRPr="00670A89" w:rsidRDefault="00C14920" w:rsidP="00946318">
      <w:pPr>
        <w:numPr>
          <w:ilvl w:val="0"/>
          <w:numId w:val="3"/>
        </w:numPr>
        <w:tabs>
          <w:tab w:val="left" w:pos="-1440"/>
          <w:tab w:val="left" w:pos="-720"/>
        </w:tabs>
        <w:ind w:left="0" w:firstLine="360"/>
        <w:rPr>
          <w:rFonts w:ascii="Times New Roman" w:hAnsi="Times New Roman"/>
          <w:sz w:val="24"/>
          <w:szCs w:val="24"/>
        </w:rPr>
      </w:pPr>
      <w:r w:rsidRPr="00670A89">
        <w:rPr>
          <w:rFonts w:ascii="Times New Roman" w:hAnsi="Times New Roman"/>
          <w:b/>
          <w:bCs/>
          <w:sz w:val="24"/>
          <w:szCs w:val="24"/>
        </w:rPr>
        <w:t>HOW, BY WHOM, AND FOR WHAT PURPOSE IS THE INFORMATION USED</w:t>
      </w:r>
      <w:r w:rsidR="009D4F72" w:rsidRPr="00670A89">
        <w:rPr>
          <w:rFonts w:ascii="Times New Roman" w:hAnsi="Times New Roman"/>
          <w:b/>
          <w:bCs/>
          <w:sz w:val="24"/>
          <w:szCs w:val="24"/>
        </w:rPr>
        <w:t xml:space="preserve"> </w:t>
      </w:r>
    </w:p>
    <w:p w:rsidR="005612EB" w:rsidRDefault="00D3397D" w:rsidP="00470720">
      <w:pPr>
        <w:rPr>
          <w:rFonts w:ascii="Times New Roman" w:hAnsi="Times New Roman"/>
          <w:sz w:val="24"/>
          <w:szCs w:val="24"/>
        </w:rPr>
      </w:pPr>
      <w:r>
        <w:t>T</w:t>
      </w:r>
      <w:r>
        <w:rPr>
          <w:rFonts w:ascii="Times New Roman" w:hAnsi="Times New Roman"/>
          <w:sz w:val="24"/>
          <w:szCs w:val="24"/>
        </w:rPr>
        <w:t>he HM safety p</w:t>
      </w:r>
      <w:r w:rsidRPr="00670A89">
        <w:rPr>
          <w:rFonts w:ascii="Times New Roman" w:hAnsi="Times New Roman"/>
          <w:sz w:val="24"/>
          <w:szCs w:val="24"/>
        </w:rPr>
        <w:t>ermit regulations</w:t>
      </w:r>
      <w:r w:rsidR="0052601B" w:rsidRPr="00670A89">
        <w:rPr>
          <w:rFonts w:ascii="Times New Roman" w:hAnsi="Times New Roman"/>
          <w:sz w:val="24"/>
          <w:szCs w:val="24"/>
        </w:rPr>
        <w:t xml:space="preserve"> require companies holding permits to develop a communications plan that allows for the periodic tracking of the shipment.</w:t>
      </w:r>
      <w:r w:rsidR="00BB56FE">
        <w:rPr>
          <w:rStyle w:val="FootnoteReference"/>
          <w:rFonts w:ascii="Times New Roman" w:hAnsi="Times New Roman"/>
          <w:sz w:val="24"/>
          <w:szCs w:val="24"/>
        </w:rPr>
        <w:footnoteReference w:id="1"/>
      </w:r>
      <w:r w:rsidR="0052601B" w:rsidRPr="00670A89">
        <w:rPr>
          <w:rFonts w:ascii="Times New Roman" w:hAnsi="Times New Roman"/>
          <w:sz w:val="24"/>
          <w:szCs w:val="24"/>
        </w:rPr>
        <w:t xml:space="preserve">  This may be accomplished either through phone calls or radio calls placed by the driver or through an electronic monitoring or tracking system.  A record of the communications may be kept by either the driver (e.g., recorded in the log book) or the company that contains the time of the call and location of the shipment. These records must be kept, either physically or electronically, for at least six months at the company’s principal place of business or readily available to employees at </w:t>
      </w:r>
      <w:r w:rsidR="0052601B" w:rsidRPr="00670A89">
        <w:rPr>
          <w:rFonts w:ascii="Times New Roman" w:hAnsi="Times New Roman"/>
          <w:sz w:val="24"/>
          <w:szCs w:val="24"/>
        </w:rPr>
        <w:lastRenderedPageBreak/>
        <w:t>the company’s principal place of business.</w:t>
      </w:r>
    </w:p>
    <w:p w:rsidR="000F1F68" w:rsidRDefault="000F1F68" w:rsidP="00470720">
      <w:pPr>
        <w:rPr>
          <w:rFonts w:ascii="Times New Roman" w:hAnsi="Times New Roman"/>
          <w:sz w:val="24"/>
          <w:szCs w:val="24"/>
        </w:rPr>
      </w:pPr>
    </w:p>
    <w:p w:rsidR="000F1F68" w:rsidRDefault="000F1F68" w:rsidP="00470720">
      <w:pPr>
        <w:rPr>
          <w:rFonts w:ascii="Times New Roman" w:hAnsi="Times New Roman"/>
          <w:sz w:val="24"/>
          <w:szCs w:val="24"/>
        </w:rPr>
      </w:pPr>
    </w:p>
    <w:p w:rsidR="00A613EE" w:rsidRPr="000F1F68" w:rsidRDefault="00C14920" w:rsidP="006E6D68">
      <w:pPr>
        <w:numPr>
          <w:ilvl w:val="0"/>
          <w:numId w:val="3"/>
        </w:numPr>
        <w:ind w:left="0" w:firstLine="0"/>
        <w:rPr>
          <w:rFonts w:ascii="Times New Roman" w:hAnsi="Times New Roman"/>
          <w:sz w:val="24"/>
        </w:rPr>
      </w:pPr>
      <w:r w:rsidRPr="000F1F68">
        <w:rPr>
          <w:rFonts w:ascii="Times New Roman" w:hAnsi="Times New Roman"/>
          <w:b/>
          <w:bCs/>
          <w:sz w:val="24"/>
          <w:szCs w:val="24"/>
        </w:rPr>
        <w:t>EXTENT OF AUTOMATED INFORMATION COLLECTION</w:t>
      </w:r>
      <w:r w:rsidR="005612EB" w:rsidRPr="000F1F68">
        <w:rPr>
          <w:rFonts w:ascii="Times New Roman" w:hAnsi="Times New Roman"/>
          <w:b/>
          <w:bCs/>
        </w:rPr>
        <w:br/>
      </w:r>
      <w:r w:rsidR="000B5E1A" w:rsidRPr="000F1F68">
        <w:rPr>
          <w:rFonts w:ascii="Times New Roman" w:hAnsi="Times New Roman"/>
          <w:sz w:val="24"/>
          <w:szCs w:val="24"/>
        </w:rPr>
        <w:t xml:space="preserve">In accordance with the Government Paperwork Elimination Act (GPEA) (44 U.S.C. § 3504 (October 23, 1998)) (Attachment </w:t>
      </w:r>
      <w:r w:rsidR="00E14DDD">
        <w:rPr>
          <w:rFonts w:ascii="Times New Roman" w:hAnsi="Times New Roman"/>
          <w:sz w:val="24"/>
          <w:szCs w:val="24"/>
        </w:rPr>
        <w:t>D</w:t>
      </w:r>
      <w:r w:rsidR="000B5E1A" w:rsidRPr="000F1F68">
        <w:rPr>
          <w:rFonts w:ascii="Times New Roman" w:hAnsi="Times New Roman"/>
          <w:sz w:val="24"/>
          <w:szCs w:val="24"/>
        </w:rPr>
        <w:t xml:space="preserve">), FMCSA allows motor carriers to complete and prepare the required </w:t>
      </w:r>
      <w:r w:rsidR="00D3397D">
        <w:rPr>
          <w:rFonts w:ascii="Times New Roman" w:hAnsi="Times New Roman"/>
          <w:sz w:val="24"/>
          <w:szCs w:val="24"/>
        </w:rPr>
        <w:t xml:space="preserve">communications documentation </w:t>
      </w:r>
      <w:r w:rsidR="000B5E1A" w:rsidRPr="000F1F68">
        <w:rPr>
          <w:rFonts w:ascii="Times New Roman" w:hAnsi="Times New Roman"/>
          <w:sz w:val="24"/>
          <w:szCs w:val="24"/>
        </w:rPr>
        <w:t>electronically.  While 100</w:t>
      </w:r>
      <w:r w:rsidR="00B62274" w:rsidRPr="000F1F68">
        <w:rPr>
          <w:rFonts w:ascii="Times New Roman" w:hAnsi="Times New Roman"/>
          <w:sz w:val="24"/>
          <w:szCs w:val="24"/>
        </w:rPr>
        <w:t>%</w:t>
      </w:r>
      <w:r w:rsidR="000B5E1A" w:rsidRPr="000F1F68">
        <w:rPr>
          <w:rFonts w:ascii="Times New Roman" w:hAnsi="Times New Roman"/>
          <w:sz w:val="24"/>
          <w:szCs w:val="24"/>
        </w:rPr>
        <w:t xml:space="preserve"> of the motor carriers are allowed to use electronic methods to meet th</w:t>
      </w:r>
      <w:r w:rsidR="00E14DDD">
        <w:rPr>
          <w:rFonts w:ascii="Times New Roman" w:hAnsi="Times New Roman"/>
          <w:sz w:val="24"/>
          <w:szCs w:val="24"/>
        </w:rPr>
        <w:t>is</w:t>
      </w:r>
      <w:r w:rsidR="000B5E1A" w:rsidRPr="000F1F68">
        <w:rPr>
          <w:rFonts w:ascii="Times New Roman" w:hAnsi="Times New Roman"/>
          <w:sz w:val="24"/>
          <w:szCs w:val="24"/>
        </w:rPr>
        <w:t xml:space="preserve"> requirement, </w:t>
      </w:r>
      <w:r w:rsidR="00833552">
        <w:rPr>
          <w:rFonts w:ascii="Times New Roman" w:hAnsi="Times New Roman"/>
          <w:sz w:val="24"/>
          <w:szCs w:val="24"/>
        </w:rPr>
        <w:t>it is estimated that at least 85</w:t>
      </w:r>
      <w:r w:rsidR="000B5E1A" w:rsidRPr="000F1F68">
        <w:rPr>
          <w:rFonts w:ascii="Times New Roman" w:hAnsi="Times New Roman"/>
          <w:sz w:val="24"/>
          <w:szCs w:val="24"/>
        </w:rPr>
        <w:t xml:space="preserve">% </w:t>
      </w:r>
      <w:r w:rsidR="00E14DDD">
        <w:rPr>
          <w:rFonts w:ascii="Times New Roman" w:hAnsi="Times New Roman"/>
          <w:sz w:val="24"/>
          <w:szCs w:val="24"/>
        </w:rPr>
        <w:t xml:space="preserve">maintain the communications records </w:t>
      </w:r>
      <w:r w:rsidR="000B5E1A" w:rsidRPr="000F1F68">
        <w:rPr>
          <w:rFonts w:ascii="Times New Roman" w:hAnsi="Times New Roman"/>
          <w:sz w:val="24"/>
          <w:szCs w:val="24"/>
        </w:rPr>
        <w:t>electronically</w:t>
      </w:r>
      <w:r w:rsidR="00E14DDD">
        <w:rPr>
          <w:rFonts w:ascii="Times New Roman" w:hAnsi="Times New Roman"/>
          <w:sz w:val="24"/>
          <w:szCs w:val="24"/>
        </w:rPr>
        <w:t>.</w:t>
      </w:r>
    </w:p>
    <w:p w:rsidR="00FE4CE9" w:rsidRDefault="00FE4CE9" w:rsidP="000B5E1A">
      <w:pPr>
        <w:rPr>
          <w:rFonts w:ascii="Times New Roman" w:hAnsi="Times New Roman"/>
          <w:sz w:val="24"/>
        </w:rPr>
      </w:pPr>
    </w:p>
    <w:p w:rsidR="000F1F68" w:rsidRPr="00670A89" w:rsidRDefault="000F1F68" w:rsidP="000B5E1A">
      <w:pPr>
        <w:rPr>
          <w:rFonts w:ascii="Times New Roman" w:hAnsi="Times New Roman"/>
          <w:sz w:val="24"/>
        </w:rPr>
      </w:pPr>
    </w:p>
    <w:p w:rsidR="00AB5D53" w:rsidRPr="00AB5D53" w:rsidRDefault="00C14920" w:rsidP="00AB5D53">
      <w:pPr>
        <w:numPr>
          <w:ilvl w:val="0"/>
          <w:numId w:val="3"/>
        </w:numPr>
        <w:rPr>
          <w:rFonts w:ascii="Times New Roman" w:hAnsi="Times New Roman"/>
          <w:i/>
          <w:sz w:val="24"/>
        </w:rPr>
      </w:pPr>
      <w:r w:rsidRPr="00AB5D53">
        <w:rPr>
          <w:rFonts w:ascii="Times New Roman" w:hAnsi="Times New Roman"/>
          <w:b/>
          <w:bCs/>
          <w:sz w:val="24"/>
          <w:szCs w:val="24"/>
        </w:rPr>
        <w:t>EFFORTS TO IDENTIFY DUPLICATION</w:t>
      </w:r>
    </w:p>
    <w:p w:rsidR="00CE6D2B" w:rsidRDefault="00AB5D53" w:rsidP="00AB5D53">
      <w:pPr>
        <w:ind w:left="90"/>
        <w:rPr>
          <w:rFonts w:ascii="Times New Roman" w:hAnsi="Times New Roman"/>
          <w:sz w:val="24"/>
          <w:szCs w:val="24"/>
        </w:rPr>
      </w:pPr>
      <w:r w:rsidRPr="00AB5D53">
        <w:rPr>
          <w:rFonts w:ascii="Times New Roman" w:hAnsi="Times New Roman"/>
          <w:sz w:val="24"/>
          <w:szCs w:val="24"/>
        </w:rPr>
        <w:t>There are no existing reporting requirements or available data that duplicate the information which is collected.</w:t>
      </w:r>
    </w:p>
    <w:p w:rsidR="00A9352C" w:rsidRDefault="00A9352C" w:rsidP="00AB5D53">
      <w:pPr>
        <w:ind w:left="90"/>
        <w:rPr>
          <w:rFonts w:ascii="Times New Roman" w:hAnsi="Times New Roman"/>
          <w:sz w:val="24"/>
          <w:szCs w:val="24"/>
        </w:rPr>
      </w:pPr>
    </w:p>
    <w:p w:rsidR="00AB5D53" w:rsidRDefault="00AB5D53" w:rsidP="00AB5D53">
      <w:pPr>
        <w:ind w:left="90"/>
        <w:rPr>
          <w:rFonts w:ascii="Times New Roman" w:hAnsi="Times New Roman"/>
          <w:i/>
          <w:sz w:val="24"/>
        </w:rPr>
      </w:pPr>
    </w:p>
    <w:p w:rsidR="004B39F7" w:rsidRPr="000B5E1A" w:rsidRDefault="00C14920" w:rsidP="006E6D68">
      <w:pPr>
        <w:numPr>
          <w:ilvl w:val="0"/>
          <w:numId w:val="3"/>
        </w:numPr>
        <w:ind w:left="0" w:firstLine="0"/>
        <w:rPr>
          <w:rFonts w:ascii="Times New Roman" w:hAnsi="Times New Roman"/>
          <w:sz w:val="24"/>
          <w:szCs w:val="24"/>
        </w:rPr>
      </w:pPr>
      <w:r w:rsidRPr="000B5E1A">
        <w:rPr>
          <w:rFonts w:ascii="Times New Roman" w:hAnsi="Times New Roman"/>
          <w:b/>
          <w:bCs/>
          <w:sz w:val="24"/>
          <w:szCs w:val="24"/>
        </w:rPr>
        <w:t>EFFORTS TO MINIMIZE THE BURDEN ON SMALL BUSINESSES</w:t>
      </w:r>
      <w:r w:rsidR="00A613EE" w:rsidRPr="000B5E1A">
        <w:rPr>
          <w:rFonts w:ascii="Times New Roman" w:hAnsi="Times New Roman"/>
          <w:b/>
          <w:bCs/>
          <w:sz w:val="24"/>
          <w:szCs w:val="24"/>
        </w:rPr>
        <w:br/>
      </w:r>
      <w:r w:rsidR="00AB5D53">
        <w:rPr>
          <w:rFonts w:ascii="Times New Roman" w:hAnsi="Times New Roman"/>
          <w:sz w:val="24"/>
          <w:szCs w:val="24"/>
        </w:rPr>
        <w:t>T</w:t>
      </w:r>
      <w:r w:rsidR="000B5E1A" w:rsidRPr="000B5E1A">
        <w:rPr>
          <w:rFonts w:ascii="Times New Roman" w:hAnsi="Times New Roman"/>
          <w:sz w:val="24"/>
          <w:szCs w:val="24"/>
        </w:rPr>
        <w:t>he regulation</w:t>
      </w:r>
      <w:r w:rsidR="00AB5D53">
        <w:rPr>
          <w:rFonts w:ascii="Times New Roman" w:hAnsi="Times New Roman"/>
          <w:sz w:val="24"/>
          <w:szCs w:val="24"/>
        </w:rPr>
        <w:t>s</w:t>
      </w:r>
      <w:r w:rsidR="000B5E1A" w:rsidRPr="000B5E1A">
        <w:rPr>
          <w:rFonts w:ascii="Times New Roman" w:hAnsi="Times New Roman"/>
          <w:sz w:val="24"/>
          <w:szCs w:val="24"/>
        </w:rPr>
        <w:t xml:space="preserve"> do not set forth any prescribed method of communication between the driver and the carrier</w:t>
      </w:r>
      <w:r w:rsidR="00AB5D53">
        <w:rPr>
          <w:rFonts w:ascii="Times New Roman" w:hAnsi="Times New Roman"/>
          <w:sz w:val="24"/>
          <w:szCs w:val="24"/>
        </w:rPr>
        <w:t xml:space="preserve"> or the method by which the record of the communication is maintained</w:t>
      </w:r>
      <w:r w:rsidR="000B5E1A" w:rsidRPr="000B5E1A">
        <w:rPr>
          <w:rFonts w:ascii="Times New Roman" w:hAnsi="Times New Roman"/>
          <w:sz w:val="24"/>
          <w:szCs w:val="24"/>
        </w:rPr>
        <w:t>.  Carriers are permitted to use any system to communicate with a driver</w:t>
      </w:r>
      <w:r w:rsidR="00AB5D53">
        <w:rPr>
          <w:rFonts w:ascii="Times New Roman" w:hAnsi="Times New Roman"/>
          <w:sz w:val="24"/>
          <w:szCs w:val="24"/>
        </w:rPr>
        <w:t xml:space="preserve"> and maintain the </w:t>
      </w:r>
      <w:r w:rsidR="00631CB7">
        <w:rPr>
          <w:rFonts w:ascii="Times New Roman" w:hAnsi="Times New Roman"/>
          <w:sz w:val="24"/>
          <w:szCs w:val="24"/>
        </w:rPr>
        <w:t>record</w:t>
      </w:r>
      <w:r w:rsidR="000B5E1A" w:rsidRPr="000B5E1A">
        <w:rPr>
          <w:rFonts w:ascii="Times New Roman" w:hAnsi="Times New Roman"/>
          <w:sz w:val="24"/>
          <w:szCs w:val="24"/>
        </w:rPr>
        <w:t xml:space="preserve"> that meets the criteria specified in </w:t>
      </w:r>
      <w:r w:rsidR="00B62274">
        <w:rPr>
          <w:rFonts w:ascii="Times New Roman" w:hAnsi="Times New Roman"/>
          <w:sz w:val="24"/>
          <w:szCs w:val="24"/>
        </w:rPr>
        <w:t>49 CFR 385.415</w:t>
      </w:r>
      <w:r w:rsidR="000B5E1A" w:rsidRPr="000B5E1A">
        <w:rPr>
          <w:rFonts w:ascii="Times New Roman" w:hAnsi="Times New Roman"/>
          <w:sz w:val="24"/>
          <w:szCs w:val="24"/>
        </w:rPr>
        <w:t xml:space="preserve">.  The FMCSA developed the regulations under the assumption that small businesses make up the majority of entities that are subject to these provisions.  </w:t>
      </w:r>
    </w:p>
    <w:p w:rsidR="0017702E" w:rsidRPr="00BB73CF" w:rsidRDefault="0017702E" w:rsidP="004B39F7">
      <w:pPr>
        <w:pStyle w:val="BodyText"/>
        <w:rPr>
          <w:rFonts w:ascii="Times New Roman" w:hAnsi="Times New Roman"/>
          <w:color w:val="auto"/>
          <w:szCs w:val="20"/>
        </w:rPr>
      </w:pPr>
    </w:p>
    <w:p w:rsidR="000B5E1A" w:rsidRPr="00BB73CF" w:rsidRDefault="000B5E1A" w:rsidP="004B39F7">
      <w:pPr>
        <w:pStyle w:val="BodyText"/>
        <w:rPr>
          <w:rFonts w:ascii="Times New Roman" w:hAnsi="Times New Roman"/>
          <w:color w:val="auto"/>
          <w:szCs w:val="20"/>
        </w:rPr>
      </w:pPr>
    </w:p>
    <w:p w:rsidR="00596A3C" w:rsidRPr="0017702E" w:rsidRDefault="004B39F7" w:rsidP="006E6D68">
      <w:pPr>
        <w:pStyle w:val="BodyText"/>
        <w:numPr>
          <w:ilvl w:val="0"/>
          <w:numId w:val="3"/>
        </w:numPr>
        <w:tabs>
          <w:tab w:val="clear" w:pos="720"/>
        </w:tabs>
        <w:ind w:left="0" w:firstLine="0"/>
        <w:rPr>
          <w:color w:val="auto"/>
        </w:rPr>
      </w:pPr>
      <w:r w:rsidRPr="00BB73CF">
        <w:rPr>
          <w:rFonts w:ascii="Times New Roman" w:hAnsi="Times New Roman"/>
          <w:b/>
          <w:bCs/>
          <w:color w:val="auto"/>
        </w:rPr>
        <w:t xml:space="preserve">   </w:t>
      </w:r>
      <w:r w:rsidRPr="00BB73CF">
        <w:rPr>
          <w:rFonts w:ascii="Times New Roman" w:hAnsi="Times New Roman"/>
          <w:b/>
          <w:bCs/>
          <w:color w:val="auto"/>
        </w:rPr>
        <w:tab/>
      </w:r>
      <w:r w:rsidR="00C14920" w:rsidRPr="00BB73CF">
        <w:rPr>
          <w:rFonts w:ascii="Times New Roman" w:hAnsi="Times New Roman"/>
          <w:b/>
          <w:bCs/>
          <w:color w:val="auto"/>
        </w:rPr>
        <w:t>IMPACT OF LESS FREQUENT COLLECTION OF INFORMATION</w:t>
      </w:r>
      <w:r w:rsidR="00A613EE" w:rsidRPr="00BB73CF">
        <w:rPr>
          <w:rFonts w:ascii="Times New Roman" w:hAnsi="Times New Roman"/>
          <w:b/>
          <w:color w:val="auto"/>
        </w:rPr>
        <w:br/>
      </w:r>
      <w:r w:rsidR="000B5E1A" w:rsidRPr="000B5E1A">
        <w:rPr>
          <w:rFonts w:ascii="Times New Roman" w:hAnsi="Times New Roman"/>
          <w:color w:val="auto"/>
        </w:rPr>
        <w:t>Implementation of the H</w:t>
      </w:r>
      <w:r w:rsidR="00D04E07">
        <w:rPr>
          <w:rFonts w:ascii="Times New Roman" w:hAnsi="Times New Roman"/>
          <w:color w:val="auto"/>
        </w:rPr>
        <w:t>M</w:t>
      </w:r>
      <w:r w:rsidR="000B5E1A" w:rsidRPr="000B5E1A">
        <w:rPr>
          <w:rFonts w:ascii="Times New Roman" w:hAnsi="Times New Roman"/>
          <w:color w:val="auto"/>
        </w:rPr>
        <w:t xml:space="preserve"> Safety Permit rule required that communications be established between motor carriers and their drivers.  Companies holding permits are required to develop a communications plan that allows for the tracking of the HM shipment.  At a minimum, the communication plan must require contact from the driver or electronic tracking equipment at the beginning and end of transportation, during loading or unloading of a permitted material or at least twice per day.  FMCSA determined that requiring any of this communication information to be collected less frequently would tremendously reduce the benefits of the rule and jeopardize safety.</w:t>
      </w:r>
    </w:p>
    <w:p w:rsidR="000B5E1A" w:rsidRPr="00670A89" w:rsidRDefault="000B5E1A">
      <w:pPr>
        <w:rPr>
          <w:rFonts w:ascii="Times New Roman" w:hAnsi="Times New Roman"/>
          <w:sz w:val="24"/>
          <w:szCs w:val="24"/>
        </w:rPr>
      </w:pPr>
    </w:p>
    <w:p w:rsidR="0013772F" w:rsidRDefault="0013772F" w:rsidP="00B62274">
      <w:pPr>
        <w:pStyle w:val="ListParagraph"/>
        <w:rPr>
          <w:rFonts w:ascii="Times New Roman" w:hAnsi="Times New Roman"/>
          <w:b/>
          <w:bCs/>
        </w:rPr>
      </w:pPr>
    </w:p>
    <w:p w:rsidR="00462C88" w:rsidRPr="000B5E1A" w:rsidRDefault="004B39F7" w:rsidP="00B62274">
      <w:pPr>
        <w:pStyle w:val="BodyText"/>
        <w:numPr>
          <w:ilvl w:val="0"/>
          <w:numId w:val="3"/>
        </w:numPr>
        <w:tabs>
          <w:tab w:val="clear" w:pos="720"/>
          <w:tab w:val="left" w:pos="630"/>
        </w:tabs>
        <w:ind w:left="0" w:firstLine="0"/>
        <w:rPr>
          <w:rFonts w:ascii="Times New Roman" w:hAnsi="Times New Roman"/>
          <w:b/>
          <w:bCs/>
          <w:color w:val="auto"/>
        </w:rPr>
      </w:pPr>
      <w:r w:rsidRPr="000B5E1A">
        <w:rPr>
          <w:rFonts w:ascii="Times New Roman" w:hAnsi="Times New Roman"/>
          <w:b/>
          <w:bCs/>
          <w:color w:val="auto"/>
        </w:rPr>
        <w:t xml:space="preserve">    </w:t>
      </w:r>
      <w:r w:rsidR="00F358A1" w:rsidRPr="000B5E1A">
        <w:rPr>
          <w:rFonts w:ascii="Times New Roman" w:hAnsi="Times New Roman"/>
          <w:b/>
          <w:bCs/>
          <w:color w:val="auto"/>
        </w:rPr>
        <w:t>SPECIAL CIRCUMSTANCES</w:t>
      </w:r>
      <w:r w:rsidR="00470720" w:rsidRPr="000B5E1A">
        <w:rPr>
          <w:rFonts w:ascii="Times New Roman" w:hAnsi="Times New Roman"/>
          <w:b/>
          <w:bCs/>
          <w:color w:val="auto"/>
        </w:rPr>
        <w:t xml:space="preserve">  </w:t>
      </w:r>
    </w:p>
    <w:p w:rsidR="000B5E1A" w:rsidRPr="000B5E1A" w:rsidRDefault="000B5E1A" w:rsidP="000B5E1A">
      <w:pPr>
        <w:rPr>
          <w:rFonts w:ascii="Times New Roman" w:hAnsi="Times New Roman"/>
          <w:color w:val="000000"/>
          <w:sz w:val="24"/>
          <w:szCs w:val="24"/>
        </w:rPr>
      </w:pPr>
      <w:r w:rsidRPr="000B5E1A">
        <w:rPr>
          <w:rFonts w:ascii="Times New Roman" w:hAnsi="Times New Roman"/>
          <w:color w:val="000000"/>
          <w:sz w:val="24"/>
          <w:szCs w:val="24"/>
        </w:rPr>
        <w:t>There are no special circumstances related to this ICR.</w:t>
      </w:r>
    </w:p>
    <w:p w:rsidR="000B5E1A" w:rsidRPr="00670A89" w:rsidRDefault="000B5E1A" w:rsidP="000B5E1A">
      <w:pPr>
        <w:pStyle w:val="BodyText"/>
        <w:tabs>
          <w:tab w:val="clear" w:pos="720"/>
          <w:tab w:val="left" w:pos="630"/>
        </w:tabs>
        <w:rPr>
          <w:rFonts w:ascii="Times New Roman" w:hAnsi="Times New Roman"/>
          <w:b/>
          <w:bCs/>
          <w:color w:val="auto"/>
        </w:rPr>
      </w:pPr>
    </w:p>
    <w:p w:rsidR="004B39F7" w:rsidRPr="000B5E1A" w:rsidRDefault="0017702E" w:rsidP="00E51A3D">
      <w:pPr>
        <w:pStyle w:val="BodyText"/>
        <w:tabs>
          <w:tab w:val="clear" w:pos="288"/>
          <w:tab w:val="clear" w:pos="720"/>
          <w:tab w:val="left" w:pos="630"/>
        </w:tabs>
        <w:rPr>
          <w:rFonts w:ascii="Times New Roman" w:hAnsi="Times New Roman"/>
          <w:color w:val="auto"/>
        </w:rPr>
      </w:pPr>
      <w:r>
        <w:rPr>
          <w:rFonts w:ascii="Times New Roman" w:hAnsi="Times New Roman"/>
          <w:b/>
          <w:bCs/>
          <w:color w:val="auto"/>
        </w:rPr>
        <w:tab/>
      </w:r>
    </w:p>
    <w:p w:rsidR="002438A4" w:rsidRPr="002438A4" w:rsidRDefault="00F358A1" w:rsidP="008F1D4E">
      <w:pPr>
        <w:pStyle w:val="ListParagraph"/>
        <w:numPr>
          <w:ilvl w:val="0"/>
          <w:numId w:val="3"/>
        </w:numPr>
        <w:ind w:left="360"/>
        <w:rPr>
          <w:rFonts w:ascii="Times New Roman" w:hAnsi="Times New Roman"/>
          <w:sz w:val="24"/>
          <w:szCs w:val="24"/>
        </w:rPr>
      </w:pPr>
      <w:r w:rsidRPr="002438A4">
        <w:rPr>
          <w:rFonts w:ascii="Times New Roman" w:hAnsi="Times New Roman"/>
          <w:b/>
          <w:bCs/>
          <w:sz w:val="24"/>
          <w:szCs w:val="24"/>
        </w:rPr>
        <w:t>COMPLIANCE WITH 5 CFR 1320.8</w:t>
      </w:r>
      <w:r w:rsidR="0004749E" w:rsidRPr="002438A4">
        <w:rPr>
          <w:rFonts w:ascii="Times New Roman" w:hAnsi="Times New Roman"/>
          <w:bCs/>
          <w:sz w:val="24"/>
          <w:szCs w:val="24"/>
        </w:rPr>
        <w:t>:</w:t>
      </w:r>
      <w:r w:rsidR="00470720" w:rsidRPr="002438A4">
        <w:rPr>
          <w:rFonts w:ascii="Times New Roman" w:hAnsi="Times New Roman"/>
          <w:b/>
          <w:bCs/>
        </w:rPr>
        <w:t xml:space="preserve">  </w:t>
      </w:r>
    </w:p>
    <w:p w:rsidR="008F1D4E" w:rsidRDefault="008576B3" w:rsidP="008F1D4E">
      <w:pPr>
        <w:rPr>
          <w:rFonts w:ascii="Times New Roman" w:eastAsiaTheme="minorEastAsia" w:hAnsi="Times New Roman"/>
          <w:sz w:val="24"/>
          <w:szCs w:val="24"/>
        </w:rPr>
      </w:pPr>
      <w:r w:rsidRPr="008576B3">
        <w:rPr>
          <w:rFonts w:ascii="Times New Roman" w:eastAsiaTheme="minorEastAsia" w:hAnsi="Times New Roman"/>
          <w:sz w:val="24"/>
          <w:szCs w:val="24"/>
        </w:rPr>
        <w:t xml:space="preserve">The FMCSA published a notice in the Federal Register </w:t>
      </w:r>
      <w:r w:rsidRPr="00CD61B1">
        <w:rPr>
          <w:rFonts w:ascii="Times New Roman" w:eastAsiaTheme="minorEastAsia" w:hAnsi="Times New Roman"/>
          <w:sz w:val="24"/>
          <w:szCs w:val="24"/>
        </w:rPr>
        <w:t>(</w:t>
      </w:r>
      <w:r w:rsidR="008F1D4E">
        <w:rPr>
          <w:rFonts w:ascii="Times New Roman" w:eastAsiaTheme="minorEastAsia" w:hAnsi="Times New Roman"/>
          <w:sz w:val="24"/>
          <w:szCs w:val="24"/>
        </w:rPr>
        <w:t>81 FR 79085</w:t>
      </w:r>
      <w:r w:rsidRPr="00CD61B1">
        <w:rPr>
          <w:rFonts w:ascii="Times New Roman" w:eastAsiaTheme="minorEastAsia" w:hAnsi="Times New Roman"/>
          <w:sz w:val="24"/>
          <w:szCs w:val="24"/>
        </w:rPr>
        <w:t xml:space="preserve">) with a 60-day public comment period to announce this proposed information collection on </w:t>
      </w:r>
      <w:r w:rsidR="008F1D4E">
        <w:rPr>
          <w:rFonts w:ascii="Times New Roman" w:eastAsiaTheme="minorEastAsia" w:hAnsi="Times New Roman"/>
          <w:sz w:val="24"/>
          <w:szCs w:val="24"/>
        </w:rPr>
        <w:t>November 10, 2016</w:t>
      </w:r>
    </w:p>
    <w:p w:rsidR="008576B3" w:rsidRDefault="00595BC0" w:rsidP="008F1D4E">
      <w:pPr>
        <w:rPr>
          <w:rFonts w:ascii="Times New Roman" w:eastAsiaTheme="minorEastAsia" w:hAnsi="Times New Roman"/>
          <w:sz w:val="24"/>
          <w:szCs w:val="24"/>
        </w:rPr>
      </w:pPr>
      <w:r>
        <w:rPr>
          <w:rFonts w:ascii="Times New Roman" w:eastAsiaTheme="minorEastAsia" w:hAnsi="Times New Roman"/>
          <w:sz w:val="24"/>
          <w:szCs w:val="24"/>
        </w:rPr>
        <w:t>(</w:t>
      </w:r>
      <w:proofErr w:type="gramStart"/>
      <w:r>
        <w:rPr>
          <w:rFonts w:ascii="Times New Roman" w:eastAsiaTheme="minorEastAsia" w:hAnsi="Times New Roman"/>
          <w:sz w:val="24"/>
          <w:szCs w:val="24"/>
        </w:rPr>
        <w:t>see</w:t>
      </w:r>
      <w:proofErr w:type="gramEnd"/>
      <w:r>
        <w:rPr>
          <w:rFonts w:ascii="Times New Roman" w:eastAsiaTheme="minorEastAsia" w:hAnsi="Times New Roman"/>
          <w:sz w:val="24"/>
          <w:szCs w:val="24"/>
        </w:rPr>
        <w:t xml:space="preserve"> Attachment E</w:t>
      </w:r>
      <w:r w:rsidR="008576B3" w:rsidRPr="00CD61B1">
        <w:rPr>
          <w:rFonts w:ascii="Times New Roman" w:eastAsiaTheme="minorEastAsia" w:hAnsi="Times New Roman"/>
          <w:sz w:val="24"/>
          <w:szCs w:val="24"/>
        </w:rPr>
        <w:t>).</w:t>
      </w:r>
      <w:r w:rsidR="00156B8E" w:rsidRPr="00CD61B1">
        <w:rPr>
          <w:rFonts w:ascii="Times New Roman" w:eastAsiaTheme="minorEastAsia" w:hAnsi="Times New Roman"/>
          <w:sz w:val="24"/>
          <w:szCs w:val="24"/>
        </w:rPr>
        <w:t xml:space="preserve"> </w:t>
      </w:r>
      <w:r w:rsidR="008F1D4E" w:rsidRPr="008F1D4E">
        <w:rPr>
          <w:rFonts w:ascii="Times New Roman" w:eastAsiaTheme="minorEastAsia" w:hAnsi="Times New Roman"/>
          <w:sz w:val="24"/>
          <w:szCs w:val="24"/>
        </w:rPr>
        <w:t>No comments were received in response to that notice.</w:t>
      </w:r>
    </w:p>
    <w:p w:rsidR="008F1D4E" w:rsidRPr="00CD61B1" w:rsidRDefault="008F1D4E" w:rsidP="008F1D4E">
      <w:pPr>
        <w:rPr>
          <w:rFonts w:ascii="Times New Roman" w:eastAsiaTheme="minorEastAsia" w:hAnsi="Times New Roman"/>
          <w:sz w:val="24"/>
          <w:szCs w:val="24"/>
        </w:rPr>
      </w:pPr>
    </w:p>
    <w:p w:rsidR="008E4E78" w:rsidRDefault="008576B3" w:rsidP="00E51A3D">
      <w:pPr>
        <w:rPr>
          <w:rFonts w:ascii="Times New Roman" w:eastAsiaTheme="minorEastAsia" w:hAnsi="Times New Roman"/>
          <w:sz w:val="24"/>
          <w:szCs w:val="24"/>
        </w:rPr>
      </w:pPr>
      <w:r w:rsidRPr="00CD61B1">
        <w:rPr>
          <w:rFonts w:ascii="Times New Roman" w:eastAsiaTheme="minorEastAsia" w:hAnsi="Times New Roman"/>
          <w:sz w:val="24"/>
          <w:szCs w:val="24"/>
        </w:rPr>
        <w:t>The FMCSA published a notice in the Federal Register (</w:t>
      </w:r>
      <w:r w:rsidR="00595BC0">
        <w:rPr>
          <w:rFonts w:ascii="Times New Roman" w:eastAsiaTheme="minorEastAsia" w:hAnsi="Times New Roman"/>
          <w:sz w:val="24"/>
          <w:szCs w:val="24"/>
        </w:rPr>
        <w:t>82</w:t>
      </w:r>
      <w:r w:rsidRPr="00CD61B1">
        <w:rPr>
          <w:rFonts w:ascii="Times New Roman" w:eastAsiaTheme="minorEastAsia" w:hAnsi="Times New Roman"/>
          <w:sz w:val="24"/>
          <w:szCs w:val="24"/>
        </w:rPr>
        <w:t xml:space="preserve"> FR </w:t>
      </w:r>
      <w:r w:rsidR="00595BC0">
        <w:rPr>
          <w:rFonts w:ascii="Times New Roman" w:eastAsiaTheme="minorEastAsia" w:hAnsi="Times New Roman"/>
          <w:sz w:val="24"/>
          <w:szCs w:val="24"/>
        </w:rPr>
        <w:t>24433</w:t>
      </w:r>
      <w:r w:rsidRPr="00CD61B1">
        <w:rPr>
          <w:rFonts w:ascii="Times New Roman" w:eastAsiaTheme="minorEastAsia" w:hAnsi="Times New Roman"/>
          <w:sz w:val="24"/>
          <w:szCs w:val="24"/>
        </w:rPr>
        <w:t xml:space="preserve">) with a 30-day public comment period that announced this information would </w:t>
      </w:r>
      <w:r w:rsidR="00595BC0">
        <w:rPr>
          <w:rFonts w:ascii="Times New Roman" w:eastAsiaTheme="minorEastAsia" w:hAnsi="Times New Roman"/>
          <w:sz w:val="24"/>
          <w:szCs w:val="24"/>
        </w:rPr>
        <w:t>be sent to OMB for approval on May 26, 2017</w:t>
      </w:r>
      <w:r w:rsidRPr="00CD61B1">
        <w:rPr>
          <w:rFonts w:ascii="Times New Roman" w:eastAsiaTheme="minorEastAsia" w:hAnsi="Times New Roman"/>
          <w:sz w:val="24"/>
          <w:szCs w:val="24"/>
        </w:rPr>
        <w:t xml:space="preserve"> (see </w:t>
      </w:r>
      <w:r w:rsidR="00595BC0">
        <w:rPr>
          <w:rFonts w:ascii="Times New Roman" w:eastAsiaTheme="minorEastAsia" w:hAnsi="Times New Roman"/>
          <w:sz w:val="24"/>
          <w:szCs w:val="24"/>
        </w:rPr>
        <w:t>Attachment F</w:t>
      </w:r>
      <w:r w:rsidRPr="00CD61B1">
        <w:rPr>
          <w:rFonts w:ascii="Times New Roman" w:eastAsiaTheme="minorEastAsia" w:hAnsi="Times New Roman"/>
          <w:sz w:val="24"/>
          <w:szCs w:val="24"/>
        </w:rPr>
        <w:t>).</w:t>
      </w:r>
      <w:r w:rsidRPr="008576B3">
        <w:rPr>
          <w:rFonts w:ascii="Times New Roman" w:eastAsiaTheme="minorEastAsia" w:hAnsi="Times New Roman"/>
          <w:sz w:val="24"/>
          <w:szCs w:val="24"/>
        </w:rPr>
        <w:t xml:space="preserve"> </w:t>
      </w:r>
    </w:p>
    <w:p w:rsidR="000F1F68" w:rsidRDefault="000F1F68" w:rsidP="00E51A3D">
      <w:pPr>
        <w:rPr>
          <w:rFonts w:ascii="Times New Roman" w:eastAsiaTheme="minorEastAsia" w:hAnsi="Times New Roman"/>
          <w:sz w:val="24"/>
          <w:szCs w:val="24"/>
        </w:rPr>
      </w:pPr>
    </w:p>
    <w:p w:rsidR="000F1F68" w:rsidRDefault="000F1F68" w:rsidP="00E51A3D">
      <w:pPr>
        <w:rPr>
          <w:rFonts w:ascii="Times New Roman" w:eastAsiaTheme="minorEastAsia" w:hAnsi="Times New Roman"/>
          <w:sz w:val="24"/>
          <w:szCs w:val="24"/>
        </w:rPr>
      </w:pPr>
    </w:p>
    <w:p w:rsidR="008E4E78" w:rsidRDefault="00F358A1" w:rsidP="000F1F68">
      <w:pPr>
        <w:numPr>
          <w:ilvl w:val="0"/>
          <w:numId w:val="3"/>
        </w:numPr>
        <w:tabs>
          <w:tab w:val="left" w:pos="450"/>
        </w:tabs>
        <w:ind w:left="0" w:firstLine="0"/>
        <w:rPr>
          <w:rFonts w:ascii="Times New Roman" w:hAnsi="Times New Roman"/>
        </w:rPr>
      </w:pPr>
      <w:r w:rsidRPr="000F1F68">
        <w:rPr>
          <w:rFonts w:ascii="Times New Roman" w:hAnsi="Times New Roman"/>
          <w:b/>
          <w:bCs/>
          <w:sz w:val="24"/>
          <w:szCs w:val="24"/>
        </w:rPr>
        <w:t>PAYMENTS OR GIFTS TO RESPONDENTS</w:t>
      </w:r>
      <w:r w:rsidR="00A613EE" w:rsidRPr="000F1F68">
        <w:rPr>
          <w:rFonts w:ascii="Times New Roman" w:hAnsi="Times New Roman"/>
          <w:b/>
          <w:bCs/>
          <w:sz w:val="24"/>
          <w:szCs w:val="24"/>
        </w:rPr>
        <w:br/>
      </w:r>
      <w:r w:rsidR="003D0138" w:rsidRPr="000F1F68">
        <w:rPr>
          <w:rFonts w:ascii="Times New Roman" w:hAnsi="Times New Roman"/>
          <w:sz w:val="24"/>
          <w:szCs w:val="24"/>
        </w:rPr>
        <w:t>Respondents</w:t>
      </w:r>
      <w:r w:rsidR="00156B8E">
        <w:rPr>
          <w:rFonts w:ascii="Times New Roman" w:hAnsi="Times New Roman"/>
          <w:sz w:val="24"/>
          <w:szCs w:val="24"/>
        </w:rPr>
        <w:t xml:space="preserve"> </w:t>
      </w:r>
      <w:r w:rsidR="003D0138" w:rsidRPr="000F1F68">
        <w:rPr>
          <w:rFonts w:ascii="Times New Roman" w:hAnsi="Times New Roman"/>
          <w:sz w:val="24"/>
          <w:szCs w:val="24"/>
        </w:rPr>
        <w:t>are not provided with any payments or gifts for this information collection.</w:t>
      </w:r>
      <w:r w:rsidR="008F2CDB" w:rsidRPr="000F1F68">
        <w:rPr>
          <w:rFonts w:ascii="Times New Roman" w:hAnsi="Times New Roman"/>
        </w:rPr>
        <w:br/>
      </w:r>
    </w:p>
    <w:p w:rsidR="000F1F68" w:rsidRDefault="000F1F68" w:rsidP="000F1F68">
      <w:pPr>
        <w:tabs>
          <w:tab w:val="left" w:pos="450"/>
        </w:tabs>
        <w:rPr>
          <w:rFonts w:ascii="Times New Roman" w:hAnsi="Times New Roman"/>
        </w:rPr>
      </w:pPr>
    </w:p>
    <w:p w:rsidR="00462C88" w:rsidRPr="005E65F2" w:rsidRDefault="00F358A1" w:rsidP="000F1F68">
      <w:pPr>
        <w:numPr>
          <w:ilvl w:val="0"/>
          <w:numId w:val="3"/>
        </w:numPr>
        <w:tabs>
          <w:tab w:val="left" w:pos="450"/>
        </w:tabs>
        <w:ind w:left="0" w:firstLine="0"/>
        <w:rPr>
          <w:rFonts w:ascii="Times New Roman" w:hAnsi="Times New Roman"/>
          <w:b/>
        </w:rPr>
      </w:pPr>
      <w:r w:rsidRPr="005E65F2">
        <w:rPr>
          <w:rFonts w:ascii="Times New Roman" w:hAnsi="Times New Roman"/>
          <w:b/>
          <w:bCs/>
          <w:sz w:val="24"/>
          <w:szCs w:val="24"/>
        </w:rPr>
        <w:t>ASSURANCE OF CONFIDENTIALITY</w:t>
      </w:r>
    </w:p>
    <w:p w:rsidR="00BB73CF" w:rsidRDefault="00631CB7" w:rsidP="003D0138">
      <w:pPr>
        <w:rPr>
          <w:rFonts w:ascii="Times New Roman" w:hAnsi="Times New Roman"/>
          <w:sz w:val="24"/>
          <w:szCs w:val="24"/>
        </w:rPr>
      </w:pPr>
      <w:r w:rsidRPr="00631CB7">
        <w:rPr>
          <w:rFonts w:ascii="Times New Roman" w:hAnsi="Times New Roman"/>
          <w:sz w:val="24"/>
          <w:szCs w:val="24"/>
        </w:rPr>
        <w:t>FMCSA does not collect the communications plans</w:t>
      </w:r>
      <w:r>
        <w:rPr>
          <w:rFonts w:ascii="Times New Roman" w:hAnsi="Times New Roman"/>
          <w:sz w:val="24"/>
          <w:szCs w:val="24"/>
        </w:rPr>
        <w:t xml:space="preserve"> or records</w:t>
      </w:r>
      <w:r w:rsidRPr="00631CB7">
        <w:rPr>
          <w:rFonts w:ascii="Times New Roman" w:hAnsi="Times New Roman"/>
          <w:sz w:val="24"/>
          <w:szCs w:val="24"/>
        </w:rPr>
        <w:t>, therefore t</w:t>
      </w:r>
      <w:r>
        <w:rPr>
          <w:rFonts w:ascii="Times New Roman" w:hAnsi="Times New Roman"/>
          <w:sz w:val="24"/>
          <w:szCs w:val="24"/>
        </w:rPr>
        <w:t>his is not applicable.</w:t>
      </w:r>
    </w:p>
    <w:p w:rsidR="00631CB7" w:rsidRDefault="00631CB7" w:rsidP="003D0138">
      <w:pPr>
        <w:rPr>
          <w:rFonts w:ascii="Times New Roman" w:hAnsi="Times New Roman"/>
          <w:sz w:val="24"/>
          <w:szCs w:val="24"/>
        </w:rPr>
      </w:pPr>
    </w:p>
    <w:p w:rsidR="003313DF" w:rsidRDefault="003313DF" w:rsidP="006E6D68">
      <w:pPr>
        <w:numPr>
          <w:ilvl w:val="0"/>
          <w:numId w:val="3"/>
        </w:numPr>
        <w:ind w:left="0" w:firstLine="0"/>
        <w:rPr>
          <w:rFonts w:ascii="Times New Roman" w:hAnsi="Times New Roman"/>
          <w:sz w:val="24"/>
          <w:szCs w:val="24"/>
        </w:rPr>
      </w:pPr>
      <w:r w:rsidRPr="00725614">
        <w:rPr>
          <w:rFonts w:ascii="Times New Roman" w:hAnsi="Times New Roman"/>
          <w:b/>
          <w:bCs/>
          <w:sz w:val="24"/>
          <w:szCs w:val="24"/>
        </w:rPr>
        <w:t>JUSTIFICATION FOR COLLECTION OF SENSITIVE INFORMATION</w:t>
      </w:r>
    </w:p>
    <w:p w:rsidR="003313DF" w:rsidRDefault="003313DF" w:rsidP="003313DF">
      <w:pPr>
        <w:rPr>
          <w:rFonts w:ascii="Times New Roman" w:hAnsi="Times New Roman"/>
          <w:sz w:val="24"/>
          <w:szCs w:val="24"/>
        </w:rPr>
      </w:pPr>
      <w:r w:rsidRPr="003313DF">
        <w:rPr>
          <w:rFonts w:ascii="Times New Roman" w:hAnsi="Times New Roman"/>
          <w:sz w:val="24"/>
          <w:szCs w:val="24"/>
        </w:rPr>
        <w:t>There are no questions of a sensitive nature.</w:t>
      </w:r>
    </w:p>
    <w:p w:rsidR="003313DF" w:rsidRDefault="003313DF" w:rsidP="003313DF">
      <w:pPr>
        <w:pStyle w:val="ListParagraph"/>
        <w:rPr>
          <w:rFonts w:ascii="Times New Roman" w:hAnsi="Times New Roman"/>
          <w:sz w:val="24"/>
          <w:szCs w:val="24"/>
        </w:rPr>
      </w:pPr>
    </w:p>
    <w:p w:rsidR="00BB73CF" w:rsidRDefault="00BB73CF" w:rsidP="003313DF">
      <w:pPr>
        <w:pStyle w:val="ListParagraph"/>
        <w:rPr>
          <w:rFonts w:ascii="Times New Roman" w:hAnsi="Times New Roman"/>
          <w:sz w:val="24"/>
          <w:szCs w:val="24"/>
        </w:rPr>
      </w:pPr>
    </w:p>
    <w:p w:rsidR="002434FF" w:rsidRPr="00050871" w:rsidRDefault="009E0597" w:rsidP="006E6D68">
      <w:pPr>
        <w:pStyle w:val="BodyText"/>
        <w:numPr>
          <w:ilvl w:val="0"/>
          <w:numId w:val="3"/>
        </w:numPr>
        <w:tabs>
          <w:tab w:val="clear" w:pos="720"/>
        </w:tabs>
        <w:ind w:left="0" w:firstLine="0"/>
        <w:rPr>
          <w:rFonts w:ascii="Times New Roman" w:hAnsi="Times New Roman"/>
          <w:bCs/>
          <w:color w:val="auto"/>
        </w:rPr>
      </w:pPr>
      <w:r w:rsidRPr="00050871">
        <w:rPr>
          <w:rFonts w:ascii="Times New Roman" w:hAnsi="Times New Roman"/>
          <w:b/>
          <w:bCs/>
          <w:color w:val="auto"/>
        </w:rPr>
        <w:t>ESTIMATE OF BURDEN HOURS FOR INFORMATION REQUESTED</w:t>
      </w:r>
      <w:r w:rsidR="00A613EE" w:rsidRPr="00050871">
        <w:rPr>
          <w:rFonts w:ascii="Times New Roman" w:hAnsi="Times New Roman"/>
          <w:color w:val="auto"/>
        </w:rPr>
        <w:br/>
      </w:r>
      <w:r w:rsidR="002434FF" w:rsidRPr="00050871">
        <w:rPr>
          <w:rFonts w:ascii="Times New Roman" w:hAnsi="Times New Roman"/>
          <w:bCs/>
          <w:color w:val="auto"/>
        </w:rPr>
        <w:t xml:space="preserve">FMCSA estimates that </w:t>
      </w:r>
      <w:r w:rsidR="00E6021D">
        <w:rPr>
          <w:rFonts w:ascii="Times New Roman" w:hAnsi="Times New Roman"/>
          <w:bCs/>
          <w:color w:val="auto"/>
        </w:rPr>
        <w:t>180</w:t>
      </w:r>
      <w:r w:rsidR="00E6021D" w:rsidRPr="00050871">
        <w:rPr>
          <w:rFonts w:ascii="Times New Roman" w:hAnsi="Times New Roman"/>
          <w:bCs/>
          <w:color w:val="auto"/>
        </w:rPr>
        <w:t xml:space="preserve"> </w:t>
      </w:r>
      <w:r w:rsidR="002434FF" w:rsidRPr="00050871">
        <w:rPr>
          <w:rFonts w:ascii="Times New Roman" w:hAnsi="Times New Roman"/>
          <w:bCs/>
          <w:color w:val="auto"/>
        </w:rPr>
        <w:t xml:space="preserve">intrastate carriers and </w:t>
      </w:r>
      <w:r w:rsidR="00E6021D">
        <w:rPr>
          <w:rFonts w:ascii="Times New Roman" w:hAnsi="Times New Roman"/>
          <w:bCs/>
          <w:color w:val="auto"/>
        </w:rPr>
        <w:t>1,124</w:t>
      </w:r>
      <w:r w:rsidR="002434FF" w:rsidRPr="00050871">
        <w:rPr>
          <w:rFonts w:ascii="Times New Roman" w:hAnsi="Times New Roman"/>
          <w:bCs/>
          <w:color w:val="auto"/>
        </w:rPr>
        <w:t xml:space="preserve"> interstate carriers, </w:t>
      </w:r>
      <w:r w:rsidR="00990A53">
        <w:rPr>
          <w:rFonts w:ascii="Times New Roman" w:hAnsi="Times New Roman"/>
          <w:bCs/>
          <w:color w:val="auto"/>
        </w:rPr>
        <w:t>of which</w:t>
      </w:r>
      <w:r w:rsidR="002434FF" w:rsidRPr="00050871">
        <w:rPr>
          <w:rFonts w:ascii="Times New Roman" w:hAnsi="Times New Roman"/>
          <w:bCs/>
          <w:color w:val="auto"/>
        </w:rPr>
        <w:t xml:space="preserve"> </w:t>
      </w:r>
      <w:r w:rsidR="00E6021D">
        <w:rPr>
          <w:rFonts w:ascii="Times New Roman" w:hAnsi="Times New Roman"/>
          <w:bCs/>
          <w:color w:val="auto"/>
        </w:rPr>
        <w:t>12</w:t>
      </w:r>
      <w:r w:rsidR="00E6021D" w:rsidRPr="00050871">
        <w:rPr>
          <w:rFonts w:ascii="Times New Roman" w:hAnsi="Times New Roman"/>
          <w:bCs/>
          <w:color w:val="auto"/>
        </w:rPr>
        <w:t xml:space="preserve"> </w:t>
      </w:r>
      <w:r w:rsidR="00990A53">
        <w:rPr>
          <w:rFonts w:ascii="Times New Roman" w:hAnsi="Times New Roman"/>
          <w:bCs/>
          <w:color w:val="auto"/>
        </w:rPr>
        <w:t xml:space="preserve">of them are in the </w:t>
      </w:r>
      <w:r w:rsidR="002434FF" w:rsidRPr="00050871">
        <w:rPr>
          <w:rFonts w:ascii="Times New Roman" w:hAnsi="Times New Roman"/>
          <w:bCs/>
          <w:color w:val="auto"/>
        </w:rPr>
        <w:t xml:space="preserve">new entrant </w:t>
      </w:r>
      <w:r w:rsidR="00990A53">
        <w:rPr>
          <w:rFonts w:ascii="Times New Roman" w:hAnsi="Times New Roman"/>
          <w:bCs/>
          <w:color w:val="auto"/>
        </w:rPr>
        <w:t>program, are permitted to transport HM</w:t>
      </w:r>
      <w:r w:rsidR="002434FF" w:rsidRPr="00050871">
        <w:rPr>
          <w:rFonts w:ascii="Times New Roman" w:hAnsi="Times New Roman"/>
          <w:bCs/>
          <w:color w:val="auto"/>
        </w:rPr>
        <w:t xml:space="preserve">.  In total, these </w:t>
      </w:r>
      <w:r w:rsidR="004737D6">
        <w:rPr>
          <w:rFonts w:ascii="Times New Roman" w:hAnsi="Times New Roman"/>
          <w:bCs/>
          <w:color w:val="auto"/>
        </w:rPr>
        <w:t>1,</w:t>
      </w:r>
      <w:r w:rsidR="00E6021D">
        <w:rPr>
          <w:rFonts w:ascii="Times New Roman" w:hAnsi="Times New Roman"/>
          <w:bCs/>
          <w:color w:val="auto"/>
        </w:rPr>
        <w:t xml:space="preserve">304 </w:t>
      </w:r>
      <w:r w:rsidR="002434FF" w:rsidRPr="00050871">
        <w:rPr>
          <w:rFonts w:ascii="Times New Roman" w:hAnsi="Times New Roman"/>
          <w:bCs/>
          <w:color w:val="auto"/>
        </w:rPr>
        <w:t xml:space="preserve">carriers operate </w:t>
      </w:r>
      <w:r w:rsidR="005E65F2">
        <w:rPr>
          <w:rFonts w:ascii="Times New Roman" w:hAnsi="Times New Roman"/>
          <w:bCs/>
          <w:color w:val="auto"/>
        </w:rPr>
        <w:t xml:space="preserve">more than </w:t>
      </w:r>
      <w:r w:rsidR="002434FF" w:rsidRPr="00050871">
        <w:rPr>
          <w:rFonts w:ascii="Times New Roman" w:hAnsi="Times New Roman"/>
          <w:bCs/>
          <w:color w:val="auto"/>
        </w:rPr>
        <w:t>1</w:t>
      </w:r>
      <w:r w:rsidR="00E6021D">
        <w:rPr>
          <w:rFonts w:ascii="Times New Roman" w:hAnsi="Times New Roman"/>
          <w:bCs/>
          <w:color w:val="auto"/>
        </w:rPr>
        <w:t>4</w:t>
      </w:r>
      <w:r w:rsidR="005E65F2">
        <w:rPr>
          <w:rFonts w:ascii="Times New Roman" w:hAnsi="Times New Roman"/>
          <w:bCs/>
          <w:color w:val="auto"/>
        </w:rPr>
        <w:t>4,000</w:t>
      </w:r>
      <w:r w:rsidR="002434FF" w:rsidRPr="00050871">
        <w:rPr>
          <w:rFonts w:ascii="Times New Roman" w:hAnsi="Times New Roman"/>
          <w:bCs/>
          <w:color w:val="auto"/>
        </w:rPr>
        <w:t xml:space="preserve"> trucks</w:t>
      </w:r>
      <w:r w:rsidR="000E06E1">
        <w:rPr>
          <w:rFonts w:ascii="Times New Roman" w:hAnsi="Times New Roman"/>
          <w:bCs/>
          <w:color w:val="auto"/>
        </w:rPr>
        <w:t>; h</w:t>
      </w:r>
      <w:r w:rsidR="00F9735A">
        <w:rPr>
          <w:rFonts w:ascii="Times New Roman" w:hAnsi="Times New Roman"/>
          <w:bCs/>
          <w:color w:val="auto"/>
        </w:rPr>
        <w:t xml:space="preserve">owever, </w:t>
      </w:r>
      <w:r w:rsidR="000E06E1">
        <w:rPr>
          <w:rFonts w:ascii="Times New Roman" w:hAnsi="Times New Roman"/>
          <w:bCs/>
          <w:color w:val="auto"/>
        </w:rPr>
        <w:t xml:space="preserve">not </w:t>
      </w:r>
      <w:r w:rsidR="00F9735A">
        <w:rPr>
          <w:rFonts w:ascii="Times New Roman" w:hAnsi="Times New Roman"/>
          <w:bCs/>
          <w:color w:val="auto"/>
        </w:rPr>
        <w:t xml:space="preserve">all of </w:t>
      </w:r>
      <w:r w:rsidR="000E06E1">
        <w:rPr>
          <w:rFonts w:ascii="Times New Roman" w:hAnsi="Times New Roman"/>
          <w:bCs/>
          <w:color w:val="auto"/>
        </w:rPr>
        <w:t>those trucks typic</w:t>
      </w:r>
      <w:r w:rsidR="00F9735A">
        <w:rPr>
          <w:rFonts w:ascii="Times New Roman" w:hAnsi="Times New Roman"/>
          <w:bCs/>
          <w:color w:val="auto"/>
        </w:rPr>
        <w:t xml:space="preserve">ally transport HM, requiring a safety permit.  The Agency estimates </w:t>
      </w:r>
      <w:r w:rsidR="00210BB8">
        <w:rPr>
          <w:rFonts w:ascii="Times New Roman" w:hAnsi="Times New Roman"/>
          <w:bCs/>
          <w:color w:val="auto"/>
        </w:rPr>
        <w:t>that</w:t>
      </w:r>
      <w:r w:rsidR="000E06E1">
        <w:rPr>
          <w:rFonts w:ascii="Times New Roman" w:hAnsi="Times New Roman"/>
          <w:bCs/>
          <w:color w:val="auto"/>
        </w:rPr>
        <w:t xml:space="preserve"> each </w:t>
      </w:r>
      <w:r w:rsidR="00F5052C">
        <w:rPr>
          <w:rFonts w:ascii="Times New Roman" w:hAnsi="Times New Roman"/>
          <w:bCs/>
          <w:color w:val="auto"/>
        </w:rPr>
        <w:t xml:space="preserve">of the estimated </w:t>
      </w:r>
      <w:r w:rsidR="00210BB8">
        <w:rPr>
          <w:rFonts w:ascii="Times New Roman" w:hAnsi="Times New Roman"/>
          <w:bCs/>
          <w:color w:val="auto"/>
        </w:rPr>
        <w:t>carrier</w:t>
      </w:r>
      <w:r w:rsidR="00F5052C">
        <w:rPr>
          <w:rFonts w:ascii="Times New Roman" w:hAnsi="Times New Roman"/>
          <w:bCs/>
          <w:color w:val="auto"/>
        </w:rPr>
        <w:t>s</w:t>
      </w:r>
      <w:r w:rsidR="00210BB8">
        <w:rPr>
          <w:rFonts w:ascii="Times New Roman" w:hAnsi="Times New Roman"/>
          <w:bCs/>
          <w:color w:val="auto"/>
        </w:rPr>
        <w:t xml:space="preserve"> operat</w:t>
      </w:r>
      <w:r w:rsidR="000E06E1">
        <w:rPr>
          <w:rFonts w:ascii="Times New Roman" w:hAnsi="Times New Roman"/>
          <w:bCs/>
          <w:color w:val="auto"/>
        </w:rPr>
        <w:t>e</w:t>
      </w:r>
      <w:r w:rsidR="00F5052C">
        <w:rPr>
          <w:rFonts w:ascii="Times New Roman" w:hAnsi="Times New Roman"/>
          <w:bCs/>
          <w:color w:val="auto"/>
        </w:rPr>
        <w:t>s</w:t>
      </w:r>
      <w:r w:rsidR="000E06E1">
        <w:rPr>
          <w:rFonts w:ascii="Times New Roman" w:hAnsi="Times New Roman"/>
          <w:bCs/>
          <w:color w:val="auto"/>
        </w:rPr>
        <w:t xml:space="preserve"> an average of </w:t>
      </w:r>
      <w:r w:rsidR="00210BB8">
        <w:rPr>
          <w:rFonts w:ascii="Times New Roman" w:hAnsi="Times New Roman"/>
          <w:bCs/>
          <w:color w:val="auto"/>
        </w:rPr>
        <w:t>30 trucks</w:t>
      </w:r>
      <w:r w:rsidR="000E06E1">
        <w:rPr>
          <w:rFonts w:ascii="Times New Roman" w:hAnsi="Times New Roman"/>
          <w:bCs/>
          <w:color w:val="auto"/>
        </w:rPr>
        <w:t xml:space="preserve"> </w:t>
      </w:r>
      <w:r w:rsidR="00210BB8">
        <w:rPr>
          <w:rFonts w:ascii="Times New Roman" w:hAnsi="Times New Roman"/>
          <w:bCs/>
          <w:color w:val="auto"/>
        </w:rPr>
        <w:t>requir</w:t>
      </w:r>
      <w:r w:rsidR="000E06E1">
        <w:rPr>
          <w:rFonts w:ascii="Times New Roman" w:hAnsi="Times New Roman"/>
          <w:bCs/>
          <w:color w:val="auto"/>
        </w:rPr>
        <w:t>ing</w:t>
      </w:r>
      <w:r w:rsidR="00210BB8">
        <w:rPr>
          <w:rFonts w:ascii="Times New Roman" w:hAnsi="Times New Roman"/>
          <w:bCs/>
          <w:color w:val="auto"/>
        </w:rPr>
        <w:t xml:space="preserve"> HM safety permits.  With </w:t>
      </w:r>
      <w:r w:rsidR="00F5052C">
        <w:rPr>
          <w:rFonts w:ascii="Times New Roman" w:hAnsi="Times New Roman"/>
          <w:bCs/>
          <w:color w:val="auto"/>
        </w:rPr>
        <w:t xml:space="preserve">a total of </w:t>
      </w:r>
      <w:r w:rsidR="00210BB8">
        <w:rPr>
          <w:rFonts w:ascii="Times New Roman" w:hAnsi="Times New Roman"/>
          <w:bCs/>
          <w:color w:val="auto"/>
        </w:rPr>
        <w:t>1,</w:t>
      </w:r>
      <w:r w:rsidR="00E6021D">
        <w:rPr>
          <w:rFonts w:ascii="Times New Roman" w:hAnsi="Times New Roman"/>
          <w:bCs/>
          <w:color w:val="auto"/>
        </w:rPr>
        <w:t>304</w:t>
      </w:r>
      <w:r w:rsidR="00AD37B7">
        <w:rPr>
          <w:rFonts w:ascii="Times New Roman" w:hAnsi="Times New Roman"/>
          <w:bCs/>
          <w:color w:val="auto"/>
        </w:rPr>
        <w:t xml:space="preserve"> </w:t>
      </w:r>
      <w:r w:rsidR="00210BB8">
        <w:rPr>
          <w:rFonts w:ascii="Times New Roman" w:hAnsi="Times New Roman"/>
          <w:bCs/>
          <w:color w:val="auto"/>
        </w:rPr>
        <w:t>motor carriers</w:t>
      </w:r>
      <w:r w:rsidR="00F5052C">
        <w:rPr>
          <w:rFonts w:ascii="Times New Roman" w:hAnsi="Times New Roman"/>
          <w:bCs/>
          <w:color w:val="auto"/>
        </w:rPr>
        <w:t>,</w:t>
      </w:r>
      <w:r w:rsidR="00210BB8">
        <w:rPr>
          <w:rFonts w:ascii="Times New Roman" w:hAnsi="Times New Roman"/>
          <w:bCs/>
          <w:color w:val="auto"/>
        </w:rPr>
        <w:t xml:space="preserve"> this result</w:t>
      </w:r>
      <w:r w:rsidR="009F0A5F">
        <w:rPr>
          <w:rFonts w:ascii="Times New Roman" w:hAnsi="Times New Roman"/>
          <w:bCs/>
          <w:color w:val="auto"/>
        </w:rPr>
        <w:t>s</w:t>
      </w:r>
      <w:r w:rsidR="00210BB8">
        <w:rPr>
          <w:rFonts w:ascii="Times New Roman" w:hAnsi="Times New Roman"/>
          <w:bCs/>
          <w:color w:val="auto"/>
        </w:rPr>
        <w:t xml:space="preserve"> in </w:t>
      </w:r>
      <w:r w:rsidR="00E6021D">
        <w:rPr>
          <w:rFonts w:ascii="Times New Roman" w:hAnsi="Times New Roman"/>
          <w:bCs/>
          <w:color w:val="auto"/>
        </w:rPr>
        <w:t>approximately 39,100</w:t>
      </w:r>
      <w:r w:rsidR="00210BB8">
        <w:rPr>
          <w:rFonts w:ascii="Times New Roman" w:hAnsi="Times New Roman"/>
          <w:bCs/>
          <w:color w:val="auto"/>
        </w:rPr>
        <w:t xml:space="preserve"> trucks</w:t>
      </w:r>
      <w:r w:rsidR="002434FF" w:rsidRPr="00050871">
        <w:rPr>
          <w:rFonts w:ascii="Times New Roman" w:hAnsi="Times New Roman"/>
          <w:bCs/>
          <w:color w:val="auto"/>
        </w:rPr>
        <w:t xml:space="preserve"> in permitted HM transport</w:t>
      </w:r>
      <w:r w:rsidR="00F5052C">
        <w:rPr>
          <w:rFonts w:ascii="Times New Roman" w:hAnsi="Times New Roman"/>
          <w:bCs/>
          <w:color w:val="auto"/>
        </w:rPr>
        <w:t xml:space="preserve"> (1,</w:t>
      </w:r>
      <w:r w:rsidR="00E6021D">
        <w:rPr>
          <w:rFonts w:ascii="Times New Roman" w:hAnsi="Times New Roman"/>
          <w:bCs/>
          <w:color w:val="auto"/>
        </w:rPr>
        <w:t xml:space="preserve">304 </w:t>
      </w:r>
      <w:proofErr w:type="gramStart"/>
      <w:r w:rsidR="00F5052C">
        <w:rPr>
          <w:rFonts w:ascii="Times New Roman" w:hAnsi="Times New Roman"/>
          <w:bCs/>
          <w:color w:val="auto"/>
        </w:rPr>
        <w:t>carriers</w:t>
      </w:r>
      <w:proofErr w:type="gramEnd"/>
      <w:r w:rsidR="00F5052C">
        <w:rPr>
          <w:rFonts w:ascii="Times New Roman" w:hAnsi="Times New Roman"/>
          <w:bCs/>
          <w:color w:val="auto"/>
        </w:rPr>
        <w:t xml:space="preserve"> × 30 trucks</w:t>
      </w:r>
      <w:r w:rsidR="00564CD9">
        <w:rPr>
          <w:rFonts w:ascii="Times New Roman" w:hAnsi="Times New Roman"/>
          <w:bCs/>
          <w:color w:val="auto"/>
        </w:rPr>
        <w:t>, rounded to nearest hundred</w:t>
      </w:r>
      <w:r w:rsidR="00F5052C">
        <w:rPr>
          <w:rFonts w:ascii="Times New Roman" w:hAnsi="Times New Roman"/>
          <w:bCs/>
          <w:color w:val="auto"/>
        </w:rPr>
        <w:t>)</w:t>
      </w:r>
      <w:r w:rsidR="002434FF" w:rsidRPr="00050871">
        <w:rPr>
          <w:rFonts w:ascii="Times New Roman" w:hAnsi="Times New Roman"/>
          <w:bCs/>
          <w:color w:val="auto"/>
        </w:rPr>
        <w:t xml:space="preserve">.  The Agency estimates that a fully utilized truck is used for 280 trips per year and that carriers make </w:t>
      </w:r>
      <w:r w:rsidR="004C4B43">
        <w:rPr>
          <w:rFonts w:ascii="Times New Roman" w:hAnsi="Times New Roman"/>
          <w:bCs/>
          <w:color w:val="auto"/>
        </w:rPr>
        <w:t>1</w:t>
      </w:r>
      <w:r w:rsidR="00A16846">
        <w:rPr>
          <w:rFonts w:ascii="Times New Roman" w:hAnsi="Times New Roman"/>
          <w:bCs/>
          <w:color w:val="auto"/>
        </w:rPr>
        <w:t>0</w:t>
      </w:r>
      <w:r w:rsidR="004C4B43">
        <w:rPr>
          <w:rFonts w:ascii="Times New Roman" w:hAnsi="Times New Roman"/>
          <w:bCs/>
          <w:color w:val="auto"/>
        </w:rPr>
        <w:t>.</w:t>
      </w:r>
      <w:r w:rsidR="00A16846">
        <w:rPr>
          <w:rFonts w:ascii="Times New Roman" w:hAnsi="Times New Roman"/>
          <w:bCs/>
          <w:color w:val="auto"/>
        </w:rPr>
        <w:t>9</w:t>
      </w:r>
      <w:r w:rsidR="002434FF" w:rsidRPr="00050871">
        <w:rPr>
          <w:rFonts w:ascii="Times New Roman" w:hAnsi="Times New Roman"/>
          <w:bCs/>
          <w:color w:val="auto"/>
        </w:rPr>
        <w:t xml:space="preserve"> million annual trips transporting permitted HM </w:t>
      </w:r>
      <w:r w:rsidR="00AD37B7">
        <w:rPr>
          <w:rFonts w:ascii="Times New Roman" w:hAnsi="Times New Roman"/>
          <w:bCs/>
          <w:color w:val="auto"/>
        </w:rPr>
        <w:t>(</w:t>
      </w:r>
      <w:r w:rsidR="00E6021D">
        <w:rPr>
          <w:rFonts w:ascii="Times New Roman" w:hAnsi="Times New Roman"/>
          <w:bCs/>
          <w:color w:val="auto"/>
        </w:rPr>
        <w:t>39,100</w:t>
      </w:r>
      <w:r w:rsidR="002434FF" w:rsidRPr="00050871">
        <w:rPr>
          <w:rFonts w:ascii="Times New Roman" w:hAnsi="Times New Roman"/>
          <w:bCs/>
          <w:color w:val="auto"/>
        </w:rPr>
        <w:t xml:space="preserve"> trucks × 280 trips).</w:t>
      </w:r>
      <w:r w:rsidR="002434FF" w:rsidRPr="00050871">
        <w:rPr>
          <w:rStyle w:val="FootnoteReference"/>
          <w:rFonts w:ascii="Times New Roman" w:hAnsi="Times New Roman"/>
          <w:bCs/>
          <w:color w:val="auto"/>
        </w:rPr>
        <w:footnoteReference w:id="2"/>
      </w:r>
      <w:r w:rsidR="002434FF" w:rsidRPr="00050871" w:rsidDel="00316D3B">
        <w:rPr>
          <w:rFonts w:ascii="Times New Roman" w:hAnsi="Times New Roman"/>
          <w:bCs/>
          <w:color w:val="auto"/>
        </w:rPr>
        <w:t xml:space="preserve"> </w:t>
      </w:r>
    </w:p>
    <w:p w:rsidR="002434FF" w:rsidRPr="00050871" w:rsidRDefault="002434FF" w:rsidP="002434FF">
      <w:pPr>
        <w:pStyle w:val="BodyText"/>
        <w:rPr>
          <w:rFonts w:ascii="Times New Roman" w:hAnsi="Times New Roman"/>
          <w:bCs/>
          <w:color w:val="auto"/>
        </w:rPr>
      </w:pPr>
    </w:p>
    <w:p w:rsidR="00AE45C7" w:rsidRDefault="002434FF" w:rsidP="002434FF">
      <w:pPr>
        <w:pStyle w:val="BodyText"/>
        <w:rPr>
          <w:rFonts w:ascii="Times New Roman" w:hAnsi="Times New Roman"/>
          <w:color w:val="auto"/>
        </w:rPr>
      </w:pPr>
      <w:r w:rsidRPr="00050871">
        <w:rPr>
          <w:rFonts w:ascii="Times New Roman" w:hAnsi="Times New Roman"/>
          <w:color w:val="auto"/>
        </w:rPr>
        <w:t xml:space="preserve">The HM </w:t>
      </w:r>
      <w:r w:rsidR="00D04E07">
        <w:rPr>
          <w:rFonts w:ascii="Times New Roman" w:hAnsi="Times New Roman"/>
          <w:color w:val="auto"/>
        </w:rPr>
        <w:t xml:space="preserve">safety </w:t>
      </w:r>
      <w:r w:rsidRPr="00050871">
        <w:rPr>
          <w:rFonts w:ascii="Times New Roman" w:hAnsi="Times New Roman"/>
          <w:color w:val="auto"/>
        </w:rPr>
        <w:t xml:space="preserve">permitting program requires all motor carriers to communicate with their drivers at least twice per day and to maintain written records of these communications.  These records must include time and location of the communication.  FMCSA estimates that it takes 5 minutes to maintain a daily record for each driver’s daily communication.  The total annual information collection burden for maintaining daily communication records is approximately </w:t>
      </w:r>
      <w:r w:rsidR="005B006B">
        <w:rPr>
          <w:rFonts w:ascii="Times New Roman" w:hAnsi="Times New Roman"/>
          <w:b/>
          <w:color w:val="auto"/>
        </w:rPr>
        <w:t>9</w:t>
      </w:r>
      <w:r w:rsidR="00953DC1">
        <w:rPr>
          <w:rFonts w:ascii="Times New Roman" w:hAnsi="Times New Roman"/>
          <w:b/>
          <w:color w:val="auto"/>
        </w:rPr>
        <w:t>08</w:t>
      </w:r>
      <w:r w:rsidRPr="00050871">
        <w:rPr>
          <w:rFonts w:ascii="Times New Roman" w:hAnsi="Times New Roman"/>
          <w:b/>
          <w:color w:val="auto"/>
        </w:rPr>
        <w:t>,000 hours</w:t>
      </w:r>
      <w:r w:rsidR="00050871">
        <w:rPr>
          <w:rFonts w:ascii="Times New Roman" w:hAnsi="Times New Roman"/>
          <w:color w:val="auto"/>
        </w:rPr>
        <w:t xml:space="preserve"> [</w:t>
      </w:r>
      <w:r w:rsidR="005B006B">
        <w:rPr>
          <w:rFonts w:ascii="Times New Roman" w:hAnsi="Times New Roman"/>
          <w:color w:val="auto"/>
        </w:rPr>
        <w:t>1</w:t>
      </w:r>
      <w:r w:rsidR="00953DC1">
        <w:rPr>
          <w:rFonts w:ascii="Times New Roman" w:hAnsi="Times New Roman"/>
          <w:color w:val="auto"/>
        </w:rPr>
        <w:t>0.9</w:t>
      </w:r>
      <w:r w:rsidR="00050871">
        <w:rPr>
          <w:rFonts w:ascii="Times New Roman" w:hAnsi="Times New Roman"/>
          <w:color w:val="auto"/>
        </w:rPr>
        <w:t xml:space="preserve"> million</w:t>
      </w:r>
      <w:r w:rsidRPr="00050871">
        <w:rPr>
          <w:rFonts w:ascii="Times New Roman" w:hAnsi="Times New Roman"/>
          <w:color w:val="auto"/>
        </w:rPr>
        <w:t xml:space="preserve"> trips × 5 minutes per record ÷ 60 minutes per hour].</w:t>
      </w:r>
    </w:p>
    <w:p w:rsidR="002434FF" w:rsidRPr="00050871" w:rsidRDefault="002434FF" w:rsidP="002434FF">
      <w:pPr>
        <w:pStyle w:val="BodyText"/>
        <w:rPr>
          <w:rFonts w:ascii="Times New Roman" w:hAnsi="Times New Roman"/>
          <w:color w:val="auto"/>
        </w:rPr>
      </w:pPr>
      <w:r w:rsidRPr="00050871">
        <w:rPr>
          <w:rFonts w:ascii="Times New Roman" w:hAnsi="Times New Roman"/>
          <w:color w:val="auto"/>
        </w:rPr>
        <w:t xml:space="preserve">  </w:t>
      </w:r>
    </w:p>
    <w:p w:rsidR="002434FF" w:rsidRPr="00050871" w:rsidRDefault="002434FF" w:rsidP="002434FF">
      <w:pPr>
        <w:pStyle w:val="BodyText"/>
        <w:rPr>
          <w:rFonts w:ascii="Times New Roman" w:hAnsi="Times New Roman"/>
          <w:color w:val="auto"/>
        </w:rPr>
      </w:pPr>
      <w:r w:rsidRPr="00050871">
        <w:rPr>
          <w:rFonts w:ascii="Times New Roman" w:hAnsi="Times New Roman"/>
          <w:b/>
          <w:color w:val="auto"/>
        </w:rPr>
        <w:t xml:space="preserve">Estimated Annual Burden Hours:  </w:t>
      </w:r>
      <w:r w:rsidR="00953DC1">
        <w:rPr>
          <w:rFonts w:ascii="Times New Roman" w:hAnsi="Times New Roman"/>
          <w:b/>
          <w:color w:val="auto"/>
        </w:rPr>
        <w:t>908</w:t>
      </w:r>
      <w:r w:rsidRPr="00050871">
        <w:rPr>
          <w:rFonts w:ascii="Times New Roman" w:hAnsi="Times New Roman"/>
          <w:b/>
          <w:color w:val="auto"/>
        </w:rPr>
        <w:t>,</w:t>
      </w:r>
      <w:r w:rsidR="00B93AB3">
        <w:rPr>
          <w:rFonts w:ascii="Times New Roman" w:hAnsi="Times New Roman"/>
          <w:b/>
          <w:color w:val="auto"/>
        </w:rPr>
        <w:t>333</w:t>
      </w:r>
      <w:r w:rsidRPr="00050871">
        <w:rPr>
          <w:rFonts w:ascii="Times New Roman" w:hAnsi="Times New Roman"/>
          <w:b/>
          <w:color w:val="auto"/>
        </w:rPr>
        <w:t xml:space="preserve"> hours</w:t>
      </w:r>
      <w:r w:rsidRPr="00050871">
        <w:rPr>
          <w:rFonts w:ascii="Times New Roman" w:hAnsi="Times New Roman"/>
          <w:color w:val="auto"/>
        </w:rPr>
        <w:t xml:space="preserve"> [</w:t>
      </w:r>
      <w:r w:rsidR="00953DC1">
        <w:rPr>
          <w:rFonts w:ascii="Times New Roman" w:hAnsi="Times New Roman"/>
          <w:color w:val="auto"/>
        </w:rPr>
        <w:t>10.9</w:t>
      </w:r>
      <w:r w:rsidRPr="00050871">
        <w:rPr>
          <w:rFonts w:ascii="Times New Roman" w:hAnsi="Times New Roman"/>
          <w:color w:val="auto"/>
        </w:rPr>
        <w:t xml:space="preserve"> million trips </w:t>
      </w:r>
      <w:r w:rsidR="005A557D" w:rsidRPr="00050871">
        <w:rPr>
          <w:rFonts w:ascii="Times New Roman" w:hAnsi="Times New Roman"/>
          <w:color w:val="auto"/>
        </w:rPr>
        <w:t xml:space="preserve">× </w:t>
      </w:r>
      <w:r w:rsidRPr="00050871">
        <w:rPr>
          <w:rFonts w:ascii="Times New Roman" w:hAnsi="Times New Roman"/>
          <w:color w:val="auto"/>
        </w:rPr>
        <w:t>5 minutes</w:t>
      </w:r>
      <w:r w:rsidR="005A557D">
        <w:rPr>
          <w:rFonts w:ascii="Times New Roman" w:hAnsi="Times New Roman"/>
          <w:color w:val="auto"/>
        </w:rPr>
        <w:t xml:space="preserve"> per record ÷ </w:t>
      </w:r>
      <w:r w:rsidRPr="00050871">
        <w:rPr>
          <w:rFonts w:ascii="Times New Roman" w:hAnsi="Times New Roman"/>
          <w:color w:val="auto"/>
        </w:rPr>
        <w:t xml:space="preserve">60 minutes per </w:t>
      </w:r>
      <w:r w:rsidR="005A557D">
        <w:rPr>
          <w:rFonts w:ascii="Times New Roman" w:hAnsi="Times New Roman"/>
          <w:color w:val="auto"/>
        </w:rPr>
        <w:t>hour</w:t>
      </w:r>
      <w:r w:rsidRPr="00050871">
        <w:rPr>
          <w:rFonts w:ascii="Times New Roman" w:hAnsi="Times New Roman"/>
          <w:color w:val="auto"/>
        </w:rPr>
        <w:t xml:space="preserve"> =</w:t>
      </w:r>
      <w:r w:rsidR="00AE45C7">
        <w:rPr>
          <w:rFonts w:ascii="Times New Roman" w:hAnsi="Times New Roman"/>
          <w:color w:val="auto"/>
        </w:rPr>
        <w:t xml:space="preserve"> </w:t>
      </w:r>
      <w:r w:rsidR="005B006B">
        <w:rPr>
          <w:rFonts w:ascii="Times New Roman" w:hAnsi="Times New Roman"/>
          <w:color w:val="auto"/>
        </w:rPr>
        <w:t>9</w:t>
      </w:r>
      <w:r w:rsidR="00953DC1">
        <w:rPr>
          <w:rFonts w:ascii="Times New Roman" w:hAnsi="Times New Roman"/>
          <w:color w:val="auto"/>
        </w:rPr>
        <w:t>08,333</w:t>
      </w:r>
      <w:r w:rsidR="00B93AB3">
        <w:rPr>
          <w:rFonts w:ascii="Times New Roman" w:hAnsi="Times New Roman"/>
          <w:color w:val="auto"/>
        </w:rPr>
        <w:t>.33</w:t>
      </w:r>
      <w:r w:rsidRPr="00050871">
        <w:rPr>
          <w:rFonts w:ascii="Times New Roman" w:hAnsi="Times New Roman"/>
          <w:color w:val="auto"/>
        </w:rPr>
        <w:t>].</w:t>
      </w:r>
    </w:p>
    <w:p w:rsidR="002E0095" w:rsidRDefault="002E0095" w:rsidP="00FE4CE9">
      <w:pPr>
        <w:pStyle w:val="BodyText"/>
        <w:rPr>
          <w:rFonts w:ascii="Times New Roman" w:hAnsi="Times New Roman"/>
          <w:b/>
          <w:color w:val="auto"/>
        </w:rPr>
      </w:pPr>
    </w:p>
    <w:p w:rsidR="00B2051C" w:rsidRDefault="002434FF" w:rsidP="00FE4CE9">
      <w:pPr>
        <w:pStyle w:val="BodyText"/>
        <w:rPr>
          <w:rFonts w:ascii="Times New Roman" w:hAnsi="Times New Roman"/>
          <w:color w:val="auto"/>
        </w:rPr>
      </w:pPr>
      <w:r w:rsidRPr="00050871">
        <w:rPr>
          <w:rFonts w:ascii="Times New Roman" w:hAnsi="Times New Roman"/>
          <w:b/>
          <w:color w:val="auto"/>
        </w:rPr>
        <w:t>Estimated Number of Annual Respondents:  1,</w:t>
      </w:r>
      <w:r w:rsidR="00894A75" w:rsidRPr="00050871">
        <w:rPr>
          <w:rFonts w:ascii="Times New Roman" w:hAnsi="Times New Roman"/>
          <w:b/>
          <w:color w:val="auto"/>
        </w:rPr>
        <w:t>3</w:t>
      </w:r>
      <w:r w:rsidR="00953DC1">
        <w:rPr>
          <w:rFonts w:ascii="Times New Roman" w:hAnsi="Times New Roman"/>
          <w:b/>
          <w:color w:val="auto"/>
        </w:rPr>
        <w:t>04</w:t>
      </w:r>
      <w:r w:rsidRPr="00050871">
        <w:rPr>
          <w:rFonts w:ascii="Times New Roman" w:hAnsi="Times New Roman"/>
          <w:b/>
          <w:color w:val="auto"/>
        </w:rPr>
        <w:t xml:space="preserve"> </w:t>
      </w:r>
      <w:r w:rsidRPr="00050871">
        <w:rPr>
          <w:rFonts w:ascii="Times New Roman" w:hAnsi="Times New Roman"/>
          <w:color w:val="auto"/>
        </w:rPr>
        <w:t>motor carriers tran</w:t>
      </w:r>
      <w:r w:rsidR="00894A75" w:rsidRPr="00050871">
        <w:rPr>
          <w:rFonts w:ascii="Times New Roman" w:hAnsi="Times New Roman"/>
          <w:color w:val="auto"/>
        </w:rPr>
        <w:t>sporting</w:t>
      </w:r>
      <w:r w:rsidR="00894A75">
        <w:rPr>
          <w:color w:val="auto"/>
        </w:rPr>
        <w:t xml:space="preserve"> </w:t>
      </w:r>
      <w:r w:rsidR="00894A75" w:rsidRPr="00FE4CE9">
        <w:rPr>
          <w:rFonts w:ascii="Times New Roman" w:hAnsi="Times New Roman"/>
          <w:color w:val="auto"/>
        </w:rPr>
        <w:t>permitted HM</w:t>
      </w:r>
      <w:r w:rsidR="00894A75">
        <w:rPr>
          <w:color w:val="auto"/>
        </w:rPr>
        <w:t xml:space="preserve"> </w:t>
      </w:r>
      <w:r w:rsidR="00894A75" w:rsidRPr="00D76143">
        <w:rPr>
          <w:rFonts w:ascii="Times New Roman" w:hAnsi="Times New Roman"/>
          <w:color w:val="auto"/>
        </w:rPr>
        <w:t>[</w:t>
      </w:r>
      <w:r w:rsidR="00953DC1">
        <w:rPr>
          <w:rFonts w:ascii="Times New Roman" w:hAnsi="Times New Roman"/>
          <w:color w:val="auto"/>
        </w:rPr>
        <w:t>180</w:t>
      </w:r>
      <w:r w:rsidR="00894A75" w:rsidRPr="00D76143">
        <w:rPr>
          <w:rFonts w:ascii="Times New Roman" w:hAnsi="Times New Roman"/>
          <w:color w:val="auto"/>
        </w:rPr>
        <w:t xml:space="preserve"> intra</w:t>
      </w:r>
      <w:r w:rsidRPr="00D76143">
        <w:rPr>
          <w:rFonts w:ascii="Times New Roman" w:hAnsi="Times New Roman"/>
          <w:color w:val="auto"/>
        </w:rPr>
        <w:t>state carriers + 1,</w:t>
      </w:r>
      <w:r w:rsidR="00953DC1" w:rsidRPr="00D76143">
        <w:rPr>
          <w:rFonts w:ascii="Times New Roman" w:hAnsi="Times New Roman"/>
          <w:color w:val="auto"/>
        </w:rPr>
        <w:t>1</w:t>
      </w:r>
      <w:r w:rsidR="00953DC1">
        <w:rPr>
          <w:rFonts w:ascii="Times New Roman" w:hAnsi="Times New Roman"/>
          <w:color w:val="auto"/>
        </w:rPr>
        <w:t>24</w:t>
      </w:r>
      <w:r w:rsidR="00953DC1" w:rsidRPr="00D76143">
        <w:rPr>
          <w:rFonts w:ascii="Times New Roman" w:hAnsi="Times New Roman"/>
          <w:color w:val="auto"/>
        </w:rPr>
        <w:t xml:space="preserve"> </w:t>
      </w:r>
      <w:r w:rsidRPr="00D76143">
        <w:rPr>
          <w:rFonts w:ascii="Times New Roman" w:hAnsi="Times New Roman"/>
          <w:color w:val="auto"/>
        </w:rPr>
        <w:t>interstate carriers = 1,</w:t>
      </w:r>
      <w:r w:rsidR="00953DC1" w:rsidRPr="00D76143">
        <w:rPr>
          <w:rFonts w:ascii="Times New Roman" w:hAnsi="Times New Roman"/>
          <w:color w:val="auto"/>
        </w:rPr>
        <w:t>3</w:t>
      </w:r>
      <w:r w:rsidR="00953DC1">
        <w:rPr>
          <w:rFonts w:ascii="Times New Roman" w:hAnsi="Times New Roman"/>
          <w:color w:val="auto"/>
        </w:rPr>
        <w:t>04</w:t>
      </w:r>
      <w:r w:rsidRPr="00D76143">
        <w:rPr>
          <w:rFonts w:ascii="Times New Roman" w:hAnsi="Times New Roman"/>
          <w:color w:val="auto"/>
        </w:rPr>
        <w:t>].</w:t>
      </w:r>
    </w:p>
    <w:p w:rsidR="00AE45C7" w:rsidRDefault="00AE45C7" w:rsidP="00FE4CE9">
      <w:pPr>
        <w:pStyle w:val="BodyText"/>
        <w:rPr>
          <w:rFonts w:ascii="Times New Roman" w:hAnsi="Times New Roman"/>
          <w:color w:val="auto"/>
        </w:rPr>
      </w:pPr>
    </w:p>
    <w:p w:rsidR="00AE45C7" w:rsidRDefault="00AE45C7" w:rsidP="00FE4CE9">
      <w:pPr>
        <w:pStyle w:val="BodyText"/>
        <w:rPr>
          <w:rFonts w:ascii="Times New Roman" w:hAnsi="Times New Roman"/>
          <w:bCs/>
          <w:color w:val="auto"/>
        </w:rPr>
      </w:pPr>
      <w:r>
        <w:rPr>
          <w:rFonts w:ascii="Times New Roman" w:hAnsi="Times New Roman"/>
          <w:b/>
          <w:color w:val="auto"/>
        </w:rPr>
        <w:t>Estimated Number of Responses</w:t>
      </w:r>
      <w:r w:rsidRPr="00AE45C7">
        <w:rPr>
          <w:rFonts w:ascii="Times New Roman" w:hAnsi="Times New Roman"/>
          <w:b/>
          <w:color w:val="auto"/>
        </w:rPr>
        <w:t>:</w:t>
      </w:r>
      <w:r w:rsidRPr="00810250">
        <w:rPr>
          <w:rFonts w:ascii="Times New Roman" w:hAnsi="Times New Roman"/>
          <w:b/>
          <w:color w:val="auto"/>
        </w:rPr>
        <w:t xml:space="preserve">  </w:t>
      </w:r>
      <w:r w:rsidR="003F2293">
        <w:rPr>
          <w:rFonts w:ascii="Times New Roman" w:hAnsi="Times New Roman"/>
          <w:b/>
          <w:color w:val="auto"/>
        </w:rPr>
        <w:t>41,500</w:t>
      </w:r>
      <w:r>
        <w:rPr>
          <w:rFonts w:ascii="Times New Roman" w:hAnsi="Times New Roman"/>
          <w:b/>
          <w:color w:val="auto"/>
        </w:rPr>
        <w:t xml:space="preserve"> </w:t>
      </w:r>
      <w:r w:rsidR="003F2293">
        <w:rPr>
          <w:rFonts w:ascii="Times New Roman" w:hAnsi="Times New Roman"/>
          <w:color w:val="auto"/>
        </w:rPr>
        <w:t>trucks with</w:t>
      </w:r>
      <w:r w:rsidR="009F0A5F">
        <w:rPr>
          <w:rFonts w:ascii="Times New Roman" w:hAnsi="Times New Roman"/>
          <w:color w:val="auto"/>
        </w:rPr>
        <w:t xml:space="preserve"> </w:t>
      </w:r>
      <w:r w:rsidR="003F2293">
        <w:rPr>
          <w:rFonts w:ascii="Times New Roman" w:hAnsi="Times New Roman"/>
          <w:color w:val="auto"/>
        </w:rPr>
        <w:t xml:space="preserve">communication </w:t>
      </w:r>
      <w:r w:rsidR="009F0A5F">
        <w:rPr>
          <w:rFonts w:ascii="Times New Roman" w:hAnsi="Times New Roman"/>
          <w:color w:val="auto"/>
        </w:rPr>
        <w:t>records</w:t>
      </w:r>
      <w:r w:rsidR="003F2293">
        <w:rPr>
          <w:rFonts w:ascii="Times New Roman" w:hAnsi="Times New Roman"/>
          <w:color w:val="auto"/>
        </w:rPr>
        <w:t xml:space="preserve"> for </w:t>
      </w:r>
      <w:r>
        <w:rPr>
          <w:rFonts w:ascii="Times New Roman" w:hAnsi="Times New Roman"/>
          <w:color w:val="auto"/>
        </w:rPr>
        <w:t>transporting permitted HM [</w:t>
      </w:r>
      <w:r>
        <w:rPr>
          <w:rFonts w:ascii="Times New Roman" w:hAnsi="Times New Roman"/>
          <w:bCs/>
          <w:color w:val="auto"/>
        </w:rPr>
        <w:t>1,3</w:t>
      </w:r>
      <w:r w:rsidR="00953DC1">
        <w:rPr>
          <w:rFonts w:ascii="Times New Roman" w:hAnsi="Times New Roman"/>
          <w:bCs/>
          <w:color w:val="auto"/>
        </w:rPr>
        <w:t>04</w:t>
      </w:r>
      <w:r>
        <w:rPr>
          <w:rFonts w:ascii="Times New Roman" w:hAnsi="Times New Roman"/>
          <w:bCs/>
          <w:color w:val="auto"/>
        </w:rPr>
        <w:t xml:space="preserve"> carriers × 30 trucks = </w:t>
      </w:r>
      <w:r w:rsidR="00953DC1">
        <w:rPr>
          <w:rFonts w:ascii="Times New Roman" w:hAnsi="Times New Roman"/>
          <w:bCs/>
          <w:color w:val="auto"/>
        </w:rPr>
        <w:t>39,1</w:t>
      </w:r>
      <w:r w:rsidR="00B93AB3">
        <w:rPr>
          <w:rFonts w:ascii="Times New Roman" w:hAnsi="Times New Roman"/>
          <w:bCs/>
          <w:color w:val="auto"/>
        </w:rPr>
        <w:t>20].</w:t>
      </w:r>
    </w:p>
    <w:p w:rsidR="00AD37B7" w:rsidRPr="00AE45C7" w:rsidRDefault="00AD37B7" w:rsidP="00FE4CE9">
      <w:pPr>
        <w:pStyle w:val="BodyText"/>
        <w:rPr>
          <w:rFonts w:ascii="Times New Roman" w:hAnsi="Times New Roman"/>
          <w:color w:val="auto"/>
        </w:rPr>
      </w:pPr>
    </w:p>
    <w:p w:rsidR="00FE4CE9" w:rsidRPr="00FE4CE9" w:rsidRDefault="00FE4CE9" w:rsidP="00FE4CE9">
      <w:pPr>
        <w:pStyle w:val="BodyText"/>
        <w:rPr>
          <w:rFonts w:ascii="Times New Roman" w:hAnsi="Times New Roman"/>
          <w:color w:val="auto"/>
        </w:rPr>
      </w:pPr>
    </w:p>
    <w:p w:rsidR="00FE5895" w:rsidRPr="00FE01B8" w:rsidRDefault="009E0597" w:rsidP="006E6D68">
      <w:pPr>
        <w:numPr>
          <w:ilvl w:val="0"/>
          <w:numId w:val="3"/>
        </w:numPr>
        <w:ind w:left="0" w:firstLine="0"/>
        <w:rPr>
          <w:rFonts w:ascii="Times New Roman" w:hAnsi="Times New Roman"/>
        </w:rPr>
      </w:pPr>
      <w:r w:rsidRPr="00FE01B8">
        <w:rPr>
          <w:rFonts w:ascii="Times New Roman" w:hAnsi="Times New Roman"/>
          <w:b/>
          <w:bCs/>
          <w:sz w:val="24"/>
          <w:szCs w:val="24"/>
        </w:rPr>
        <w:t>ESTIMATE OF TOTAL ANNUAL COSTS TO RESPONDENTS</w:t>
      </w:r>
      <w:r w:rsidRPr="00FE01B8">
        <w:rPr>
          <w:rFonts w:ascii="Times New Roman" w:hAnsi="Times New Roman"/>
          <w:b/>
          <w:bCs/>
          <w:sz w:val="24"/>
          <w:szCs w:val="24"/>
        </w:rPr>
        <w:br/>
      </w:r>
      <w:r w:rsidR="002434FF" w:rsidRPr="00FE01B8">
        <w:rPr>
          <w:rFonts w:ascii="Times New Roman" w:hAnsi="Times New Roman"/>
          <w:sz w:val="24"/>
          <w:szCs w:val="24"/>
        </w:rPr>
        <w:t>There are no costs to respondents beyond those associated with the annual hourly burden</w:t>
      </w:r>
      <w:r w:rsidR="00FE01B8">
        <w:rPr>
          <w:rFonts w:ascii="Times New Roman" w:hAnsi="Times New Roman"/>
          <w:sz w:val="24"/>
          <w:szCs w:val="24"/>
        </w:rPr>
        <w:t>.</w:t>
      </w:r>
    </w:p>
    <w:p w:rsidR="00FE01B8" w:rsidRDefault="00FE01B8" w:rsidP="00FE01B8">
      <w:pPr>
        <w:ind w:left="360"/>
        <w:rPr>
          <w:rFonts w:ascii="Times New Roman" w:hAnsi="Times New Roman"/>
        </w:rPr>
      </w:pPr>
    </w:p>
    <w:p w:rsidR="00FE4CE9" w:rsidRPr="00FE01B8" w:rsidRDefault="00FE4CE9" w:rsidP="00FE01B8">
      <w:pPr>
        <w:ind w:left="360"/>
        <w:rPr>
          <w:rFonts w:ascii="Times New Roman" w:hAnsi="Times New Roman"/>
        </w:rPr>
      </w:pPr>
    </w:p>
    <w:p w:rsidR="0004749E" w:rsidRPr="00670A89" w:rsidRDefault="00CB46D4" w:rsidP="006E6D68">
      <w:pPr>
        <w:numPr>
          <w:ilvl w:val="0"/>
          <w:numId w:val="3"/>
        </w:numPr>
        <w:ind w:left="0" w:firstLine="0"/>
        <w:rPr>
          <w:rFonts w:ascii="Times New Roman" w:hAnsi="Times New Roman"/>
        </w:rPr>
      </w:pPr>
      <w:r w:rsidRPr="00670A89">
        <w:rPr>
          <w:rFonts w:ascii="Times New Roman" w:hAnsi="Times New Roman"/>
          <w:b/>
          <w:bCs/>
          <w:sz w:val="24"/>
          <w:szCs w:val="24"/>
        </w:rPr>
        <w:t>ESTIMATE OF COST TO THE FEDERAL GOVERNMENT</w:t>
      </w:r>
      <w:r w:rsidRPr="00670A89">
        <w:rPr>
          <w:rFonts w:ascii="Times New Roman" w:hAnsi="Times New Roman"/>
          <w:b/>
          <w:sz w:val="24"/>
          <w:szCs w:val="24"/>
        </w:rPr>
        <w:br/>
      </w:r>
      <w:proofErr w:type="gramStart"/>
      <w:r w:rsidR="002434FF" w:rsidRPr="00670A89">
        <w:rPr>
          <w:rFonts w:ascii="Times New Roman" w:hAnsi="Times New Roman"/>
          <w:sz w:val="24"/>
          <w:szCs w:val="24"/>
        </w:rPr>
        <w:t>This</w:t>
      </w:r>
      <w:proofErr w:type="gramEnd"/>
      <w:r w:rsidR="002434FF" w:rsidRPr="00670A89">
        <w:rPr>
          <w:rFonts w:ascii="Times New Roman" w:hAnsi="Times New Roman"/>
          <w:sz w:val="24"/>
          <w:szCs w:val="24"/>
        </w:rPr>
        <w:t xml:space="preserve"> information collection imposes no cost to the Federal government</w:t>
      </w:r>
      <w:r w:rsidR="001639BE">
        <w:rPr>
          <w:rFonts w:ascii="Times New Roman" w:hAnsi="Times New Roman"/>
          <w:sz w:val="24"/>
          <w:szCs w:val="24"/>
        </w:rPr>
        <w:t xml:space="preserve">, because the Federal </w:t>
      </w:r>
      <w:r w:rsidR="001639BE">
        <w:rPr>
          <w:rFonts w:ascii="Times New Roman" w:hAnsi="Times New Roman"/>
          <w:sz w:val="24"/>
          <w:szCs w:val="24"/>
        </w:rPr>
        <w:lastRenderedPageBreak/>
        <w:t>Government does not routinely collect information for this burden</w:t>
      </w:r>
      <w:r w:rsidR="002434FF" w:rsidRPr="00670A89">
        <w:rPr>
          <w:rFonts w:ascii="Times New Roman" w:hAnsi="Times New Roman"/>
          <w:sz w:val="24"/>
          <w:szCs w:val="24"/>
        </w:rPr>
        <w:t xml:space="preserve">.  </w:t>
      </w:r>
      <w:r w:rsidR="001639BE">
        <w:rPr>
          <w:rFonts w:ascii="Times New Roman" w:hAnsi="Times New Roman"/>
          <w:sz w:val="24"/>
          <w:szCs w:val="24"/>
        </w:rPr>
        <w:t>Motor carriers holding HM</w:t>
      </w:r>
      <w:r w:rsidR="00B31D60">
        <w:rPr>
          <w:rFonts w:ascii="Times New Roman" w:hAnsi="Times New Roman"/>
          <w:sz w:val="24"/>
          <w:szCs w:val="24"/>
        </w:rPr>
        <w:t xml:space="preserve"> s</w:t>
      </w:r>
      <w:r w:rsidR="001639BE">
        <w:rPr>
          <w:rFonts w:ascii="Times New Roman" w:hAnsi="Times New Roman"/>
          <w:sz w:val="24"/>
          <w:szCs w:val="24"/>
        </w:rPr>
        <w:t>afety permits are required to maintain a record of communications</w:t>
      </w:r>
      <w:r w:rsidR="00DB319D">
        <w:rPr>
          <w:rFonts w:ascii="Times New Roman" w:hAnsi="Times New Roman"/>
          <w:sz w:val="24"/>
          <w:szCs w:val="24"/>
        </w:rPr>
        <w:t xml:space="preserve"> and have it readily available </w:t>
      </w:r>
      <w:r w:rsidR="00DB319D" w:rsidRPr="00DB319D">
        <w:rPr>
          <w:rFonts w:ascii="Times New Roman" w:hAnsi="Times New Roman"/>
          <w:sz w:val="24"/>
          <w:szCs w:val="24"/>
        </w:rPr>
        <w:t xml:space="preserve">to an authorized </w:t>
      </w:r>
      <w:r w:rsidR="00D21A42">
        <w:rPr>
          <w:rFonts w:ascii="Times New Roman" w:hAnsi="Times New Roman"/>
          <w:sz w:val="24"/>
          <w:szCs w:val="24"/>
        </w:rPr>
        <w:t xml:space="preserve">FMCSA </w:t>
      </w:r>
      <w:r w:rsidR="00DB319D" w:rsidRPr="00DB319D">
        <w:rPr>
          <w:rFonts w:ascii="Times New Roman" w:hAnsi="Times New Roman"/>
          <w:sz w:val="24"/>
          <w:szCs w:val="24"/>
        </w:rPr>
        <w:t>representative or special agent upon request</w:t>
      </w:r>
      <w:r w:rsidR="00DB319D">
        <w:rPr>
          <w:rFonts w:ascii="Times New Roman" w:hAnsi="Times New Roman"/>
          <w:sz w:val="24"/>
          <w:szCs w:val="24"/>
        </w:rPr>
        <w:t>.</w:t>
      </w:r>
    </w:p>
    <w:p w:rsidR="00FE5895" w:rsidRDefault="00FE5895" w:rsidP="00E24314">
      <w:pPr>
        <w:pStyle w:val="NormalWeb"/>
        <w:widowControl w:val="0"/>
        <w:autoSpaceDE w:val="0"/>
        <w:autoSpaceDN w:val="0"/>
        <w:adjustRightInd w:val="0"/>
        <w:spacing w:before="0" w:beforeAutospacing="0" w:after="0" w:afterAutospacing="0"/>
        <w:rPr>
          <w:rFonts w:ascii="Times New Roman" w:eastAsia="Times New Roman" w:hAnsi="Times New Roman" w:cs="Times New Roman"/>
          <w:szCs w:val="20"/>
        </w:rPr>
      </w:pPr>
    </w:p>
    <w:p w:rsidR="00FE4CE9" w:rsidRPr="00670A89" w:rsidRDefault="00FE4CE9" w:rsidP="00E24314">
      <w:pPr>
        <w:pStyle w:val="NormalWeb"/>
        <w:widowControl w:val="0"/>
        <w:autoSpaceDE w:val="0"/>
        <w:autoSpaceDN w:val="0"/>
        <w:adjustRightInd w:val="0"/>
        <w:spacing w:before="0" w:beforeAutospacing="0" w:after="0" w:afterAutospacing="0"/>
        <w:rPr>
          <w:rFonts w:ascii="Times New Roman" w:eastAsia="Times New Roman" w:hAnsi="Times New Roman" w:cs="Times New Roman"/>
          <w:szCs w:val="20"/>
        </w:rPr>
      </w:pPr>
    </w:p>
    <w:p w:rsidR="00105F8E" w:rsidRPr="00670A89" w:rsidRDefault="00E24314" w:rsidP="006E6D68">
      <w:pPr>
        <w:numPr>
          <w:ilvl w:val="0"/>
          <w:numId w:val="3"/>
        </w:numPr>
        <w:ind w:left="0" w:firstLine="0"/>
        <w:rPr>
          <w:rFonts w:ascii="Times New Roman" w:hAnsi="Times New Roman"/>
        </w:rPr>
      </w:pPr>
      <w:r w:rsidRPr="00670A89">
        <w:rPr>
          <w:rFonts w:ascii="Times New Roman" w:hAnsi="Times New Roman"/>
          <w:b/>
          <w:bCs/>
          <w:sz w:val="24"/>
          <w:szCs w:val="24"/>
        </w:rPr>
        <w:t>EXPLANATION OF PROGRAM CHANGES OR ADJUSTMENTS</w:t>
      </w:r>
      <w:r w:rsidR="000C3023">
        <w:rPr>
          <w:rFonts w:ascii="Times New Roman" w:hAnsi="Times New Roman"/>
          <w:b/>
          <w:bCs/>
          <w:sz w:val="24"/>
          <w:szCs w:val="24"/>
        </w:rPr>
        <w:tab/>
      </w:r>
      <w:r w:rsidR="000C3023">
        <w:rPr>
          <w:rFonts w:ascii="Times New Roman" w:hAnsi="Times New Roman"/>
          <w:b/>
          <w:bCs/>
          <w:sz w:val="24"/>
          <w:szCs w:val="24"/>
        </w:rPr>
        <w:tab/>
        <w:t xml:space="preserve">      </w:t>
      </w:r>
      <w:r w:rsidR="002434FF" w:rsidRPr="00670A89">
        <w:rPr>
          <w:rFonts w:ascii="Times New Roman" w:hAnsi="Times New Roman"/>
          <w:sz w:val="24"/>
          <w:szCs w:val="24"/>
        </w:rPr>
        <w:t>Th</w:t>
      </w:r>
      <w:r w:rsidR="006D7136">
        <w:rPr>
          <w:rFonts w:ascii="Times New Roman" w:hAnsi="Times New Roman"/>
          <w:sz w:val="24"/>
          <w:szCs w:val="24"/>
        </w:rPr>
        <w:t xml:space="preserve">is ICR is currently approved at </w:t>
      </w:r>
      <w:r w:rsidR="003F6336">
        <w:rPr>
          <w:rFonts w:ascii="Times New Roman" w:hAnsi="Times New Roman"/>
          <w:sz w:val="24"/>
          <w:szCs w:val="24"/>
        </w:rPr>
        <w:t>967</w:t>
      </w:r>
      <w:r w:rsidR="006D7136">
        <w:rPr>
          <w:rFonts w:ascii="Times New Roman" w:hAnsi="Times New Roman"/>
          <w:sz w:val="24"/>
          <w:szCs w:val="24"/>
        </w:rPr>
        <w:t xml:space="preserve">,000 estimated annual burden hours. </w:t>
      </w:r>
      <w:r w:rsidR="001367D1">
        <w:rPr>
          <w:rFonts w:ascii="Times New Roman" w:hAnsi="Times New Roman"/>
          <w:sz w:val="24"/>
          <w:szCs w:val="24"/>
        </w:rPr>
        <w:t xml:space="preserve"> </w:t>
      </w:r>
      <w:r w:rsidR="006D7136">
        <w:rPr>
          <w:rFonts w:ascii="Times New Roman" w:hAnsi="Times New Roman"/>
          <w:sz w:val="24"/>
          <w:szCs w:val="24"/>
        </w:rPr>
        <w:t xml:space="preserve">FMCSA estimates that it takes 5 minutes to maintain a daily record for each driver’s daily communications.  The total annual ICR burden for maintaining a daily communication record </w:t>
      </w:r>
      <w:r w:rsidR="00AD37B7">
        <w:rPr>
          <w:rFonts w:ascii="Times New Roman" w:hAnsi="Times New Roman"/>
          <w:sz w:val="24"/>
          <w:szCs w:val="24"/>
        </w:rPr>
        <w:t xml:space="preserve">in this request </w:t>
      </w:r>
      <w:r w:rsidR="006D7136">
        <w:rPr>
          <w:rFonts w:ascii="Times New Roman" w:hAnsi="Times New Roman"/>
          <w:sz w:val="24"/>
          <w:szCs w:val="24"/>
        </w:rPr>
        <w:t>is</w:t>
      </w:r>
      <w:r w:rsidR="00BB73CF">
        <w:rPr>
          <w:rFonts w:ascii="Times New Roman" w:hAnsi="Times New Roman"/>
          <w:sz w:val="24"/>
          <w:szCs w:val="24"/>
        </w:rPr>
        <w:t xml:space="preserve"> being adjusted to</w:t>
      </w:r>
      <w:r w:rsidR="006D7136">
        <w:rPr>
          <w:rFonts w:ascii="Times New Roman" w:hAnsi="Times New Roman"/>
          <w:sz w:val="24"/>
          <w:szCs w:val="24"/>
        </w:rPr>
        <w:t xml:space="preserve"> approximately 9</w:t>
      </w:r>
      <w:r w:rsidR="003F6336">
        <w:rPr>
          <w:rFonts w:ascii="Times New Roman" w:hAnsi="Times New Roman"/>
          <w:sz w:val="24"/>
          <w:szCs w:val="24"/>
        </w:rPr>
        <w:t>08</w:t>
      </w:r>
      <w:r w:rsidR="006D7136">
        <w:rPr>
          <w:rFonts w:ascii="Times New Roman" w:hAnsi="Times New Roman"/>
          <w:sz w:val="24"/>
          <w:szCs w:val="24"/>
        </w:rPr>
        <w:t>,000 hours [1</w:t>
      </w:r>
      <w:r w:rsidR="003F6336">
        <w:rPr>
          <w:rFonts w:ascii="Times New Roman" w:hAnsi="Times New Roman"/>
          <w:sz w:val="24"/>
          <w:szCs w:val="24"/>
        </w:rPr>
        <w:t>0.9</w:t>
      </w:r>
      <w:r w:rsidR="006D7136">
        <w:rPr>
          <w:rFonts w:ascii="Times New Roman" w:hAnsi="Times New Roman"/>
          <w:sz w:val="24"/>
          <w:szCs w:val="24"/>
        </w:rPr>
        <w:t xml:space="preserve"> million</w:t>
      </w:r>
      <w:r w:rsidR="001367D1">
        <w:rPr>
          <w:rFonts w:ascii="Times New Roman" w:hAnsi="Times New Roman"/>
          <w:sz w:val="24"/>
          <w:szCs w:val="24"/>
        </w:rPr>
        <w:t xml:space="preserve"> trips </w:t>
      </w:r>
      <w:r w:rsidR="005A557D" w:rsidRPr="00050871">
        <w:rPr>
          <w:rFonts w:ascii="Times New Roman" w:hAnsi="Times New Roman"/>
        </w:rPr>
        <w:t xml:space="preserve">× </w:t>
      </w:r>
      <w:r w:rsidR="001367D1">
        <w:rPr>
          <w:rFonts w:ascii="Times New Roman" w:hAnsi="Times New Roman"/>
          <w:sz w:val="24"/>
          <w:szCs w:val="24"/>
        </w:rPr>
        <w:t>5 minutes per record</w:t>
      </w:r>
      <w:r w:rsidR="005A557D">
        <w:rPr>
          <w:rFonts w:ascii="Times New Roman" w:hAnsi="Times New Roman"/>
          <w:sz w:val="24"/>
          <w:szCs w:val="24"/>
        </w:rPr>
        <w:t xml:space="preserve"> </w:t>
      </w:r>
      <w:r w:rsidR="005A557D">
        <w:rPr>
          <w:rFonts w:ascii="Times New Roman" w:hAnsi="Times New Roman"/>
        </w:rPr>
        <w:t xml:space="preserve">÷ </w:t>
      </w:r>
      <w:r w:rsidR="001367D1">
        <w:rPr>
          <w:rFonts w:ascii="Times New Roman" w:hAnsi="Times New Roman"/>
          <w:sz w:val="24"/>
          <w:szCs w:val="24"/>
        </w:rPr>
        <w:t xml:space="preserve">60 minutes per </w:t>
      </w:r>
      <w:r w:rsidR="005A557D">
        <w:rPr>
          <w:rFonts w:ascii="Times New Roman" w:hAnsi="Times New Roman"/>
          <w:sz w:val="24"/>
          <w:szCs w:val="24"/>
        </w:rPr>
        <w:t>hour</w:t>
      </w:r>
      <w:r w:rsidR="001367D1">
        <w:rPr>
          <w:rFonts w:ascii="Times New Roman" w:hAnsi="Times New Roman"/>
          <w:sz w:val="24"/>
          <w:szCs w:val="24"/>
        </w:rPr>
        <w:t xml:space="preserve"> </w:t>
      </w:r>
      <w:r w:rsidR="00AD37B7">
        <w:rPr>
          <w:rFonts w:ascii="Times New Roman" w:hAnsi="Times New Roman"/>
          <w:sz w:val="24"/>
          <w:szCs w:val="24"/>
        </w:rPr>
        <w:t>=</w:t>
      </w:r>
      <w:r w:rsidR="001367D1">
        <w:rPr>
          <w:rFonts w:ascii="Times New Roman" w:hAnsi="Times New Roman"/>
          <w:sz w:val="24"/>
          <w:szCs w:val="24"/>
        </w:rPr>
        <w:t xml:space="preserve"> 9</w:t>
      </w:r>
      <w:r w:rsidR="00AD37B7">
        <w:rPr>
          <w:rFonts w:ascii="Times New Roman" w:hAnsi="Times New Roman"/>
          <w:sz w:val="24"/>
          <w:szCs w:val="24"/>
        </w:rPr>
        <w:t>08,333</w:t>
      </w:r>
      <w:r w:rsidR="001367D1">
        <w:rPr>
          <w:rFonts w:ascii="Times New Roman" w:hAnsi="Times New Roman"/>
          <w:sz w:val="24"/>
          <w:szCs w:val="24"/>
        </w:rPr>
        <w:t xml:space="preserve"> rounded to the nearest thousand]. Th</w:t>
      </w:r>
      <w:r w:rsidR="007515C6">
        <w:rPr>
          <w:rFonts w:ascii="Times New Roman" w:hAnsi="Times New Roman"/>
          <w:sz w:val="24"/>
          <w:szCs w:val="24"/>
        </w:rPr>
        <w:t>e</w:t>
      </w:r>
      <w:r w:rsidR="002434FF" w:rsidRPr="00670A89">
        <w:rPr>
          <w:rFonts w:ascii="Times New Roman" w:hAnsi="Times New Roman"/>
          <w:sz w:val="24"/>
          <w:szCs w:val="24"/>
        </w:rPr>
        <w:t xml:space="preserve"> program adjustment </w:t>
      </w:r>
      <w:r w:rsidR="003F6336">
        <w:rPr>
          <w:rFonts w:ascii="Times New Roman" w:hAnsi="Times New Roman"/>
          <w:sz w:val="24"/>
          <w:szCs w:val="24"/>
        </w:rPr>
        <w:t xml:space="preserve">decrease </w:t>
      </w:r>
      <w:r w:rsidR="007515C6">
        <w:rPr>
          <w:rFonts w:ascii="Times New Roman" w:hAnsi="Times New Roman"/>
          <w:sz w:val="24"/>
          <w:szCs w:val="24"/>
        </w:rPr>
        <w:t xml:space="preserve">of </w:t>
      </w:r>
      <w:r w:rsidR="00B93AB3">
        <w:rPr>
          <w:rFonts w:ascii="Times New Roman" w:hAnsi="Times New Roman"/>
          <w:sz w:val="24"/>
          <w:szCs w:val="24"/>
        </w:rPr>
        <w:t>58,667</w:t>
      </w:r>
      <w:r w:rsidR="007515C6">
        <w:rPr>
          <w:rFonts w:ascii="Times New Roman" w:hAnsi="Times New Roman"/>
          <w:sz w:val="24"/>
          <w:szCs w:val="24"/>
        </w:rPr>
        <w:t xml:space="preserve"> annual burden hours</w:t>
      </w:r>
      <w:r w:rsidR="000C3023">
        <w:rPr>
          <w:rFonts w:ascii="Times New Roman" w:hAnsi="Times New Roman"/>
          <w:sz w:val="24"/>
          <w:szCs w:val="24"/>
        </w:rPr>
        <w:t xml:space="preserve"> [</w:t>
      </w:r>
      <w:r w:rsidR="007515C6">
        <w:rPr>
          <w:rFonts w:ascii="Times New Roman" w:hAnsi="Times New Roman"/>
          <w:sz w:val="24"/>
          <w:szCs w:val="24"/>
        </w:rPr>
        <w:t>9</w:t>
      </w:r>
      <w:r w:rsidR="003F6336">
        <w:rPr>
          <w:rFonts w:ascii="Times New Roman" w:hAnsi="Times New Roman"/>
          <w:sz w:val="24"/>
          <w:szCs w:val="24"/>
        </w:rPr>
        <w:t>08</w:t>
      </w:r>
      <w:r w:rsidR="007515C6">
        <w:rPr>
          <w:rFonts w:ascii="Times New Roman" w:hAnsi="Times New Roman"/>
          <w:sz w:val="24"/>
          <w:szCs w:val="24"/>
        </w:rPr>
        <w:t>,</w:t>
      </w:r>
      <w:r w:rsidR="00B93AB3">
        <w:rPr>
          <w:rFonts w:ascii="Times New Roman" w:hAnsi="Times New Roman"/>
          <w:sz w:val="24"/>
          <w:szCs w:val="24"/>
        </w:rPr>
        <w:t>333</w:t>
      </w:r>
      <w:r w:rsidR="007515C6">
        <w:rPr>
          <w:rFonts w:ascii="Times New Roman" w:hAnsi="Times New Roman"/>
          <w:sz w:val="24"/>
          <w:szCs w:val="24"/>
        </w:rPr>
        <w:t xml:space="preserve"> </w:t>
      </w:r>
      <w:r w:rsidR="000C3023">
        <w:rPr>
          <w:rFonts w:ascii="Times New Roman" w:hAnsi="Times New Roman"/>
          <w:sz w:val="24"/>
          <w:szCs w:val="24"/>
        </w:rPr>
        <w:t xml:space="preserve">proposed </w:t>
      </w:r>
      <w:r w:rsidR="007515C6">
        <w:rPr>
          <w:rFonts w:ascii="Times New Roman" w:hAnsi="Times New Roman"/>
          <w:sz w:val="24"/>
          <w:szCs w:val="24"/>
        </w:rPr>
        <w:t xml:space="preserve">annual burden hours </w:t>
      </w:r>
      <w:r w:rsidR="000C3023">
        <w:rPr>
          <w:rFonts w:ascii="Times New Roman" w:hAnsi="Times New Roman"/>
          <w:sz w:val="24"/>
          <w:szCs w:val="24"/>
        </w:rPr>
        <w:t xml:space="preserve">– </w:t>
      </w:r>
      <w:r w:rsidR="003F6336">
        <w:rPr>
          <w:rFonts w:ascii="Times New Roman" w:hAnsi="Times New Roman"/>
          <w:sz w:val="24"/>
          <w:szCs w:val="24"/>
        </w:rPr>
        <w:t>967</w:t>
      </w:r>
      <w:r w:rsidR="000C3023">
        <w:rPr>
          <w:rFonts w:ascii="Times New Roman" w:hAnsi="Times New Roman"/>
          <w:sz w:val="24"/>
          <w:szCs w:val="24"/>
        </w:rPr>
        <w:t>,000 currently approved annual burden hours</w:t>
      </w:r>
      <w:r w:rsidR="00D21A42">
        <w:rPr>
          <w:rFonts w:ascii="Times New Roman" w:hAnsi="Times New Roman"/>
          <w:sz w:val="24"/>
          <w:szCs w:val="24"/>
        </w:rPr>
        <w:t xml:space="preserve">] </w:t>
      </w:r>
      <w:r w:rsidR="002434FF" w:rsidRPr="00670A89">
        <w:rPr>
          <w:rFonts w:ascii="Times New Roman" w:hAnsi="Times New Roman"/>
          <w:sz w:val="24"/>
          <w:szCs w:val="24"/>
        </w:rPr>
        <w:t xml:space="preserve">is due to </w:t>
      </w:r>
      <w:r w:rsidR="003F6336">
        <w:rPr>
          <w:rFonts w:ascii="Times New Roman" w:hAnsi="Times New Roman"/>
          <w:sz w:val="24"/>
          <w:szCs w:val="24"/>
        </w:rPr>
        <w:t>a decrease</w:t>
      </w:r>
      <w:r w:rsidR="002434FF" w:rsidRPr="00670A89">
        <w:rPr>
          <w:rFonts w:ascii="Times New Roman" w:hAnsi="Times New Roman"/>
          <w:sz w:val="24"/>
          <w:szCs w:val="24"/>
        </w:rPr>
        <w:t xml:space="preserve"> in the estimated number </w:t>
      </w:r>
      <w:r w:rsidR="003F6336">
        <w:rPr>
          <w:rFonts w:ascii="Times New Roman" w:hAnsi="Times New Roman"/>
          <w:sz w:val="24"/>
          <w:szCs w:val="24"/>
        </w:rPr>
        <w:t xml:space="preserve">of motor carriers </w:t>
      </w:r>
      <w:r w:rsidR="007515C6">
        <w:rPr>
          <w:rFonts w:ascii="Times New Roman" w:hAnsi="Times New Roman"/>
          <w:sz w:val="24"/>
          <w:szCs w:val="24"/>
        </w:rPr>
        <w:t>requiring HM safety permits</w:t>
      </w:r>
      <w:r w:rsidR="002434FF" w:rsidRPr="00670A89">
        <w:rPr>
          <w:rFonts w:ascii="Times New Roman" w:hAnsi="Times New Roman"/>
          <w:sz w:val="24"/>
          <w:szCs w:val="24"/>
        </w:rPr>
        <w:t>.</w:t>
      </w:r>
    </w:p>
    <w:p w:rsidR="00407E96" w:rsidRDefault="00407E96" w:rsidP="008F2CDB">
      <w:pPr>
        <w:rPr>
          <w:rFonts w:ascii="Times New Roman" w:hAnsi="Times New Roman"/>
          <w:bCs/>
          <w:sz w:val="24"/>
          <w:szCs w:val="24"/>
        </w:rPr>
      </w:pPr>
    </w:p>
    <w:p w:rsidR="00FE4CE9" w:rsidRPr="00670A89" w:rsidRDefault="00FE4CE9" w:rsidP="008F2CDB">
      <w:pPr>
        <w:rPr>
          <w:rFonts w:ascii="Times New Roman" w:hAnsi="Times New Roman"/>
          <w:bCs/>
          <w:sz w:val="24"/>
          <w:szCs w:val="24"/>
        </w:rPr>
      </w:pPr>
    </w:p>
    <w:p w:rsidR="002434FF" w:rsidRPr="00670A89" w:rsidRDefault="00E24314" w:rsidP="006E6D68">
      <w:pPr>
        <w:numPr>
          <w:ilvl w:val="0"/>
          <w:numId w:val="3"/>
        </w:numPr>
        <w:ind w:left="0" w:firstLine="0"/>
      </w:pPr>
      <w:r w:rsidRPr="00670A89">
        <w:rPr>
          <w:rFonts w:ascii="Times New Roman" w:hAnsi="Times New Roman"/>
          <w:b/>
          <w:bCs/>
          <w:sz w:val="24"/>
          <w:szCs w:val="24"/>
        </w:rPr>
        <w:t>PUBLICATION OF RESULTS OF DATA COLLECTION</w:t>
      </w:r>
      <w:r w:rsidRPr="00670A89">
        <w:rPr>
          <w:rFonts w:ascii="Times New Roman" w:hAnsi="Times New Roman"/>
          <w:b/>
          <w:sz w:val="24"/>
          <w:szCs w:val="24"/>
        </w:rPr>
        <w:br/>
      </w:r>
      <w:proofErr w:type="gramStart"/>
      <w:r w:rsidR="002434FF" w:rsidRPr="00670A89">
        <w:rPr>
          <w:rFonts w:ascii="Times New Roman" w:hAnsi="Times New Roman"/>
          <w:sz w:val="24"/>
          <w:szCs w:val="24"/>
        </w:rPr>
        <w:t>The</w:t>
      </w:r>
      <w:proofErr w:type="gramEnd"/>
      <w:r w:rsidR="002434FF" w:rsidRPr="00670A89">
        <w:rPr>
          <w:rFonts w:ascii="Times New Roman" w:hAnsi="Times New Roman"/>
          <w:sz w:val="24"/>
          <w:szCs w:val="24"/>
        </w:rPr>
        <w:t xml:space="preserve"> results of this IC</w:t>
      </w:r>
      <w:r w:rsidR="00D04E07">
        <w:rPr>
          <w:rFonts w:ascii="Times New Roman" w:hAnsi="Times New Roman"/>
          <w:sz w:val="24"/>
          <w:szCs w:val="24"/>
        </w:rPr>
        <w:t>R</w:t>
      </w:r>
      <w:r w:rsidR="002434FF" w:rsidRPr="00670A89">
        <w:rPr>
          <w:rFonts w:ascii="Times New Roman" w:hAnsi="Times New Roman"/>
          <w:sz w:val="24"/>
          <w:szCs w:val="24"/>
        </w:rPr>
        <w:t xml:space="preserve"> will not be published.</w:t>
      </w:r>
    </w:p>
    <w:p w:rsidR="009E2F2D" w:rsidRDefault="009E2F2D" w:rsidP="009D4F72">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FE4CE9" w:rsidRPr="00670A89" w:rsidRDefault="00FE4CE9" w:rsidP="009D4F72">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04749E" w:rsidRPr="00670A89" w:rsidRDefault="00E24314" w:rsidP="006E6D68">
      <w:pPr>
        <w:pStyle w:val="BodyText3"/>
        <w:numPr>
          <w:ilvl w:val="0"/>
          <w:numId w:val="3"/>
        </w:numPr>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0" w:firstLine="0"/>
        <w:rPr>
          <w:rFonts w:ascii="Times New Roman" w:hAnsi="Times New Roman"/>
          <w:bCs/>
          <w:color w:val="auto"/>
          <w:szCs w:val="20"/>
        </w:rPr>
      </w:pPr>
      <w:r w:rsidRPr="00670A89">
        <w:rPr>
          <w:rFonts w:ascii="Times New Roman" w:hAnsi="Times New Roman"/>
          <w:b/>
          <w:bCs/>
          <w:color w:val="auto"/>
          <w:szCs w:val="20"/>
        </w:rPr>
        <w:t>APPROVAL FOR NOT DISPLAYING THE EXPIRATION DATE OF OMB APPROVAL</w:t>
      </w:r>
      <w:r w:rsidRPr="00670A89">
        <w:rPr>
          <w:rFonts w:ascii="Times New Roman" w:hAnsi="Times New Roman"/>
          <w:bCs/>
          <w:color w:val="auto"/>
          <w:szCs w:val="20"/>
          <w:u w:val="single"/>
        </w:rPr>
        <w:br/>
      </w:r>
      <w:r w:rsidR="002434FF" w:rsidRPr="00670A89">
        <w:rPr>
          <w:rFonts w:ascii="Times New Roman" w:hAnsi="Times New Roman"/>
          <w:color w:val="auto"/>
        </w:rPr>
        <w:t>FMCSA is not seeking this approval.</w:t>
      </w:r>
    </w:p>
    <w:p w:rsidR="004331BA" w:rsidRDefault="004331BA" w:rsidP="009E2F2D">
      <w:pPr>
        <w:rPr>
          <w:rFonts w:ascii="Times New Roman" w:hAnsi="Times New Roman"/>
          <w:bCs/>
          <w:sz w:val="24"/>
          <w:szCs w:val="24"/>
          <w:u w:val="single"/>
        </w:rPr>
      </w:pPr>
    </w:p>
    <w:p w:rsidR="00FE4CE9" w:rsidRPr="00670A89" w:rsidRDefault="00FE4CE9" w:rsidP="009E2F2D">
      <w:pPr>
        <w:rPr>
          <w:rFonts w:ascii="Times New Roman" w:hAnsi="Times New Roman"/>
          <w:bCs/>
          <w:sz w:val="24"/>
          <w:szCs w:val="24"/>
          <w:u w:val="single"/>
        </w:rPr>
      </w:pPr>
    </w:p>
    <w:p w:rsidR="00105F8E" w:rsidRPr="00670A89" w:rsidRDefault="00E24314" w:rsidP="006E6D68">
      <w:pPr>
        <w:numPr>
          <w:ilvl w:val="0"/>
          <w:numId w:val="3"/>
        </w:numPr>
        <w:ind w:left="0" w:firstLine="0"/>
        <w:rPr>
          <w:rFonts w:ascii="Times New Roman" w:hAnsi="Times New Roman"/>
        </w:rPr>
      </w:pPr>
      <w:r w:rsidRPr="00670A89">
        <w:rPr>
          <w:rFonts w:ascii="Times New Roman" w:hAnsi="Times New Roman"/>
          <w:b/>
          <w:bCs/>
          <w:sz w:val="24"/>
          <w:szCs w:val="24"/>
        </w:rPr>
        <w:t>EXCEPTIONS TO CERTIFICATION STATEMENT</w:t>
      </w:r>
      <w:r w:rsidRPr="00670A89">
        <w:rPr>
          <w:rFonts w:ascii="Times New Roman" w:hAnsi="Times New Roman"/>
          <w:b/>
          <w:bCs/>
        </w:rPr>
        <w:br/>
      </w:r>
      <w:r w:rsidR="002434FF" w:rsidRPr="00670A89">
        <w:rPr>
          <w:rFonts w:ascii="Times New Roman" w:hAnsi="Times New Roman"/>
          <w:sz w:val="24"/>
          <w:szCs w:val="24"/>
        </w:rPr>
        <w:t>FMCSA is not seeking any exception to the certification statement.</w:t>
      </w:r>
    </w:p>
    <w:p w:rsidR="002D4BEF" w:rsidRPr="00670A89" w:rsidRDefault="009D4F72" w:rsidP="001C2B34">
      <w:pPr>
        <w:pStyle w:val="NormalWeb"/>
        <w:spacing w:before="0" w:beforeAutospacing="0" w:after="0" w:afterAutospacing="0"/>
        <w:ind w:left="360"/>
        <w:rPr>
          <w:rFonts w:ascii="Times New Roman" w:hAnsi="Times New Roman" w:cs="Times New Roman"/>
          <w:i/>
        </w:rPr>
      </w:pPr>
      <w:r w:rsidRPr="00670A89">
        <w:rPr>
          <w:rFonts w:ascii="Times New Roman" w:hAnsi="Times New Roman" w:cs="Times New Roman"/>
        </w:rPr>
        <w:br/>
      </w:r>
    </w:p>
    <w:p w:rsidR="002D4BEF" w:rsidRPr="00670A89" w:rsidRDefault="002D4BEF" w:rsidP="009E2F2D">
      <w:pPr>
        <w:pStyle w:val="NormalWeb"/>
        <w:spacing w:before="0" w:beforeAutospacing="0" w:after="0" w:afterAutospacing="0"/>
        <w:ind w:left="360"/>
        <w:rPr>
          <w:rFonts w:ascii="Times New Roman" w:hAnsi="Times New Roman" w:cs="Times New Roman"/>
          <w:bCs/>
          <w:szCs w:val="20"/>
        </w:rPr>
      </w:pPr>
    </w:p>
    <w:p w:rsidR="002E0095" w:rsidRDefault="002E0095" w:rsidP="00670A89">
      <w:pPr>
        <w:rPr>
          <w:rFonts w:ascii="Times New Roman" w:hAnsi="Times New Roman"/>
          <w:sz w:val="24"/>
          <w:szCs w:val="24"/>
        </w:rPr>
      </w:pPr>
    </w:p>
    <w:p w:rsidR="00595BC0" w:rsidRPr="00595BC0" w:rsidRDefault="00595BC0" w:rsidP="00670A89">
      <w:pPr>
        <w:rPr>
          <w:rFonts w:ascii="Times New Roman" w:hAnsi="Times New Roman"/>
          <w:b/>
          <w:sz w:val="24"/>
          <w:szCs w:val="24"/>
        </w:rPr>
      </w:pPr>
      <w:r w:rsidRPr="00595BC0">
        <w:rPr>
          <w:rFonts w:ascii="Times New Roman" w:hAnsi="Times New Roman"/>
          <w:b/>
          <w:sz w:val="24"/>
          <w:szCs w:val="24"/>
        </w:rPr>
        <w:t>ATTACHMENTS</w:t>
      </w:r>
    </w:p>
    <w:p w:rsidR="00595BC0" w:rsidRPr="00595BC0" w:rsidRDefault="00595BC0" w:rsidP="00670A89">
      <w:pPr>
        <w:rPr>
          <w:rFonts w:ascii="Times New Roman" w:hAnsi="Times New Roman"/>
          <w:b/>
          <w:sz w:val="24"/>
          <w:szCs w:val="24"/>
        </w:rPr>
      </w:pPr>
    </w:p>
    <w:p w:rsidR="00595BC0" w:rsidRPr="00595BC0" w:rsidRDefault="00B00976" w:rsidP="00670A89">
      <w:pPr>
        <w:rPr>
          <w:rFonts w:ascii="Times New Roman" w:hAnsi="Times New Roman"/>
          <w:sz w:val="24"/>
          <w:szCs w:val="24"/>
        </w:rPr>
      </w:pPr>
      <w:r>
        <w:rPr>
          <w:rFonts w:ascii="Times New Roman" w:hAnsi="Times New Roman"/>
          <w:sz w:val="24"/>
          <w:szCs w:val="24"/>
        </w:rPr>
        <w:t xml:space="preserve">Attachment </w:t>
      </w:r>
      <w:r w:rsidR="00595BC0" w:rsidRPr="00595BC0">
        <w:rPr>
          <w:rFonts w:ascii="Times New Roman" w:hAnsi="Times New Roman"/>
          <w:sz w:val="24"/>
          <w:szCs w:val="24"/>
        </w:rPr>
        <w:t xml:space="preserve">A: </w:t>
      </w:r>
      <w:r w:rsidR="00595BC0" w:rsidRPr="00595BC0">
        <w:rPr>
          <w:rFonts w:ascii="Times New Roman" w:hAnsi="Times New Roman"/>
          <w:sz w:val="24"/>
          <w:szCs w:val="24"/>
        </w:rPr>
        <w:t>49 U.S.C. § 5101 et seq.</w:t>
      </w:r>
      <w:r w:rsidR="00595BC0" w:rsidRPr="00595BC0">
        <w:rPr>
          <w:rFonts w:ascii="Times New Roman" w:hAnsi="Times New Roman"/>
          <w:sz w:val="24"/>
          <w:szCs w:val="24"/>
        </w:rPr>
        <w:t>,</w:t>
      </w:r>
      <w:r w:rsidR="00595BC0">
        <w:rPr>
          <w:rFonts w:ascii="Times New Roman" w:hAnsi="Times New Roman"/>
          <w:sz w:val="24"/>
          <w:szCs w:val="24"/>
        </w:rPr>
        <w:t xml:space="preserve"> July 5, 1994.</w:t>
      </w:r>
    </w:p>
    <w:p w:rsidR="00595BC0" w:rsidRPr="00595BC0" w:rsidRDefault="00B00976" w:rsidP="00670A89">
      <w:pPr>
        <w:rPr>
          <w:rFonts w:ascii="Times New Roman" w:hAnsi="Times New Roman"/>
          <w:sz w:val="24"/>
          <w:szCs w:val="24"/>
        </w:rPr>
      </w:pPr>
      <w:r>
        <w:rPr>
          <w:rFonts w:ascii="Times New Roman" w:hAnsi="Times New Roman"/>
          <w:sz w:val="24"/>
          <w:szCs w:val="24"/>
        </w:rPr>
        <w:t>Attachment</w:t>
      </w:r>
      <w:r w:rsidRPr="00595BC0">
        <w:rPr>
          <w:rFonts w:ascii="Times New Roman" w:hAnsi="Times New Roman"/>
          <w:sz w:val="24"/>
          <w:szCs w:val="24"/>
        </w:rPr>
        <w:t xml:space="preserve"> </w:t>
      </w:r>
      <w:r w:rsidR="00595BC0" w:rsidRPr="00595BC0">
        <w:rPr>
          <w:rFonts w:ascii="Times New Roman" w:hAnsi="Times New Roman"/>
          <w:sz w:val="24"/>
          <w:szCs w:val="24"/>
        </w:rPr>
        <w:t xml:space="preserve">B: </w:t>
      </w:r>
      <w:r w:rsidR="00595BC0" w:rsidRPr="00595BC0">
        <w:rPr>
          <w:rFonts w:ascii="Times New Roman" w:hAnsi="Times New Roman"/>
          <w:sz w:val="24"/>
          <w:szCs w:val="24"/>
        </w:rPr>
        <w:t>49 CFR § 1.87(d) (2)</w:t>
      </w:r>
      <w:r w:rsidR="00595BC0" w:rsidRPr="00595BC0">
        <w:rPr>
          <w:rFonts w:ascii="Times New Roman" w:hAnsi="Times New Roman"/>
          <w:sz w:val="24"/>
          <w:szCs w:val="24"/>
        </w:rPr>
        <w:t>,</w:t>
      </w:r>
      <w:r w:rsidR="00595BC0">
        <w:rPr>
          <w:rFonts w:ascii="Times New Roman" w:hAnsi="Times New Roman"/>
          <w:sz w:val="24"/>
          <w:szCs w:val="24"/>
        </w:rPr>
        <w:t xml:space="preserve"> </w:t>
      </w:r>
      <w:r w:rsidR="003A42D6">
        <w:rPr>
          <w:rFonts w:ascii="Times New Roman" w:hAnsi="Times New Roman"/>
          <w:sz w:val="24"/>
          <w:szCs w:val="24"/>
        </w:rPr>
        <w:t>October 1, 2013.</w:t>
      </w:r>
    </w:p>
    <w:p w:rsidR="00595BC0" w:rsidRPr="00595BC0" w:rsidRDefault="00B00976" w:rsidP="00670A89">
      <w:pPr>
        <w:rPr>
          <w:rFonts w:ascii="Times New Roman" w:hAnsi="Times New Roman"/>
          <w:sz w:val="24"/>
          <w:szCs w:val="24"/>
        </w:rPr>
      </w:pPr>
      <w:r>
        <w:rPr>
          <w:rFonts w:ascii="Times New Roman" w:hAnsi="Times New Roman"/>
          <w:sz w:val="24"/>
          <w:szCs w:val="24"/>
        </w:rPr>
        <w:t>Attachment</w:t>
      </w:r>
      <w:r w:rsidRPr="00595BC0">
        <w:rPr>
          <w:rFonts w:ascii="Times New Roman" w:hAnsi="Times New Roman"/>
          <w:sz w:val="24"/>
          <w:szCs w:val="24"/>
        </w:rPr>
        <w:t xml:space="preserve"> </w:t>
      </w:r>
      <w:r w:rsidR="00595BC0" w:rsidRPr="00595BC0">
        <w:rPr>
          <w:rFonts w:ascii="Times New Roman" w:hAnsi="Times New Roman"/>
          <w:sz w:val="24"/>
          <w:szCs w:val="24"/>
        </w:rPr>
        <w:t xml:space="preserve">C: </w:t>
      </w:r>
      <w:r w:rsidR="00595BC0" w:rsidRPr="00595BC0">
        <w:rPr>
          <w:rFonts w:ascii="Times New Roman" w:hAnsi="Times New Roman"/>
          <w:sz w:val="24"/>
          <w:szCs w:val="24"/>
        </w:rPr>
        <w:t>“Federal Motor Carrier Safety Regulations: Haza</w:t>
      </w:r>
      <w:r w:rsidR="00595BC0" w:rsidRPr="00595BC0">
        <w:rPr>
          <w:rFonts w:ascii="Times New Roman" w:hAnsi="Times New Roman"/>
          <w:sz w:val="24"/>
          <w:szCs w:val="24"/>
        </w:rPr>
        <w:t>rdous Materials Safety Permits, 69 FR 39350 June 30, 2004.</w:t>
      </w:r>
    </w:p>
    <w:p w:rsidR="00595BC0" w:rsidRPr="00595BC0" w:rsidRDefault="00B00976" w:rsidP="00670A89">
      <w:pPr>
        <w:rPr>
          <w:rFonts w:ascii="Times New Roman" w:hAnsi="Times New Roman"/>
          <w:sz w:val="24"/>
          <w:szCs w:val="24"/>
        </w:rPr>
      </w:pPr>
      <w:r>
        <w:rPr>
          <w:rFonts w:ascii="Times New Roman" w:hAnsi="Times New Roman"/>
          <w:sz w:val="24"/>
          <w:szCs w:val="24"/>
        </w:rPr>
        <w:t>Attachment</w:t>
      </w:r>
      <w:r w:rsidRPr="00595BC0">
        <w:rPr>
          <w:rFonts w:ascii="Times New Roman" w:hAnsi="Times New Roman"/>
          <w:sz w:val="24"/>
          <w:szCs w:val="24"/>
        </w:rPr>
        <w:t xml:space="preserve"> </w:t>
      </w:r>
      <w:r w:rsidR="00595BC0" w:rsidRPr="00595BC0">
        <w:rPr>
          <w:rFonts w:ascii="Times New Roman" w:hAnsi="Times New Roman"/>
          <w:sz w:val="24"/>
          <w:szCs w:val="24"/>
        </w:rPr>
        <w:t xml:space="preserve">D: 44 U.S.C. § 3504, </w:t>
      </w:r>
      <w:r>
        <w:rPr>
          <w:rFonts w:ascii="Times New Roman" w:hAnsi="Times New Roman"/>
          <w:sz w:val="24"/>
          <w:szCs w:val="24"/>
        </w:rPr>
        <w:t xml:space="preserve">GPEA, </w:t>
      </w:r>
      <w:r w:rsidR="00595BC0" w:rsidRPr="00595BC0">
        <w:rPr>
          <w:rFonts w:ascii="Times New Roman" w:hAnsi="Times New Roman"/>
          <w:sz w:val="24"/>
          <w:szCs w:val="24"/>
        </w:rPr>
        <w:t>October 23, 1998</w:t>
      </w:r>
      <w:r w:rsidR="00595BC0" w:rsidRPr="00595BC0">
        <w:rPr>
          <w:rFonts w:ascii="Times New Roman" w:hAnsi="Times New Roman"/>
          <w:sz w:val="24"/>
          <w:szCs w:val="24"/>
        </w:rPr>
        <w:t>.</w:t>
      </w:r>
    </w:p>
    <w:p w:rsidR="00595BC0" w:rsidRPr="00595BC0" w:rsidRDefault="00B00976" w:rsidP="00670A89">
      <w:pPr>
        <w:rPr>
          <w:rFonts w:ascii="Times New Roman" w:hAnsi="Times New Roman"/>
          <w:sz w:val="24"/>
          <w:szCs w:val="24"/>
        </w:rPr>
      </w:pPr>
      <w:r>
        <w:rPr>
          <w:rFonts w:ascii="Times New Roman" w:hAnsi="Times New Roman"/>
          <w:sz w:val="24"/>
          <w:szCs w:val="24"/>
        </w:rPr>
        <w:t>Attachment</w:t>
      </w:r>
      <w:r w:rsidRPr="00595BC0">
        <w:rPr>
          <w:rFonts w:ascii="Times New Roman" w:hAnsi="Times New Roman"/>
          <w:sz w:val="24"/>
          <w:szCs w:val="24"/>
        </w:rPr>
        <w:t xml:space="preserve"> </w:t>
      </w:r>
      <w:r w:rsidR="00595BC0" w:rsidRPr="00595BC0">
        <w:rPr>
          <w:rFonts w:ascii="Times New Roman" w:hAnsi="Times New Roman"/>
          <w:sz w:val="24"/>
          <w:szCs w:val="24"/>
        </w:rPr>
        <w:t xml:space="preserve">E: 60-day Federal Register, 81 FR 79085, </w:t>
      </w:r>
      <w:r w:rsidR="00595BC0" w:rsidRPr="00595BC0">
        <w:rPr>
          <w:rFonts w:ascii="Times New Roman" w:eastAsiaTheme="minorEastAsia" w:hAnsi="Times New Roman"/>
          <w:sz w:val="24"/>
          <w:szCs w:val="24"/>
        </w:rPr>
        <w:t>November 10, 2016</w:t>
      </w:r>
      <w:r w:rsidR="00595BC0" w:rsidRPr="00595BC0">
        <w:rPr>
          <w:rFonts w:ascii="Times New Roman" w:eastAsiaTheme="minorEastAsia" w:hAnsi="Times New Roman"/>
          <w:sz w:val="24"/>
          <w:szCs w:val="24"/>
        </w:rPr>
        <w:t>.</w:t>
      </w:r>
    </w:p>
    <w:p w:rsidR="00595BC0" w:rsidRPr="00595BC0" w:rsidRDefault="00B00976" w:rsidP="00670A89">
      <w:pPr>
        <w:rPr>
          <w:rFonts w:ascii="Times New Roman" w:hAnsi="Times New Roman"/>
          <w:sz w:val="24"/>
          <w:szCs w:val="24"/>
        </w:rPr>
      </w:pPr>
      <w:r>
        <w:rPr>
          <w:rFonts w:ascii="Times New Roman" w:hAnsi="Times New Roman"/>
          <w:sz w:val="24"/>
          <w:szCs w:val="24"/>
        </w:rPr>
        <w:t>Attachment</w:t>
      </w:r>
      <w:r w:rsidRPr="00595BC0">
        <w:rPr>
          <w:rFonts w:ascii="Times New Roman" w:hAnsi="Times New Roman"/>
          <w:sz w:val="24"/>
          <w:szCs w:val="24"/>
        </w:rPr>
        <w:t xml:space="preserve"> </w:t>
      </w:r>
      <w:r w:rsidR="00595BC0" w:rsidRPr="00595BC0">
        <w:rPr>
          <w:rFonts w:ascii="Times New Roman" w:hAnsi="Times New Roman"/>
          <w:sz w:val="24"/>
          <w:szCs w:val="24"/>
        </w:rPr>
        <w:t>F: 30-day Federal Register, 82 FR 24433, May 26, 2017.</w:t>
      </w:r>
    </w:p>
    <w:p w:rsidR="002E0095" w:rsidRPr="00595BC0" w:rsidRDefault="002E0095" w:rsidP="00670A89">
      <w:pPr>
        <w:rPr>
          <w:rFonts w:ascii="Times New Roman" w:hAnsi="Times New Roman"/>
          <w:sz w:val="24"/>
          <w:szCs w:val="24"/>
        </w:rPr>
      </w:pPr>
    </w:p>
    <w:p w:rsidR="002E0095" w:rsidRPr="00595BC0" w:rsidRDefault="002E0095" w:rsidP="00670A89">
      <w:pPr>
        <w:rPr>
          <w:rFonts w:ascii="Times New Roman" w:hAnsi="Times New Roman"/>
          <w:sz w:val="24"/>
          <w:szCs w:val="24"/>
        </w:rPr>
      </w:pPr>
    </w:p>
    <w:p w:rsidR="002E0095" w:rsidRDefault="002E0095" w:rsidP="00670A89">
      <w:pPr>
        <w:rPr>
          <w:rFonts w:ascii="Times New Roman" w:hAnsi="Times New Roman"/>
          <w:sz w:val="24"/>
          <w:szCs w:val="24"/>
        </w:rPr>
      </w:pPr>
    </w:p>
    <w:p w:rsidR="002E0095" w:rsidRDefault="002E0095" w:rsidP="00670A89">
      <w:pPr>
        <w:rPr>
          <w:rFonts w:ascii="Times New Roman" w:hAnsi="Times New Roman"/>
          <w:sz w:val="24"/>
          <w:szCs w:val="24"/>
        </w:rPr>
      </w:pPr>
    </w:p>
    <w:p w:rsidR="00BA09BD" w:rsidRPr="00670A89" w:rsidRDefault="00BA09BD" w:rsidP="009E2F2D">
      <w:pPr>
        <w:tabs>
          <w:tab w:val="left" w:pos="-1440"/>
          <w:tab w:val="left" w:pos="-720"/>
        </w:tabs>
        <w:rPr>
          <w:rFonts w:ascii="Times New Roman" w:hAnsi="Times New Roman"/>
          <w:sz w:val="24"/>
          <w:szCs w:val="24"/>
        </w:rPr>
      </w:pPr>
    </w:p>
    <w:sectPr w:rsidR="00BA09BD" w:rsidRPr="00670A89">
      <w:footerReference w:type="default" r:id="rId9"/>
      <w:footnotePr>
        <w:numRestart w:val="eachSect"/>
      </w:footnotePr>
      <w:endnotePr>
        <w:numFmt w:val="decimal"/>
      </w:end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353" w:rsidRDefault="006A5353">
      <w:r>
        <w:separator/>
      </w:r>
    </w:p>
  </w:endnote>
  <w:endnote w:type="continuationSeparator" w:id="0">
    <w:p w:rsidR="006A5353" w:rsidRDefault="006A5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etter Gothic 12cp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DBE" w:rsidRDefault="00B44DBE">
    <w:pPr>
      <w:pStyle w:val="Footer"/>
      <w:framePr w:w="576" w:wrap="auto"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BD48E5">
      <w:rPr>
        <w:rStyle w:val="PageNumber"/>
        <w:noProof/>
      </w:rPr>
      <w:t>1</w:t>
    </w:r>
    <w:r>
      <w:rPr>
        <w:rStyle w:val="PageNumber"/>
      </w:rPr>
      <w:fldChar w:fldCharType="end"/>
    </w:r>
  </w:p>
  <w:p w:rsidR="00B44DBE" w:rsidRDefault="00B44D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353" w:rsidRDefault="006A5353">
      <w:r>
        <w:separator/>
      </w:r>
    </w:p>
  </w:footnote>
  <w:footnote w:type="continuationSeparator" w:id="0">
    <w:p w:rsidR="006A5353" w:rsidRDefault="006A5353">
      <w:r>
        <w:continuationSeparator/>
      </w:r>
    </w:p>
  </w:footnote>
  <w:footnote w:id="1">
    <w:p w:rsidR="00BB56FE" w:rsidRDefault="00BB56FE">
      <w:pPr>
        <w:pStyle w:val="FootnoteText"/>
      </w:pPr>
      <w:r>
        <w:rPr>
          <w:rStyle w:val="FootnoteReference"/>
        </w:rPr>
        <w:footnoteRef/>
      </w:r>
      <w:r>
        <w:t xml:space="preserve"> T</w:t>
      </w:r>
      <w:r>
        <w:rPr>
          <w:sz w:val="24"/>
          <w:szCs w:val="24"/>
        </w:rPr>
        <w:t>he HM safety p</w:t>
      </w:r>
      <w:r w:rsidRPr="00670A89">
        <w:rPr>
          <w:sz w:val="24"/>
          <w:szCs w:val="24"/>
        </w:rPr>
        <w:t>ermit regulations</w:t>
      </w:r>
      <w:r>
        <w:rPr>
          <w:sz w:val="24"/>
          <w:szCs w:val="24"/>
        </w:rPr>
        <w:t xml:space="preserve"> also</w:t>
      </w:r>
      <w:r w:rsidRPr="00670A89">
        <w:rPr>
          <w:sz w:val="24"/>
          <w:szCs w:val="24"/>
        </w:rPr>
        <w:t xml:space="preserve"> require </w:t>
      </w:r>
      <w:r>
        <w:rPr>
          <w:sz w:val="24"/>
          <w:szCs w:val="24"/>
        </w:rPr>
        <w:t>initial or first time HM</w:t>
      </w:r>
      <w:r w:rsidR="00D04E07">
        <w:rPr>
          <w:sz w:val="24"/>
          <w:szCs w:val="24"/>
        </w:rPr>
        <w:t xml:space="preserve"> </w:t>
      </w:r>
      <w:r>
        <w:rPr>
          <w:sz w:val="24"/>
          <w:szCs w:val="24"/>
        </w:rPr>
        <w:t>S</w:t>
      </w:r>
      <w:r w:rsidR="00D04E07">
        <w:rPr>
          <w:sz w:val="24"/>
          <w:szCs w:val="24"/>
        </w:rPr>
        <w:t xml:space="preserve">afety </w:t>
      </w:r>
      <w:r>
        <w:rPr>
          <w:sz w:val="24"/>
          <w:szCs w:val="24"/>
        </w:rPr>
        <w:t>P</w:t>
      </w:r>
      <w:r w:rsidR="00D04E07">
        <w:rPr>
          <w:sz w:val="24"/>
          <w:szCs w:val="24"/>
        </w:rPr>
        <w:t>ermit</w:t>
      </w:r>
      <w:r>
        <w:rPr>
          <w:sz w:val="24"/>
          <w:szCs w:val="24"/>
        </w:rPr>
        <w:t xml:space="preserve"> </w:t>
      </w:r>
      <w:r w:rsidRPr="00670A89">
        <w:rPr>
          <w:sz w:val="24"/>
          <w:szCs w:val="24"/>
        </w:rPr>
        <w:t xml:space="preserve">carriers to </w:t>
      </w:r>
      <w:r w:rsidRPr="00081933">
        <w:rPr>
          <w:sz w:val="24"/>
          <w:szCs w:val="24"/>
        </w:rPr>
        <w:t>file the Unified Registration System (URS)</w:t>
      </w:r>
      <w:r>
        <w:rPr>
          <w:sz w:val="24"/>
          <w:szCs w:val="24"/>
        </w:rPr>
        <w:t>,</w:t>
      </w:r>
      <w:r w:rsidRPr="00081933">
        <w:rPr>
          <w:sz w:val="24"/>
          <w:szCs w:val="24"/>
        </w:rPr>
        <w:t xml:space="preserve"> </w:t>
      </w:r>
      <w:r>
        <w:rPr>
          <w:sz w:val="24"/>
          <w:szCs w:val="24"/>
        </w:rPr>
        <w:t xml:space="preserve">form </w:t>
      </w:r>
      <w:r w:rsidRPr="00081933">
        <w:rPr>
          <w:sz w:val="24"/>
          <w:szCs w:val="24"/>
        </w:rPr>
        <w:t>MCSA-1 with FMCSA before conducting operations in commerce that require a safety permit. The MCSA-1 may be filed online on the FMCSA website</w:t>
      </w:r>
      <w:r>
        <w:rPr>
          <w:sz w:val="24"/>
          <w:szCs w:val="24"/>
        </w:rPr>
        <w:t>.</w:t>
      </w:r>
      <w:r w:rsidRPr="00081933">
        <w:t xml:space="preserve"> </w:t>
      </w:r>
      <w:r>
        <w:rPr>
          <w:sz w:val="24"/>
          <w:szCs w:val="24"/>
        </w:rPr>
        <w:t>Currently, u</w:t>
      </w:r>
      <w:r w:rsidRPr="00081933">
        <w:rPr>
          <w:sz w:val="24"/>
          <w:szCs w:val="24"/>
        </w:rPr>
        <w:t>pdate and renewal applications must be filed with FMCSA using the form MCS-150B (Combined Motor Carrier Identification Report and HMSP Application) which is also available on the FMCSA website</w:t>
      </w:r>
      <w:r w:rsidRPr="00670A89">
        <w:rPr>
          <w:sz w:val="24"/>
          <w:szCs w:val="24"/>
        </w:rPr>
        <w:t>.</w:t>
      </w:r>
      <w:r>
        <w:rPr>
          <w:sz w:val="24"/>
          <w:szCs w:val="24"/>
        </w:rPr>
        <w:t xml:space="preserve">  The f</w:t>
      </w:r>
      <w:r w:rsidRPr="00670A89">
        <w:rPr>
          <w:sz w:val="24"/>
          <w:szCs w:val="24"/>
        </w:rPr>
        <w:t>orm</w:t>
      </w:r>
      <w:r>
        <w:rPr>
          <w:sz w:val="24"/>
          <w:szCs w:val="24"/>
        </w:rPr>
        <w:t>s MCSA-1 and</w:t>
      </w:r>
      <w:r w:rsidRPr="00670A89">
        <w:rPr>
          <w:sz w:val="24"/>
          <w:szCs w:val="24"/>
        </w:rPr>
        <w:t xml:space="preserve"> MCS-150B </w:t>
      </w:r>
      <w:r>
        <w:rPr>
          <w:sz w:val="24"/>
          <w:szCs w:val="24"/>
        </w:rPr>
        <w:t>are</w:t>
      </w:r>
      <w:r w:rsidRPr="00670A89">
        <w:rPr>
          <w:sz w:val="24"/>
          <w:szCs w:val="24"/>
        </w:rPr>
        <w:t xml:space="preserve"> covered under the FMCSA’s OMB Control Number 2126-0013, “Motor Carrier Identification Report,” information collection request.</w:t>
      </w:r>
    </w:p>
  </w:footnote>
  <w:footnote w:id="2">
    <w:p w:rsidR="002434FF" w:rsidRPr="00E23308" w:rsidRDefault="002434FF" w:rsidP="002434FF">
      <w:pPr>
        <w:pStyle w:val="FootnoteText"/>
      </w:pPr>
      <w:r>
        <w:rPr>
          <w:rStyle w:val="FootnoteReference"/>
        </w:rPr>
        <w:footnoteRef/>
      </w:r>
      <w:r>
        <w:t xml:space="preserve"> Data source: Motor Carrier Management Information System (MCMIS) as of </w:t>
      </w:r>
      <w:r w:rsidR="003F6336">
        <w:t>August</w:t>
      </w:r>
      <w:r w:rsidR="00894A75">
        <w:t xml:space="preserve"> 26</w:t>
      </w:r>
      <w:r>
        <w:t>, 20</w:t>
      </w:r>
      <w:r w:rsidR="00894A75">
        <w:t>1</w:t>
      </w:r>
      <w:r w:rsidR="003F6336">
        <w:t>6</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844E1"/>
    <w:multiLevelType w:val="hybridMultilevel"/>
    <w:tmpl w:val="5BE4AA78"/>
    <w:lvl w:ilvl="0" w:tplc="BF469186">
      <w:start w:val="1"/>
      <w:numFmt w:val="decimal"/>
      <w:lvlText w:val="%1."/>
      <w:lvlJc w:val="left"/>
      <w:pPr>
        <w:ind w:left="45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9D6542"/>
    <w:multiLevelType w:val="hybridMultilevel"/>
    <w:tmpl w:val="A46E876A"/>
    <w:lvl w:ilvl="0" w:tplc="8A44CFEA">
      <w:start w:val="1"/>
      <w:numFmt w:val="decimal"/>
      <w:lvlText w:val="(%1)"/>
      <w:lvlJc w:val="left"/>
      <w:pPr>
        <w:tabs>
          <w:tab w:val="num" w:pos="1080"/>
        </w:tabs>
        <w:ind w:left="1080" w:hanging="360"/>
      </w:pPr>
      <w:rPr>
        <w:rFonts w:hint="default"/>
      </w:rPr>
    </w:lvl>
    <w:lvl w:ilvl="1" w:tplc="E43A1B08">
      <w:start w:val="1"/>
      <w:numFmt w:val="bullet"/>
      <w:lvlText w:val="-"/>
      <w:lvlJc w:val="left"/>
      <w:pPr>
        <w:tabs>
          <w:tab w:val="num" w:pos="2160"/>
        </w:tabs>
        <w:ind w:left="2160" w:hanging="720"/>
      </w:pPr>
      <w:rPr>
        <w:rFonts w:ascii="Times New Roman" w:eastAsia="Times New Roman" w:hAnsi="Times New Roman" w:cs="Times New Roman" w:hint="default"/>
      </w:rPr>
    </w:lvl>
    <w:lvl w:ilvl="2" w:tplc="25940506">
      <w:start w:val="1"/>
      <w:numFmt w:val="decimal"/>
      <w:lvlText w:val="%3."/>
      <w:lvlJc w:val="left"/>
      <w:pPr>
        <w:ind w:left="2700" w:hanging="360"/>
      </w:pPr>
      <w:rPr>
        <w:rFonts w:hint="default"/>
        <w:b/>
        <w:u w:val="single"/>
      </w:rPr>
    </w:lvl>
    <w:lvl w:ilvl="3" w:tplc="29A88854">
      <w:start w:val="1"/>
      <w:numFmt w:val="decimal"/>
      <w:lvlText w:val="%4"/>
      <w:lvlJc w:val="left"/>
      <w:pPr>
        <w:ind w:left="3240" w:hanging="360"/>
      </w:pPr>
      <w:rPr>
        <w:rFonts w:hint="default"/>
        <w:b/>
        <w:u w:val="single"/>
      </w:rPr>
    </w:lvl>
    <w:lvl w:ilvl="4" w:tplc="7226B358">
      <w:start w:val="1"/>
      <w:numFmt w:val="upperRoman"/>
      <w:lvlText w:val="%5."/>
      <w:lvlJc w:val="left"/>
      <w:pPr>
        <w:ind w:left="4320" w:hanging="720"/>
      </w:pPr>
      <w:rPr>
        <w:rFonts w:ascii="Times New Roman" w:eastAsia="Times New Roman" w:hAnsi="Times New Roman" w:cs="Times New Roman"/>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6D26517"/>
    <w:multiLevelType w:val="hybridMultilevel"/>
    <w:tmpl w:val="8D905FF2"/>
    <w:lvl w:ilvl="0" w:tplc="260ADA24">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F5D"/>
    <w:rsid w:val="000167DA"/>
    <w:rsid w:val="00021B13"/>
    <w:rsid w:val="00024AF3"/>
    <w:rsid w:val="0004749E"/>
    <w:rsid w:val="00050871"/>
    <w:rsid w:val="00056171"/>
    <w:rsid w:val="00081933"/>
    <w:rsid w:val="0008270D"/>
    <w:rsid w:val="00083E68"/>
    <w:rsid w:val="000B5E1A"/>
    <w:rsid w:val="000C3023"/>
    <w:rsid w:val="000D1072"/>
    <w:rsid w:val="000E06E1"/>
    <w:rsid w:val="000F1F68"/>
    <w:rsid w:val="000F2C59"/>
    <w:rsid w:val="00103851"/>
    <w:rsid w:val="00105F8E"/>
    <w:rsid w:val="001367D1"/>
    <w:rsid w:val="0013772F"/>
    <w:rsid w:val="00140D3B"/>
    <w:rsid w:val="00150A2C"/>
    <w:rsid w:val="00152C82"/>
    <w:rsid w:val="00156B8E"/>
    <w:rsid w:val="001639BE"/>
    <w:rsid w:val="00165690"/>
    <w:rsid w:val="0017628C"/>
    <w:rsid w:val="0017702E"/>
    <w:rsid w:val="00194F2F"/>
    <w:rsid w:val="001B0F99"/>
    <w:rsid w:val="001C2B34"/>
    <w:rsid w:val="001C35E5"/>
    <w:rsid w:val="001D4111"/>
    <w:rsid w:val="00210BB8"/>
    <w:rsid w:val="0022097E"/>
    <w:rsid w:val="00221C4A"/>
    <w:rsid w:val="002434FF"/>
    <w:rsid w:val="002438A4"/>
    <w:rsid w:val="00247C49"/>
    <w:rsid w:val="00251F0A"/>
    <w:rsid w:val="00262E52"/>
    <w:rsid w:val="00265744"/>
    <w:rsid w:val="00276C1F"/>
    <w:rsid w:val="0029422F"/>
    <w:rsid w:val="002B2B45"/>
    <w:rsid w:val="002C662C"/>
    <w:rsid w:val="002D4BEF"/>
    <w:rsid w:val="002E0095"/>
    <w:rsid w:val="002F55E8"/>
    <w:rsid w:val="002F6CD6"/>
    <w:rsid w:val="00324D5D"/>
    <w:rsid w:val="003313DF"/>
    <w:rsid w:val="00346352"/>
    <w:rsid w:val="00353C80"/>
    <w:rsid w:val="0035584A"/>
    <w:rsid w:val="003A42D6"/>
    <w:rsid w:val="003C52E8"/>
    <w:rsid w:val="003D0138"/>
    <w:rsid w:val="003D550F"/>
    <w:rsid w:val="003F2293"/>
    <w:rsid w:val="003F6336"/>
    <w:rsid w:val="00407E96"/>
    <w:rsid w:val="00427F10"/>
    <w:rsid w:val="004331BA"/>
    <w:rsid w:val="004510BE"/>
    <w:rsid w:val="00457DF6"/>
    <w:rsid w:val="00462C88"/>
    <w:rsid w:val="00470720"/>
    <w:rsid w:val="004737D6"/>
    <w:rsid w:val="004743E3"/>
    <w:rsid w:val="00480D9C"/>
    <w:rsid w:val="004A5783"/>
    <w:rsid w:val="004B0604"/>
    <w:rsid w:val="004B39F7"/>
    <w:rsid w:val="004B5F22"/>
    <w:rsid w:val="004C4B43"/>
    <w:rsid w:val="004C4BD0"/>
    <w:rsid w:val="00507832"/>
    <w:rsid w:val="005114C1"/>
    <w:rsid w:val="005142E7"/>
    <w:rsid w:val="0052601B"/>
    <w:rsid w:val="00546835"/>
    <w:rsid w:val="00546E62"/>
    <w:rsid w:val="00557018"/>
    <w:rsid w:val="005612EB"/>
    <w:rsid w:val="00563509"/>
    <w:rsid w:val="00564CD9"/>
    <w:rsid w:val="00595BC0"/>
    <w:rsid w:val="00596A3C"/>
    <w:rsid w:val="005A557D"/>
    <w:rsid w:val="005B006B"/>
    <w:rsid w:val="005E65F2"/>
    <w:rsid w:val="005F07C2"/>
    <w:rsid w:val="00631CB7"/>
    <w:rsid w:val="00656E8B"/>
    <w:rsid w:val="00670A89"/>
    <w:rsid w:val="00686EE0"/>
    <w:rsid w:val="006909E5"/>
    <w:rsid w:val="0069511C"/>
    <w:rsid w:val="006A5353"/>
    <w:rsid w:val="006B5C1D"/>
    <w:rsid w:val="006C714E"/>
    <w:rsid w:val="006D7136"/>
    <w:rsid w:val="006E0380"/>
    <w:rsid w:val="006E6D68"/>
    <w:rsid w:val="006F4C47"/>
    <w:rsid w:val="006F6A45"/>
    <w:rsid w:val="00704CEC"/>
    <w:rsid w:val="007515C6"/>
    <w:rsid w:val="007540F8"/>
    <w:rsid w:val="00754FAD"/>
    <w:rsid w:val="007A6E25"/>
    <w:rsid w:val="008034DD"/>
    <w:rsid w:val="00810250"/>
    <w:rsid w:val="0081739B"/>
    <w:rsid w:val="00821168"/>
    <w:rsid w:val="00830F5D"/>
    <w:rsid w:val="00833552"/>
    <w:rsid w:val="008576B3"/>
    <w:rsid w:val="00894A75"/>
    <w:rsid w:val="008B5870"/>
    <w:rsid w:val="008B62A3"/>
    <w:rsid w:val="008D34A3"/>
    <w:rsid w:val="008D5E2A"/>
    <w:rsid w:val="008D6EE1"/>
    <w:rsid w:val="008E4E78"/>
    <w:rsid w:val="008F1D4E"/>
    <w:rsid w:val="008F2CDB"/>
    <w:rsid w:val="008F6B18"/>
    <w:rsid w:val="00902DFA"/>
    <w:rsid w:val="00915D6E"/>
    <w:rsid w:val="0091655D"/>
    <w:rsid w:val="00946318"/>
    <w:rsid w:val="00953CFD"/>
    <w:rsid w:val="00953DC1"/>
    <w:rsid w:val="00960A64"/>
    <w:rsid w:val="00961CEC"/>
    <w:rsid w:val="009648B2"/>
    <w:rsid w:val="00990A53"/>
    <w:rsid w:val="009962A2"/>
    <w:rsid w:val="009D4F72"/>
    <w:rsid w:val="009E0597"/>
    <w:rsid w:val="009E2F2D"/>
    <w:rsid w:val="009E43F8"/>
    <w:rsid w:val="009E529B"/>
    <w:rsid w:val="009F0A5F"/>
    <w:rsid w:val="009F2324"/>
    <w:rsid w:val="009F4B85"/>
    <w:rsid w:val="00A070A7"/>
    <w:rsid w:val="00A16846"/>
    <w:rsid w:val="00A33E8A"/>
    <w:rsid w:val="00A47427"/>
    <w:rsid w:val="00A613EE"/>
    <w:rsid w:val="00A72E59"/>
    <w:rsid w:val="00A9352C"/>
    <w:rsid w:val="00AB5D53"/>
    <w:rsid w:val="00AC56F4"/>
    <w:rsid w:val="00AC7154"/>
    <w:rsid w:val="00AC7F26"/>
    <w:rsid w:val="00AD120F"/>
    <w:rsid w:val="00AD37B7"/>
    <w:rsid w:val="00AE45C7"/>
    <w:rsid w:val="00B003EB"/>
    <w:rsid w:val="00B00976"/>
    <w:rsid w:val="00B16AB9"/>
    <w:rsid w:val="00B2051C"/>
    <w:rsid w:val="00B22478"/>
    <w:rsid w:val="00B31D60"/>
    <w:rsid w:val="00B44DBE"/>
    <w:rsid w:val="00B50EE2"/>
    <w:rsid w:val="00B5702F"/>
    <w:rsid w:val="00B62274"/>
    <w:rsid w:val="00B62C41"/>
    <w:rsid w:val="00B8451C"/>
    <w:rsid w:val="00B93AB3"/>
    <w:rsid w:val="00B97360"/>
    <w:rsid w:val="00BA09BD"/>
    <w:rsid w:val="00BB019F"/>
    <w:rsid w:val="00BB56FE"/>
    <w:rsid w:val="00BB73CF"/>
    <w:rsid w:val="00BC2E79"/>
    <w:rsid w:val="00BD48E5"/>
    <w:rsid w:val="00BE10BC"/>
    <w:rsid w:val="00BE5BC0"/>
    <w:rsid w:val="00BE6F02"/>
    <w:rsid w:val="00C14920"/>
    <w:rsid w:val="00C234EF"/>
    <w:rsid w:val="00C36C40"/>
    <w:rsid w:val="00C432CE"/>
    <w:rsid w:val="00C63CF5"/>
    <w:rsid w:val="00CB2B8F"/>
    <w:rsid w:val="00CB46D4"/>
    <w:rsid w:val="00CD4CC4"/>
    <w:rsid w:val="00CD61B1"/>
    <w:rsid w:val="00CD6D0C"/>
    <w:rsid w:val="00CD7543"/>
    <w:rsid w:val="00CE6D2B"/>
    <w:rsid w:val="00D01806"/>
    <w:rsid w:val="00D04E07"/>
    <w:rsid w:val="00D21A42"/>
    <w:rsid w:val="00D3397D"/>
    <w:rsid w:val="00D52811"/>
    <w:rsid w:val="00D569DC"/>
    <w:rsid w:val="00D76143"/>
    <w:rsid w:val="00DB1F32"/>
    <w:rsid w:val="00DB319D"/>
    <w:rsid w:val="00DB67E9"/>
    <w:rsid w:val="00DE31FE"/>
    <w:rsid w:val="00E12D92"/>
    <w:rsid w:val="00E14999"/>
    <w:rsid w:val="00E14DDD"/>
    <w:rsid w:val="00E204D5"/>
    <w:rsid w:val="00E24314"/>
    <w:rsid w:val="00E51A3D"/>
    <w:rsid w:val="00E52541"/>
    <w:rsid w:val="00E6021D"/>
    <w:rsid w:val="00E674CF"/>
    <w:rsid w:val="00EA43F1"/>
    <w:rsid w:val="00EF4173"/>
    <w:rsid w:val="00EF52E4"/>
    <w:rsid w:val="00F0349D"/>
    <w:rsid w:val="00F313D1"/>
    <w:rsid w:val="00F358A1"/>
    <w:rsid w:val="00F5052C"/>
    <w:rsid w:val="00F528EE"/>
    <w:rsid w:val="00F53FB7"/>
    <w:rsid w:val="00F54F6E"/>
    <w:rsid w:val="00F76C12"/>
    <w:rsid w:val="00F77AAC"/>
    <w:rsid w:val="00F92057"/>
    <w:rsid w:val="00F9735A"/>
    <w:rsid w:val="00FA153C"/>
    <w:rsid w:val="00FC7BBF"/>
    <w:rsid w:val="00FE01B8"/>
    <w:rsid w:val="00FE4CE9"/>
    <w:rsid w:val="00FE5895"/>
    <w:rsid w:val="00FE7FAC"/>
    <w:rsid w:val="00FF1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Letter Gothic 12cpi" w:hAnsi="Letter Gothic 12cpi"/>
    </w:rPr>
  </w:style>
  <w:style w:type="paragraph" w:styleId="Heading1">
    <w:name w:val="heading 1"/>
    <w:basedOn w:val="Normal"/>
    <w:next w:val="Normal"/>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 w:val="24"/>
      <w:szCs w:val="24"/>
    </w:rPr>
  </w:style>
  <w:style w:type="paragraph" w:styleId="Heading2">
    <w:name w:val="heading 2"/>
    <w:basedOn w:val="Normal"/>
    <w:next w:val="Normal"/>
    <w:link w:val="Heading2Char"/>
    <w:semiHidden/>
    <w:unhideWhenUsed/>
    <w:qFormat/>
    <w:rsid w:val="00670A89"/>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unhideWhenUsed/>
    <w:qFormat/>
    <w:rsid w:val="00670A89"/>
    <w:pPr>
      <w:widowControl/>
      <w:autoSpaceDE/>
      <w:autoSpaceDN/>
      <w:adjustRightInd/>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Subtitle">
    <w:name w:val="Subtitle"/>
    <w:basedOn w:val="Normal"/>
    <w:qFormat/>
    <w:rPr>
      <w:b/>
      <w:bCs/>
      <w:sz w:val="24"/>
      <w:szCs w:val="24"/>
      <w:u w:val="single"/>
    </w:rPr>
  </w:style>
  <w:style w:type="paragraph" w:styleId="BodyText">
    <w:name w:val="Body Tex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 w:val="24"/>
      <w:szCs w:val="24"/>
    </w:rPr>
  </w:style>
  <w:style w:type="paragraph" w:styleId="BodyTextIndent">
    <w:name w:val="Body Text Inden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 w:val="24"/>
      <w:szCs w:val="24"/>
    </w:rPr>
  </w:style>
  <w:style w:type="paragraph" w:styleId="BodyText3">
    <w:name w:val="Body Text 3"/>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rPr>
      <w:color w:val="0000FF"/>
      <w:u w:val="single"/>
    </w:rPr>
  </w:style>
  <w:style w:type="character" w:styleId="Strong">
    <w:name w:val="Strong"/>
    <w:qFormat/>
    <w:rPr>
      <w:b/>
      <w:bCs/>
    </w:rPr>
  </w:style>
  <w:style w:type="paragraph" w:styleId="BodyText2">
    <w:name w:val="Body Text 2"/>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paragraph" w:styleId="Header">
    <w:name w:val="header"/>
    <w:basedOn w:val="Normal"/>
    <w:rsid w:val="00F92057"/>
    <w:pPr>
      <w:tabs>
        <w:tab w:val="center" w:pos="4320"/>
        <w:tab w:val="right" w:pos="8640"/>
      </w:tabs>
    </w:pPr>
  </w:style>
  <w:style w:type="table" w:styleId="TableGrid">
    <w:name w:val="Table Grid"/>
    <w:basedOn w:val="TableNormal"/>
    <w:rsid w:val="00B9736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07E96"/>
    <w:pPr>
      <w:shd w:val="clear" w:color="auto" w:fill="000080"/>
    </w:pPr>
    <w:rPr>
      <w:rFonts w:ascii="Tahoma" w:hAnsi="Tahoma" w:cs="Tahoma"/>
    </w:rPr>
  </w:style>
  <w:style w:type="paragraph" w:styleId="ListParagraph">
    <w:name w:val="List Paragraph"/>
    <w:basedOn w:val="Normal"/>
    <w:uiPriority w:val="34"/>
    <w:qFormat/>
    <w:rsid w:val="001C2B34"/>
    <w:pPr>
      <w:ind w:left="720"/>
    </w:pPr>
  </w:style>
  <w:style w:type="paragraph" w:styleId="FootnoteText">
    <w:name w:val="footnote text"/>
    <w:basedOn w:val="Normal"/>
    <w:link w:val="FootnoteTextChar"/>
    <w:rsid w:val="002434FF"/>
    <w:pPr>
      <w:widowControl/>
      <w:autoSpaceDE/>
      <w:autoSpaceDN/>
      <w:adjustRightInd/>
    </w:pPr>
    <w:rPr>
      <w:rFonts w:ascii="Times New Roman" w:hAnsi="Times New Roman"/>
    </w:rPr>
  </w:style>
  <w:style w:type="character" w:customStyle="1" w:styleId="FootnoteTextChar">
    <w:name w:val="Footnote Text Char"/>
    <w:basedOn w:val="DefaultParagraphFont"/>
    <w:link w:val="FootnoteText"/>
    <w:rsid w:val="002434FF"/>
  </w:style>
  <w:style w:type="character" w:styleId="FootnoteReference">
    <w:name w:val="footnote reference"/>
    <w:rsid w:val="002434FF"/>
    <w:rPr>
      <w:vertAlign w:val="superscript"/>
    </w:rPr>
  </w:style>
  <w:style w:type="character" w:customStyle="1" w:styleId="Heading2Char">
    <w:name w:val="Heading 2 Char"/>
    <w:link w:val="Heading2"/>
    <w:semiHidden/>
    <w:rsid w:val="00670A89"/>
    <w:rPr>
      <w:rFonts w:ascii="Cambria" w:eastAsia="Times New Roman" w:hAnsi="Cambria" w:cs="Times New Roman"/>
      <w:b/>
      <w:bCs/>
      <w:i/>
      <w:iCs/>
      <w:sz w:val="28"/>
      <w:szCs w:val="28"/>
    </w:rPr>
  </w:style>
  <w:style w:type="character" w:customStyle="1" w:styleId="Heading5Char">
    <w:name w:val="Heading 5 Char"/>
    <w:link w:val="Heading5"/>
    <w:rsid w:val="00670A89"/>
    <w:rPr>
      <w:rFonts w:ascii="Calibri" w:hAnsi="Calibri"/>
      <w:b/>
      <w:bCs/>
      <w:i/>
      <w:iCs/>
      <w:sz w:val="26"/>
      <w:szCs w:val="26"/>
    </w:rPr>
  </w:style>
  <w:style w:type="paragraph" w:styleId="HTMLPreformatted">
    <w:name w:val="HTML Preformatted"/>
    <w:basedOn w:val="Normal"/>
    <w:link w:val="HTMLPreformattedChar"/>
    <w:rsid w:val="00670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link w:val="HTMLPreformatted"/>
    <w:rsid w:val="00670A89"/>
    <w:rPr>
      <w:rFonts w:ascii="Courier New" w:hAnsi="Courier New" w:cs="Courier New"/>
    </w:rPr>
  </w:style>
  <w:style w:type="paragraph" w:styleId="BalloonText">
    <w:name w:val="Balloon Text"/>
    <w:basedOn w:val="Normal"/>
    <w:link w:val="BalloonTextChar"/>
    <w:rsid w:val="008B62A3"/>
    <w:rPr>
      <w:rFonts w:ascii="Tahoma" w:hAnsi="Tahoma" w:cs="Tahoma"/>
      <w:sz w:val="16"/>
      <w:szCs w:val="16"/>
    </w:rPr>
  </w:style>
  <w:style w:type="character" w:customStyle="1" w:styleId="BalloonTextChar">
    <w:name w:val="Balloon Text Char"/>
    <w:link w:val="BalloonText"/>
    <w:rsid w:val="008B62A3"/>
    <w:rPr>
      <w:rFonts w:ascii="Tahoma" w:hAnsi="Tahoma" w:cs="Tahoma"/>
      <w:sz w:val="16"/>
      <w:szCs w:val="16"/>
    </w:rPr>
  </w:style>
  <w:style w:type="character" w:customStyle="1" w:styleId="FooterChar">
    <w:name w:val="Footer Char"/>
    <w:link w:val="Footer"/>
    <w:uiPriority w:val="99"/>
    <w:rsid w:val="002E0095"/>
    <w:rPr>
      <w:rFonts w:ascii="Letter Gothic 12cpi" w:hAnsi="Letter Gothic 12cpi"/>
    </w:rPr>
  </w:style>
  <w:style w:type="character" w:styleId="CommentReference">
    <w:name w:val="annotation reference"/>
    <w:basedOn w:val="DefaultParagraphFont"/>
    <w:rsid w:val="00457DF6"/>
    <w:rPr>
      <w:sz w:val="16"/>
      <w:szCs w:val="16"/>
    </w:rPr>
  </w:style>
  <w:style w:type="paragraph" w:styleId="CommentText">
    <w:name w:val="annotation text"/>
    <w:basedOn w:val="Normal"/>
    <w:link w:val="CommentTextChar"/>
    <w:rsid w:val="00457DF6"/>
  </w:style>
  <w:style w:type="character" w:customStyle="1" w:styleId="CommentTextChar">
    <w:name w:val="Comment Text Char"/>
    <w:basedOn w:val="DefaultParagraphFont"/>
    <w:link w:val="CommentText"/>
    <w:rsid w:val="00457DF6"/>
    <w:rPr>
      <w:rFonts w:ascii="Letter Gothic 12cpi" w:hAnsi="Letter Gothic 12cpi"/>
    </w:rPr>
  </w:style>
  <w:style w:type="paragraph" w:styleId="CommentSubject">
    <w:name w:val="annotation subject"/>
    <w:basedOn w:val="CommentText"/>
    <w:next w:val="CommentText"/>
    <w:link w:val="CommentSubjectChar"/>
    <w:rsid w:val="00457DF6"/>
    <w:rPr>
      <w:b/>
      <w:bCs/>
    </w:rPr>
  </w:style>
  <w:style w:type="character" w:customStyle="1" w:styleId="CommentSubjectChar">
    <w:name w:val="Comment Subject Char"/>
    <w:basedOn w:val="CommentTextChar"/>
    <w:link w:val="CommentSubject"/>
    <w:rsid w:val="00457DF6"/>
    <w:rPr>
      <w:rFonts w:ascii="Letter Gothic 12cpi" w:hAnsi="Letter Gothic 12cp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Letter Gothic 12cpi" w:hAnsi="Letter Gothic 12cpi"/>
    </w:rPr>
  </w:style>
  <w:style w:type="paragraph" w:styleId="Heading1">
    <w:name w:val="heading 1"/>
    <w:basedOn w:val="Normal"/>
    <w:next w:val="Normal"/>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 w:val="24"/>
      <w:szCs w:val="24"/>
    </w:rPr>
  </w:style>
  <w:style w:type="paragraph" w:styleId="Heading2">
    <w:name w:val="heading 2"/>
    <w:basedOn w:val="Normal"/>
    <w:next w:val="Normal"/>
    <w:link w:val="Heading2Char"/>
    <w:semiHidden/>
    <w:unhideWhenUsed/>
    <w:qFormat/>
    <w:rsid w:val="00670A89"/>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unhideWhenUsed/>
    <w:qFormat/>
    <w:rsid w:val="00670A89"/>
    <w:pPr>
      <w:widowControl/>
      <w:autoSpaceDE/>
      <w:autoSpaceDN/>
      <w:adjustRightInd/>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Subtitle">
    <w:name w:val="Subtitle"/>
    <w:basedOn w:val="Normal"/>
    <w:qFormat/>
    <w:rPr>
      <w:b/>
      <w:bCs/>
      <w:sz w:val="24"/>
      <w:szCs w:val="24"/>
      <w:u w:val="single"/>
    </w:rPr>
  </w:style>
  <w:style w:type="paragraph" w:styleId="BodyText">
    <w:name w:val="Body Tex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 w:val="24"/>
      <w:szCs w:val="24"/>
    </w:rPr>
  </w:style>
  <w:style w:type="paragraph" w:styleId="BodyTextIndent">
    <w:name w:val="Body Text Inden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 w:val="24"/>
      <w:szCs w:val="24"/>
    </w:rPr>
  </w:style>
  <w:style w:type="paragraph" w:styleId="BodyText3">
    <w:name w:val="Body Text 3"/>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rPr>
      <w:color w:val="0000FF"/>
      <w:u w:val="single"/>
    </w:rPr>
  </w:style>
  <w:style w:type="character" w:styleId="Strong">
    <w:name w:val="Strong"/>
    <w:qFormat/>
    <w:rPr>
      <w:b/>
      <w:bCs/>
    </w:rPr>
  </w:style>
  <w:style w:type="paragraph" w:styleId="BodyText2">
    <w:name w:val="Body Text 2"/>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paragraph" w:styleId="Header">
    <w:name w:val="header"/>
    <w:basedOn w:val="Normal"/>
    <w:rsid w:val="00F92057"/>
    <w:pPr>
      <w:tabs>
        <w:tab w:val="center" w:pos="4320"/>
        <w:tab w:val="right" w:pos="8640"/>
      </w:tabs>
    </w:pPr>
  </w:style>
  <w:style w:type="table" w:styleId="TableGrid">
    <w:name w:val="Table Grid"/>
    <w:basedOn w:val="TableNormal"/>
    <w:rsid w:val="00B9736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07E96"/>
    <w:pPr>
      <w:shd w:val="clear" w:color="auto" w:fill="000080"/>
    </w:pPr>
    <w:rPr>
      <w:rFonts w:ascii="Tahoma" w:hAnsi="Tahoma" w:cs="Tahoma"/>
    </w:rPr>
  </w:style>
  <w:style w:type="paragraph" w:styleId="ListParagraph">
    <w:name w:val="List Paragraph"/>
    <w:basedOn w:val="Normal"/>
    <w:uiPriority w:val="34"/>
    <w:qFormat/>
    <w:rsid w:val="001C2B34"/>
    <w:pPr>
      <w:ind w:left="720"/>
    </w:pPr>
  </w:style>
  <w:style w:type="paragraph" w:styleId="FootnoteText">
    <w:name w:val="footnote text"/>
    <w:basedOn w:val="Normal"/>
    <w:link w:val="FootnoteTextChar"/>
    <w:rsid w:val="002434FF"/>
    <w:pPr>
      <w:widowControl/>
      <w:autoSpaceDE/>
      <w:autoSpaceDN/>
      <w:adjustRightInd/>
    </w:pPr>
    <w:rPr>
      <w:rFonts w:ascii="Times New Roman" w:hAnsi="Times New Roman"/>
    </w:rPr>
  </w:style>
  <w:style w:type="character" w:customStyle="1" w:styleId="FootnoteTextChar">
    <w:name w:val="Footnote Text Char"/>
    <w:basedOn w:val="DefaultParagraphFont"/>
    <w:link w:val="FootnoteText"/>
    <w:rsid w:val="002434FF"/>
  </w:style>
  <w:style w:type="character" w:styleId="FootnoteReference">
    <w:name w:val="footnote reference"/>
    <w:rsid w:val="002434FF"/>
    <w:rPr>
      <w:vertAlign w:val="superscript"/>
    </w:rPr>
  </w:style>
  <w:style w:type="character" w:customStyle="1" w:styleId="Heading2Char">
    <w:name w:val="Heading 2 Char"/>
    <w:link w:val="Heading2"/>
    <w:semiHidden/>
    <w:rsid w:val="00670A89"/>
    <w:rPr>
      <w:rFonts w:ascii="Cambria" w:eastAsia="Times New Roman" w:hAnsi="Cambria" w:cs="Times New Roman"/>
      <w:b/>
      <w:bCs/>
      <w:i/>
      <w:iCs/>
      <w:sz w:val="28"/>
      <w:szCs w:val="28"/>
    </w:rPr>
  </w:style>
  <w:style w:type="character" w:customStyle="1" w:styleId="Heading5Char">
    <w:name w:val="Heading 5 Char"/>
    <w:link w:val="Heading5"/>
    <w:rsid w:val="00670A89"/>
    <w:rPr>
      <w:rFonts w:ascii="Calibri" w:hAnsi="Calibri"/>
      <w:b/>
      <w:bCs/>
      <w:i/>
      <w:iCs/>
      <w:sz w:val="26"/>
      <w:szCs w:val="26"/>
    </w:rPr>
  </w:style>
  <w:style w:type="paragraph" w:styleId="HTMLPreformatted">
    <w:name w:val="HTML Preformatted"/>
    <w:basedOn w:val="Normal"/>
    <w:link w:val="HTMLPreformattedChar"/>
    <w:rsid w:val="00670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link w:val="HTMLPreformatted"/>
    <w:rsid w:val="00670A89"/>
    <w:rPr>
      <w:rFonts w:ascii="Courier New" w:hAnsi="Courier New" w:cs="Courier New"/>
    </w:rPr>
  </w:style>
  <w:style w:type="paragraph" w:styleId="BalloonText">
    <w:name w:val="Balloon Text"/>
    <w:basedOn w:val="Normal"/>
    <w:link w:val="BalloonTextChar"/>
    <w:rsid w:val="008B62A3"/>
    <w:rPr>
      <w:rFonts w:ascii="Tahoma" w:hAnsi="Tahoma" w:cs="Tahoma"/>
      <w:sz w:val="16"/>
      <w:szCs w:val="16"/>
    </w:rPr>
  </w:style>
  <w:style w:type="character" w:customStyle="1" w:styleId="BalloonTextChar">
    <w:name w:val="Balloon Text Char"/>
    <w:link w:val="BalloonText"/>
    <w:rsid w:val="008B62A3"/>
    <w:rPr>
      <w:rFonts w:ascii="Tahoma" w:hAnsi="Tahoma" w:cs="Tahoma"/>
      <w:sz w:val="16"/>
      <w:szCs w:val="16"/>
    </w:rPr>
  </w:style>
  <w:style w:type="character" w:customStyle="1" w:styleId="FooterChar">
    <w:name w:val="Footer Char"/>
    <w:link w:val="Footer"/>
    <w:uiPriority w:val="99"/>
    <w:rsid w:val="002E0095"/>
    <w:rPr>
      <w:rFonts w:ascii="Letter Gothic 12cpi" w:hAnsi="Letter Gothic 12cpi"/>
    </w:rPr>
  </w:style>
  <w:style w:type="character" w:styleId="CommentReference">
    <w:name w:val="annotation reference"/>
    <w:basedOn w:val="DefaultParagraphFont"/>
    <w:rsid w:val="00457DF6"/>
    <w:rPr>
      <w:sz w:val="16"/>
      <w:szCs w:val="16"/>
    </w:rPr>
  </w:style>
  <w:style w:type="paragraph" w:styleId="CommentText">
    <w:name w:val="annotation text"/>
    <w:basedOn w:val="Normal"/>
    <w:link w:val="CommentTextChar"/>
    <w:rsid w:val="00457DF6"/>
  </w:style>
  <w:style w:type="character" w:customStyle="1" w:styleId="CommentTextChar">
    <w:name w:val="Comment Text Char"/>
    <w:basedOn w:val="DefaultParagraphFont"/>
    <w:link w:val="CommentText"/>
    <w:rsid w:val="00457DF6"/>
    <w:rPr>
      <w:rFonts w:ascii="Letter Gothic 12cpi" w:hAnsi="Letter Gothic 12cpi"/>
    </w:rPr>
  </w:style>
  <w:style w:type="paragraph" w:styleId="CommentSubject">
    <w:name w:val="annotation subject"/>
    <w:basedOn w:val="CommentText"/>
    <w:next w:val="CommentText"/>
    <w:link w:val="CommentSubjectChar"/>
    <w:rsid w:val="00457DF6"/>
    <w:rPr>
      <w:b/>
      <w:bCs/>
    </w:rPr>
  </w:style>
  <w:style w:type="character" w:customStyle="1" w:styleId="CommentSubjectChar">
    <w:name w:val="Comment Subject Char"/>
    <w:basedOn w:val="CommentTextChar"/>
    <w:link w:val="CommentSubject"/>
    <w:rsid w:val="00457DF6"/>
    <w:rPr>
      <w:rFonts w:ascii="Letter Gothic 12cpi" w:hAnsi="Letter Gothic 12cp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40110">
      <w:bodyDiv w:val="1"/>
      <w:marLeft w:val="0"/>
      <w:marRight w:val="0"/>
      <w:marTop w:val="0"/>
      <w:marBottom w:val="0"/>
      <w:divBdr>
        <w:top w:val="none" w:sz="0" w:space="0" w:color="auto"/>
        <w:left w:val="none" w:sz="0" w:space="0" w:color="auto"/>
        <w:bottom w:val="none" w:sz="0" w:space="0" w:color="auto"/>
        <w:right w:val="none" w:sz="0" w:space="0" w:color="auto"/>
      </w:divBdr>
    </w:div>
    <w:div w:id="196507499">
      <w:bodyDiv w:val="1"/>
      <w:marLeft w:val="0"/>
      <w:marRight w:val="0"/>
      <w:marTop w:val="0"/>
      <w:marBottom w:val="0"/>
      <w:divBdr>
        <w:top w:val="none" w:sz="0" w:space="0" w:color="auto"/>
        <w:left w:val="none" w:sz="0" w:space="0" w:color="auto"/>
        <w:bottom w:val="none" w:sz="0" w:space="0" w:color="auto"/>
        <w:right w:val="none" w:sz="0" w:space="0" w:color="auto"/>
      </w:divBdr>
    </w:div>
    <w:div w:id="131113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2C00F-D058-408D-A7CC-CF7C59C2B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1812</Words>
  <Characters>9835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FHWA</Company>
  <LinksUpToDate>false</LinksUpToDate>
  <CharactersWithSpaces>11624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AKENNEDY</dc:creator>
  <cp:lastModifiedBy>Roxane Oliver</cp:lastModifiedBy>
  <cp:revision>4</cp:revision>
  <cp:lastPrinted>2014-03-18T12:55:00Z</cp:lastPrinted>
  <dcterms:created xsi:type="dcterms:W3CDTF">2017-06-01T01:54:00Z</dcterms:created>
  <dcterms:modified xsi:type="dcterms:W3CDTF">2017-06-01T03:12:00Z</dcterms:modified>
</cp:coreProperties>
</file>