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99" w:rsidRPr="002F3C76" w:rsidRDefault="00055A99" w:rsidP="00055A99">
      <w:pPr>
        <w:jc w:val="center"/>
        <w:rPr>
          <w:b/>
        </w:rPr>
      </w:pPr>
      <w:bookmarkStart w:id="0" w:name="_GoBack"/>
      <w:bookmarkEnd w:id="0"/>
      <w:r w:rsidRPr="002F3C76">
        <w:rPr>
          <w:b/>
        </w:rPr>
        <w:t>SUPPORTING STATEMENT</w:t>
      </w:r>
    </w:p>
    <w:p w:rsidR="00055A99" w:rsidRPr="002F3C76" w:rsidRDefault="00055A99" w:rsidP="00055A99">
      <w:pPr>
        <w:jc w:val="center"/>
        <w:rPr>
          <w:b/>
        </w:rPr>
      </w:pPr>
      <w:r w:rsidRPr="002F3C76">
        <w:rPr>
          <w:b/>
        </w:rPr>
        <w:t xml:space="preserve">VA NATIONAL </w:t>
      </w:r>
      <w:r w:rsidR="00042E9F" w:rsidRPr="002F3C76">
        <w:rPr>
          <w:b/>
        </w:rPr>
        <w:t>VETERANS SPORTS PROGRAMS AND SPECIAL EVENTS</w:t>
      </w:r>
    </w:p>
    <w:p w:rsidR="00055A99" w:rsidRPr="002F3C76" w:rsidRDefault="00055A99" w:rsidP="00055A99">
      <w:pPr>
        <w:jc w:val="center"/>
        <w:rPr>
          <w:b/>
        </w:rPr>
      </w:pPr>
    </w:p>
    <w:p w:rsidR="00055A99" w:rsidRPr="002F3C76" w:rsidRDefault="00895321" w:rsidP="00055A99">
      <w:pPr>
        <w:jc w:val="center"/>
        <w:rPr>
          <w:b/>
        </w:rPr>
      </w:pPr>
      <w:r w:rsidRPr="002F3C76">
        <w:rPr>
          <w:b/>
        </w:rPr>
        <w:t>Event Surveys for Program Improvement</w:t>
      </w:r>
    </w:p>
    <w:p w:rsidR="00055A99" w:rsidRPr="002F3C76" w:rsidRDefault="00030E64" w:rsidP="00055A99">
      <w:pPr>
        <w:jc w:val="center"/>
        <w:rPr>
          <w:b/>
        </w:rPr>
      </w:pPr>
      <w:r w:rsidRPr="002F3C76">
        <w:rPr>
          <w:b/>
        </w:rPr>
        <w:t>OMB 2900-</w:t>
      </w:r>
      <w:r w:rsidR="00E43857">
        <w:rPr>
          <w:b/>
        </w:rPr>
        <w:t>0818</w:t>
      </w:r>
    </w:p>
    <w:p w:rsidR="00055A99" w:rsidRPr="002F3C76" w:rsidRDefault="00055A99" w:rsidP="00055A99"/>
    <w:p w:rsidR="00676FF0" w:rsidRPr="002F3C76" w:rsidRDefault="00676FF0" w:rsidP="00055A99">
      <w:pPr>
        <w:rPr>
          <w:b/>
        </w:rPr>
      </w:pPr>
      <w:r w:rsidRPr="002F3C76">
        <w:rPr>
          <w:b/>
        </w:rPr>
        <w:t xml:space="preserve">A. </w:t>
      </w:r>
      <w:r w:rsidRPr="002F3C76">
        <w:rPr>
          <w:b/>
        </w:rPr>
        <w:tab/>
        <w:t>Justification</w:t>
      </w:r>
    </w:p>
    <w:p w:rsidR="00676FF0" w:rsidRPr="002F3C76" w:rsidRDefault="00676FF0" w:rsidP="00055A99"/>
    <w:p w:rsidR="00676FF0" w:rsidRPr="002F3C76" w:rsidRDefault="00676FF0" w:rsidP="00055A99">
      <w:pPr>
        <w:rPr>
          <w:b/>
        </w:rPr>
      </w:pPr>
      <w:r w:rsidRPr="002F3C76">
        <w:rPr>
          <w:b/>
        </w:rPr>
        <w:t xml:space="preserve">1. </w:t>
      </w:r>
      <w:r w:rsidRPr="002F3C76">
        <w:rPr>
          <w:b/>
        </w:rPr>
        <w:tab/>
        <w:t xml:space="preserve">Explain the circumstances that make the collection of information necessary.  Identify legal or administrative requirements that necessitate the collection of information. </w:t>
      </w:r>
    </w:p>
    <w:p w:rsidR="00676FF0" w:rsidRPr="002F3C76" w:rsidRDefault="00676FF0" w:rsidP="00055A99">
      <w:pPr>
        <w:rPr>
          <w:b/>
        </w:rPr>
      </w:pPr>
    </w:p>
    <w:p w:rsidR="00676FF0" w:rsidRPr="002F3C76" w:rsidRDefault="005925BA" w:rsidP="00055A99">
      <w:r w:rsidRPr="002F3C76">
        <w:t xml:space="preserve">The Department of Veterans Affairs </w:t>
      </w:r>
      <w:r w:rsidR="00B2330F" w:rsidRPr="002F3C76">
        <w:t xml:space="preserve">(VA) </w:t>
      </w:r>
      <w:r w:rsidRPr="002F3C76">
        <w:t xml:space="preserve">administers </w:t>
      </w:r>
      <w:r w:rsidR="00BB3AFD" w:rsidRPr="002F3C76">
        <w:t>N</w:t>
      </w:r>
      <w:r w:rsidRPr="002F3C76">
        <w:t xml:space="preserve">ational </w:t>
      </w:r>
      <w:r w:rsidR="00BB3AFD" w:rsidRPr="002F3C76">
        <w:t>Rehabilitation S</w:t>
      </w:r>
      <w:r w:rsidRPr="002F3C76">
        <w:t xml:space="preserve">pecial </w:t>
      </w:r>
      <w:r w:rsidR="00BB3AFD" w:rsidRPr="002F3C76">
        <w:t>E</w:t>
      </w:r>
      <w:r w:rsidRPr="002F3C76">
        <w:t xml:space="preserve">vents for </w:t>
      </w:r>
      <w:r w:rsidR="000B0F10" w:rsidRPr="002F3C76">
        <w:t>V</w:t>
      </w:r>
      <w:r w:rsidRPr="002F3C76">
        <w:t xml:space="preserve">eterans who are receiving care at VA medical facilities.  These events are:  The National Disabled Veterans Winter Sports Clinic, </w:t>
      </w:r>
      <w:r w:rsidR="00460B38" w:rsidRPr="002F3C76">
        <w:t xml:space="preserve">National Veterans Wheelchair Games, </w:t>
      </w:r>
      <w:r w:rsidRPr="002F3C76">
        <w:t xml:space="preserve">National Veterans Golden Age Games, National Veterans Creative Arts Festival, National Veterans Summer Sports Clinic and National Veterans </w:t>
      </w:r>
      <w:r w:rsidR="000B0F10" w:rsidRPr="002F3C76">
        <w:t>Training, Exposure and Experience (TEE)</w:t>
      </w:r>
      <w:r w:rsidRPr="002F3C76">
        <w:t xml:space="preserve"> Tournament.  Each event promotes the he</w:t>
      </w:r>
      <w:r w:rsidR="00BB3AFD" w:rsidRPr="002F3C76">
        <w:t>aling of</w:t>
      </w:r>
      <w:r w:rsidRPr="002F3C76">
        <w:t xml:space="preserve"> body and spirit </w:t>
      </w:r>
      <w:r w:rsidR="002772B2" w:rsidRPr="002F3C76">
        <w:t>by</w:t>
      </w:r>
      <w:r w:rsidRPr="002F3C76">
        <w:t xml:space="preserve"> motivat</w:t>
      </w:r>
      <w:r w:rsidR="002772B2" w:rsidRPr="002F3C76">
        <w:t>ing</w:t>
      </w:r>
      <w:r w:rsidRPr="002F3C76">
        <w:t xml:space="preserve"> eligible </w:t>
      </w:r>
      <w:r w:rsidR="000B0F10" w:rsidRPr="002F3C76">
        <w:t>V</w:t>
      </w:r>
      <w:r w:rsidRPr="002F3C76">
        <w:t xml:space="preserve">eterans to reach their full potential, improve their independence, achieve a healthier lifestyle and enjoy a higher quality of life.  </w:t>
      </w:r>
    </w:p>
    <w:p w:rsidR="00B2330F" w:rsidRPr="002F3C76" w:rsidRDefault="00B2330F" w:rsidP="00055A99"/>
    <w:p w:rsidR="0041797F" w:rsidRPr="002F3C76" w:rsidRDefault="00BB3AFD" w:rsidP="00055A99">
      <w:r w:rsidRPr="002F3C76">
        <w:t>V</w:t>
      </w:r>
      <w:r w:rsidR="0041797F" w:rsidRPr="002F3C76">
        <w:t xml:space="preserve">eterans </w:t>
      </w:r>
      <w:r w:rsidR="00895321" w:rsidRPr="002F3C76">
        <w:t>attending</w:t>
      </w:r>
      <w:r w:rsidR="0041797F" w:rsidRPr="002F3C76">
        <w:t xml:space="preserve"> these events</w:t>
      </w:r>
      <w:r w:rsidR="00895321" w:rsidRPr="002F3C76">
        <w:t xml:space="preserve"> will be asked, but not required, to take a pre and post event survey. The surveys are designed to allow program improvement and measure the tangible, quan</w:t>
      </w:r>
      <w:r w:rsidR="00E43857">
        <w:t>tifiable benefits of the events</w:t>
      </w:r>
      <w:r w:rsidR="002128E6" w:rsidRPr="002F3C76">
        <w:t xml:space="preserve"> using event </w:t>
      </w:r>
      <w:r w:rsidR="003E5436" w:rsidRPr="002F3C76">
        <w:t>applications</w:t>
      </w:r>
      <w:r w:rsidR="0041797F" w:rsidRPr="002F3C76">
        <w:t xml:space="preserve">.  Information collected on these applications is used for </w:t>
      </w:r>
      <w:r w:rsidR="002C5310" w:rsidRPr="002F3C76">
        <w:t xml:space="preserve">the planning, distribution and utilization of resources and to allocate clinical and administrative support to patient treatment services.  </w:t>
      </w:r>
      <w:r w:rsidR="00B9042C" w:rsidRPr="002F3C76">
        <w:t xml:space="preserve">Legal authority to collect such information is under 38 USC, </w:t>
      </w:r>
      <w:r w:rsidR="00895321" w:rsidRPr="002F3C76">
        <w:t>Part 1, Chapter 5, Section 527</w:t>
      </w:r>
      <w:r w:rsidR="00444B48">
        <w:t>, Evaluation and Data Collection</w:t>
      </w:r>
      <w:r w:rsidR="00B9042C" w:rsidRPr="002F3C76">
        <w:t xml:space="preserve">. </w:t>
      </w:r>
      <w:r w:rsidR="00BA12D7" w:rsidRPr="002F3C76">
        <w:t xml:space="preserve"> </w:t>
      </w:r>
    </w:p>
    <w:p w:rsidR="00BA12D7" w:rsidRPr="002F3C76" w:rsidRDefault="00BA12D7" w:rsidP="00055A99"/>
    <w:p w:rsidR="00BA12D7" w:rsidRPr="002F3C76" w:rsidRDefault="00BA12D7" w:rsidP="00055A99">
      <w:pPr>
        <w:rPr>
          <w:b/>
        </w:rPr>
      </w:pPr>
      <w:r w:rsidRPr="002F3C76">
        <w:rPr>
          <w:b/>
        </w:rPr>
        <w:t xml:space="preserve">2. Indicate how, by whom, and for what purposes the information is to be used; indicate actual use the agency has made of the information received </w:t>
      </w:r>
      <w:r w:rsidR="00B2330F" w:rsidRPr="002F3C76">
        <w:rPr>
          <w:b/>
        </w:rPr>
        <w:t>from</w:t>
      </w:r>
      <w:r w:rsidRPr="002F3C76">
        <w:rPr>
          <w:b/>
        </w:rPr>
        <w:t xml:space="preserve"> current collection. </w:t>
      </w:r>
    </w:p>
    <w:p w:rsidR="00B2330F" w:rsidRPr="002F3C76" w:rsidRDefault="00B2330F" w:rsidP="00055A99">
      <w:pPr>
        <w:rPr>
          <w:b/>
        </w:rPr>
      </w:pPr>
    </w:p>
    <w:p w:rsidR="002C5310" w:rsidRPr="002F3C76" w:rsidRDefault="00895321" w:rsidP="00055A99">
      <w:r w:rsidRPr="002F3C76">
        <w:t>A</w:t>
      </w:r>
      <w:r w:rsidR="002C5310" w:rsidRPr="002F3C76">
        <w:t>ccess to information collected for the purposes of administering VA National Rehabilitation Special Events is limited to VA employees whose official duties require such access</w:t>
      </w:r>
      <w:r w:rsidR="00206F30" w:rsidRPr="002F3C76">
        <w:t xml:space="preserve"> for the purposes of program planning, implementation and evaluation.</w:t>
      </w:r>
      <w:r w:rsidRPr="002F3C76">
        <w:t xml:space="preserve"> </w:t>
      </w:r>
      <w:r w:rsidR="002C5310" w:rsidRPr="002F3C76">
        <w:t xml:space="preserve">Access may occur through physical review of paper </w:t>
      </w:r>
      <w:r w:rsidRPr="002F3C76">
        <w:t>surveys</w:t>
      </w:r>
      <w:r w:rsidR="002C5310" w:rsidRPr="002F3C76">
        <w:t xml:space="preserve"> as well as</w:t>
      </w:r>
      <w:r w:rsidRPr="002F3C76">
        <w:t xml:space="preserve"> accessing the survey website “Survey Monkey” through a password-protected VA account and utilizing</w:t>
      </w:r>
      <w:r w:rsidR="002C5310" w:rsidRPr="002F3C76">
        <w:t xml:space="preserve"> VA computer systems containing security software and user authentication requiring uni</w:t>
      </w:r>
      <w:r w:rsidRPr="002F3C76">
        <w:t xml:space="preserve">que codes and passwords. </w:t>
      </w:r>
      <w:r w:rsidR="00E43857">
        <w:t xml:space="preserve">VA staff accessing </w:t>
      </w:r>
      <w:r w:rsidR="002C5310" w:rsidRPr="002F3C76">
        <w:t>such information have received information security training and have been instructed on their responsibility to maintain confid</w:t>
      </w:r>
      <w:r w:rsidR="002772B2" w:rsidRPr="002F3C76">
        <w:t xml:space="preserve">entiality of the information.  </w:t>
      </w:r>
    </w:p>
    <w:p w:rsidR="00206F30" w:rsidRPr="002F3C76" w:rsidRDefault="00206F30" w:rsidP="00055A99"/>
    <w:p w:rsidR="005925BA" w:rsidRPr="002F3C76" w:rsidRDefault="004A640F" w:rsidP="00055A99">
      <w:r w:rsidRPr="002F3C76">
        <w:rPr>
          <w:b/>
        </w:rPr>
        <w:t xml:space="preserve">3. Describe whether, and to what extent, the collection of information involves the use of automated, electronic, mechanical, or other </w:t>
      </w:r>
      <w:r w:rsidRPr="002F3C76">
        <w:rPr>
          <w:b/>
        </w:rPr>
        <w:lastRenderedPageBreak/>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330F" w:rsidRPr="002F3C76" w:rsidRDefault="00B2330F" w:rsidP="00055A99"/>
    <w:p w:rsidR="005F0ADE" w:rsidRPr="002F3C76" w:rsidRDefault="00895321" w:rsidP="00055A99">
      <w:r w:rsidRPr="002F3C76">
        <w:t>Surveys will be disseminated through an online link which will direct the user to the website “Survey Monkey”</w:t>
      </w:r>
      <w:r w:rsidR="004A333D">
        <w:rPr>
          <w:color w:val="000000"/>
        </w:rPr>
        <w:t xml:space="preserve"> </w:t>
      </w:r>
      <w:hyperlink r:id="rId7" w:history="1">
        <w:r w:rsidR="004A333D" w:rsidRPr="005119F4">
          <w:rPr>
            <w:rStyle w:val="Hyperlink"/>
          </w:rPr>
          <w:t>https://www.surveymonkey.com/myaccount_login.aspx</w:t>
        </w:r>
      </w:hyperlink>
      <w:r w:rsidR="004A333D">
        <w:t xml:space="preserve">.  </w:t>
      </w:r>
      <w:r w:rsidRPr="002F3C76">
        <w:t>Paper surveys will also be available upon request, although it’s anticipated that the vast majority of respondents will use the online option. The online option allows for quicker, easier, cheaper and broader dissemination. Also, Survey Monkey automatically tabulates responses, eliminating the need for VA employee hours spent collecting and tabulating survey responses.</w:t>
      </w:r>
      <w:r w:rsidR="00E11D2F" w:rsidRPr="002F3C76">
        <w:t xml:space="preserve">  </w:t>
      </w:r>
    </w:p>
    <w:p w:rsidR="00E11D2F" w:rsidRPr="002F3C76" w:rsidRDefault="00E11D2F" w:rsidP="00055A99"/>
    <w:p w:rsidR="00E11D2F" w:rsidRPr="002F3C76" w:rsidRDefault="00E11D2F" w:rsidP="00055A99">
      <w:r w:rsidRPr="002F3C76">
        <w:t>The data collected will allow the program office to ensure that the target audience is being reached, effective therapeutic treatments are being offered, and tangible, quantitative results are being measured and tracked for continual improvement.</w:t>
      </w:r>
    </w:p>
    <w:p w:rsidR="00A70FF8" w:rsidRPr="002F3C76" w:rsidRDefault="00A70FF8" w:rsidP="00055A99"/>
    <w:p w:rsidR="00A70FF8" w:rsidRPr="002F3C76" w:rsidRDefault="00A70FF8" w:rsidP="00055A99">
      <w:r w:rsidRPr="002F3C76">
        <w:t>The surveys include:</w:t>
      </w:r>
    </w:p>
    <w:p w:rsidR="00A70FF8" w:rsidRPr="002F3C76" w:rsidRDefault="00A70FF8" w:rsidP="00055A99">
      <w:pPr>
        <w:rPr>
          <w:rFonts w:cs="Arial"/>
        </w:rPr>
      </w:pPr>
    </w:p>
    <w:p w:rsidR="00313838" w:rsidRPr="002F3C76" w:rsidRDefault="00313838" w:rsidP="00E11D2F">
      <w:pPr>
        <w:pStyle w:val="PlainText"/>
        <w:numPr>
          <w:ilvl w:val="0"/>
          <w:numId w:val="2"/>
        </w:numPr>
        <w:ind w:left="360"/>
        <w:rPr>
          <w:rFonts w:ascii="Arial" w:hAnsi="Arial" w:cs="Arial"/>
          <w:sz w:val="24"/>
          <w:szCs w:val="24"/>
        </w:rPr>
      </w:pPr>
      <w:r w:rsidRPr="002F3C76">
        <w:rPr>
          <w:rFonts w:ascii="Arial" w:hAnsi="Arial" w:cs="Arial"/>
          <w:sz w:val="24"/>
          <w:szCs w:val="24"/>
        </w:rPr>
        <w:t>National Disabled Veterans Winter Sports Clinic</w:t>
      </w:r>
      <w:r w:rsidR="007B75BD" w:rsidRPr="002F3C76">
        <w:rPr>
          <w:rFonts w:ascii="Arial" w:hAnsi="Arial" w:cs="Arial"/>
          <w:sz w:val="24"/>
          <w:szCs w:val="24"/>
        </w:rPr>
        <w:t xml:space="preserve"> </w:t>
      </w:r>
      <w:r w:rsidR="00E11D2F" w:rsidRPr="002F3C76">
        <w:rPr>
          <w:rFonts w:ascii="Arial" w:hAnsi="Arial" w:cs="Arial"/>
          <w:sz w:val="24"/>
          <w:szCs w:val="24"/>
        </w:rPr>
        <w:t>(NDVWS</w:t>
      </w:r>
      <w:r w:rsidR="001333CC" w:rsidRPr="002F3C76">
        <w:rPr>
          <w:rFonts w:ascii="Arial" w:hAnsi="Arial" w:cs="Arial"/>
          <w:sz w:val="24"/>
          <w:szCs w:val="24"/>
        </w:rPr>
        <w:t>C</w:t>
      </w:r>
      <w:r w:rsidR="00E11D2F" w:rsidRPr="002F3C76">
        <w:rPr>
          <w:rFonts w:ascii="Arial" w:hAnsi="Arial" w:cs="Arial"/>
          <w:sz w:val="24"/>
          <w:szCs w:val="24"/>
        </w:rPr>
        <w:t xml:space="preserve">),  </w:t>
      </w:r>
      <w:r w:rsidR="007B75BD" w:rsidRPr="002F3C76">
        <w:rPr>
          <w:rFonts w:ascii="Arial" w:hAnsi="Arial" w:cs="Arial"/>
          <w:sz w:val="24"/>
          <w:szCs w:val="24"/>
        </w:rPr>
        <w:t xml:space="preserve">VA Form </w:t>
      </w:r>
      <w:r w:rsidR="0020064E" w:rsidRPr="002F3C76">
        <w:rPr>
          <w:rFonts w:ascii="Arial" w:hAnsi="Arial" w:cs="Arial"/>
          <w:sz w:val="24"/>
          <w:szCs w:val="24"/>
        </w:rPr>
        <w:t>10107</w:t>
      </w:r>
    </w:p>
    <w:p w:rsidR="007B75BD" w:rsidRPr="00E43857" w:rsidRDefault="00794433" w:rsidP="00E11D2F">
      <w:pPr>
        <w:pStyle w:val="PlainText"/>
        <w:ind w:left="360"/>
        <w:rPr>
          <w:rFonts w:ascii="Arial" w:hAnsi="Arial" w:cs="Arial"/>
          <w:sz w:val="20"/>
          <w:szCs w:val="20"/>
        </w:rPr>
      </w:pPr>
      <w:r w:rsidRPr="00E43857">
        <w:rPr>
          <w:rFonts w:ascii="Arial" w:hAnsi="Arial" w:cs="Arial"/>
          <w:sz w:val="20"/>
          <w:szCs w:val="20"/>
        </w:rPr>
        <w:t xml:space="preserve">This form solicits and accepts responses from National Disabled Veterans Winter Sports Clinic participants regarding program efficacy, improvements and suggestions. </w:t>
      </w:r>
      <w:r w:rsidR="0020064E" w:rsidRPr="00E43857">
        <w:rPr>
          <w:rFonts w:ascii="Arial" w:hAnsi="Arial" w:cs="Arial"/>
          <w:sz w:val="20"/>
          <w:szCs w:val="20"/>
        </w:rPr>
        <w:t xml:space="preserve">Participants will develop sports skills and take part in a variety of adaptive sports workshops. </w:t>
      </w:r>
    </w:p>
    <w:p w:rsidR="007B75BD" w:rsidRPr="00E43857" w:rsidRDefault="007B75BD" w:rsidP="00E11D2F">
      <w:pPr>
        <w:pStyle w:val="PlainText"/>
        <w:ind w:left="360"/>
        <w:rPr>
          <w:rFonts w:ascii="Arial" w:hAnsi="Arial" w:cs="Arial"/>
          <w:sz w:val="20"/>
          <w:szCs w:val="20"/>
        </w:rPr>
      </w:pPr>
    </w:p>
    <w:p w:rsidR="00313838" w:rsidRPr="002F3C76" w:rsidRDefault="00313838" w:rsidP="00E11D2F">
      <w:pPr>
        <w:pStyle w:val="PlainText"/>
        <w:numPr>
          <w:ilvl w:val="0"/>
          <w:numId w:val="2"/>
        </w:numPr>
        <w:ind w:left="360"/>
        <w:rPr>
          <w:rFonts w:ascii="Arial" w:hAnsi="Arial" w:cs="Arial"/>
          <w:sz w:val="24"/>
          <w:szCs w:val="24"/>
        </w:rPr>
      </w:pPr>
      <w:r w:rsidRPr="002F3C76">
        <w:rPr>
          <w:rFonts w:ascii="Arial" w:hAnsi="Arial" w:cs="Arial"/>
          <w:sz w:val="24"/>
          <w:szCs w:val="24"/>
        </w:rPr>
        <w:t>National Veterans Creative Arts Festival</w:t>
      </w:r>
      <w:r w:rsidR="00E11D2F" w:rsidRPr="002F3C76">
        <w:rPr>
          <w:rFonts w:ascii="Arial" w:hAnsi="Arial" w:cs="Arial"/>
          <w:sz w:val="24"/>
          <w:szCs w:val="24"/>
        </w:rPr>
        <w:t xml:space="preserve"> (NVCAF), </w:t>
      </w:r>
      <w:r w:rsidR="007B75BD" w:rsidRPr="002F3C76">
        <w:rPr>
          <w:rFonts w:ascii="Arial" w:hAnsi="Arial" w:cs="Arial"/>
          <w:sz w:val="24"/>
          <w:szCs w:val="24"/>
        </w:rPr>
        <w:t xml:space="preserve">VA Form </w:t>
      </w:r>
      <w:r w:rsidR="0020064E" w:rsidRPr="002F3C76">
        <w:rPr>
          <w:rFonts w:ascii="Arial" w:hAnsi="Arial" w:cs="Arial"/>
          <w:sz w:val="24"/>
          <w:szCs w:val="24"/>
        </w:rPr>
        <w:t>10108</w:t>
      </w:r>
      <w:r w:rsidRPr="002F3C76">
        <w:rPr>
          <w:rFonts w:ascii="Arial" w:hAnsi="Arial" w:cs="Arial"/>
          <w:sz w:val="24"/>
          <w:szCs w:val="24"/>
        </w:rPr>
        <w:t xml:space="preserve"> </w:t>
      </w:r>
    </w:p>
    <w:p w:rsidR="00794433" w:rsidRPr="002F3C76" w:rsidRDefault="00794433" w:rsidP="00E11D2F">
      <w:pPr>
        <w:pStyle w:val="PlainText"/>
        <w:ind w:left="360"/>
        <w:rPr>
          <w:rFonts w:ascii="Arial" w:hAnsi="Arial" w:cs="Arial"/>
          <w:sz w:val="20"/>
          <w:szCs w:val="20"/>
        </w:rPr>
      </w:pPr>
      <w:r w:rsidRPr="002F3C76">
        <w:rPr>
          <w:rFonts w:ascii="Arial" w:hAnsi="Arial" w:cs="Arial"/>
          <w:sz w:val="20"/>
          <w:szCs w:val="20"/>
        </w:rPr>
        <w:t xml:space="preserve">This form solicits and accepts responses from National Veterans Creative Arts Festival participants regarding program efficacy, improvements and suggestions. </w:t>
      </w:r>
      <w:r w:rsidR="0020064E" w:rsidRPr="002F3C76">
        <w:rPr>
          <w:rFonts w:ascii="Arial" w:hAnsi="Arial" w:cs="Arial"/>
          <w:sz w:val="20"/>
          <w:szCs w:val="20"/>
        </w:rPr>
        <w:t xml:space="preserve">The Department of Veterans Affairs (VA) medical facilities use the creative arts as one form of rehabilitative treatment to help Veterans recover from and cope with physical and emotional disabilities. </w:t>
      </w:r>
    </w:p>
    <w:p w:rsidR="007B75BD" w:rsidRPr="002F3C76" w:rsidRDefault="007B75BD" w:rsidP="00E11D2F">
      <w:pPr>
        <w:pStyle w:val="PlainText"/>
        <w:ind w:left="360"/>
        <w:rPr>
          <w:rFonts w:ascii="Arial" w:hAnsi="Arial" w:cs="Arial"/>
          <w:sz w:val="24"/>
          <w:szCs w:val="24"/>
        </w:rPr>
      </w:pPr>
    </w:p>
    <w:p w:rsidR="00313838" w:rsidRPr="002F3C76" w:rsidRDefault="00313838" w:rsidP="00E11D2F">
      <w:pPr>
        <w:pStyle w:val="PlainText"/>
        <w:numPr>
          <w:ilvl w:val="0"/>
          <w:numId w:val="2"/>
        </w:numPr>
        <w:ind w:left="360"/>
        <w:rPr>
          <w:rFonts w:ascii="Arial" w:hAnsi="Arial" w:cs="Arial"/>
          <w:sz w:val="24"/>
          <w:szCs w:val="24"/>
        </w:rPr>
      </w:pPr>
      <w:r w:rsidRPr="002F3C76">
        <w:rPr>
          <w:rFonts w:ascii="Arial" w:hAnsi="Arial" w:cs="Arial"/>
          <w:sz w:val="24"/>
          <w:szCs w:val="24"/>
        </w:rPr>
        <w:t>National Veterans Golden Age Games</w:t>
      </w:r>
      <w:r w:rsidR="00E11D2F" w:rsidRPr="002F3C76">
        <w:rPr>
          <w:rFonts w:ascii="Arial" w:hAnsi="Arial" w:cs="Arial"/>
          <w:sz w:val="24"/>
          <w:szCs w:val="24"/>
        </w:rPr>
        <w:t xml:space="preserve"> (NVGAG)</w:t>
      </w:r>
      <w:r w:rsidR="007B75BD" w:rsidRPr="002F3C76">
        <w:rPr>
          <w:rFonts w:ascii="Arial" w:hAnsi="Arial" w:cs="Arial"/>
          <w:sz w:val="24"/>
          <w:szCs w:val="24"/>
        </w:rPr>
        <w:t xml:space="preserve">, VA Form </w:t>
      </w:r>
      <w:r w:rsidR="0020064E" w:rsidRPr="002F3C76">
        <w:rPr>
          <w:rFonts w:ascii="Arial" w:hAnsi="Arial" w:cs="Arial"/>
          <w:sz w:val="24"/>
          <w:szCs w:val="24"/>
        </w:rPr>
        <w:t>10109</w:t>
      </w:r>
      <w:r w:rsidRPr="002F3C76">
        <w:rPr>
          <w:rFonts w:ascii="Arial" w:hAnsi="Arial" w:cs="Arial"/>
          <w:sz w:val="24"/>
          <w:szCs w:val="24"/>
        </w:rPr>
        <w:t xml:space="preserve"> </w:t>
      </w:r>
    </w:p>
    <w:p w:rsidR="00794433" w:rsidRPr="002F3C76" w:rsidRDefault="00794433" w:rsidP="00E11D2F">
      <w:pPr>
        <w:pStyle w:val="PlainText"/>
        <w:ind w:left="360"/>
        <w:rPr>
          <w:rFonts w:ascii="Arial" w:hAnsi="Arial" w:cs="Arial"/>
          <w:sz w:val="20"/>
          <w:szCs w:val="20"/>
        </w:rPr>
      </w:pPr>
      <w:r w:rsidRPr="002F3C76">
        <w:rPr>
          <w:rFonts w:ascii="Arial" w:hAnsi="Arial" w:cs="Arial"/>
          <w:sz w:val="20"/>
          <w:szCs w:val="20"/>
        </w:rPr>
        <w:t xml:space="preserve">This form solicits and accepts responses from National Veterans Golden Age Games participants regarding program efficacy, improvements and suggestions. </w:t>
      </w:r>
      <w:r w:rsidR="00E11D2F" w:rsidRPr="002F3C76">
        <w:rPr>
          <w:rFonts w:ascii="Arial" w:hAnsi="Arial" w:cs="Arial"/>
          <w:sz w:val="20"/>
          <w:szCs w:val="20"/>
        </w:rPr>
        <w:t>NVGAG is the premier senior adaptive rehabilitation program in the United States, and the only national multi-event sports and recreational seniors’ competition program designed to improve the quality of life for all older Veterans, including those with a wide range of abilities and disabilities</w:t>
      </w:r>
      <w:r w:rsidR="001333CC" w:rsidRPr="002F3C76">
        <w:rPr>
          <w:rFonts w:ascii="Arial" w:hAnsi="Arial" w:cs="Arial"/>
          <w:sz w:val="20"/>
          <w:szCs w:val="20"/>
        </w:rPr>
        <w:t>.</w:t>
      </w:r>
    </w:p>
    <w:p w:rsidR="007B75BD" w:rsidRPr="002F3C76" w:rsidRDefault="007B75BD" w:rsidP="00E11D2F">
      <w:pPr>
        <w:pStyle w:val="PlainText"/>
        <w:ind w:left="360"/>
        <w:rPr>
          <w:rFonts w:ascii="Arial" w:hAnsi="Arial" w:cs="Arial"/>
          <w:sz w:val="24"/>
          <w:szCs w:val="24"/>
        </w:rPr>
      </w:pPr>
    </w:p>
    <w:p w:rsidR="00313838" w:rsidRPr="002F3C76" w:rsidRDefault="00313838" w:rsidP="00E11D2F">
      <w:pPr>
        <w:pStyle w:val="PlainText"/>
        <w:numPr>
          <w:ilvl w:val="0"/>
          <w:numId w:val="2"/>
        </w:numPr>
        <w:ind w:left="360"/>
        <w:rPr>
          <w:rFonts w:ascii="Arial" w:hAnsi="Arial" w:cs="Arial"/>
          <w:sz w:val="24"/>
          <w:szCs w:val="24"/>
        </w:rPr>
      </w:pPr>
      <w:r w:rsidRPr="002F3C76">
        <w:rPr>
          <w:rFonts w:ascii="Arial" w:hAnsi="Arial" w:cs="Arial"/>
          <w:sz w:val="24"/>
          <w:szCs w:val="24"/>
        </w:rPr>
        <w:t>National Veterans Summer Sports Clinic</w:t>
      </w:r>
      <w:r w:rsidR="001333CC" w:rsidRPr="002F3C76">
        <w:rPr>
          <w:rFonts w:ascii="Arial" w:hAnsi="Arial" w:cs="Arial"/>
          <w:sz w:val="24"/>
          <w:szCs w:val="24"/>
        </w:rPr>
        <w:t xml:space="preserve"> (NVSSC)</w:t>
      </w:r>
      <w:r w:rsidR="007B75BD" w:rsidRPr="002F3C76">
        <w:rPr>
          <w:rFonts w:ascii="Arial" w:hAnsi="Arial" w:cs="Arial"/>
          <w:sz w:val="24"/>
          <w:szCs w:val="24"/>
        </w:rPr>
        <w:t xml:space="preserve">, VA Form </w:t>
      </w:r>
      <w:r w:rsidR="0020064E" w:rsidRPr="002F3C76">
        <w:rPr>
          <w:rFonts w:ascii="Arial" w:hAnsi="Arial" w:cs="Arial"/>
          <w:sz w:val="24"/>
          <w:szCs w:val="24"/>
        </w:rPr>
        <w:t>10110</w:t>
      </w:r>
    </w:p>
    <w:p w:rsidR="007B75BD" w:rsidRPr="002F3C76" w:rsidRDefault="00794433" w:rsidP="00E11D2F">
      <w:pPr>
        <w:pStyle w:val="PlainText"/>
        <w:ind w:left="360"/>
        <w:rPr>
          <w:rFonts w:ascii="Arial" w:hAnsi="Arial" w:cs="Arial"/>
          <w:sz w:val="20"/>
          <w:szCs w:val="20"/>
        </w:rPr>
      </w:pPr>
      <w:r w:rsidRPr="002F3C76">
        <w:rPr>
          <w:rFonts w:ascii="Arial" w:hAnsi="Arial" w:cs="Arial"/>
          <w:sz w:val="20"/>
          <w:szCs w:val="20"/>
        </w:rPr>
        <w:t xml:space="preserve">This form solicits and accepts responses from National Veterans Summer Sports Clinic participants regarding program efficacy, improvements and suggestions. </w:t>
      </w:r>
      <w:r w:rsidR="001333CC" w:rsidRPr="002F3C76">
        <w:rPr>
          <w:rFonts w:ascii="Arial" w:hAnsi="Arial" w:cs="Arial"/>
          <w:sz w:val="20"/>
          <w:szCs w:val="20"/>
        </w:rPr>
        <w:t>This event hosts Veterans from all over the country who have a variety of injuries, ranging from traumatic brain injury and polytrauma, to spinal cord injury or loss of limb. Its fundamental purpose is to provide early intervention for Veterans battling back from injury, not only strengthening their bodies but overcoming and improving their overall being and self-worth.</w:t>
      </w:r>
    </w:p>
    <w:p w:rsidR="001333CC" w:rsidRPr="002F3C76" w:rsidRDefault="001333CC" w:rsidP="00E11D2F">
      <w:pPr>
        <w:pStyle w:val="PlainText"/>
        <w:ind w:left="360"/>
        <w:rPr>
          <w:rFonts w:ascii="Arial" w:hAnsi="Arial" w:cs="Arial"/>
          <w:sz w:val="24"/>
          <w:szCs w:val="24"/>
        </w:rPr>
      </w:pPr>
    </w:p>
    <w:p w:rsidR="00313838" w:rsidRPr="002F3C76" w:rsidRDefault="00313838" w:rsidP="00E11D2F">
      <w:pPr>
        <w:pStyle w:val="PlainText"/>
        <w:numPr>
          <w:ilvl w:val="0"/>
          <w:numId w:val="2"/>
        </w:numPr>
        <w:ind w:left="360"/>
        <w:rPr>
          <w:rFonts w:ascii="Arial" w:hAnsi="Arial" w:cs="Arial"/>
          <w:sz w:val="24"/>
          <w:szCs w:val="24"/>
        </w:rPr>
      </w:pPr>
      <w:r w:rsidRPr="002F3C76">
        <w:rPr>
          <w:rFonts w:ascii="Arial" w:hAnsi="Arial" w:cs="Arial"/>
          <w:sz w:val="24"/>
          <w:szCs w:val="24"/>
        </w:rPr>
        <w:t xml:space="preserve">National Veterans TEE Tournament </w:t>
      </w:r>
      <w:r w:rsidR="001333CC" w:rsidRPr="002F3C76">
        <w:rPr>
          <w:rFonts w:ascii="Arial" w:hAnsi="Arial" w:cs="Arial"/>
          <w:sz w:val="24"/>
          <w:szCs w:val="24"/>
        </w:rPr>
        <w:t>(NVTEE)</w:t>
      </w:r>
      <w:r w:rsidR="007B75BD" w:rsidRPr="002F3C76">
        <w:rPr>
          <w:rFonts w:ascii="Arial" w:hAnsi="Arial" w:cs="Arial"/>
          <w:sz w:val="24"/>
          <w:szCs w:val="24"/>
        </w:rPr>
        <w:t xml:space="preserve">, VA Form </w:t>
      </w:r>
      <w:r w:rsidR="0020064E" w:rsidRPr="002F3C76">
        <w:rPr>
          <w:rFonts w:ascii="Arial" w:hAnsi="Arial" w:cs="Arial"/>
          <w:sz w:val="24"/>
          <w:szCs w:val="24"/>
        </w:rPr>
        <w:t>10111</w:t>
      </w:r>
    </w:p>
    <w:p w:rsidR="00794433" w:rsidRPr="002F3C76" w:rsidRDefault="00794433" w:rsidP="00E11D2F">
      <w:pPr>
        <w:pStyle w:val="PlainText"/>
        <w:ind w:left="360"/>
        <w:rPr>
          <w:rFonts w:ascii="Arial" w:hAnsi="Arial" w:cs="Arial"/>
          <w:sz w:val="20"/>
          <w:szCs w:val="20"/>
        </w:rPr>
      </w:pPr>
      <w:r w:rsidRPr="002F3C76">
        <w:rPr>
          <w:rFonts w:ascii="Arial" w:hAnsi="Arial" w:cs="Arial"/>
          <w:sz w:val="20"/>
          <w:szCs w:val="20"/>
        </w:rPr>
        <w:t>This form solicits and accepts responses from National Veterans TEE Tournament participants regarding</w:t>
      </w:r>
      <w:r w:rsidRPr="002F3C76">
        <w:rPr>
          <w:rFonts w:ascii="Arial" w:hAnsi="Arial" w:cs="Arial"/>
          <w:i/>
          <w:sz w:val="20"/>
          <w:szCs w:val="20"/>
        </w:rPr>
        <w:t xml:space="preserve"> </w:t>
      </w:r>
      <w:r w:rsidRPr="002F3C76">
        <w:rPr>
          <w:rFonts w:ascii="Arial" w:hAnsi="Arial" w:cs="Arial"/>
          <w:sz w:val="20"/>
          <w:szCs w:val="20"/>
        </w:rPr>
        <w:t xml:space="preserve">program efficacy, improvements and suggestions. </w:t>
      </w:r>
      <w:r w:rsidR="0068282C" w:rsidRPr="002F3C76">
        <w:rPr>
          <w:rFonts w:ascii="Arial" w:hAnsi="Arial" w:cs="Arial"/>
          <w:sz w:val="20"/>
          <w:szCs w:val="20"/>
        </w:rPr>
        <w:t xml:space="preserve">This national event </w:t>
      </w:r>
      <w:r w:rsidR="0068282C" w:rsidRPr="002F3C76">
        <w:rPr>
          <w:rFonts w:ascii="Arial" w:hAnsi="Arial" w:cs="Arial"/>
          <w:sz w:val="20"/>
          <w:szCs w:val="20"/>
        </w:rPr>
        <w:lastRenderedPageBreak/>
        <w:t>provides legally blind and eligible disabled Veterans an opportunity to develop new skills and strengthen their self-esteem through adaptive golf and bowling events.</w:t>
      </w:r>
    </w:p>
    <w:p w:rsidR="007B75BD" w:rsidRPr="002F3C76" w:rsidRDefault="007B75BD" w:rsidP="00E11D2F">
      <w:pPr>
        <w:pStyle w:val="PlainText"/>
        <w:ind w:left="360"/>
        <w:rPr>
          <w:rFonts w:ascii="Arial" w:hAnsi="Arial" w:cs="Arial"/>
          <w:sz w:val="24"/>
          <w:szCs w:val="24"/>
        </w:rPr>
      </w:pPr>
    </w:p>
    <w:p w:rsidR="00313838" w:rsidRPr="002F3C76" w:rsidRDefault="00313838" w:rsidP="00E301B1">
      <w:pPr>
        <w:pStyle w:val="PlainText"/>
        <w:ind w:left="360" w:hanging="360"/>
        <w:rPr>
          <w:rFonts w:ascii="Arial" w:hAnsi="Arial" w:cs="Arial"/>
          <w:sz w:val="24"/>
          <w:szCs w:val="24"/>
        </w:rPr>
      </w:pPr>
      <w:r w:rsidRPr="002F3C76">
        <w:rPr>
          <w:rFonts w:ascii="Arial" w:hAnsi="Arial" w:cs="Arial"/>
          <w:sz w:val="24"/>
          <w:szCs w:val="24"/>
        </w:rPr>
        <w:t xml:space="preserve">6. </w:t>
      </w:r>
      <w:r w:rsidR="00794433" w:rsidRPr="002F3C76">
        <w:rPr>
          <w:rFonts w:ascii="Arial" w:hAnsi="Arial" w:cs="Arial"/>
          <w:sz w:val="24"/>
          <w:szCs w:val="24"/>
        </w:rPr>
        <w:t xml:space="preserve"> </w:t>
      </w:r>
      <w:r w:rsidRPr="002F3C76">
        <w:rPr>
          <w:rFonts w:ascii="Arial" w:hAnsi="Arial" w:cs="Arial"/>
          <w:sz w:val="24"/>
          <w:szCs w:val="24"/>
        </w:rPr>
        <w:t>National Veterans Wheelchair Games</w:t>
      </w:r>
      <w:r w:rsidR="00E11DCF" w:rsidRPr="002F3C76">
        <w:rPr>
          <w:rFonts w:ascii="Arial" w:hAnsi="Arial" w:cs="Arial"/>
          <w:sz w:val="24"/>
          <w:szCs w:val="24"/>
        </w:rPr>
        <w:t xml:space="preserve"> (NVWG)</w:t>
      </w:r>
      <w:r w:rsidR="007B75BD" w:rsidRPr="002F3C76">
        <w:rPr>
          <w:rFonts w:ascii="Arial" w:hAnsi="Arial" w:cs="Arial"/>
          <w:sz w:val="24"/>
          <w:szCs w:val="24"/>
        </w:rPr>
        <w:t xml:space="preserve">, VA Form </w:t>
      </w:r>
      <w:r w:rsidR="0020064E" w:rsidRPr="002F3C76">
        <w:rPr>
          <w:rFonts w:ascii="Arial" w:hAnsi="Arial" w:cs="Arial"/>
          <w:sz w:val="24"/>
          <w:szCs w:val="24"/>
        </w:rPr>
        <w:t>10112</w:t>
      </w:r>
    </w:p>
    <w:p w:rsidR="007551B7" w:rsidRPr="002F3C76" w:rsidRDefault="00794433" w:rsidP="00E11DCF">
      <w:pPr>
        <w:pStyle w:val="PlainText"/>
        <w:ind w:left="360"/>
        <w:rPr>
          <w:rFonts w:ascii="Arial" w:hAnsi="Arial" w:cs="Arial"/>
          <w:sz w:val="20"/>
          <w:szCs w:val="20"/>
        </w:rPr>
      </w:pPr>
      <w:r w:rsidRPr="002F3C76">
        <w:rPr>
          <w:rFonts w:ascii="Arial" w:hAnsi="Arial" w:cs="Arial"/>
          <w:sz w:val="20"/>
          <w:szCs w:val="20"/>
        </w:rPr>
        <w:t xml:space="preserve">This form solicits and accepts responses from National Veterans Wheelchair Games participants regarding program efficacy, improvements and suggestions. </w:t>
      </w:r>
      <w:r w:rsidR="00E11DCF" w:rsidRPr="002F3C76">
        <w:rPr>
          <w:rFonts w:ascii="Arial" w:hAnsi="Arial" w:cs="Arial"/>
          <w:sz w:val="20"/>
          <w:szCs w:val="20"/>
        </w:rPr>
        <w:t>NVWG is a sports and rehabilitation program for military service veterans who use wheelchairs for sports competition due to spinal cord injuries, amputations or certain neurological problems.</w:t>
      </w:r>
    </w:p>
    <w:p w:rsidR="00E11DCF" w:rsidRPr="002F3C76" w:rsidRDefault="00E11DCF" w:rsidP="00E11DCF">
      <w:pPr>
        <w:pStyle w:val="PlainText"/>
        <w:ind w:left="360"/>
      </w:pPr>
    </w:p>
    <w:p w:rsidR="00BE57B6" w:rsidRPr="002F3C76" w:rsidRDefault="00BE57B6" w:rsidP="00BE57B6">
      <w:pPr>
        <w:tabs>
          <w:tab w:val="left" w:pos="547"/>
          <w:tab w:val="left" w:pos="1080"/>
          <w:tab w:val="left" w:pos="1627"/>
          <w:tab w:val="left" w:pos="2160"/>
          <w:tab w:val="left" w:pos="2880"/>
        </w:tabs>
        <w:rPr>
          <w:b/>
        </w:rPr>
      </w:pPr>
      <w:r w:rsidRPr="002F3C76">
        <w:rPr>
          <w:b/>
        </w:rPr>
        <w:t>4. Describe efforts to identify duplication.  Show specifically why any similar information already available cannot be used or modified for use for the purposes described in Item 2 above.</w:t>
      </w:r>
    </w:p>
    <w:p w:rsidR="00206F30" w:rsidRPr="002F3C76" w:rsidRDefault="00206F30" w:rsidP="00055A99"/>
    <w:p w:rsidR="00F22B41" w:rsidRPr="002F3C76" w:rsidRDefault="00C6503A" w:rsidP="00055A99">
      <w:r w:rsidRPr="002F3C76">
        <w:t xml:space="preserve">The Office of Public and Intergovernmental Affairs (OPIA) </w:t>
      </w:r>
      <w:r w:rsidR="00627BC5" w:rsidRPr="002F3C76">
        <w:t xml:space="preserve">has </w:t>
      </w:r>
      <w:r w:rsidR="00895321" w:rsidRPr="002F3C76">
        <w:t>examined whether these surveys</w:t>
      </w:r>
      <w:r w:rsidR="00C63763" w:rsidRPr="002F3C76">
        <w:t xml:space="preserve"> represent a duplic</w:t>
      </w:r>
      <w:r w:rsidR="00895321" w:rsidRPr="002F3C76">
        <w:t>ate collection of information. There are currently no programs collecting data regarding the efficacy and utilization of the 6 national events. These surveys and the data sought from them are unique.</w:t>
      </w:r>
    </w:p>
    <w:p w:rsidR="00F22B41" w:rsidRPr="002F3C76" w:rsidRDefault="00F22B41" w:rsidP="00055A99"/>
    <w:p w:rsidR="00F34476" w:rsidRPr="002F3C76" w:rsidRDefault="00F34476" w:rsidP="00F34476">
      <w:pPr>
        <w:tabs>
          <w:tab w:val="left" w:pos="547"/>
          <w:tab w:val="left" w:pos="1080"/>
          <w:tab w:val="left" w:pos="1627"/>
          <w:tab w:val="left" w:pos="2160"/>
          <w:tab w:val="left" w:pos="2880"/>
        </w:tabs>
        <w:rPr>
          <w:b/>
        </w:rPr>
      </w:pPr>
      <w:r w:rsidRPr="002F3C76">
        <w:rPr>
          <w:b/>
        </w:rPr>
        <w:t>5. If the collection of information impacts small businesses or other small entities, describe any methods used to minimize burden.</w:t>
      </w:r>
    </w:p>
    <w:p w:rsidR="00BE57B6" w:rsidRPr="002F3C76" w:rsidRDefault="00BE57B6" w:rsidP="00055A99"/>
    <w:p w:rsidR="00E03900" w:rsidRPr="002F3C76" w:rsidRDefault="00E03900" w:rsidP="00055A99">
      <w:r w:rsidRPr="002F3C76">
        <w:t xml:space="preserve">Since these are </w:t>
      </w:r>
      <w:r w:rsidR="00895321" w:rsidRPr="002F3C76">
        <w:t>surveys</w:t>
      </w:r>
      <w:r w:rsidRPr="002F3C76">
        <w:t xml:space="preserve"> for indi</w:t>
      </w:r>
      <w:r w:rsidR="00895321" w:rsidRPr="002F3C76">
        <w:t>vidua</w:t>
      </w:r>
      <w:r w:rsidR="00A70FF8" w:rsidRPr="002F3C76">
        <w:t>l</w:t>
      </w:r>
      <w:r w:rsidR="00895321" w:rsidRPr="002F3C76">
        <w:t>s</w:t>
      </w:r>
      <w:r w:rsidRPr="002F3C76">
        <w:t>, no small businesses or other small entities are impacted by the information collection.</w:t>
      </w:r>
    </w:p>
    <w:p w:rsidR="00E03900" w:rsidRPr="002F3C76" w:rsidRDefault="00E03900" w:rsidP="00055A99"/>
    <w:p w:rsidR="00E03900" w:rsidRPr="002F3C76" w:rsidRDefault="00E03900" w:rsidP="00E03900">
      <w:pPr>
        <w:tabs>
          <w:tab w:val="left" w:pos="547"/>
          <w:tab w:val="left" w:pos="1080"/>
          <w:tab w:val="left" w:pos="1627"/>
          <w:tab w:val="left" w:pos="2160"/>
          <w:tab w:val="left" w:pos="2880"/>
        </w:tabs>
        <w:rPr>
          <w:b/>
        </w:rPr>
      </w:pPr>
      <w:r w:rsidRPr="002F3C76">
        <w:rPr>
          <w:b/>
        </w:rPr>
        <w:t>6. Describe the consequences to Federal program or policy activities if the collection is not conducted or is conducted less frequently as well as any technical or legal obstacles to reducing burden.</w:t>
      </w:r>
    </w:p>
    <w:p w:rsidR="00E03900" w:rsidRPr="002F3C76" w:rsidRDefault="00E03900" w:rsidP="00055A99"/>
    <w:p w:rsidR="00E03900" w:rsidRPr="002F3C76" w:rsidRDefault="00E03900" w:rsidP="00E03900">
      <w:pPr>
        <w:tabs>
          <w:tab w:val="left" w:pos="547"/>
          <w:tab w:val="left" w:pos="1080"/>
          <w:tab w:val="left" w:pos="1627"/>
          <w:tab w:val="left" w:pos="2160"/>
          <w:tab w:val="left" w:pos="2880"/>
        </w:tabs>
        <w:rPr>
          <w:color w:val="000000"/>
        </w:rPr>
      </w:pPr>
      <w:r w:rsidRPr="002F3C76">
        <w:rPr>
          <w:color w:val="000000"/>
        </w:rPr>
        <w:t xml:space="preserve">The collection is conducted to </w:t>
      </w:r>
      <w:r w:rsidR="00895321" w:rsidRPr="002F3C76">
        <w:rPr>
          <w:color w:val="000000"/>
        </w:rPr>
        <w:t xml:space="preserve">determine the ability of the National Events to provide Veterans with adaptive sports programs that actually impact their health and well being. Without this data, </w:t>
      </w:r>
      <w:r w:rsidR="00AC1C2F" w:rsidRPr="002F3C76">
        <w:rPr>
          <w:color w:val="000000"/>
        </w:rPr>
        <w:t>all efforts to justify the events as health care events are qualitative and subjective.</w:t>
      </w:r>
      <w:r w:rsidRPr="002F3C76">
        <w:rPr>
          <w:color w:val="000000"/>
        </w:rPr>
        <w:t xml:space="preserve"> VA </w:t>
      </w:r>
      <w:r w:rsidR="00AC1C2F" w:rsidRPr="002F3C76">
        <w:rPr>
          <w:color w:val="000000"/>
        </w:rPr>
        <w:t>must be</w:t>
      </w:r>
      <w:r w:rsidRPr="002F3C76">
        <w:rPr>
          <w:color w:val="000000"/>
        </w:rPr>
        <w:t xml:space="preserve"> able to provide </w:t>
      </w:r>
      <w:r w:rsidR="00AC1C2F" w:rsidRPr="002F3C76">
        <w:rPr>
          <w:color w:val="000000"/>
        </w:rPr>
        <w:t>quantitative data that supports these events</w:t>
      </w:r>
      <w:r w:rsidRPr="002F3C76">
        <w:rPr>
          <w:color w:val="000000"/>
        </w:rPr>
        <w:t>.</w:t>
      </w:r>
      <w:r w:rsidR="00AC1C2F" w:rsidRPr="002F3C76">
        <w:rPr>
          <w:color w:val="000000"/>
        </w:rPr>
        <w:t xml:space="preserve"> Further, the data collected will allow each event director to make improvements to programs to further the health benefits to the Veterans they serve.</w:t>
      </w:r>
    </w:p>
    <w:p w:rsidR="00E03900" w:rsidRPr="002F3C76" w:rsidRDefault="00E03900" w:rsidP="00E03900">
      <w:pPr>
        <w:tabs>
          <w:tab w:val="left" w:pos="547"/>
          <w:tab w:val="left" w:pos="1080"/>
          <w:tab w:val="left" w:pos="1627"/>
          <w:tab w:val="left" w:pos="2160"/>
          <w:tab w:val="left" w:pos="2880"/>
        </w:tabs>
        <w:rPr>
          <w:color w:val="000000"/>
        </w:rPr>
      </w:pPr>
    </w:p>
    <w:p w:rsidR="00E03900" w:rsidRPr="002F3C76" w:rsidRDefault="00E03900" w:rsidP="00E03900">
      <w:pPr>
        <w:tabs>
          <w:tab w:val="left" w:pos="547"/>
          <w:tab w:val="left" w:pos="1080"/>
          <w:tab w:val="left" w:pos="1627"/>
          <w:tab w:val="left" w:pos="2160"/>
          <w:tab w:val="left" w:pos="2880"/>
        </w:tabs>
        <w:rPr>
          <w:b/>
        </w:rPr>
      </w:pPr>
      <w:r w:rsidRPr="002F3C76">
        <w:rPr>
          <w:b/>
        </w:rPr>
        <w:t>7</w:t>
      </w:r>
      <w:r w:rsidRPr="002F3C76">
        <w:t xml:space="preserve">. </w:t>
      </w:r>
      <w:r w:rsidRPr="002F3C76">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03900" w:rsidRPr="002F3C76" w:rsidRDefault="00E03900" w:rsidP="00E03900">
      <w:pPr>
        <w:tabs>
          <w:tab w:val="left" w:pos="547"/>
          <w:tab w:val="left" w:pos="1080"/>
          <w:tab w:val="left" w:pos="1627"/>
          <w:tab w:val="left" w:pos="2160"/>
          <w:tab w:val="left" w:pos="2880"/>
        </w:tabs>
        <w:rPr>
          <w:color w:val="000000"/>
        </w:rPr>
      </w:pPr>
    </w:p>
    <w:p w:rsidR="00301018" w:rsidRPr="002F3C76" w:rsidRDefault="00301018" w:rsidP="00301018">
      <w:pPr>
        <w:tabs>
          <w:tab w:val="left" w:pos="547"/>
          <w:tab w:val="left" w:pos="1080"/>
          <w:tab w:val="left" w:pos="1627"/>
          <w:tab w:val="left" w:pos="2160"/>
          <w:tab w:val="left" w:pos="2880"/>
        </w:tabs>
      </w:pPr>
      <w:r w:rsidRPr="002F3C76">
        <w:t>There are no such special circumstances.</w:t>
      </w:r>
    </w:p>
    <w:p w:rsidR="00301018" w:rsidRPr="002F3C76" w:rsidRDefault="00301018" w:rsidP="00E03900">
      <w:pPr>
        <w:tabs>
          <w:tab w:val="left" w:pos="547"/>
          <w:tab w:val="left" w:pos="1080"/>
          <w:tab w:val="left" w:pos="1627"/>
          <w:tab w:val="left" w:pos="2160"/>
          <w:tab w:val="left" w:pos="2880"/>
        </w:tabs>
        <w:rPr>
          <w:color w:val="000000"/>
        </w:rPr>
      </w:pPr>
    </w:p>
    <w:p w:rsidR="00D166B7" w:rsidRPr="002F3C76" w:rsidRDefault="006E765A" w:rsidP="00301018">
      <w:pPr>
        <w:tabs>
          <w:tab w:val="left" w:pos="547"/>
          <w:tab w:val="left" w:pos="1080"/>
          <w:tab w:val="left" w:pos="1627"/>
          <w:tab w:val="left" w:pos="2160"/>
          <w:tab w:val="left" w:pos="2880"/>
        </w:tabs>
        <w:rPr>
          <w:b/>
        </w:rPr>
      </w:pPr>
      <w:r w:rsidRPr="002F3C76">
        <w:rPr>
          <w:b/>
        </w:rPr>
        <w:t xml:space="preserve">8. </w:t>
      </w:r>
      <w:r w:rsidR="00301018" w:rsidRPr="002F3C76">
        <w:rPr>
          <w:b/>
        </w:rPr>
        <w:t>a.</w:t>
      </w:r>
      <w:r w:rsidR="00301018" w:rsidRPr="002F3C76">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166B7" w:rsidRPr="002F3C76" w:rsidRDefault="00D166B7" w:rsidP="00D166B7">
      <w:pPr>
        <w:tabs>
          <w:tab w:val="left" w:pos="547"/>
          <w:tab w:val="left" w:pos="1080"/>
          <w:tab w:val="left" w:pos="1627"/>
          <w:tab w:val="left" w:pos="2160"/>
          <w:tab w:val="left" w:pos="2880"/>
        </w:tabs>
        <w:rPr>
          <w:b/>
        </w:rPr>
      </w:pPr>
    </w:p>
    <w:p w:rsidR="00D166B7" w:rsidRPr="002F3C76" w:rsidRDefault="00D166B7" w:rsidP="00D166B7">
      <w:pPr>
        <w:tabs>
          <w:tab w:val="left" w:pos="547"/>
          <w:tab w:val="left" w:pos="1080"/>
          <w:tab w:val="left" w:pos="1627"/>
          <w:tab w:val="left" w:pos="2160"/>
          <w:tab w:val="left" w:pos="2880"/>
        </w:tabs>
      </w:pPr>
      <w:r w:rsidRPr="002F3C76">
        <w:rPr>
          <w:b/>
        </w:rPr>
        <w:tab/>
      </w:r>
      <w:r w:rsidRPr="002F3C76">
        <w:t xml:space="preserve">The notice of Proposed Information Collection Activity was published in the Federal Register on </w:t>
      </w:r>
      <w:r w:rsidR="00777391" w:rsidRPr="00777391">
        <w:t>Friday,</w:t>
      </w:r>
      <w:r w:rsidR="00777391">
        <w:t xml:space="preserve"> </w:t>
      </w:r>
      <w:r w:rsidR="00E43857">
        <w:t>May 19</w:t>
      </w:r>
      <w:r w:rsidR="00777391">
        <w:t>,</w:t>
      </w:r>
      <w:r w:rsidR="00E43857">
        <w:t xml:space="preserve"> 2017,</w:t>
      </w:r>
      <w:r w:rsidR="00777391">
        <w:t xml:space="preserve"> Vol. </w:t>
      </w:r>
      <w:r w:rsidR="00E43857">
        <w:t>82</w:t>
      </w:r>
      <w:r w:rsidR="00777391">
        <w:t xml:space="preserve">, No. </w:t>
      </w:r>
      <w:r w:rsidR="00E43857">
        <w:t>96, Page</w:t>
      </w:r>
      <w:r w:rsidR="00777391">
        <w:t xml:space="preserve"> </w:t>
      </w:r>
      <w:r w:rsidR="00E43857">
        <w:t>32135</w:t>
      </w:r>
      <w:r w:rsidR="00777391">
        <w:t>.  VA</w:t>
      </w:r>
      <w:r w:rsidRPr="002F3C76">
        <w:t xml:space="preserve"> received no comments in response to this notice.</w:t>
      </w:r>
    </w:p>
    <w:p w:rsidR="00BE57B6" w:rsidRPr="002F3C76" w:rsidRDefault="00BE57B6" w:rsidP="00055A99"/>
    <w:p w:rsidR="006B6161" w:rsidRPr="002F3C76" w:rsidRDefault="006E765A" w:rsidP="006B6161">
      <w:pPr>
        <w:tabs>
          <w:tab w:val="left" w:pos="547"/>
          <w:tab w:val="left" w:pos="1080"/>
          <w:tab w:val="left" w:pos="1627"/>
          <w:tab w:val="left" w:pos="2160"/>
          <w:tab w:val="left" w:pos="2880"/>
        </w:tabs>
        <w:rPr>
          <w:b/>
        </w:rPr>
      </w:pPr>
      <w:r w:rsidRPr="002F3C76">
        <w:rPr>
          <w:b/>
        </w:rPr>
        <w:t xml:space="preserve"> </w:t>
      </w:r>
      <w:r w:rsidR="006B6161" w:rsidRPr="002F3C76">
        <w:rPr>
          <w:b/>
        </w:rPr>
        <w:t>b.</w:t>
      </w:r>
      <w:r w:rsidR="006B6161" w:rsidRPr="002F3C76">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B6161" w:rsidRPr="002F3C76" w:rsidRDefault="006B6161" w:rsidP="006B6161">
      <w:pPr>
        <w:tabs>
          <w:tab w:val="left" w:pos="547"/>
          <w:tab w:val="left" w:pos="1080"/>
          <w:tab w:val="left" w:pos="1627"/>
          <w:tab w:val="left" w:pos="2160"/>
          <w:tab w:val="left" w:pos="2880"/>
        </w:tabs>
        <w:rPr>
          <w:b/>
        </w:rPr>
      </w:pPr>
    </w:p>
    <w:p w:rsidR="006B6161" w:rsidRPr="002F3C76" w:rsidRDefault="00030E64" w:rsidP="006B6161">
      <w:pPr>
        <w:tabs>
          <w:tab w:val="left" w:pos="547"/>
          <w:tab w:val="left" w:pos="1080"/>
          <w:tab w:val="left" w:pos="1627"/>
          <w:tab w:val="left" w:pos="2160"/>
          <w:tab w:val="left" w:pos="2880"/>
        </w:tabs>
      </w:pPr>
      <w:r w:rsidRPr="002F3C76">
        <w:t xml:space="preserve">Outside consultation is conducted with the public through the 60- and 30-day Federal Register notices.  </w:t>
      </w:r>
    </w:p>
    <w:p w:rsidR="00030E64" w:rsidRPr="002F3C76" w:rsidRDefault="00030E64" w:rsidP="006B6161">
      <w:pPr>
        <w:tabs>
          <w:tab w:val="left" w:pos="547"/>
          <w:tab w:val="left" w:pos="1080"/>
          <w:tab w:val="left" w:pos="1627"/>
          <w:tab w:val="left" w:pos="2160"/>
          <w:tab w:val="left" w:pos="2880"/>
        </w:tabs>
        <w:rPr>
          <w:b/>
        </w:rPr>
      </w:pPr>
    </w:p>
    <w:p w:rsidR="006B6161" w:rsidRPr="002F3C76" w:rsidRDefault="006B6161" w:rsidP="006B6161">
      <w:pPr>
        <w:tabs>
          <w:tab w:val="left" w:pos="547"/>
          <w:tab w:val="left" w:pos="1080"/>
          <w:tab w:val="left" w:pos="1627"/>
          <w:tab w:val="left" w:pos="2160"/>
          <w:tab w:val="left" w:pos="2880"/>
        </w:tabs>
      </w:pPr>
      <w:r w:rsidRPr="002F3C76">
        <w:rPr>
          <w:b/>
        </w:rPr>
        <w:t>9</w:t>
      </w:r>
      <w:r w:rsidR="006E765A" w:rsidRPr="002F3C76">
        <w:t xml:space="preserve">. </w:t>
      </w:r>
      <w:r w:rsidRPr="002F3C76">
        <w:rPr>
          <w:b/>
        </w:rPr>
        <w:t>Explain any decision to provide any payment or gift to respondents, other than remuneration of contractors or grantees.</w:t>
      </w:r>
    </w:p>
    <w:p w:rsidR="006B6161" w:rsidRPr="002F3C76" w:rsidRDefault="006B6161" w:rsidP="006B6161">
      <w:pPr>
        <w:tabs>
          <w:tab w:val="left" w:pos="547"/>
          <w:tab w:val="left" w:pos="1080"/>
          <w:tab w:val="left" w:pos="1627"/>
          <w:tab w:val="left" w:pos="2160"/>
          <w:tab w:val="left" w:pos="2880"/>
        </w:tabs>
      </w:pPr>
    </w:p>
    <w:p w:rsidR="006B6161" w:rsidRPr="002F3C76" w:rsidRDefault="006B6161" w:rsidP="006B6161">
      <w:pPr>
        <w:tabs>
          <w:tab w:val="left" w:pos="547"/>
          <w:tab w:val="left" w:pos="1080"/>
          <w:tab w:val="left" w:pos="1627"/>
          <w:tab w:val="left" w:pos="2160"/>
          <w:tab w:val="left" w:pos="2880"/>
        </w:tabs>
      </w:pPr>
      <w:r w:rsidRPr="002F3C76">
        <w:t xml:space="preserve">No payment or gift is provided to respondents. </w:t>
      </w:r>
    </w:p>
    <w:p w:rsidR="006B6161" w:rsidRPr="002F3C76" w:rsidRDefault="006B6161" w:rsidP="006B6161">
      <w:pPr>
        <w:tabs>
          <w:tab w:val="left" w:pos="547"/>
          <w:tab w:val="left" w:pos="1080"/>
          <w:tab w:val="left" w:pos="1627"/>
          <w:tab w:val="left" w:pos="2160"/>
          <w:tab w:val="left" w:pos="2880"/>
        </w:tabs>
      </w:pPr>
    </w:p>
    <w:p w:rsidR="006B6161" w:rsidRPr="002F3C76" w:rsidRDefault="006E765A" w:rsidP="006B6161">
      <w:pPr>
        <w:tabs>
          <w:tab w:val="left" w:pos="547"/>
          <w:tab w:val="left" w:pos="1080"/>
          <w:tab w:val="left" w:pos="1627"/>
          <w:tab w:val="left" w:pos="2160"/>
          <w:tab w:val="left" w:pos="2880"/>
        </w:tabs>
        <w:rPr>
          <w:b/>
        </w:rPr>
      </w:pPr>
      <w:r w:rsidRPr="002F3C76">
        <w:rPr>
          <w:b/>
        </w:rPr>
        <w:t xml:space="preserve">10. </w:t>
      </w:r>
      <w:r w:rsidR="006B6161" w:rsidRPr="002F3C76">
        <w:rPr>
          <w:b/>
        </w:rPr>
        <w:t xml:space="preserve">Describe any assurance of </w:t>
      </w:r>
      <w:r w:rsidR="00B1420E">
        <w:rPr>
          <w:b/>
        </w:rPr>
        <w:t>privac</w:t>
      </w:r>
      <w:r w:rsidR="006B6161" w:rsidRPr="002F3C76">
        <w:rPr>
          <w:b/>
        </w:rPr>
        <w:t>y</w:t>
      </w:r>
      <w:r w:rsidR="00B1420E">
        <w:rPr>
          <w:b/>
        </w:rPr>
        <w:t xml:space="preserve">, to the extent permitted  by law, </w:t>
      </w:r>
      <w:r w:rsidR="006B6161" w:rsidRPr="002F3C76">
        <w:rPr>
          <w:b/>
        </w:rPr>
        <w:t>provided to respondents and the basis for the assurance in statute, regulation, or agency policy.</w:t>
      </w:r>
    </w:p>
    <w:p w:rsidR="00A70FF8" w:rsidRPr="002F3C76" w:rsidRDefault="00A70FF8" w:rsidP="00055A99">
      <w:pPr>
        <w:rPr>
          <w:color w:val="000000"/>
        </w:rPr>
      </w:pPr>
    </w:p>
    <w:p w:rsidR="00AC1C2F" w:rsidRPr="002F3C76" w:rsidRDefault="00AC1C2F" w:rsidP="00055A99">
      <w:pPr>
        <w:rPr>
          <w:color w:val="000000"/>
        </w:rPr>
      </w:pPr>
      <w:r w:rsidRPr="002F3C76">
        <w:rPr>
          <w:color w:val="000000"/>
        </w:rPr>
        <w:t>No personally identifiable information is collected at any point in the survey process. All surveys are completely anonymous.</w:t>
      </w:r>
    </w:p>
    <w:p w:rsidR="00AC1C2F" w:rsidRPr="002F3C76" w:rsidRDefault="00AC1C2F" w:rsidP="00055A99">
      <w:pPr>
        <w:rPr>
          <w:color w:val="000000"/>
        </w:rPr>
      </w:pPr>
    </w:p>
    <w:p w:rsidR="006B6161" w:rsidRPr="002F3C76" w:rsidRDefault="006E765A" w:rsidP="00055A99">
      <w:pPr>
        <w:rPr>
          <w:color w:val="000000"/>
        </w:rPr>
      </w:pPr>
      <w:r w:rsidRPr="002F3C76">
        <w:rPr>
          <w:color w:val="000000"/>
        </w:rPr>
        <w:t xml:space="preserve">Assurances of </w:t>
      </w:r>
      <w:r w:rsidR="00B1420E">
        <w:rPr>
          <w:color w:val="000000"/>
        </w:rPr>
        <w:t>privacy</w:t>
      </w:r>
      <w:r w:rsidRPr="002F3C76">
        <w:rPr>
          <w:color w:val="000000"/>
        </w:rPr>
        <w:t xml:space="preserve"> are contained in 38 U.S.C. 5701 and 7332.  Respondents are informed that the information collected will become part of the </w:t>
      </w:r>
      <w:r w:rsidR="008471C0" w:rsidRPr="002F3C76">
        <w:rPr>
          <w:color w:val="000000"/>
        </w:rPr>
        <w:t>Consolidated Health Record</w:t>
      </w:r>
      <w:r w:rsidRPr="002F3C76">
        <w:rPr>
          <w:color w:val="000000"/>
        </w:rPr>
        <w:t xml:space="preserve"> that complies with the Privacy Act of 1974.  These forms are part of the sy</w:t>
      </w:r>
      <w:r w:rsidR="008471C0" w:rsidRPr="002F3C76">
        <w:rPr>
          <w:color w:val="000000"/>
        </w:rPr>
        <w:t>stem of records identified as 121VA19 “National Patient Database – VA”</w:t>
      </w:r>
      <w:r w:rsidRPr="002F3C76">
        <w:rPr>
          <w:color w:val="000000"/>
        </w:rPr>
        <w:t xml:space="preserve"> </w:t>
      </w:r>
      <w:r w:rsidR="002128E6" w:rsidRPr="002F3C76">
        <w:rPr>
          <w:color w:val="000000"/>
        </w:rPr>
        <w:t xml:space="preserve">and 57VA135 “Voluntary Service Records – VA” </w:t>
      </w:r>
      <w:r w:rsidRPr="002F3C76">
        <w:rPr>
          <w:color w:val="000000"/>
        </w:rPr>
        <w:t>as set forth in the Compilation of Privacy Act Issuances via online GPO access at</w:t>
      </w:r>
      <w:r w:rsidRPr="002F3C76">
        <w:rPr>
          <w:i/>
          <w:color w:val="000000"/>
        </w:rPr>
        <w:t xml:space="preserve"> http://www.gpoaccess.gov/privacyact/index.html.</w:t>
      </w:r>
    </w:p>
    <w:p w:rsidR="006E765A" w:rsidRPr="002F3C76" w:rsidRDefault="006E765A" w:rsidP="006E765A"/>
    <w:p w:rsidR="006E765A" w:rsidRPr="002F3C76" w:rsidRDefault="006E765A" w:rsidP="006E765A">
      <w:pPr>
        <w:rPr>
          <w:b/>
        </w:rPr>
      </w:pPr>
      <w:r w:rsidRPr="002F3C76">
        <w:rPr>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E765A" w:rsidRPr="002F3C76" w:rsidRDefault="006E765A"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7676E6" w:rsidRPr="002F3C76" w:rsidRDefault="007676E6" w:rsidP="006E765A">
      <w:pPr>
        <w:tabs>
          <w:tab w:val="left" w:pos="547"/>
          <w:tab w:val="left" w:pos="1080"/>
          <w:tab w:val="left" w:pos="1627"/>
          <w:tab w:val="left" w:pos="2160"/>
          <w:tab w:val="left" w:pos="2880"/>
        </w:tabs>
      </w:pPr>
      <w:r w:rsidRPr="002F3C76">
        <w:t>Information collected for these events is submitted by the respondent</w:t>
      </w:r>
      <w:r w:rsidR="00AC1C2F" w:rsidRPr="002F3C76">
        <w:t>.</w:t>
      </w:r>
      <w:r w:rsidRPr="002F3C76">
        <w:t xml:space="preserve"> The collection contains no information that would not otherwise be made available to the respondent.  </w:t>
      </w:r>
    </w:p>
    <w:p w:rsidR="006E765A" w:rsidRPr="002F3C76" w:rsidRDefault="006E765A" w:rsidP="00055A99"/>
    <w:p w:rsidR="006E765A" w:rsidRPr="002F3C76" w:rsidRDefault="006E765A" w:rsidP="006E765A">
      <w:pPr>
        <w:tabs>
          <w:tab w:val="left" w:pos="547"/>
          <w:tab w:val="left" w:pos="1080"/>
          <w:tab w:val="left" w:pos="1627"/>
          <w:tab w:val="left" w:pos="2160"/>
          <w:tab w:val="left" w:pos="2880"/>
        </w:tabs>
        <w:rPr>
          <w:b/>
        </w:rPr>
      </w:pPr>
      <w:r w:rsidRPr="002F3C76">
        <w:rPr>
          <w:b/>
        </w:rPr>
        <w:t>12.</w:t>
      </w:r>
      <w:r w:rsidRPr="002F3C76">
        <w:rPr>
          <w:b/>
        </w:rPr>
        <w:tab/>
        <w:t>Estimate of the hour burden of the collection of information:</w:t>
      </w:r>
    </w:p>
    <w:p w:rsidR="00D512E9" w:rsidRPr="002F3C76" w:rsidRDefault="00D512E9" w:rsidP="00D512E9">
      <w:pPr>
        <w:ind w:firstLine="720"/>
      </w:pPr>
    </w:p>
    <w:p w:rsidR="00D512E9" w:rsidRPr="002F3C76" w:rsidRDefault="00D512E9" w:rsidP="00BB3AFD">
      <w:r w:rsidRPr="002F3C76">
        <w:t xml:space="preserve">Respondents are VA patients who are participating in rehabilitative medical programs.  Therefore, respondents may have medical diagnoses which inhibit their physical or mental capabilities.  Such diagnoses </w:t>
      </w:r>
      <w:r w:rsidR="006E4E9F" w:rsidRPr="002F3C76">
        <w:t xml:space="preserve">may </w:t>
      </w:r>
      <w:r w:rsidRPr="002F3C76">
        <w:t xml:space="preserve">include: traumatic brain injury, amputation, spinal cord injury, </w:t>
      </w:r>
      <w:r w:rsidR="006E4E9F" w:rsidRPr="002F3C76">
        <w:t xml:space="preserve">multiple sclerosis, </w:t>
      </w:r>
      <w:r w:rsidRPr="002F3C76">
        <w:t>visual impairment, post traumatic stress disorder, schizophrenia and other cognitive disorder</w:t>
      </w:r>
      <w:r w:rsidR="006E4E9F" w:rsidRPr="002F3C76">
        <w:t>s</w:t>
      </w:r>
      <w:r w:rsidRPr="002F3C76">
        <w:t xml:space="preserve">.  Such diagnoses may significantly impact respondent burden.  The following </w:t>
      </w:r>
      <w:r w:rsidR="006E4E9F" w:rsidRPr="002F3C76">
        <w:t xml:space="preserve">respondent burden </w:t>
      </w:r>
      <w:r w:rsidRPr="002F3C76">
        <w:t>estimates</w:t>
      </w:r>
      <w:r w:rsidR="00173037" w:rsidRPr="002F3C76">
        <w:t xml:space="preserve"> a</w:t>
      </w:r>
      <w:r w:rsidR="006E4E9F" w:rsidRPr="002F3C76">
        <w:t xml:space="preserve">re based on a respondent with </w:t>
      </w:r>
      <w:r w:rsidR="00264400" w:rsidRPr="002F3C76">
        <w:t>few</w:t>
      </w:r>
      <w:r w:rsidR="00173037" w:rsidRPr="002F3C76">
        <w:t xml:space="preserve"> physical or mental limitations</w:t>
      </w:r>
      <w:r w:rsidR="00847B23" w:rsidRPr="002F3C76">
        <w:t xml:space="preserve">. </w:t>
      </w:r>
      <w:r w:rsidR="00847B23" w:rsidRPr="002F3C76">
        <w:rPr>
          <w:i/>
        </w:rPr>
        <w:t>NOTE: Veterans will only be asked to complete the surveys for the events they participate in. The survey is conducted twice (before and after the event).</w:t>
      </w:r>
    </w:p>
    <w:p w:rsidR="006E765A" w:rsidRPr="002F3C76" w:rsidRDefault="006E765A" w:rsidP="006E765A">
      <w:pPr>
        <w:tabs>
          <w:tab w:val="left" w:pos="547"/>
          <w:tab w:val="left" w:pos="1080"/>
          <w:tab w:val="left" w:pos="1627"/>
          <w:tab w:val="left" w:pos="2160"/>
          <w:tab w:val="left" w:pos="2880"/>
        </w:tabs>
      </w:pPr>
    </w:p>
    <w:p w:rsidR="006E765A" w:rsidRPr="002F3C76"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2F3C76">
        <w:rPr>
          <w:b/>
        </w:rPr>
        <w:tab/>
        <w:t>a.</w:t>
      </w:r>
      <w:r w:rsidRPr="002F3C76">
        <w:rPr>
          <w:b/>
        </w:rPr>
        <w:tab/>
        <w:t xml:space="preserve">The number of respondents, frequency of responses, annual hour burden, and explanation for each </w:t>
      </w:r>
      <w:r w:rsidR="00E17687" w:rsidRPr="002F3C76">
        <w:rPr>
          <w:b/>
        </w:rPr>
        <w:t>event application</w:t>
      </w:r>
      <w:r w:rsidRPr="002F3C76">
        <w:rPr>
          <w:b/>
        </w:rPr>
        <w:t xml:space="preserve"> is reported as follows:</w:t>
      </w:r>
      <w:r w:rsidR="00D512E9" w:rsidRPr="002F3C76">
        <w:rPr>
          <w:b/>
        </w:rPr>
        <w:t xml:space="preserve"> </w:t>
      </w:r>
    </w:p>
    <w:p w:rsidR="006E765A" w:rsidRPr="002F3C76"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6E765A" w:rsidRDefault="000C6A49"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F3C76">
        <w:t xml:space="preserve">National Disabled Veterans Winter Sports Clinic </w:t>
      </w:r>
      <w:r w:rsidR="00264400" w:rsidRPr="002F3C76">
        <w:t xml:space="preserve">Event </w:t>
      </w:r>
      <w:r w:rsidRPr="002F3C76">
        <w:t>Application</w:t>
      </w:r>
      <w:r w:rsidR="00264400" w:rsidRPr="002F3C76">
        <w:t xml:space="preserve">: checklist, registration (SF), medical clearance, ski information. </w:t>
      </w:r>
    </w:p>
    <w:p w:rsidR="00A64C8B" w:rsidRPr="002F3C76" w:rsidRDefault="00A64C8B"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90"/>
        <w:gridCol w:w="1530"/>
        <w:gridCol w:w="1530"/>
        <w:gridCol w:w="630"/>
        <w:gridCol w:w="1439"/>
      </w:tblGrid>
      <w:tr w:rsidR="00E9261A" w:rsidRPr="002F3C76" w:rsidTr="00482F0E">
        <w:trPr>
          <w:trHeight w:val="620"/>
        </w:trPr>
        <w:tc>
          <w:tcPr>
            <w:tcW w:w="1980" w:type="dxa"/>
            <w:tcBorders>
              <w:top w:val="single" w:sz="4" w:space="0" w:color="auto"/>
              <w:left w:val="single" w:sz="4" w:space="0" w:color="auto"/>
              <w:bottom w:val="single" w:sz="4" w:space="0" w:color="auto"/>
              <w:right w:val="single" w:sz="4" w:space="0" w:color="auto"/>
            </w:tcBorders>
            <w:vAlign w:val="center"/>
          </w:tcPr>
          <w:p w:rsidR="00E9261A" w:rsidRPr="00B43F2C" w:rsidRDefault="00E9261A"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B43F2C">
              <w:rPr>
                <w:b/>
                <w:sz w:val="22"/>
                <w:szCs w:val="22"/>
              </w:rPr>
              <w:t>VA Form</w:t>
            </w:r>
          </w:p>
        </w:tc>
        <w:tc>
          <w:tcPr>
            <w:tcW w:w="1890" w:type="dxa"/>
            <w:tcBorders>
              <w:top w:val="single" w:sz="4" w:space="0" w:color="auto"/>
              <w:left w:val="single" w:sz="4" w:space="0" w:color="auto"/>
              <w:bottom w:val="single" w:sz="4" w:space="0" w:color="auto"/>
              <w:right w:val="single" w:sz="4" w:space="0" w:color="auto"/>
            </w:tcBorders>
            <w:vAlign w:val="center"/>
          </w:tcPr>
          <w:p w:rsidR="00E9261A" w:rsidRPr="00B43F2C" w:rsidRDefault="00E9261A"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43F2C">
              <w:rPr>
                <w:b/>
                <w:sz w:val="22"/>
                <w:szCs w:val="22"/>
              </w:rPr>
              <w:t>No.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E9261A" w:rsidRPr="00B43F2C" w:rsidRDefault="00E9261A"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43F2C">
              <w:rPr>
                <w:b/>
                <w:sz w:val="22"/>
                <w:szCs w:val="22"/>
              </w:rPr>
              <w:t>x No. of responses</w:t>
            </w:r>
          </w:p>
        </w:tc>
        <w:tc>
          <w:tcPr>
            <w:tcW w:w="1530" w:type="dxa"/>
            <w:tcBorders>
              <w:top w:val="single" w:sz="4" w:space="0" w:color="auto"/>
              <w:left w:val="single" w:sz="4" w:space="0" w:color="auto"/>
              <w:bottom w:val="single" w:sz="4" w:space="0" w:color="auto"/>
              <w:right w:val="single" w:sz="4" w:space="0" w:color="auto"/>
            </w:tcBorders>
            <w:vAlign w:val="center"/>
          </w:tcPr>
          <w:p w:rsidR="00E9261A" w:rsidRPr="00B43F2C" w:rsidRDefault="00E9261A"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43F2C">
              <w:rPr>
                <w:b/>
                <w:sz w:val="22"/>
                <w:szCs w:val="22"/>
              </w:rPr>
              <w:t>x No. of minutes</w:t>
            </w:r>
          </w:p>
        </w:tc>
        <w:tc>
          <w:tcPr>
            <w:tcW w:w="630" w:type="dxa"/>
            <w:vMerge w:val="restart"/>
            <w:tcBorders>
              <w:top w:val="single" w:sz="4" w:space="0" w:color="auto"/>
              <w:left w:val="single" w:sz="4" w:space="0" w:color="auto"/>
              <w:right w:val="single" w:sz="4" w:space="0" w:color="auto"/>
            </w:tcBorders>
            <w:vAlign w:val="center"/>
          </w:tcPr>
          <w:p w:rsidR="00E9261A" w:rsidRPr="00B43F2C" w:rsidRDefault="00E9261A" w:rsidP="00E926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43F2C">
              <w:rPr>
                <w:b/>
                <w:sz w:val="22"/>
                <w:szCs w:val="22"/>
              </w:rPr>
              <w:t>/60 =</w:t>
            </w:r>
          </w:p>
        </w:tc>
        <w:tc>
          <w:tcPr>
            <w:tcW w:w="1439" w:type="dxa"/>
            <w:tcBorders>
              <w:top w:val="single" w:sz="4" w:space="0" w:color="auto"/>
              <w:left w:val="single" w:sz="4" w:space="0" w:color="auto"/>
              <w:bottom w:val="single" w:sz="4" w:space="0" w:color="auto"/>
              <w:right w:val="single" w:sz="4" w:space="0" w:color="auto"/>
            </w:tcBorders>
            <w:vAlign w:val="center"/>
          </w:tcPr>
          <w:p w:rsidR="00E9261A" w:rsidRPr="00B43F2C" w:rsidRDefault="00E9261A"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43F2C">
              <w:rPr>
                <w:b/>
                <w:sz w:val="22"/>
                <w:szCs w:val="22"/>
              </w:rPr>
              <w:t>Number of Hours</w:t>
            </w:r>
          </w:p>
        </w:tc>
      </w:tr>
      <w:tr w:rsidR="00E9261A" w:rsidRPr="002F3C76" w:rsidTr="00B43F2C">
        <w:trPr>
          <w:trHeight w:val="287"/>
        </w:trPr>
        <w:tc>
          <w:tcPr>
            <w:tcW w:w="1980" w:type="dxa"/>
            <w:tcBorders>
              <w:top w:val="single" w:sz="4" w:space="0" w:color="auto"/>
              <w:left w:val="single" w:sz="4" w:space="0" w:color="auto"/>
              <w:bottom w:val="single" w:sz="4" w:space="0" w:color="auto"/>
              <w:right w:val="single" w:sz="4" w:space="0" w:color="auto"/>
            </w:tcBorders>
            <w:vAlign w:val="center"/>
          </w:tcPr>
          <w:p w:rsidR="00E9261A" w:rsidRPr="002F3C76" w:rsidRDefault="00E9261A" w:rsidP="00D166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rPr>
                <w:b/>
                <w:sz w:val="20"/>
                <w:szCs w:val="20"/>
              </w:rPr>
            </w:pPr>
            <w:r w:rsidRPr="002F3C76">
              <w:rPr>
                <w:b/>
                <w:sz w:val="20"/>
                <w:szCs w:val="20"/>
              </w:rPr>
              <w:t>NDVWSC</w:t>
            </w:r>
            <w:r w:rsidR="007B75BD" w:rsidRPr="002F3C76">
              <w:rPr>
                <w:b/>
                <w:sz w:val="20"/>
                <w:szCs w:val="20"/>
              </w:rPr>
              <w:t xml:space="preserve"> </w:t>
            </w:r>
            <w:r w:rsidR="00D166B7" w:rsidRPr="002F3C76">
              <w:rPr>
                <w:b/>
                <w:sz w:val="20"/>
                <w:szCs w:val="20"/>
              </w:rPr>
              <w:t>10107</w:t>
            </w:r>
          </w:p>
        </w:tc>
        <w:tc>
          <w:tcPr>
            <w:tcW w:w="1890" w:type="dxa"/>
            <w:tcBorders>
              <w:top w:val="single" w:sz="4" w:space="0" w:color="auto"/>
              <w:left w:val="single" w:sz="4" w:space="0" w:color="auto"/>
              <w:bottom w:val="single" w:sz="4" w:space="0" w:color="auto"/>
              <w:right w:val="single" w:sz="4" w:space="0" w:color="auto"/>
            </w:tcBorders>
            <w:vAlign w:val="center"/>
          </w:tcPr>
          <w:p w:rsidR="00E9261A" w:rsidRPr="002F3C76" w:rsidRDefault="00E9261A"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350</w:t>
            </w:r>
          </w:p>
        </w:tc>
        <w:tc>
          <w:tcPr>
            <w:tcW w:w="1530" w:type="dxa"/>
            <w:tcBorders>
              <w:top w:val="single" w:sz="4" w:space="0" w:color="auto"/>
              <w:left w:val="single" w:sz="4" w:space="0" w:color="auto"/>
              <w:bottom w:val="single" w:sz="4" w:space="0" w:color="auto"/>
              <w:right w:val="single" w:sz="4" w:space="0" w:color="auto"/>
            </w:tcBorders>
            <w:vAlign w:val="center"/>
          </w:tcPr>
          <w:p w:rsidR="00E9261A"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1530" w:type="dxa"/>
            <w:tcBorders>
              <w:top w:val="single" w:sz="4" w:space="0" w:color="auto"/>
              <w:left w:val="single" w:sz="4" w:space="0" w:color="auto"/>
              <w:bottom w:val="single" w:sz="4" w:space="0" w:color="auto"/>
              <w:right w:val="single" w:sz="4" w:space="0" w:color="auto"/>
            </w:tcBorders>
            <w:vAlign w:val="center"/>
          </w:tcPr>
          <w:p w:rsidR="00E9261A" w:rsidRPr="002F3C76" w:rsidRDefault="002F3C76"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2.5</w:t>
            </w:r>
          </w:p>
        </w:tc>
        <w:tc>
          <w:tcPr>
            <w:tcW w:w="630" w:type="dxa"/>
            <w:vMerge/>
            <w:tcBorders>
              <w:left w:val="single" w:sz="4" w:space="0" w:color="auto"/>
              <w:right w:val="single" w:sz="4" w:space="0" w:color="auto"/>
            </w:tcBorders>
            <w:vAlign w:val="center"/>
          </w:tcPr>
          <w:p w:rsidR="00E9261A" w:rsidRPr="002F3C76" w:rsidRDefault="00E9261A"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E9261A"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29</w:t>
            </w:r>
          </w:p>
        </w:tc>
      </w:tr>
      <w:tr w:rsidR="00D166B7" w:rsidRPr="002F3C76" w:rsidTr="00B43F2C">
        <w:trPr>
          <w:trHeight w:val="287"/>
        </w:trPr>
        <w:tc>
          <w:tcPr>
            <w:tcW w:w="198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D166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rPr>
                <w:b/>
                <w:sz w:val="20"/>
                <w:szCs w:val="20"/>
              </w:rPr>
            </w:pPr>
            <w:r w:rsidRPr="002F3C76">
              <w:rPr>
                <w:b/>
                <w:sz w:val="20"/>
                <w:szCs w:val="20"/>
              </w:rPr>
              <w:t>NVCAF 10108</w:t>
            </w:r>
          </w:p>
        </w:tc>
        <w:tc>
          <w:tcPr>
            <w:tcW w:w="189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2149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15</w:t>
            </w:r>
            <w:r w:rsidR="00214923">
              <w:t>0</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2F3C76"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2.25</w:t>
            </w:r>
          </w:p>
        </w:tc>
        <w:tc>
          <w:tcPr>
            <w:tcW w:w="630" w:type="dxa"/>
            <w:vMerge/>
            <w:tcBorders>
              <w:left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4515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11.</w:t>
            </w:r>
            <w:r w:rsidR="004515A6">
              <w:t>25</w:t>
            </w:r>
          </w:p>
        </w:tc>
      </w:tr>
      <w:tr w:rsidR="00D166B7" w:rsidRPr="002F3C76" w:rsidTr="00B43F2C">
        <w:trPr>
          <w:trHeight w:val="287"/>
        </w:trPr>
        <w:tc>
          <w:tcPr>
            <w:tcW w:w="198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D166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rPr>
                <w:b/>
                <w:sz w:val="20"/>
                <w:szCs w:val="20"/>
              </w:rPr>
            </w:pPr>
            <w:r w:rsidRPr="002F3C76">
              <w:rPr>
                <w:b/>
                <w:sz w:val="20"/>
                <w:szCs w:val="20"/>
              </w:rPr>
              <w:t>NVGAG 10109</w:t>
            </w:r>
          </w:p>
        </w:tc>
        <w:tc>
          <w:tcPr>
            <w:tcW w:w="189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750</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2F3C76"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2.5</w:t>
            </w:r>
          </w:p>
        </w:tc>
        <w:tc>
          <w:tcPr>
            <w:tcW w:w="630" w:type="dxa"/>
            <w:vMerge/>
            <w:tcBorders>
              <w:left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62.5</w:t>
            </w:r>
          </w:p>
        </w:tc>
      </w:tr>
      <w:tr w:rsidR="00D166B7" w:rsidRPr="002F3C76" w:rsidTr="00B43F2C">
        <w:trPr>
          <w:trHeight w:val="287"/>
        </w:trPr>
        <w:tc>
          <w:tcPr>
            <w:tcW w:w="198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D166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rPr>
                <w:b/>
                <w:sz w:val="20"/>
                <w:szCs w:val="20"/>
              </w:rPr>
            </w:pPr>
            <w:r w:rsidRPr="002F3C76">
              <w:rPr>
                <w:b/>
                <w:sz w:val="20"/>
                <w:szCs w:val="20"/>
              </w:rPr>
              <w:t>NVSSC 10110</w:t>
            </w:r>
          </w:p>
        </w:tc>
        <w:tc>
          <w:tcPr>
            <w:tcW w:w="189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250</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2F3C76"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2.25</w:t>
            </w:r>
          </w:p>
        </w:tc>
        <w:tc>
          <w:tcPr>
            <w:tcW w:w="630" w:type="dxa"/>
            <w:vMerge/>
            <w:tcBorders>
              <w:left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18.75</w:t>
            </w:r>
          </w:p>
        </w:tc>
      </w:tr>
      <w:tr w:rsidR="00D166B7" w:rsidRPr="002F3C76" w:rsidTr="00B43F2C">
        <w:trPr>
          <w:trHeight w:val="287"/>
        </w:trPr>
        <w:tc>
          <w:tcPr>
            <w:tcW w:w="198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D166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rPr>
                <w:b/>
                <w:sz w:val="20"/>
                <w:szCs w:val="20"/>
              </w:rPr>
            </w:pPr>
            <w:r w:rsidRPr="002F3C76">
              <w:rPr>
                <w:b/>
                <w:sz w:val="20"/>
                <w:szCs w:val="20"/>
              </w:rPr>
              <w:t>NVTEE 10111</w:t>
            </w:r>
          </w:p>
        </w:tc>
        <w:tc>
          <w:tcPr>
            <w:tcW w:w="189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175</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2F3C76"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2.75</w:t>
            </w:r>
          </w:p>
        </w:tc>
        <w:tc>
          <w:tcPr>
            <w:tcW w:w="630" w:type="dxa"/>
            <w:vMerge/>
            <w:tcBorders>
              <w:left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D166B7" w:rsidRPr="002F3C76" w:rsidRDefault="001B3F2C"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16</w:t>
            </w:r>
          </w:p>
        </w:tc>
      </w:tr>
      <w:tr w:rsidR="00D166B7" w:rsidRPr="002F3C76" w:rsidTr="00B43F2C">
        <w:trPr>
          <w:trHeight w:val="287"/>
        </w:trPr>
        <w:tc>
          <w:tcPr>
            <w:tcW w:w="198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D166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rPr>
                <w:b/>
                <w:sz w:val="20"/>
                <w:szCs w:val="20"/>
              </w:rPr>
            </w:pPr>
            <w:r w:rsidRPr="002F3C76">
              <w:rPr>
                <w:b/>
                <w:sz w:val="20"/>
                <w:szCs w:val="20"/>
              </w:rPr>
              <w:t>NVWG 101112</w:t>
            </w:r>
          </w:p>
        </w:tc>
        <w:tc>
          <w:tcPr>
            <w:tcW w:w="189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600</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2F3C76"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2F3C76">
              <w:t>2.75</w:t>
            </w:r>
          </w:p>
        </w:tc>
        <w:tc>
          <w:tcPr>
            <w:tcW w:w="630" w:type="dxa"/>
            <w:vMerge/>
            <w:tcBorders>
              <w:left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D166B7" w:rsidRPr="002F3C76" w:rsidRDefault="001B3F2C"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55</w:t>
            </w:r>
          </w:p>
        </w:tc>
      </w:tr>
      <w:tr w:rsidR="00D166B7" w:rsidRPr="002F3C76" w:rsidTr="00482F0E">
        <w:trPr>
          <w:trHeight w:val="395"/>
        </w:trPr>
        <w:tc>
          <w:tcPr>
            <w:tcW w:w="1980" w:type="dxa"/>
            <w:tcBorders>
              <w:top w:val="single" w:sz="4" w:space="0" w:color="auto"/>
              <w:left w:val="single" w:sz="4" w:space="0" w:color="auto"/>
              <w:bottom w:val="single" w:sz="4" w:space="0" w:color="auto"/>
              <w:right w:val="single" w:sz="4" w:space="0" w:color="auto"/>
            </w:tcBorders>
            <w:vAlign w:val="center"/>
          </w:tcPr>
          <w:p w:rsidR="00D166B7" w:rsidRPr="002F3C76" w:rsidRDefault="00D166B7" w:rsidP="007B75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rPr>
                <w:b/>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D166B7" w:rsidRPr="002F3C76" w:rsidRDefault="00750225" w:rsidP="002149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F3C76">
              <w:rPr>
                <w:b/>
              </w:rPr>
              <w:t>2</w:t>
            </w:r>
            <w:r w:rsidR="00214923">
              <w:rPr>
                <w:b/>
              </w:rPr>
              <w:t>275</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482F0E" w:rsidRDefault="00482F0E"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82F0E">
              <w:rPr>
                <w:b/>
                <w:sz w:val="22"/>
                <w:szCs w:val="22"/>
              </w:rPr>
              <w:t>2</w:t>
            </w:r>
          </w:p>
        </w:tc>
        <w:tc>
          <w:tcPr>
            <w:tcW w:w="1530" w:type="dxa"/>
            <w:tcBorders>
              <w:top w:val="single" w:sz="4" w:space="0" w:color="auto"/>
              <w:left w:val="single" w:sz="4" w:space="0" w:color="auto"/>
              <w:bottom w:val="single" w:sz="4" w:space="0" w:color="auto"/>
              <w:right w:val="single" w:sz="4" w:space="0" w:color="auto"/>
            </w:tcBorders>
            <w:vAlign w:val="center"/>
          </w:tcPr>
          <w:p w:rsidR="00D166B7" w:rsidRPr="002F3C76" w:rsidRDefault="00B43F2C" w:rsidP="006A1FC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pPr>
            <w:r w:rsidRPr="00482F0E">
              <w:rPr>
                <w:sz w:val="18"/>
                <w:szCs w:val="18"/>
              </w:rPr>
              <w:t>AVG</w:t>
            </w:r>
            <w:r>
              <w:t xml:space="preserve">: </w:t>
            </w:r>
            <w:r w:rsidR="002F3C76" w:rsidRPr="00B43F2C">
              <w:rPr>
                <w:b/>
              </w:rPr>
              <w:t>2.5</w:t>
            </w:r>
            <w:r w:rsidR="006A1FCF">
              <w:rPr>
                <w:b/>
              </w:rPr>
              <w:t>5</w:t>
            </w:r>
          </w:p>
        </w:tc>
        <w:tc>
          <w:tcPr>
            <w:tcW w:w="630" w:type="dxa"/>
            <w:vMerge/>
            <w:tcBorders>
              <w:left w:val="single" w:sz="4" w:space="0" w:color="auto"/>
              <w:bottom w:val="single" w:sz="4" w:space="0" w:color="auto"/>
              <w:right w:val="single" w:sz="4" w:space="0" w:color="auto"/>
            </w:tcBorders>
            <w:vAlign w:val="center"/>
          </w:tcPr>
          <w:p w:rsidR="00D166B7" w:rsidRPr="002F3C76" w:rsidRDefault="00D166B7" w:rsidP="00AC1C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39" w:type="dxa"/>
            <w:tcBorders>
              <w:top w:val="single" w:sz="4" w:space="0" w:color="auto"/>
              <w:left w:val="single" w:sz="4" w:space="0" w:color="auto"/>
              <w:bottom w:val="single" w:sz="4" w:space="0" w:color="auto"/>
              <w:right w:val="single" w:sz="4" w:space="0" w:color="auto"/>
            </w:tcBorders>
            <w:vAlign w:val="center"/>
          </w:tcPr>
          <w:p w:rsidR="00D166B7" w:rsidRPr="002F3C76" w:rsidRDefault="001B3F2C" w:rsidP="006A1FC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193</w:t>
            </w:r>
          </w:p>
        </w:tc>
      </w:tr>
    </w:tbl>
    <w:p w:rsidR="001309CB" w:rsidRPr="002F3C76" w:rsidRDefault="001309CB" w:rsidP="001309CB">
      <w:pPr>
        <w:tabs>
          <w:tab w:val="left" w:pos="547"/>
          <w:tab w:val="left" w:pos="1080"/>
          <w:tab w:val="left" w:pos="1627"/>
          <w:tab w:val="left" w:pos="2160"/>
          <w:tab w:val="left" w:pos="2880"/>
        </w:tabs>
        <w:rPr>
          <w:rFonts w:cs="Arial"/>
        </w:rPr>
      </w:pPr>
    </w:p>
    <w:p w:rsidR="006E765A" w:rsidRDefault="006E765A" w:rsidP="006E765A">
      <w:pPr>
        <w:tabs>
          <w:tab w:val="left" w:pos="547"/>
          <w:tab w:val="left" w:pos="1080"/>
          <w:tab w:val="left" w:pos="1627"/>
          <w:tab w:val="left" w:pos="2160"/>
          <w:tab w:val="left" w:pos="2880"/>
        </w:tabs>
        <w:rPr>
          <w:color w:val="FF0000"/>
        </w:rPr>
      </w:pPr>
    </w:p>
    <w:p w:rsidR="00482F0E" w:rsidRDefault="00482F0E" w:rsidP="006E765A">
      <w:pPr>
        <w:tabs>
          <w:tab w:val="left" w:pos="547"/>
          <w:tab w:val="left" w:pos="1080"/>
          <w:tab w:val="left" w:pos="1627"/>
          <w:tab w:val="left" w:pos="2160"/>
          <w:tab w:val="left" w:pos="2880"/>
        </w:tabs>
        <w:rPr>
          <w:color w:val="FF0000"/>
        </w:rPr>
      </w:pPr>
    </w:p>
    <w:p w:rsidR="00482F0E" w:rsidRDefault="00482F0E" w:rsidP="006E765A">
      <w:pPr>
        <w:tabs>
          <w:tab w:val="left" w:pos="547"/>
          <w:tab w:val="left" w:pos="1080"/>
          <w:tab w:val="left" w:pos="1627"/>
          <w:tab w:val="left" w:pos="2160"/>
          <w:tab w:val="left" w:pos="2880"/>
        </w:tabs>
        <w:rPr>
          <w:color w:val="FF0000"/>
        </w:rPr>
      </w:pPr>
    </w:p>
    <w:p w:rsidR="00482F0E" w:rsidRPr="002F3C76" w:rsidRDefault="00482F0E" w:rsidP="006E765A">
      <w:pPr>
        <w:tabs>
          <w:tab w:val="left" w:pos="547"/>
          <w:tab w:val="left" w:pos="1080"/>
          <w:tab w:val="left" w:pos="1627"/>
          <w:tab w:val="left" w:pos="2160"/>
          <w:tab w:val="left" w:pos="2880"/>
        </w:tabs>
        <w:rPr>
          <w:color w:val="FF0000"/>
        </w:rPr>
      </w:pPr>
    </w:p>
    <w:p w:rsidR="006E765A" w:rsidRPr="002F3C76" w:rsidRDefault="006E765A" w:rsidP="006E765A">
      <w:pPr>
        <w:tabs>
          <w:tab w:val="left" w:pos="547"/>
          <w:tab w:val="left" w:pos="1080"/>
          <w:tab w:val="left" w:pos="1627"/>
          <w:tab w:val="left" w:pos="2160"/>
          <w:tab w:val="left" w:pos="2880"/>
        </w:tabs>
        <w:rPr>
          <w:b/>
        </w:rPr>
      </w:pPr>
      <w:r w:rsidRPr="002F3C76">
        <w:rPr>
          <w:b/>
        </w:rPr>
        <w:tab/>
        <w:t>b.</w:t>
      </w:r>
      <w:r w:rsidRPr="002F3C76">
        <w:rPr>
          <w:b/>
        </w:rPr>
        <w:tab/>
      </w:r>
      <w:r w:rsidRPr="002F3C76">
        <w:rPr>
          <w:b/>
          <w:color w:val="000000"/>
        </w:rPr>
        <w:t>If this request for approval covers more than one form, provide</w:t>
      </w:r>
      <w:r w:rsidRPr="002F3C76">
        <w:rPr>
          <w:b/>
        </w:rPr>
        <w:t xml:space="preserve"> separate hour burden estimates for each form and aggregate the hour burdens in Item 13 of OMB 83-I.</w:t>
      </w:r>
    </w:p>
    <w:p w:rsidR="006E765A" w:rsidRPr="002F3C76" w:rsidRDefault="006E765A" w:rsidP="006E765A">
      <w:pPr>
        <w:pStyle w:val="Header"/>
        <w:tabs>
          <w:tab w:val="clear" w:pos="4320"/>
          <w:tab w:val="clear" w:pos="8640"/>
          <w:tab w:val="left" w:pos="547"/>
          <w:tab w:val="left" w:pos="1080"/>
          <w:tab w:val="left" w:pos="1627"/>
          <w:tab w:val="left" w:pos="2160"/>
          <w:tab w:val="left" w:pos="2880"/>
        </w:tabs>
        <w:rPr>
          <w:sz w:val="24"/>
        </w:rPr>
      </w:pPr>
    </w:p>
    <w:p w:rsidR="006E765A" w:rsidRPr="002F3C76"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F3C76">
        <w:t xml:space="preserve">This request covers </w:t>
      </w:r>
      <w:r w:rsidR="00CE5EFC" w:rsidRPr="002F3C76">
        <w:t>six</w:t>
      </w:r>
      <w:r w:rsidR="00D512E9" w:rsidRPr="002F3C76">
        <w:t xml:space="preserve"> therapeutic event applications. </w:t>
      </w:r>
      <w:r w:rsidR="0094532E" w:rsidRPr="002F3C76">
        <w:t xml:space="preserve">See chart in subparagraph 12a above. </w:t>
      </w:r>
    </w:p>
    <w:p w:rsidR="0094532E" w:rsidRPr="002F3C76" w:rsidRDefault="0094532E"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E765A" w:rsidRPr="002F3C76" w:rsidRDefault="006E765A" w:rsidP="006E765A">
      <w:pPr>
        <w:tabs>
          <w:tab w:val="left" w:pos="547"/>
          <w:tab w:val="left" w:pos="1080"/>
          <w:tab w:val="left" w:pos="1627"/>
          <w:tab w:val="left" w:pos="2160"/>
          <w:tab w:val="left" w:pos="2880"/>
        </w:tabs>
        <w:rPr>
          <w:b/>
        </w:rPr>
      </w:pPr>
      <w:r w:rsidRPr="002F3C76">
        <w:rPr>
          <w:b/>
        </w:rPr>
        <w:tab/>
        <w:t>c.</w:t>
      </w:r>
      <w:r w:rsidRPr="002F3C76">
        <w:rPr>
          <w:b/>
        </w:rPr>
        <w:tab/>
        <w:t xml:space="preserve">Provide estimates of </w:t>
      </w:r>
      <w:r w:rsidRPr="002F3C76">
        <w:rPr>
          <w:rFonts w:ascii="Arial Bold" w:hAnsi="Arial Bold"/>
          <w:b/>
          <w:color w:val="000000"/>
        </w:rPr>
        <w:t>annual cost to respondents</w:t>
      </w:r>
      <w:r w:rsidRPr="002F3C76">
        <w:rPr>
          <w:b/>
        </w:rPr>
        <w:t xml:space="preserve"> for the hour burdens for collections of information.  The cost of contracting out or paying outside parties for information collection activities should not be included here.  Instead, this cost should be included in Item 14.</w:t>
      </w:r>
    </w:p>
    <w:p w:rsidR="006E765A" w:rsidRPr="002F3C76" w:rsidRDefault="006E765A" w:rsidP="006E765A">
      <w:pPr>
        <w:tabs>
          <w:tab w:val="left" w:pos="547"/>
          <w:tab w:val="left" w:pos="1080"/>
          <w:tab w:val="left" w:pos="1627"/>
          <w:tab w:val="left" w:pos="2160"/>
          <w:tab w:val="left" w:pos="2880"/>
        </w:tabs>
        <w:rPr>
          <w:b/>
        </w:rPr>
      </w:pPr>
    </w:p>
    <w:p w:rsidR="006E765A" w:rsidRDefault="00B1420E"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44B48">
        <w:t>In accordance with the Bureau of Labor Statistics</w:t>
      </w:r>
      <w:r w:rsidR="00E43857">
        <w:t xml:space="preserve"> </w:t>
      </w:r>
      <w:r w:rsidR="00E43857" w:rsidRPr="00E43857">
        <w:t>May 2016 National Occupational Employment and Wage Estimates</w:t>
      </w:r>
      <w:r w:rsidR="00E43857">
        <w:t>, (Code: 00-0000</w:t>
      </w:r>
      <w:r w:rsidR="00D012C4">
        <w:t xml:space="preserve">, All Occupations) </w:t>
      </w:r>
      <w:r w:rsidRPr="00444B48">
        <w:t xml:space="preserve">the </w:t>
      </w:r>
      <w:r w:rsidR="00D012C4">
        <w:t>mean</w:t>
      </w:r>
      <w:r w:rsidRPr="00444B48">
        <w:t xml:space="preserve"> hourly wage</w:t>
      </w:r>
      <w:r w:rsidR="00A64C8B" w:rsidRPr="00444B48">
        <w:t xml:space="preserve"> that estimates the </w:t>
      </w:r>
      <w:r w:rsidRPr="00444B48">
        <w:t>annual cost to the respondent is</w:t>
      </w:r>
      <w:r w:rsidR="00A64C8B" w:rsidRPr="00444B48">
        <w:t xml:space="preserve"> $2</w:t>
      </w:r>
      <w:r w:rsidR="00D012C4">
        <w:t>3.86</w:t>
      </w:r>
      <w:r w:rsidR="00A64C8B" w:rsidRPr="00444B48">
        <w:t xml:space="preserve"> X </w:t>
      </w:r>
      <w:r w:rsidR="004515A6">
        <w:t>193</w:t>
      </w:r>
      <w:r w:rsidR="00A64C8B" w:rsidRPr="00444B48">
        <w:t xml:space="preserve"> (burden hours) = $</w:t>
      </w:r>
      <w:r w:rsidR="004515A6">
        <w:t>4</w:t>
      </w:r>
      <w:r w:rsidR="00482F0E">
        <w:t>,6</w:t>
      </w:r>
      <w:r w:rsidR="00D012C4">
        <w:t>04</w:t>
      </w:r>
      <w:r w:rsidR="00482F0E">
        <w:t>.</w:t>
      </w:r>
      <w:r w:rsidR="00D012C4">
        <w:t>98</w:t>
      </w:r>
      <w:r w:rsidR="00A64C8B" w:rsidRPr="00444B48">
        <w:t>.</w:t>
      </w:r>
    </w:p>
    <w:p w:rsidR="00E43857" w:rsidRPr="00444B48" w:rsidRDefault="00D012C4"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Source:  </w:t>
      </w:r>
      <w:hyperlink r:id="rId8" w:anchor="00-0000" w:history="1">
        <w:r w:rsidR="00E43857" w:rsidRPr="00F67F24">
          <w:rPr>
            <w:rStyle w:val="Hyperlink"/>
          </w:rPr>
          <w:t>https://www.bls.gov/oes/current/oes_nat.htm#00-0000</w:t>
        </w:r>
      </w:hyperlink>
      <w:r>
        <w:t>.</w:t>
      </w:r>
    </w:p>
    <w:p w:rsidR="006E765A" w:rsidRPr="002F3C76" w:rsidRDefault="006E765A" w:rsidP="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E765A" w:rsidRPr="002F3C76" w:rsidRDefault="006E765A" w:rsidP="006E765A">
      <w:pPr>
        <w:rPr>
          <w:b/>
        </w:rPr>
      </w:pPr>
      <w:r w:rsidRPr="002F3C76">
        <w:rPr>
          <w:b/>
        </w:rPr>
        <w:t>13. Provide an estimate of the total annual cost burden to respondents or recordkeepers resulting from the collection of information.  (Do not include the cost of any hour burden shown in Items 12 and 14).</w:t>
      </w:r>
    </w:p>
    <w:p w:rsidR="006E765A" w:rsidRPr="002F3C76" w:rsidRDefault="006E765A" w:rsidP="006E765A"/>
    <w:p w:rsidR="006E765A" w:rsidRPr="002F3C76" w:rsidRDefault="006E765A" w:rsidP="006E765A">
      <w:r w:rsidRPr="002F3C76">
        <w:t>Cost estimates ar</w:t>
      </w:r>
      <w:r w:rsidR="00847B23" w:rsidRPr="002F3C76">
        <w:t xml:space="preserve">e not expected to vary widely. </w:t>
      </w:r>
      <w:r w:rsidRPr="002F3C76">
        <w:t>The only cost is</w:t>
      </w:r>
      <w:r w:rsidR="00847B23" w:rsidRPr="002F3C76">
        <w:t xml:space="preserve"> to the record keepers for their time, and is minimal because the dissemination point Survey Monkey does the collecting and tabulating of responses.</w:t>
      </w:r>
    </w:p>
    <w:p w:rsidR="006E765A" w:rsidRPr="002F3C76" w:rsidRDefault="006E765A" w:rsidP="006E765A">
      <w:pPr>
        <w:tabs>
          <w:tab w:val="left" w:pos="547"/>
          <w:tab w:val="left" w:pos="1080"/>
          <w:tab w:val="left" w:pos="1627"/>
          <w:tab w:val="left" w:pos="2160"/>
          <w:tab w:val="left" w:pos="2880"/>
        </w:tabs>
      </w:pPr>
    </w:p>
    <w:p w:rsidR="006E765A" w:rsidRPr="002F3C76" w:rsidRDefault="006E765A"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r w:rsidRPr="002F3C76">
        <w:rPr>
          <w:rFonts w:ascii="Arial" w:hAnsi="Arial" w:cs="Arial"/>
          <w:sz w:val="24"/>
        </w:rPr>
        <w:t>14.</w:t>
      </w:r>
      <w:r w:rsidRPr="002F3C76">
        <w:rPr>
          <w:rFonts w:ascii="Arial" w:hAnsi="Arial" w:cs="Arial"/>
          <w:sz w:val="24"/>
        </w:rPr>
        <w:tab/>
        <w:t xml:space="preserve">Provide </w:t>
      </w:r>
      <w:r w:rsidRPr="002F3C76">
        <w:rPr>
          <w:rFonts w:ascii="Arial Bold" w:hAnsi="Arial Bold" w:cs="Arial"/>
          <w:color w:val="000000"/>
          <w:sz w:val="24"/>
        </w:rPr>
        <w:t>estimates of annual cost to the Federal Government</w:t>
      </w:r>
      <w:r w:rsidRPr="002F3C76">
        <w:rPr>
          <w:rFonts w:ascii="Arial" w:hAnsi="Arial" w:cs="Arial"/>
          <w:sz w:val="24"/>
        </w:rPr>
        <w: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B3AFD" w:rsidRPr="002F3C76" w:rsidRDefault="00BB3AFD" w:rsidP="006E765A">
      <w:pPr>
        <w:tabs>
          <w:tab w:val="left" w:pos="547"/>
          <w:tab w:val="left" w:pos="1080"/>
          <w:tab w:val="left" w:pos="1627"/>
          <w:tab w:val="left" w:pos="2160"/>
          <w:tab w:val="left" w:pos="2880"/>
        </w:tabs>
      </w:pPr>
    </w:p>
    <w:p w:rsidR="0094532E" w:rsidRPr="002F3C76" w:rsidRDefault="00847B23" w:rsidP="006E765A">
      <w:pPr>
        <w:tabs>
          <w:tab w:val="left" w:pos="547"/>
          <w:tab w:val="left" w:pos="1080"/>
          <w:tab w:val="left" w:pos="1627"/>
          <w:tab w:val="left" w:pos="2160"/>
          <w:tab w:val="left" w:pos="2880"/>
        </w:tabs>
      </w:pPr>
      <w:r w:rsidRPr="002F3C76">
        <w:t>C</w:t>
      </w:r>
      <w:r w:rsidR="00E92171" w:rsidRPr="002F3C76">
        <w:t>osts to the federal government for this data coll</w:t>
      </w:r>
      <w:r w:rsidRPr="002F3C76">
        <w:t xml:space="preserve">ection include distribution, </w:t>
      </w:r>
      <w:r w:rsidR="00E92171" w:rsidRPr="002F3C76">
        <w:t>receipt</w:t>
      </w:r>
      <w:r w:rsidRPr="002F3C76">
        <w:t>, tabulation and results delivery</w:t>
      </w:r>
      <w:r w:rsidR="00E92171" w:rsidRPr="002F3C76">
        <w:t xml:space="preserve"> of </w:t>
      </w:r>
      <w:r w:rsidRPr="002F3C76">
        <w:t>surveys</w:t>
      </w:r>
      <w:r w:rsidR="0054088A" w:rsidRPr="002F3C76">
        <w:t xml:space="preserve">: </w:t>
      </w:r>
      <w:r w:rsidRPr="002F3C76">
        <w:t>Survey Monkey completes all of those tasks for an annual fee of $300.</w:t>
      </w:r>
      <w:r w:rsidR="0054088A" w:rsidRPr="002F3C76">
        <w:t xml:space="preserve"> </w:t>
      </w:r>
    </w:p>
    <w:p w:rsidR="0094532E" w:rsidRPr="002F3C76" w:rsidRDefault="0094532E" w:rsidP="006E765A">
      <w:pPr>
        <w:tabs>
          <w:tab w:val="left" w:pos="547"/>
          <w:tab w:val="left" w:pos="1080"/>
          <w:tab w:val="left" w:pos="1627"/>
          <w:tab w:val="left" w:pos="2160"/>
          <w:tab w:val="left" w:pos="2880"/>
        </w:tabs>
        <w:rPr>
          <w:b/>
        </w:rPr>
      </w:pPr>
    </w:p>
    <w:p w:rsidR="006E765A" w:rsidRPr="002F3C76" w:rsidRDefault="006E765A" w:rsidP="006E765A">
      <w:pPr>
        <w:tabs>
          <w:tab w:val="left" w:pos="547"/>
          <w:tab w:val="left" w:pos="1080"/>
          <w:tab w:val="left" w:pos="1627"/>
          <w:tab w:val="left" w:pos="2160"/>
          <w:tab w:val="left" w:pos="2880"/>
        </w:tabs>
        <w:rPr>
          <w:rFonts w:ascii="Arial Bold" w:hAnsi="Arial Bold"/>
          <w:b/>
          <w:color w:val="000000"/>
        </w:rPr>
      </w:pPr>
      <w:r w:rsidRPr="002F3C76">
        <w:rPr>
          <w:rFonts w:ascii="Arial Bold" w:hAnsi="Arial Bold"/>
          <w:b/>
          <w:color w:val="000000"/>
        </w:rPr>
        <w:t>15.</w:t>
      </w:r>
      <w:r w:rsidRPr="002F3C76">
        <w:rPr>
          <w:rFonts w:ascii="Arial Bold" w:hAnsi="Arial Bold"/>
          <w:b/>
          <w:color w:val="000000"/>
        </w:rPr>
        <w:tab/>
        <w:t>Explain the reason for any burden hour changes since the last submission.</w:t>
      </w:r>
    </w:p>
    <w:p w:rsidR="006E765A" w:rsidRPr="002F3C76" w:rsidRDefault="006E765A" w:rsidP="006E765A">
      <w:pPr>
        <w:tabs>
          <w:tab w:val="left" w:pos="547"/>
          <w:tab w:val="left" w:pos="1080"/>
          <w:tab w:val="left" w:pos="1627"/>
          <w:tab w:val="left" w:pos="2160"/>
          <w:tab w:val="left" w:pos="2880"/>
        </w:tabs>
      </w:pPr>
    </w:p>
    <w:p w:rsidR="00154EB3" w:rsidRPr="002F3C76" w:rsidRDefault="00D012C4" w:rsidP="006E765A">
      <w:pPr>
        <w:tabs>
          <w:tab w:val="left" w:pos="547"/>
          <w:tab w:val="left" w:pos="1080"/>
          <w:tab w:val="left" w:pos="1627"/>
          <w:tab w:val="left" w:pos="2160"/>
          <w:tab w:val="left" w:pos="2880"/>
        </w:tabs>
      </w:pPr>
      <w:r>
        <w:rPr>
          <w:color w:val="000000"/>
        </w:rPr>
        <w:t>There is no change in burden</w:t>
      </w:r>
      <w:r w:rsidR="00847B23" w:rsidRPr="002F3C76">
        <w:rPr>
          <w:color w:val="000000"/>
        </w:rPr>
        <w:t>.</w:t>
      </w:r>
    </w:p>
    <w:p w:rsidR="003F3130" w:rsidRPr="002F3C76" w:rsidRDefault="003F3130" w:rsidP="006E765A">
      <w:pPr>
        <w:tabs>
          <w:tab w:val="left" w:pos="547"/>
          <w:tab w:val="left" w:pos="1080"/>
          <w:tab w:val="left" w:pos="1627"/>
          <w:tab w:val="left" w:pos="2160"/>
          <w:tab w:val="left" w:pos="2880"/>
        </w:tabs>
      </w:pPr>
    </w:p>
    <w:p w:rsidR="006E765A" w:rsidRPr="002F3C76" w:rsidRDefault="006E765A" w:rsidP="006E765A">
      <w:pPr>
        <w:rPr>
          <w:b/>
        </w:rPr>
      </w:pPr>
      <w:r w:rsidRPr="002F3C76">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765A" w:rsidRPr="002F3C76" w:rsidRDefault="006E765A" w:rsidP="006E765A">
      <w:pPr>
        <w:tabs>
          <w:tab w:val="left" w:pos="547"/>
          <w:tab w:val="left" w:pos="1080"/>
          <w:tab w:val="left" w:pos="1627"/>
          <w:tab w:val="left" w:pos="2160"/>
          <w:tab w:val="left" w:pos="2880"/>
        </w:tabs>
      </w:pPr>
    </w:p>
    <w:p w:rsidR="006E765A" w:rsidRPr="002F3C76" w:rsidRDefault="006E765A" w:rsidP="006E765A">
      <w:pPr>
        <w:pStyle w:val="BodyText"/>
        <w:tabs>
          <w:tab w:val="left" w:pos="547"/>
          <w:tab w:val="left" w:pos="1627"/>
          <w:tab w:val="left" w:pos="2880"/>
        </w:tabs>
        <w:rPr>
          <w:szCs w:val="20"/>
        </w:rPr>
      </w:pPr>
      <w:r w:rsidRPr="002F3C76">
        <w:rPr>
          <w:szCs w:val="20"/>
        </w:rPr>
        <w:t>VA does not intend to publish this data.</w:t>
      </w:r>
    </w:p>
    <w:p w:rsidR="006E765A" w:rsidRPr="002F3C76" w:rsidRDefault="006E765A" w:rsidP="006E765A">
      <w:pPr>
        <w:rPr>
          <w:b/>
        </w:rPr>
      </w:pPr>
    </w:p>
    <w:p w:rsidR="006E765A" w:rsidRPr="002F3C76" w:rsidRDefault="006E765A" w:rsidP="006E765A">
      <w:pPr>
        <w:rPr>
          <w:b/>
        </w:rPr>
      </w:pPr>
      <w:r w:rsidRPr="002F3C76">
        <w:rPr>
          <w:b/>
        </w:rPr>
        <w:t xml:space="preserve">17. If seeking approval to omit the expiration date for OMB approval of the information collection, explain the reasons that display would be inappropriate. </w:t>
      </w:r>
    </w:p>
    <w:p w:rsidR="006E765A" w:rsidRPr="002F3C76" w:rsidRDefault="006E765A" w:rsidP="006E765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b w:val="0"/>
          <w:sz w:val="24"/>
          <w:szCs w:val="24"/>
        </w:rPr>
      </w:pPr>
    </w:p>
    <w:p w:rsidR="006E765A" w:rsidRPr="002F3C76" w:rsidRDefault="006E765A" w:rsidP="006E765A">
      <w:r w:rsidRPr="002F3C76">
        <w:t xml:space="preserve">VA is not seeking approval to omit the expiration date on these forms. </w:t>
      </w:r>
    </w:p>
    <w:p w:rsidR="006E765A" w:rsidRPr="002F3C76" w:rsidRDefault="006E765A" w:rsidP="006E765A"/>
    <w:p w:rsidR="006E765A" w:rsidRPr="002F3C76" w:rsidRDefault="006E765A" w:rsidP="006E765A">
      <w:pPr>
        <w:rPr>
          <w:b/>
        </w:rPr>
      </w:pPr>
      <w:r w:rsidRPr="002F3C76">
        <w:rPr>
          <w:b/>
        </w:rPr>
        <w:t>18. Explain each exception to the certification statement identified in Item 19, “Certification for Paperwork Reduction Act Submissions,” of OMB 83-I.</w:t>
      </w:r>
    </w:p>
    <w:p w:rsidR="006E765A" w:rsidRPr="002F3C76" w:rsidRDefault="006E765A" w:rsidP="006E765A"/>
    <w:p w:rsidR="006E765A" w:rsidRPr="006E765A" w:rsidRDefault="006E765A" w:rsidP="006E765A">
      <w:r w:rsidRPr="002F3C76">
        <w:t>There are no exceptions.</w:t>
      </w:r>
    </w:p>
    <w:p w:rsidR="006E765A" w:rsidRDefault="006E765A" w:rsidP="00055A99"/>
    <w:sectPr w:rsidR="006E76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C0E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247254"/>
    <w:multiLevelType w:val="hybridMultilevel"/>
    <w:tmpl w:val="37D0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68"/>
    <w:rsid w:val="00027F52"/>
    <w:rsid w:val="00030E64"/>
    <w:rsid w:val="000343EF"/>
    <w:rsid w:val="00042E9F"/>
    <w:rsid w:val="00055A99"/>
    <w:rsid w:val="000671B9"/>
    <w:rsid w:val="00081F50"/>
    <w:rsid w:val="000B0F10"/>
    <w:rsid w:val="000C6A49"/>
    <w:rsid w:val="001309CB"/>
    <w:rsid w:val="001333CC"/>
    <w:rsid w:val="00154C65"/>
    <w:rsid w:val="00154EB3"/>
    <w:rsid w:val="00173037"/>
    <w:rsid w:val="001A3037"/>
    <w:rsid w:val="001B3F2C"/>
    <w:rsid w:val="001C050B"/>
    <w:rsid w:val="001C5D51"/>
    <w:rsid w:val="001D57C4"/>
    <w:rsid w:val="0020064E"/>
    <w:rsid w:val="00206F30"/>
    <w:rsid w:val="002128E6"/>
    <w:rsid w:val="00214923"/>
    <w:rsid w:val="002525EE"/>
    <w:rsid w:val="00264400"/>
    <w:rsid w:val="00271096"/>
    <w:rsid w:val="002725D5"/>
    <w:rsid w:val="00272F4A"/>
    <w:rsid w:val="00276AE0"/>
    <w:rsid w:val="002772B2"/>
    <w:rsid w:val="002C5310"/>
    <w:rsid w:val="002F3C76"/>
    <w:rsid w:val="00301018"/>
    <w:rsid w:val="00313838"/>
    <w:rsid w:val="00351A58"/>
    <w:rsid w:val="00360A18"/>
    <w:rsid w:val="003E2F4C"/>
    <w:rsid w:val="003E5436"/>
    <w:rsid w:val="003F3130"/>
    <w:rsid w:val="003F549B"/>
    <w:rsid w:val="004043A3"/>
    <w:rsid w:val="004126E1"/>
    <w:rsid w:val="0041797F"/>
    <w:rsid w:val="00444B48"/>
    <w:rsid w:val="004515A6"/>
    <w:rsid w:val="00460B38"/>
    <w:rsid w:val="00482F0E"/>
    <w:rsid w:val="00485C6E"/>
    <w:rsid w:val="004A333D"/>
    <w:rsid w:val="004A640F"/>
    <w:rsid w:val="004B175B"/>
    <w:rsid w:val="004E5067"/>
    <w:rsid w:val="00521C45"/>
    <w:rsid w:val="0052670F"/>
    <w:rsid w:val="0054088A"/>
    <w:rsid w:val="005925BA"/>
    <w:rsid w:val="005F0ADE"/>
    <w:rsid w:val="00600BFB"/>
    <w:rsid w:val="00617721"/>
    <w:rsid w:val="00627BC5"/>
    <w:rsid w:val="006578C9"/>
    <w:rsid w:val="00676FF0"/>
    <w:rsid w:val="0068282C"/>
    <w:rsid w:val="006A1FCF"/>
    <w:rsid w:val="006B6161"/>
    <w:rsid w:val="006B6AD7"/>
    <w:rsid w:val="006E4E9F"/>
    <w:rsid w:val="006E765A"/>
    <w:rsid w:val="00750225"/>
    <w:rsid w:val="007551B7"/>
    <w:rsid w:val="007676E6"/>
    <w:rsid w:val="00777391"/>
    <w:rsid w:val="00794433"/>
    <w:rsid w:val="007B75BD"/>
    <w:rsid w:val="007E44B3"/>
    <w:rsid w:val="008471C0"/>
    <w:rsid w:val="00847B23"/>
    <w:rsid w:val="00855EB1"/>
    <w:rsid w:val="00871CF7"/>
    <w:rsid w:val="0088437A"/>
    <w:rsid w:val="00895321"/>
    <w:rsid w:val="008C2AB6"/>
    <w:rsid w:val="00900D3C"/>
    <w:rsid w:val="00902392"/>
    <w:rsid w:val="009441F8"/>
    <w:rsid w:val="0094532E"/>
    <w:rsid w:val="009B6A4A"/>
    <w:rsid w:val="00A46C33"/>
    <w:rsid w:val="00A470E4"/>
    <w:rsid w:val="00A64C8B"/>
    <w:rsid w:val="00A64D0A"/>
    <w:rsid w:val="00A70FF8"/>
    <w:rsid w:val="00A73170"/>
    <w:rsid w:val="00AB7335"/>
    <w:rsid w:val="00AC1C2F"/>
    <w:rsid w:val="00AD743C"/>
    <w:rsid w:val="00AE08EA"/>
    <w:rsid w:val="00AF1489"/>
    <w:rsid w:val="00AF4CCD"/>
    <w:rsid w:val="00B1420E"/>
    <w:rsid w:val="00B2330F"/>
    <w:rsid w:val="00B43F2C"/>
    <w:rsid w:val="00B9042C"/>
    <w:rsid w:val="00B914CD"/>
    <w:rsid w:val="00BA12D7"/>
    <w:rsid w:val="00BB3AFD"/>
    <w:rsid w:val="00BD0B52"/>
    <w:rsid w:val="00BD6628"/>
    <w:rsid w:val="00BE57B6"/>
    <w:rsid w:val="00BE6806"/>
    <w:rsid w:val="00C15BEF"/>
    <w:rsid w:val="00C4055B"/>
    <w:rsid w:val="00C63763"/>
    <w:rsid w:val="00C6503A"/>
    <w:rsid w:val="00CE5334"/>
    <w:rsid w:val="00CE5969"/>
    <w:rsid w:val="00CE5EFC"/>
    <w:rsid w:val="00D00435"/>
    <w:rsid w:val="00D012C4"/>
    <w:rsid w:val="00D056F4"/>
    <w:rsid w:val="00D166B7"/>
    <w:rsid w:val="00D32AAB"/>
    <w:rsid w:val="00D512E9"/>
    <w:rsid w:val="00D551EB"/>
    <w:rsid w:val="00D835E8"/>
    <w:rsid w:val="00DA56C8"/>
    <w:rsid w:val="00E03900"/>
    <w:rsid w:val="00E11D2F"/>
    <w:rsid w:val="00E11DCF"/>
    <w:rsid w:val="00E17687"/>
    <w:rsid w:val="00E301B1"/>
    <w:rsid w:val="00E43857"/>
    <w:rsid w:val="00E4542E"/>
    <w:rsid w:val="00E66E38"/>
    <w:rsid w:val="00E74B68"/>
    <w:rsid w:val="00E92171"/>
    <w:rsid w:val="00E9261A"/>
    <w:rsid w:val="00EA3773"/>
    <w:rsid w:val="00F05327"/>
    <w:rsid w:val="00F22B41"/>
    <w:rsid w:val="00F34476"/>
    <w:rsid w:val="00F355BE"/>
    <w:rsid w:val="00F7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Arial" w:hAnsi="Arial"/>
      <w:sz w:val="24"/>
      <w:szCs w:val="24"/>
    </w:rPr>
  </w:style>
  <w:style w:type="paragraph" w:styleId="Heading4">
    <w:name w:val="heading 4"/>
    <w:basedOn w:val="Normal"/>
    <w:next w:val="Normal"/>
    <w:qFormat/>
    <w:rsid w:val="006E765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sz w:val="20"/>
      <w:szCs w:val="20"/>
    </w:rPr>
  </w:style>
  <w:style w:type="paragraph" w:styleId="NormalWeb">
    <w:name w:val="Normal (Web)"/>
    <w:basedOn w:val="Normal"/>
    <w:rsid w:val="006E765A"/>
    <w:pPr>
      <w:spacing w:before="100" w:beforeAutospacing="1" w:after="100" w:afterAutospacing="1"/>
    </w:pPr>
    <w:rPr>
      <w:rFonts w:ascii="Times New Roman" w:hAnsi="Times New Roman"/>
      <w:color w:val="000000"/>
      <w:sz w:val="28"/>
      <w:szCs w:val="28"/>
    </w:rPr>
  </w:style>
  <w:style w:type="paragraph" w:styleId="BodyText">
    <w:name w:val="Body Text"/>
    <w:basedOn w:val="Normal"/>
    <w:rsid w:val="006E765A"/>
    <w:pPr>
      <w:spacing w:after="120"/>
    </w:pPr>
  </w:style>
  <w:style w:type="paragraph" w:styleId="Header">
    <w:name w:val="header"/>
    <w:basedOn w:val="Normal"/>
    <w:rsid w:val="006E765A"/>
    <w:pPr>
      <w:tabs>
        <w:tab w:val="center" w:pos="4320"/>
        <w:tab w:val="right" w:pos="8640"/>
      </w:tabs>
    </w:pPr>
    <w:rPr>
      <w:rFonts w:ascii="Times New Roman" w:hAnsi="Times New Roman"/>
      <w:sz w:val="20"/>
      <w:szCs w:val="20"/>
    </w:rPr>
  </w:style>
  <w:style w:type="paragraph" w:styleId="BalloonText">
    <w:name w:val="Balloon Text"/>
    <w:basedOn w:val="Normal"/>
    <w:link w:val="BalloonTextChar"/>
    <w:rsid w:val="00A70FF8"/>
    <w:rPr>
      <w:rFonts w:ascii="Tahoma" w:hAnsi="Tahoma" w:cs="Tahoma"/>
      <w:sz w:val="16"/>
      <w:szCs w:val="16"/>
    </w:rPr>
  </w:style>
  <w:style w:type="character" w:customStyle="1" w:styleId="BalloonTextChar">
    <w:name w:val="Balloon Text Char"/>
    <w:link w:val="BalloonText"/>
    <w:rsid w:val="00A70FF8"/>
    <w:rPr>
      <w:rFonts w:ascii="Tahoma" w:hAnsi="Tahoma" w:cs="Tahoma"/>
      <w:sz w:val="16"/>
      <w:szCs w:val="16"/>
    </w:rPr>
  </w:style>
  <w:style w:type="paragraph" w:styleId="PlainText">
    <w:name w:val="Plain Text"/>
    <w:basedOn w:val="Normal"/>
    <w:link w:val="PlainTextChar"/>
    <w:uiPriority w:val="99"/>
    <w:unhideWhenUsed/>
    <w:rsid w:val="00313838"/>
    <w:rPr>
      <w:rFonts w:ascii="Calibri" w:eastAsia="Calibri" w:hAnsi="Calibri"/>
      <w:sz w:val="22"/>
      <w:szCs w:val="21"/>
    </w:rPr>
  </w:style>
  <w:style w:type="character" w:customStyle="1" w:styleId="PlainTextChar">
    <w:name w:val="Plain Text Char"/>
    <w:link w:val="PlainText"/>
    <w:uiPriority w:val="99"/>
    <w:rsid w:val="00313838"/>
    <w:rPr>
      <w:rFonts w:ascii="Calibri" w:eastAsia="Calibri" w:hAnsi="Calibri"/>
      <w:sz w:val="22"/>
      <w:szCs w:val="21"/>
    </w:rPr>
  </w:style>
  <w:style w:type="paragraph" w:customStyle="1" w:styleId="MediumGrid1-Accent21">
    <w:name w:val="Medium Grid 1 - Accent 21"/>
    <w:basedOn w:val="Normal"/>
    <w:uiPriority w:val="34"/>
    <w:qFormat/>
    <w:rsid w:val="007B75BD"/>
    <w:pPr>
      <w:ind w:left="720"/>
    </w:pPr>
  </w:style>
  <w:style w:type="character" w:styleId="Hyperlink">
    <w:name w:val="Hyperlink"/>
    <w:rsid w:val="004A33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Arial" w:hAnsi="Arial"/>
      <w:sz w:val="24"/>
      <w:szCs w:val="24"/>
    </w:rPr>
  </w:style>
  <w:style w:type="paragraph" w:styleId="Heading4">
    <w:name w:val="heading 4"/>
    <w:basedOn w:val="Normal"/>
    <w:next w:val="Normal"/>
    <w:qFormat/>
    <w:rsid w:val="006E765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E76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sz w:val="20"/>
      <w:szCs w:val="20"/>
    </w:rPr>
  </w:style>
  <w:style w:type="paragraph" w:styleId="NormalWeb">
    <w:name w:val="Normal (Web)"/>
    <w:basedOn w:val="Normal"/>
    <w:rsid w:val="006E765A"/>
    <w:pPr>
      <w:spacing w:before="100" w:beforeAutospacing="1" w:after="100" w:afterAutospacing="1"/>
    </w:pPr>
    <w:rPr>
      <w:rFonts w:ascii="Times New Roman" w:hAnsi="Times New Roman"/>
      <w:color w:val="000000"/>
      <w:sz w:val="28"/>
      <w:szCs w:val="28"/>
    </w:rPr>
  </w:style>
  <w:style w:type="paragraph" w:styleId="BodyText">
    <w:name w:val="Body Text"/>
    <w:basedOn w:val="Normal"/>
    <w:rsid w:val="006E765A"/>
    <w:pPr>
      <w:spacing w:after="120"/>
    </w:pPr>
  </w:style>
  <w:style w:type="paragraph" w:styleId="Header">
    <w:name w:val="header"/>
    <w:basedOn w:val="Normal"/>
    <w:rsid w:val="006E765A"/>
    <w:pPr>
      <w:tabs>
        <w:tab w:val="center" w:pos="4320"/>
        <w:tab w:val="right" w:pos="8640"/>
      </w:tabs>
    </w:pPr>
    <w:rPr>
      <w:rFonts w:ascii="Times New Roman" w:hAnsi="Times New Roman"/>
      <w:sz w:val="20"/>
      <w:szCs w:val="20"/>
    </w:rPr>
  </w:style>
  <w:style w:type="paragraph" w:styleId="BalloonText">
    <w:name w:val="Balloon Text"/>
    <w:basedOn w:val="Normal"/>
    <w:link w:val="BalloonTextChar"/>
    <w:rsid w:val="00A70FF8"/>
    <w:rPr>
      <w:rFonts w:ascii="Tahoma" w:hAnsi="Tahoma" w:cs="Tahoma"/>
      <w:sz w:val="16"/>
      <w:szCs w:val="16"/>
    </w:rPr>
  </w:style>
  <w:style w:type="character" w:customStyle="1" w:styleId="BalloonTextChar">
    <w:name w:val="Balloon Text Char"/>
    <w:link w:val="BalloonText"/>
    <w:rsid w:val="00A70FF8"/>
    <w:rPr>
      <w:rFonts w:ascii="Tahoma" w:hAnsi="Tahoma" w:cs="Tahoma"/>
      <w:sz w:val="16"/>
      <w:szCs w:val="16"/>
    </w:rPr>
  </w:style>
  <w:style w:type="paragraph" w:styleId="PlainText">
    <w:name w:val="Plain Text"/>
    <w:basedOn w:val="Normal"/>
    <w:link w:val="PlainTextChar"/>
    <w:uiPriority w:val="99"/>
    <w:unhideWhenUsed/>
    <w:rsid w:val="00313838"/>
    <w:rPr>
      <w:rFonts w:ascii="Calibri" w:eastAsia="Calibri" w:hAnsi="Calibri"/>
      <w:sz w:val="22"/>
      <w:szCs w:val="21"/>
    </w:rPr>
  </w:style>
  <w:style w:type="character" w:customStyle="1" w:styleId="PlainTextChar">
    <w:name w:val="Plain Text Char"/>
    <w:link w:val="PlainText"/>
    <w:uiPriority w:val="99"/>
    <w:rsid w:val="00313838"/>
    <w:rPr>
      <w:rFonts w:ascii="Calibri" w:eastAsia="Calibri" w:hAnsi="Calibri"/>
      <w:sz w:val="22"/>
      <w:szCs w:val="21"/>
    </w:rPr>
  </w:style>
  <w:style w:type="paragraph" w:customStyle="1" w:styleId="MediumGrid1-Accent21">
    <w:name w:val="Medium Grid 1 - Accent 21"/>
    <w:basedOn w:val="Normal"/>
    <w:uiPriority w:val="34"/>
    <w:qFormat/>
    <w:rsid w:val="007B75BD"/>
    <w:pPr>
      <w:ind w:left="720"/>
    </w:pPr>
  </w:style>
  <w:style w:type="character" w:styleId="Hyperlink">
    <w:name w:val="Hyperlink"/>
    <w:rsid w:val="004A3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966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hyperlink" Target="https://www.surveymonkey.com/myaccount_logi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D86B-6373-4A1C-B950-A669D3D3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Dept of Veterans Affairs</Company>
  <LinksUpToDate>false</LinksUpToDate>
  <CharactersWithSpaces>15721</CharactersWithSpaces>
  <SharedDoc>false</SharedDoc>
  <HLinks>
    <vt:vector size="6" baseType="variant">
      <vt:variant>
        <vt:i4>5963827</vt:i4>
      </vt:variant>
      <vt:variant>
        <vt:i4>0</vt:i4>
      </vt:variant>
      <vt:variant>
        <vt:i4>0</vt:i4>
      </vt:variant>
      <vt:variant>
        <vt:i4>5</vt:i4>
      </vt:variant>
      <vt:variant>
        <vt:lpwstr>https://www.surveymonkey.com/myaccount_login.aspx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Harvey-Pryor, Cynthia</dc:creator>
  <cp:lastModifiedBy>SYSTEM</cp:lastModifiedBy>
  <cp:revision>2</cp:revision>
  <cp:lastPrinted>2010-01-11T17:30:00Z</cp:lastPrinted>
  <dcterms:created xsi:type="dcterms:W3CDTF">2017-07-27T13:44:00Z</dcterms:created>
  <dcterms:modified xsi:type="dcterms:W3CDTF">2017-07-27T13:44:00Z</dcterms:modified>
</cp:coreProperties>
</file>