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72555" w14:textId="4CF74B3A" w:rsidR="006D3A09" w:rsidRDefault="006D3A09" w:rsidP="007711B1">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June 2017</w:t>
      </w:r>
    </w:p>
    <w:p w14:paraId="1A80CEA0" w14:textId="77777777" w:rsidR="007711B1" w:rsidRDefault="007711B1" w:rsidP="007711B1">
      <w:pPr>
        <w:jc w:val="center"/>
        <w:rPr>
          <w:b/>
        </w:rPr>
      </w:pPr>
      <w:r w:rsidRPr="000331A2">
        <w:rPr>
          <w:b/>
        </w:rPr>
        <w:t>Supporting Statement</w:t>
      </w:r>
    </w:p>
    <w:p w14:paraId="1A80CEA1" w14:textId="7A6CC954" w:rsidR="007711B1" w:rsidRDefault="007711B1" w:rsidP="007711B1">
      <w:pPr>
        <w:jc w:val="center"/>
        <w:rPr>
          <w:b/>
        </w:rPr>
      </w:pPr>
      <w:r>
        <w:rPr>
          <w:b/>
        </w:rPr>
        <w:t xml:space="preserve">Importation of </w:t>
      </w:r>
      <w:r w:rsidR="00C349DB">
        <w:rPr>
          <w:b/>
        </w:rPr>
        <w:t>Potatoes from Mexico</w:t>
      </w:r>
    </w:p>
    <w:p w14:paraId="1A80CEA2" w14:textId="662FDD59" w:rsidR="007711B1" w:rsidRDefault="008C382C" w:rsidP="007711B1">
      <w:pPr>
        <w:jc w:val="center"/>
        <w:rPr>
          <w:b/>
        </w:rPr>
      </w:pPr>
      <w:r>
        <w:rPr>
          <w:b/>
        </w:rPr>
        <w:t>OMB</w:t>
      </w:r>
      <w:r w:rsidR="007711B1">
        <w:rPr>
          <w:b/>
        </w:rPr>
        <w:t xml:space="preserve"> No. </w:t>
      </w:r>
      <w:r>
        <w:rPr>
          <w:b/>
        </w:rPr>
        <w:t>0579-0413</w:t>
      </w:r>
    </w:p>
    <w:p w14:paraId="1A80CEA3" w14:textId="77777777" w:rsidR="007711B1" w:rsidRPr="000331A2" w:rsidRDefault="007711B1" w:rsidP="007711B1">
      <w:pPr>
        <w:jc w:val="center"/>
        <w:rPr>
          <w:b/>
        </w:rPr>
      </w:pPr>
    </w:p>
    <w:p w14:paraId="1A80CEA4" w14:textId="77777777" w:rsidR="007711B1" w:rsidRDefault="007711B1" w:rsidP="007711B1">
      <w:pPr>
        <w:rPr>
          <w:b/>
        </w:rPr>
      </w:pPr>
      <w:r w:rsidRPr="00570C9D">
        <w:rPr>
          <w:b/>
        </w:rPr>
        <w:t>A.  Justification</w:t>
      </w:r>
    </w:p>
    <w:p w14:paraId="1A80CEA5" w14:textId="77777777" w:rsidR="007711B1" w:rsidRDefault="007711B1" w:rsidP="007711B1">
      <w:pPr>
        <w:rPr>
          <w:b/>
        </w:rPr>
      </w:pPr>
    </w:p>
    <w:p w14:paraId="1A80CEA6" w14:textId="77777777" w:rsidR="007711B1" w:rsidRDefault="007711B1" w:rsidP="007711B1">
      <w:r>
        <w:rPr>
          <w:b/>
        </w:rPr>
        <w:t>1.  Explain the circumstances that make the collection of information necessary.  Identify any legal or administrative requirements that necessitate the collection.</w:t>
      </w:r>
    </w:p>
    <w:p w14:paraId="1A80CEA7" w14:textId="77777777" w:rsidR="007711B1" w:rsidRDefault="007711B1" w:rsidP="007711B1"/>
    <w:p w14:paraId="460DBCF2" w14:textId="77777777" w:rsidR="006D3A09" w:rsidRDefault="007711B1" w:rsidP="007711B1">
      <w:r>
        <w:t xml:space="preserve">The United States Department of Agriculture, Animal and Plant Health Inspection Service (APHIS), is responsible for preventing plant diseases or insect pests from entering the </w:t>
      </w:r>
    </w:p>
    <w:p w14:paraId="1A80CEA8" w14:textId="181677B1" w:rsidR="007711B1" w:rsidRDefault="007711B1" w:rsidP="007711B1">
      <w:r>
        <w:t>United States, preventing the spread of pests and noxious weeds not widely distributed in the United States, and eradicating those imported pests when eradication is feasible.  The Plant Protection Act authorizes the Department to carry out its mission.</w:t>
      </w:r>
    </w:p>
    <w:p w14:paraId="1A80CEA9" w14:textId="77777777" w:rsidR="007711B1" w:rsidRDefault="007711B1" w:rsidP="007711B1"/>
    <w:p w14:paraId="1A80CEAA" w14:textId="6CC15A15" w:rsidR="007711B1" w:rsidRDefault="007711B1" w:rsidP="007711B1">
      <w:r>
        <w:t>Under the Plan</w:t>
      </w:r>
      <w:r w:rsidR="006D3A09">
        <w:t>t Protection Act (7 U.S.C. 7701,</w:t>
      </w:r>
      <w:r>
        <w:t xml:space="preserve"> </w:t>
      </w:r>
      <w:r w:rsidRPr="004F5900">
        <w:rPr>
          <w:u w:val="single"/>
        </w:rPr>
        <w:t>et</w:t>
      </w:r>
      <w:r>
        <w:rPr>
          <w:u w:val="single"/>
        </w:rPr>
        <w:t xml:space="preserve"> </w:t>
      </w:r>
      <w:r>
        <w:t xml:space="preserve"> </w:t>
      </w:r>
      <w:r w:rsidRPr="004F5900">
        <w:rPr>
          <w:u w:val="single"/>
        </w:rPr>
        <w:t>seq</w:t>
      </w:r>
      <w:r>
        <w:t>.)</w:t>
      </w:r>
      <w:r w:rsidR="006D3A09">
        <w:t>,</w:t>
      </w:r>
      <w:r>
        <w:t xml:space="preserve"> the Secretary of Agriculture is authorized to prohibit or restrict the importation, entry, or movement of plants, and plant pests to prevent the introduction of plant pests into the United States or their dissemination within the United States.</w:t>
      </w:r>
    </w:p>
    <w:p w14:paraId="1A80CEAB" w14:textId="77777777" w:rsidR="007711B1" w:rsidRDefault="007711B1" w:rsidP="007711B1"/>
    <w:p w14:paraId="1A80CEAC" w14:textId="664BA8B1" w:rsidR="007711B1" w:rsidRDefault="007711B1" w:rsidP="007711B1">
      <w:r>
        <w:t>The regulations in “Subpart-Fruits and Vegetable</w:t>
      </w:r>
      <w:r w:rsidR="006D3A09">
        <w:t>s” (7 CFR 319.56</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A80CEAD" w14:textId="77777777" w:rsidR="007711B1" w:rsidRDefault="007711B1" w:rsidP="007711B1"/>
    <w:p w14:paraId="3F5948C8" w14:textId="589FA7CC" w:rsidR="00581AEF" w:rsidRDefault="006D3A09" w:rsidP="00C349DB">
      <w:r>
        <w:t>APHIS</w:t>
      </w:r>
      <w:r w:rsidR="00C349DB">
        <w:t xml:space="preserve"> regulations concerning the importat</w:t>
      </w:r>
      <w:r>
        <w:t xml:space="preserve">ion of fruits and vegetables </w:t>
      </w:r>
      <w:r w:rsidR="00C349DB">
        <w:t>allow</w:t>
      </w:r>
      <w:r>
        <w:t>s</w:t>
      </w:r>
      <w:r w:rsidR="00C349DB">
        <w:t xml:space="preserve"> the importation of fresh potatoes (</w:t>
      </w:r>
      <w:proofErr w:type="spellStart"/>
      <w:r w:rsidR="00C349DB">
        <w:rPr>
          <w:u w:val="single"/>
        </w:rPr>
        <w:t>Solanum</w:t>
      </w:r>
      <w:proofErr w:type="spellEnd"/>
      <w:r w:rsidR="00C349DB">
        <w:t xml:space="preserve"> </w:t>
      </w:r>
      <w:proofErr w:type="spellStart"/>
      <w:r w:rsidR="00C349DB">
        <w:rPr>
          <w:u w:val="single"/>
        </w:rPr>
        <w:t>tuberosum</w:t>
      </w:r>
      <w:proofErr w:type="spellEnd"/>
      <w:r w:rsidR="00C349DB">
        <w:t xml:space="preserve"> L.) from Mexico into the United States.  As a conditi</w:t>
      </w:r>
      <w:r>
        <w:t xml:space="preserve">on of entry, the potatoes </w:t>
      </w:r>
      <w:r w:rsidR="00C349DB">
        <w:t>have to be produced in accordance with a systems approach employing a combination of mitigatio</w:t>
      </w:r>
      <w:r>
        <w:t xml:space="preserve">n measures.  The potatoes also </w:t>
      </w:r>
      <w:r w:rsidR="00C349DB">
        <w:t>have to be imported in commerci</w:t>
      </w:r>
      <w:r>
        <w:t xml:space="preserve">al consignments only; </w:t>
      </w:r>
      <w:r w:rsidR="00C349DB">
        <w:t>produced by a grower who is registered within a certificati</w:t>
      </w:r>
      <w:r>
        <w:t>on program administered by the National Plant Protection O</w:t>
      </w:r>
      <w:r w:rsidR="00C349DB">
        <w:t>rganization (NP</w:t>
      </w:r>
      <w:r>
        <w:t xml:space="preserve">PO) of Mexico; </w:t>
      </w:r>
      <w:r w:rsidR="00C349DB">
        <w:t xml:space="preserve">packed in packinghouses that are registered with the </w:t>
      </w:r>
      <w:r>
        <w:t xml:space="preserve">NPPO of Mexico; </w:t>
      </w:r>
      <w:r w:rsidR="00C349DB">
        <w:t>washed, cleaned, and treated with a spr</w:t>
      </w:r>
      <w:r>
        <w:t xml:space="preserve">out inhibitor; </w:t>
      </w:r>
      <w:r w:rsidR="00C349DB">
        <w:t>inspected aft</w:t>
      </w:r>
      <w:r>
        <w:t>er packing for quarantine pests;</w:t>
      </w:r>
      <w:r w:rsidR="00C349DB">
        <w:t xml:space="preserve"> and, foll</w:t>
      </w:r>
      <w:r>
        <w:t xml:space="preserve">owing inspection, </w:t>
      </w:r>
      <w:r w:rsidR="00C349DB">
        <w:t xml:space="preserve">transported from the packinghouse to the port of first arrival into the United States in a sealed means of conveyance.  </w:t>
      </w:r>
    </w:p>
    <w:p w14:paraId="623B7F03" w14:textId="77777777" w:rsidR="00581AEF" w:rsidRDefault="00581AEF" w:rsidP="00C349DB"/>
    <w:p w14:paraId="30B7729C" w14:textId="70511708" w:rsidR="00C349DB" w:rsidRDefault="006D3A09" w:rsidP="00C349DB">
      <w:r>
        <w:t xml:space="preserve">The potatoes </w:t>
      </w:r>
      <w:r w:rsidR="00C349DB">
        <w:t xml:space="preserve">also have to be accompanied by a </w:t>
      </w:r>
      <w:proofErr w:type="spellStart"/>
      <w:r w:rsidR="00C349DB">
        <w:t>phytosanitary</w:t>
      </w:r>
      <w:proofErr w:type="spellEnd"/>
      <w:r w:rsidR="00C349DB">
        <w:t xml:space="preserve"> certificate that specifies the registration number of the packinghouse in which the potatoes were packed and declares that the conditions for importation have been met.  Finall</w:t>
      </w:r>
      <w:r>
        <w:t>y, the NPPO of Mexico has</w:t>
      </w:r>
      <w:r w:rsidR="00C349DB">
        <w:t xml:space="preserve"> to provide a bilateral </w:t>
      </w:r>
      <w:proofErr w:type="spellStart"/>
      <w:r w:rsidR="00C349DB">
        <w:t>workplan</w:t>
      </w:r>
      <w:proofErr w:type="spellEnd"/>
      <w:r w:rsidR="00C349DB">
        <w:t xml:space="preserve"> to APHIS that details the activities that the NPPO of Mexico will carry out to meet these requirements, subject to APH</w:t>
      </w:r>
      <w:r w:rsidR="00AE5A09">
        <w:t>IS’ approval.  This action</w:t>
      </w:r>
      <w:r w:rsidR="00C349DB">
        <w:t xml:space="preserve"> allow</w:t>
      </w:r>
      <w:r w:rsidR="00AE5A09">
        <w:t>s</w:t>
      </w:r>
      <w:r w:rsidR="00C349DB">
        <w:t xml:space="preserve"> the importation of potatoes from Mexico while continuing to protect against the introduction of plant pests into the United States. </w:t>
      </w:r>
    </w:p>
    <w:p w14:paraId="158A0831" w14:textId="77777777" w:rsidR="00C349DB" w:rsidRDefault="00C349DB" w:rsidP="00C349DB"/>
    <w:p w14:paraId="1A80CEB0" w14:textId="6738389C" w:rsidR="007711B1" w:rsidRDefault="007711B1" w:rsidP="007711B1">
      <w:r>
        <w:lastRenderedPageBreak/>
        <w:t>APHIS is asking OMB to approve its use of these information collection activities,</w:t>
      </w:r>
      <w:r w:rsidR="00AE5A09">
        <w:t xml:space="preserve"> for 3 additional years,</w:t>
      </w:r>
      <w:r>
        <w:t xml:space="preserve"> associated with its efforts to prevent the spread of fruit flies and other plant pests from entering into the United States.</w:t>
      </w:r>
    </w:p>
    <w:p w14:paraId="1A80CEB1" w14:textId="77777777" w:rsidR="007711B1" w:rsidRDefault="007711B1" w:rsidP="007711B1"/>
    <w:p w14:paraId="72E0AB89" w14:textId="77777777" w:rsidR="00AE5A09" w:rsidRDefault="00AE5A09" w:rsidP="007711B1"/>
    <w:p w14:paraId="1A80CEB2" w14:textId="77777777" w:rsidR="007711B1" w:rsidRDefault="007711B1" w:rsidP="007711B1">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1A80CEB3" w14:textId="77777777" w:rsidR="007711B1" w:rsidRDefault="007711B1" w:rsidP="007711B1">
      <w:pPr>
        <w:rPr>
          <w:b/>
        </w:rPr>
      </w:pPr>
    </w:p>
    <w:p w14:paraId="04DC5770" w14:textId="77777777" w:rsidR="00AE5A09" w:rsidRDefault="00AE5A09" w:rsidP="00AE5A09">
      <w:r>
        <w:t xml:space="preserve">APHIS uses the following information collection activities to allow the importation of potatoes from Mexico while continuing to protect against the introduction of plant pests into the </w:t>
      </w:r>
    </w:p>
    <w:p w14:paraId="41FC9B19" w14:textId="33D37C8D" w:rsidR="00AE5A09" w:rsidRDefault="00AE5A09" w:rsidP="00AE5A09">
      <w:r>
        <w:t xml:space="preserve">United States: </w:t>
      </w:r>
    </w:p>
    <w:p w14:paraId="7FBE48D2" w14:textId="77777777" w:rsidR="00AE5A09" w:rsidRPr="00AE5A09" w:rsidRDefault="00AE5A09" w:rsidP="007711B1"/>
    <w:p w14:paraId="1A80CEB4" w14:textId="72151ADD" w:rsidR="007711B1" w:rsidRDefault="00FA001A" w:rsidP="007711B1">
      <w:r>
        <w:rPr>
          <w:b/>
          <w:u w:val="single"/>
        </w:rPr>
        <w:t xml:space="preserve">7CFR 319.56.66 (a) </w:t>
      </w:r>
      <w:r w:rsidR="00AE5A09">
        <w:rPr>
          <w:b/>
          <w:u w:val="single"/>
        </w:rPr>
        <w:t xml:space="preserve">- </w:t>
      </w:r>
      <w:r w:rsidR="00C349DB">
        <w:rPr>
          <w:b/>
          <w:u w:val="single"/>
        </w:rPr>
        <w:t>Bilateral</w:t>
      </w:r>
      <w:r w:rsidR="007711B1">
        <w:rPr>
          <w:b/>
          <w:u w:val="single"/>
        </w:rPr>
        <w:t xml:space="preserve"> </w:t>
      </w:r>
      <w:proofErr w:type="spellStart"/>
      <w:r w:rsidR="007711B1">
        <w:rPr>
          <w:b/>
          <w:u w:val="single"/>
        </w:rPr>
        <w:t>Workplan</w:t>
      </w:r>
      <w:proofErr w:type="spellEnd"/>
      <w:r w:rsidR="00AE5A09">
        <w:rPr>
          <w:b/>
          <w:u w:val="single"/>
        </w:rPr>
        <w:t xml:space="preserve"> (Foreign Government</w:t>
      </w:r>
      <w:r>
        <w:rPr>
          <w:b/>
          <w:u w:val="single"/>
        </w:rPr>
        <w:t>)</w:t>
      </w:r>
      <w:r w:rsidR="007711B1">
        <w:rPr>
          <w:b/>
          <w:u w:val="single"/>
        </w:rPr>
        <w:t xml:space="preserve"> </w:t>
      </w:r>
      <w:r w:rsidR="007711B1" w:rsidRPr="004E60EA">
        <w:rPr>
          <w:rStyle w:val="InitialStyle"/>
          <w:rFonts w:cs="Courier New"/>
        </w:rPr>
        <w:t xml:space="preserve">– </w:t>
      </w:r>
      <w:r w:rsidR="00AE5A09">
        <w:t>The NPPO</w:t>
      </w:r>
      <w:r w:rsidR="00C349DB">
        <w:t xml:space="preserve"> of Mexico must provide a bilateral </w:t>
      </w:r>
      <w:proofErr w:type="spellStart"/>
      <w:r w:rsidR="00C349DB">
        <w:t>workplan</w:t>
      </w:r>
      <w:proofErr w:type="spellEnd"/>
      <w:r w:rsidR="00C349DB">
        <w:t xml:space="preserve"> to APHIS that details the activities that the NPPO of Mexico will, subject to APHIS' approval of</w:t>
      </w:r>
      <w:r w:rsidR="00AE5A09">
        <w:t xml:space="preserve"> the </w:t>
      </w:r>
      <w:proofErr w:type="spellStart"/>
      <w:r w:rsidR="00AE5A09">
        <w:t>workplan</w:t>
      </w:r>
      <w:proofErr w:type="spellEnd"/>
      <w:r w:rsidR="00AE5A09">
        <w:t xml:space="preserve">, </w:t>
      </w:r>
      <w:r w:rsidR="00C349DB">
        <w:t xml:space="preserve">carry out to meet the requirements of this section. </w:t>
      </w:r>
    </w:p>
    <w:p w14:paraId="1A80CEB5" w14:textId="77777777" w:rsidR="007711B1" w:rsidRDefault="007711B1" w:rsidP="007711B1"/>
    <w:p w14:paraId="7901CF32" w14:textId="56C285CD" w:rsidR="007803DB" w:rsidRPr="00F928AE" w:rsidRDefault="00FA001A" w:rsidP="007711B1">
      <w:r>
        <w:rPr>
          <w:b/>
          <w:u w:val="single"/>
        </w:rPr>
        <w:t>7CFR 319.56.66 (</w:t>
      </w:r>
      <w:proofErr w:type="gramStart"/>
      <w:r>
        <w:rPr>
          <w:b/>
          <w:u w:val="single"/>
        </w:rPr>
        <w:t>c )</w:t>
      </w:r>
      <w:proofErr w:type="gramEnd"/>
      <w:r>
        <w:rPr>
          <w:b/>
          <w:u w:val="single"/>
        </w:rPr>
        <w:t xml:space="preserve"> </w:t>
      </w:r>
      <w:r w:rsidR="00AE5A09">
        <w:rPr>
          <w:b/>
          <w:u w:val="single"/>
        </w:rPr>
        <w:t xml:space="preserve">- </w:t>
      </w:r>
      <w:r w:rsidR="005A7CE6">
        <w:rPr>
          <w:b/>
          <w:u w:val="single"/>
        </w:rPr>
        <w:t>Grower Certification Registration</w:t>
      </w:r>
      <w:r w:rsidR="00AE5A09">
        <w:rPr>
          <w:b/>
          <w:u w:val="single"/>
        </w:rPr>
        <w:t xml:space="preserve"> (business) (Foreign Government</w:t>
      </w:r>
      <w:r>
        <w:rPr>
          <w:b/>
          <w:u w:val="single"/>
        </w:rPr>
        <w:t xml:space="preserve">) </w:t>
      </w:r>
      <w:r w:rsidR="007711B1">
        <w:rPr>
          <w:b/>
          <w:u w:val="single"/>
        </w:rPr>
        <w:t xml:space="preserve"> </w:t>
      </w:r>
      <w:r w:rsidR="007711B1">
        <w:t xml:space="preserve">– </w:t>
      </w:r>
      <w:r w:rsidR="005A7CE6">
        <w:t xml:space="preserve">The potatoes must be produced by a grower who is registered within a certification program administered by the NPPO of Mexico.  </w:t>
      </w:r>
      <w:r w:rsidR="007711B1">
        <w:t xml:space="preserve"> </w:t>
      </w:r>
      <w:r w:rsidR="007803DB" w:rsidRPr="00F928AE">
        <w:t xml:space="preserve">The program must require the producer to use only seed that has been certified by the NPPO of Mexico as free of </w:t>
      </w:r>
      <w:r w:rsidR="007803DB" w:rsidRPr="00F928AE">
        <w:rPr>
          <w:i/>
          <w:iCs/>
        </w:rPr>
        <w:t xml:space="preserve">R. </w:t>
      </w:r>
      <w:proofErr w:type="spellStart"/>
      <w:r w:rsidR="007803DB" w:rsidRPr="00F928AE">
        <w:rPr>
          <w:i/>
          <w:iCs/>
        </w:rPr>
        <w:t>solanacearum</w:t>
      </w:r>
      <w:proofErr w:type="spellEnd"/>
      <w:r w:rsidR="007803DB" w:rsidRPr="00F928AE">
        <w:t xml:space="preserve"> race 3 </w:t>
      </w:r>
      <w:proofErr w:type="spellStart"/>
      <w:r w:rsidR="007803DB" w:rsidRPr="00F928AE">
        <w:t>biovar</w:t>
      </w:r>
      <w:proofErr w:type="spellEnd"/>
      <w:r w:rsidR="007803DB" w:rsidRPr="00F928AE">
        <w:t xml:space="preserve"> 2, </w:t>
      </w:r>
      <w:r w:rsidR="007803DB" w:rsidRPr="00F928AE">
        <w:rPr>
          <w:i/>
          <w:iCs/>
        </w:rPr>
        <w:t xml:space="preserve">R. </w:t>
      </w:r>
      <w:proofErr w:type="spellStart"/>
      <w:r w:rsidR="007803DB" w:rsidRPr="00F928AE">
        <w:rPr>
          <w:i/>
          <w:iCs/>
        </w:rPr>
        <w:t>bunodes</w:t>
      </w:r>
      <w:proofErr w:type="spellEnd"/>
      <w:r w:rsidR="007803DB" w:rsidRPr="00F928AE">
        <w:rPr>
          <w:i/>
          <w:iCs/>
        </w:rPr>
        <w:t>,</w:t>
      </w:r>
      <w:r w:rsidR="007803DB" w:rsidRPr="00F928AE">
        <w:t xml:space="preserve"> </w:t>
      </w:r>
      <w:r w:rsidR="007803DB" w:rsidRPr="00F928AE">
        <w:rPr>
          <w:i/>
          <w:iCs/>
        </w:rPr>
        <w:t xml:space="preserve">R. </w:t>
      </w:r>
      <w:proofErr w:type="spellStart"/>
      <w:r w:rsidR="007803DB" w:rsidRPr="00F928AE">
        <w:rPr>
          <w:i/>
          <w:iCs/>
        </w:rPr>
        <w:t>pepo</w:t>
      </w:r>
      <w:proofErr w:type="spellEnd"/>
      <w:r w:rsidR="007803DB" w:rsidRPr="00F928AE">
        <w:rPr>
          <w:i/>
          <w:iCs/>
        </w:rPr>
        <w:t>,</w:t>
      </w:r>
      <w:r w:rsidR="007803DB" w:rsidRPr="00F928AE">
        <w:t xml:space="preserve"> </w:t>
      </w:r>
      <w:r w:rsidR="007803DB" w:rsidRPr="00F928AE">
        <w:rPr>
          <w:i/>
          <w:iCs/>
        </w:rPr>
        <w:t xml:space="preserve">S. </w:t>
      </w:r>
      <w:proofErr w:type="spellStart"/>
      <w:r w:rsidR="007803DB" w:rsidRPr="00F928AE">
        <w:rPr>
          <w:i/>
          <w:iCs/>
        </w:rPr>
        <w:t>endobioticum</w:t>
      </w:r>
      <w:proofErr w:type="spellEnd"/>
      <w:r w:rsidR="007803DB" w:rsidRPr="00F928AE">
        <w:rPr>
          <w:i/>
          <w:iCs/>
        </w:rPr>
        <w:t>,</w:t>
      </w:r>
      <w:r w:rsidR="007803DB" w:rsidRPr="00F928AE">
        <w:t xml:space="preserve"> and </w:t>
      </w:r>
      <w:r w:rsidR="007803DB" w:rsidRPr="00F928AE">
        <w:rPr>
          <w:i/>
          <w:iCs/>
        </w:rPr>
        <w:t xml:space="preserve">T. </w:t>
      </w:r>
      <w:proofErr w:type="spellStart"/>
      <w:r w:rsidR="007803DB" w:rsidRPr="00F928AE">
        <w:rPr>
          <w:i/>
          <w:iCs/>
        </w:rPr>
        <w:t>solani</w:t>
      </w:r>
      <w:proofErr w:type="spellEnd"/>
      <w:r w:rsidR="007803DB" w:rsidRPr="00F928AE">
        <w:t xml:space="preserve"> to produce the potatoes. </w:t>
      </w:r>
    </w:p>
    <w:p w14:paraId="442C0428" w14:textId="77777777" w:rsidR="007803DB" w:rsidRDefault="007803DB" w:rsidP="007711B1">
      <w:pPr>
        <w:rPr>
          <w:rFonts w:ascii="Arial" w:hAnsi="Arial" w:cs="Arial"/>
          <w:sz w:val="20"/>
          <w:szCs w:val="20"/>
        </w:rPr>
      </w:pPr>
    </w:p>
    <w:p w14:paraId="4A01B623" w14:textId="4212ECDA" w:rsidR="007555C2" w:rsidRDefault="00FA001A" w:rsidP="007711B1">
      <w:r>
        <w:rPr>
          <w:b/>
          <w:u w:val="single"/>
        </w:rPr>
        <w:t xml:space="preserve">7CFR 319.56.66 (d) </w:t>
      </w:r>
      <w:r w:rsidR="00F45171">
        <w:rPr>
          <w:b/>
          <w:u w:val="single"/>
        </w:rPr>
        <w:t xml:space="preserve">- </w:t>
      </w:r>
      <w:r w:rsidR="005A7CE6" w:rsidRPr="005A7CE6">
        <w:rPr>
          <w:b/>
          <w:u w:val="single"/>
        </w:rPr>
        <w:t>Packinghouse Registration</w:t>
      </w:r>
      <w:r w:rsidR="00F45171">
        <w:rPr>
          <w:b/>
          <w:u w:val="single"/>
        </w:rPr>
        <w:t xml:space="preserve"> (business) (Foreign Government</w:t>
      </w:r>
      <w:r>
        <w:rPr>
          <w:b/>
          <w:u w:val="single"/>
        </w:rPr>
        <w:t>)</w:t>
      </w:r>
      <w:r w:rsidR="005A7CE6">
        <w:t xml:space="preserve"> -  The potatoes must be packed for export in packinghouses that are registered with the NPPO of Mexico, and to which the NPPO of Mexico has assigned a unique identifying number</w:t>
      </w:r>
      <w:r w:rsidR="007555C2">
        <w:t>.</w:t>
      </w:r>
    </w:p>
    <w:p w14:paraId="4A98A4A2" w14:textId="77777777" w:rsidR="007555C2" w:rsidRDefault="007555C2" w:rsidP="007711B1"/>
    <w:p w14:paraId="1A80CEB6" w14:textId="792F0F76" w:rsidR="007711B1" w:rsidRDefault="00FA001A" w:rsidP="007711B1">
      <w:r>
        <w:rPr>
          <w:b/>
          <w:u w:val="single"/>
        </w:rPr>
        <w:t>7CFR 319.56.66 (g)</w:t>
      </w:r>
      <w:r w:rsidR="00F45171">
        <w:rPr>
          <w:b/>
          <w:u w:val="single"/>
        </w:rPr>
        <w:t xml:space="preserve"> -</w:t>
      </w:r>
      <w:r>
        <w:rPr>
          <w:b/>
          <w:u w:val="single"/>
        </w:rPr>
        <w:t xml:space="preserve"> </w:t>
      </w:r>
      <w:r w:rsidR="00A44EA7">
        <w:rPr>
          <w:b/>
          <w:u w:val="single"/>
        </w:rPr>
        <w:t xml:space="preserve">Inspection and </w:t>
      </w:r>
      <w:r w:rsidR="007555C2" w:rsidRPr="007555C2">
        <w:rPr>
          <w:b/>
          <w:u w:val="single"/>
        </w:rPr>
        <w:t>Agricultural Seal</w:t>
      </w:r>
      <w:r w:rsidR="00F928AE">
        <w:rPr>
          <w:b/>
          <w:u w:val="single"/>
        </w:rPr>
        <w:t xml:space="preserve"> (business</w:t>
      </w:r>
      <w:r w:rsidR="00F45171">
        <w:rPr>
          <w:b/>
          <w:u w:val="single"/>
        </w:rPr>
        <w:t>) (Foreign Government</w:t>
      </w:r>
      <w:r w:rsidR="00F928AE">
        <w:rPr>
          <w:b/>
          <w:u w:val="single"/>
        </w:rPr>
        <w:t>)</w:t>
      </w:r>
      <w:r w:rsidR="007555C2">
        <w:t xml:space="preserve"> - Each consignment of potatoes shipped from Mexico to the United States must be transported following inspection from the packinghouse to the port of first arrival into the United States in a means of conveyance sealed with an agricultural seal affixed by an individual authorized by the NPPO of Mexico to do so.</w:t>
      </w:r>
      <w:r w:rsidR="007711B1">
        <w:t xml:space="preserve"> </w:t>
      </w:r>
    </w:p>
    <w:p w14:paraId="1A80CEB7" w14:textId="77777777" w:rsidR="007711B1" w:rsidRDefault="007711B1" w:rsidP="007711B1"/>
    <w:p w14:paraId="1A80CEBA" w14:textId="29C0262D" w:rsidR="007711B1" w:rsidRDefault="00A80D9C" w:rsidP="005655F3">
      <w:pPr>
        <w:keepNext/>
        <w:tabs>
          <w:tab w:val="left" w:pos="720"/>
        </w:tabs>
      </w:pPr>
      <w:r>
        <w:rPr>
          <w:b/>
          <w:u w:val="single"/>
        </w:rPr>
        <w:t xml:space="preserve">7CFR 319.56.66 (h) </w:t>
      </w:r>
      <w:r w:rsidR="00F45171">
        <w:rPr>
          <w:b/>
          <w:u w:val="single"/>
        </w:rPr>
        <w:t xml:space="preserve">- </w:t>
      </w:r>
      <w:proofErr w:type="spellStart"/>
      <w:r w:rsidR="007711B1" w:rsidRPr="006851D7">
        <w:rPr>
          <w:b/>
          <w:u w:val="single"/>
        </w:rPr>
        <w:t>Phytosanitary</w:t>
      </w:r>
      <w:proofErr w:type="spellEnd"/>
      <w:r w:rsidR="007711B1" w:rsidRPr="006851D7">
        <w:rPr>
          <w:b/>
          <w:u w:val="single"/>
        </w:rPr>
        <w:t xml:space="preserve"> Certificate (</w:t>
      </w:r>
      <w:r w:rsidR="00F45171">
        <w:rPr>
          <w:b/>
          <w:u w:val="single"/>
        </w:rPr>
        <w:t>business) (Foreign Government</w:t>
      </w:r>
      <w:r>
        <w:rPr>
          <w:b/>
          <w:u w:val="single"/>
        </w:rPr>
        <w:t>)</w:t>
      </w:r>
      <w:r w:rsidR="00F45171">
        <w:t xml:space="preserve"> </w:t>
      </w:r>
      <w:r w:rsidR="007711B1">
        <w:t xml:space="preserve">- </w:t>
      </w:r>
      <w:r w:rsidR="005655F3">
        <w:t xml:space="preserve">Each consignment of potatoes shipped from Mexico to the United States must be accompanied by a </w:t>
      </w:r>
      <w:proofErr w:type="spellStart"/>
      <w:r w:rsidR="005655F3">
        <w:t>phytosanitary</w:t>
      </w:r>
      <w:proofErr w:type="spellEnd"/>
      <w:r w:rsidR="005655F3">
        <w:t xml:space="preserve"> certificate, issued by the NPPO of Mexico, and stating that the potatoes have been produced from seed certified free of </w:t>
      </w:r>
      <w:r w:rsidR="005655F3">
        <w:rPr>
          <w:u w:val="single"/>
        </w:rPr>
        <w:t>R</w:t>
      </w:r>
      <w:r w:rsidR="005655F3">
        <w:t xml:space="preserve">. </w:t>
      </w:r>
      <w:proofErr w:type="spellStart"/>
      <w:r w:rsidR="005655F3">
        <w:rPr>
          <w:u w:val="single"/>
        </w:rPr>
        <w:t>solanacearum</w:t>
      </w:r>
      <w:proofErr w:type="spellEnd"/>
      <w:r w:rsidR="005655F3">
        <w:t xml:space="preserve"> Race 3, </w:t>
      </w:r>
      <w:r w:rsidR="005655F3">
        <w:rPr>
          <w:u w:val="single"/>
        </w:rPr>
        <w:t>R</w:t>
      </w:r>
      <w:r w:rsidR="005655F3">
        <w:t xml:space="preserve">. </w:t>
      </w:r>
      <w:proofErr w:type="spellStart"/>
      <w:r w:rsidR="005655F3">
        <w:rPr>
          <w:u w:val="single"/>
        </w:rPr>
        <w:t>bunodes</w:t>
      </w:r>
      <w:proofErr w:type="spellEnd"/>
      <w:r w:rsidR="005655F3">
        <w:t xml:space="preserve">, </w:t>
      </w:r>
      <w:r w:rsidR="005655F3">
        <w:rPr>
          <w:u w:val="single"/>
        </w:rPr>
        <w:t>R</w:t>
      </w:r>
      <w:r w:rsidR="005655F3">
        <w:t xml:space="preserve">. </w:t>
      </w:r>
      <w:proofErr w:type="spellStart"/>
      <w:r w:rsidR="005655F3">
        <w:rPr>
          <w:u w:val="single"/>
        </w:rPr>
        <w:t>pepo</w:t>
      </w:r>
      <w:proofErr w:type="spellEnd"/>
      <w:r w:rsidR="005655F3">
        <w:t xml:space="preserve">, </w:t>
      </w:r>
      <w:r w:rsidR="005655F3">
        <w:rPr>
          <w:u w:val="single"/>
        </w:rPr>
        <w:t>S</w:t>
      </w:r>
      <w:r w:rsidR="005655F3">
        <w:t xml:space="preserve">. </w:t>
      </w:r>
      <w:proofErr w:type="spellStart"/>
      <w:r w:rsidR="005655F3">
        <w:rPr>
          <w:u w:val="single"/>
        </w:rPr>
        <w:t>endobioticum</w:t>
      </w:r>
      <w:proofErr w:type="spellEnd"/>
      <w:r w:rsidR="005655F3">
        <w:t xml:space="preserve">, and </w:t>
      </w:r>
      <w:r w:rsidR="005655F3">
        <w:rPr>
          <w:u w:val="single"/>
        </w:rPr>
        <w:t>T</w:t>
      </w:r>
      <w:r w:rsidR="005655F3">
        <w:t xml:space="preserve">. </w:t>
      </w:r>
      <w:proofErr w:type="spellStart"/>
      <w:r w:rsidR="005655F3">
        <w:rPr>
          <w:u w:val="single"/>
        </w:rPr>
        <w:t>solani</w:t>
      </w:r>
      <w:proofErr w:type="spellEnd"/>
      <w:r w:rsidR="005655F3">
        <w:t xml:space="preserve">, has been inspected for </w:t>
      </w:r>
      <w:r w:rsidR="005655F3">
        <w:rPr>
          <w:u w:val="single"/>
        </w:rPr>
        <w:t>C</w:t>
      </w:r>
      <w:r w:rsidR="005655F3">
        <w:t xml:space="preserve">. </w:t>
      </w:r>
      <w:proofErr w:type="spellStart"/>
      <w:r w:rsidR="005655F3">
        <w:rPr>
          <w:u w:val="single"/>
        </w:rPr>
        <w:t>decolora</w:t>
      </w:r>
      <w:proofErr w:type="spellEnd"/>
      <w:r w:rsidR="005655F3">
        <w:t xml:space="preserve">, </w:t>
      </w:r>
      <w:r w:rsidR="005655F3">
        <w:rPr>
          <w:u w:val="single"/>
        </w:rPr>
        <w:t>E</w:t>
      </w:r>
      <w:r w:rsidR="005655F3">
        <w:t xml:space="preserve">. </w:t>
      </w:r>
      <w:proofErr w:type="spellStart"/>
      <w:r w:rsidR="005655F3">
        <w:rPr>
          <w:u w:val="single"/>
        </w:rPr>
        <w:t>cognatus</w:t>
      </w:r>
      <w:proofErr w:type="spellEnd"/>
      <w:r w:rsidR="005655F3">
        <w:t xml:space="preserve">, </w:t>
      </w:r>
      <w:r w:rsidR="005655F3">
        <w:rPr>
          <w:u w:val="single"/>
        </w:rPr>
        <w:t>N</w:t>
      </w:r>
      <w:r w:rsidR="005655F3">
        <w:t xml:space="preserve">. </w:t>
      </w:r>
      <w:proofErr w:type="spellStart"/>
      <w:r w:rsidR="005655F3">
        <w:rPr>
          <w:u w:val="single"/>
        </w:rPr>
        <w:t>aberrans</w:t>
      </w:r>
      <w:proofErr w:type="spellEnd"/>
      <w:r w:rsidR="005655F3">
        <w:t xml:space="preserve">, </w:t>
      </w:r>
      <w:r w:rsidR="005655F3">
        <w:rPr>
          <w:u w:val="single"/>
        </w:rPr>
        <w:t>R</w:t>
      </w:r>
      <w:r w:rsidR="005655F3">
        <w:t xml:space="preserve">. </w:t>
      </w:r>
      <w:proofErr w:type="spellStart"/>
      <w:r w:rsidR="005655F3">
        <w:rPr>
          <w:u w:val="single"/>
        </w:rPr>
        <w:t>solanacearum</w:t>
      </w:r>
      <w:proofErr w:type="spellEnd"/>
      <w:r w:rsidR="005655F3">
        <w:t xml:space="preserve"> Race 3, </w:t>
      </w:r>
      <w:r w:rsidR="005655F3">
        <w:rPr>
          <w:u w:val="single"/>
        </w:rPr>
        <w:t>R</w:t>
      </w:r>
      <w:r w:rsidR="005655F3">
        <w:t xml:space="preserve">. </w:t>
      </w:r>
      <w:proofErr w:type="spellStart"/>
      <w:r w:rsidR="005655F3">
        <w:rPr>
          <w:u w:val="single"/>
        </w:rPr>
        <w:t>bunodes</w:t>
      </w:r>
      <w:proofErr w:type="spellEnd"/>
      <w:r w:rsidR="005655F3">
        <w:t xml:space="preserve">, </w:t>
      </w:r>
      <w:r w:rsidR="005655F3">
        <w:rPr>
          <w:u w:val="single"/>
        </w:rPr>
        <w:t>R</w:t>
      </w:r>
      <w:r w:rsidR="005655F3">
        <w:t xml:space="preserve">. </w:t>
      </w:r>
      <w:proofErr w:type="spellStart"/>
      <w:r w:rsidR="005655F3">
        <w:rPr>
          <w:u w:val="single"/>
        </w:rPr>
        <w:t>pepo</w:t>
      </w:r>
      <w:proofErr w:type="spellEnd"/>
      <w:r w:rsidR="005655F3">
        <w:t xml:space="preserve">, and </w:t>
      </w:r>
      <w:r w:rsidR="005655F3">
        <w:rPr>
          <w:u w:val="single"/>
        </w:rPr>
        <w:t>T</w:t>
      </w:r>
      <w:r w:rsidR="005655F3">
        <w:t xml:space="preserve">. </w:t>
      </w:r>
      <w:proofErr w:type="spellStart"/>
      <w:r w:rsidR="005655F3">
        <w:rPr>
          <w:u w:val="single"/>
        </w:rPr>
        <w:t>solani</w:t>
      </w:r>
      <w:proofErr w:type="spellEnd"/>
      <w:r w:rsidR="005655F3">
        <w:t xml:space="preserve">, has been tested for </w:t>
      </w:r>
      <w:r w:rsidR="005655F3">
        <w:rPr>
          <w:u w:val="single"/>
        </w:rPr>
        <w:t>R</w:t>
      </w:r>
      <w:r w:rsidR="005655F3">
        <w:t xml:space="preserve">. </w:t>
      </w:r>
      <w:proofErr w:type="spellStart"/>
      <w:r w:rsidR="005655F3">
        <w:rPr>
          <w:u w:val="single"/>
        </w:rPr>
        <w:t>solanacearum</w:t>
      </w:r>
      <w:proofErr w:type="spellEnd"/>
      <w:r w:rsidR="005655F3">
        <w:t xml:space="preserve"> Race 3, and based on this inspection and testing, has been found free of those pests.  The </w:t>
      </w:r>
      <w:proofErr w:type="spellStart"/>
      <w:r w:rsidR="005655F3">
        <w:t>phytosanitary</w:t>
      </w:r>
      <w:proofErr w:type="spellEnd"/>
      <w:r w:rsidR="005655F3">
        <w:t xml:space="preserve"> certificate must also specify the number of the packinghouse in which the potatoes were packed. </w:t>
      </w:r>
    </w:p>
    <w:p w14:paraId="4B5EB64C" w14:textId="3DA9F537" w:rsidR="00F928AE" w:rsidRDefault="00F928AE" w:rsidP="005655F3">
      <w:pPr>
        <w:keepNext/>
        <w:tabs>
          <w:tab w:val="left" w:pos="720"/>
        </w:tabs>
        <w:rPr>
          <w:iCs/>
        </w:rPr>
      </w:pPr>
    </w:p>
    <w:p w14:paraId="2AD15722" w14:textId="6081F750" w:rsidR="00F928AE" w:rsidRPr="00F928AE" w:rsidRDefault="00F928AE" w:rsidP="00F928AE">
      <w:r w:rsidRPr="00F928AE">
        <w:rPr>
          <w:b/>
          <w:u w:val="single"/>
        </w:rPr>
        <w:t>7CFR 319.56.66 (c )</w:t>
      </w:r>
      <w:r w:rsidR="00F45171">
        <w:rPr>
          <w:b/>
          <w:u w:val="single"/>
        </w:rPr>
        <w:t xml:space="preserve"> – </w:t>
      </w:r>
      <w:r w:rsidRPr="00F928AE">
        <w:rPr>
          <w:b/>
          <w:u w:val="single"/>
        </w:rPr>
        <w:t>Survey</w:t>
      </w:r>
      <w:r w:rsidR="00F45171">
        <w:rPr>
          <w:b/>
          <w:u w:val="single"/>
        </w:rPr>
        <w:t>s (business) (Foreign Government)</w:t>
      </w:r>
      <w:r w:rsidRPr="00F928AE">
        <w:t xml:space="preserve"> </w:t>
      </w:r>
      <w:r w:rsidR="00F45171">
        <w:t xml:space="preserve">- </w:t>
      </w:r>
      <w:r w:rsidRPr="00F928AE">
        <w:t>Th</w:t>
      </w:r>
      <w:r w:rsidR="00F45171">
        <w:t xml:space="preserve">e </w:t>
      </w:r>
      <w:r w:rsidRPr="00F928AE">
        <w:t xml:space="preserve">potatoes </w:t>
      </w:r>
      <w:r w:rsidR="00F45171">
        <w:t xml:space="preserve">are required </w:t>
      </w:r>
      <w:r w:rsidRPr="00F928AE">
        <w:t xml:space="preserve">to be grown in an enclosed environment or alternatively must require the field in which the </w:t>
      </w:r>
      <w:r w:rsidRPr="00F928AE">
        <w:lastRenderedPageBreak/>
        <w:t xml:space="preserve">potatoes are grown to be surveyed for quarantine pests and tested for </w:t>
      </w:r>
      <w:r w:rsidRPr="00F928AE">
        <w:rPr>
          <w:i/>
          <w:iCs/>
        </w:rPr>
        <w:t xml:space="preserve">R. </w:t>
      </w:r>
      <w:proofErr w:type="spellStart"/>
      <w:r w:rsidRPr="00F928AE">
        <w:rPr>
          <w:i/>
          <w:iCs/>
        </w:rPr>
        <w:t>solanacearum</w:t>
      </w:r>
      <w:proofErr w:type="spellEnd"/>
      <w:r w:rsidRPr="00F928AE">
        <w:t xml:space="preserve"> race 3 </w:t>
      </w:r>
      <w:proofErr w:type="spellStart"/>
      <w:r w:rsidRPr="00F928AE">
        <w:t>biovar</w:t>
      </w:r>
      <w:proofErr w:type="spellEnd"/>
      <w:r w:rsidRPr="00F928AE">
        <w:t xml:space="preserve"> 2 at regular intervals in accordance with the bilateral </w:t>
      </w:r>
      <w:proofErr w:type="spellStart"/>
      <w:r w:rsidRPr="00F928AE">
        <w:t>workplan</w:t>
      </w:r>
      <w:proofErr w:type="spellEnd"/>
      <w:r w:rsidRPr="00F928AE">
        <w:t>.</w:t>
      </w:r>
    </w:p>
    <w:p w14:paraId="339D8953" w14:textId="77777777" w:rsidR="00F928AE" w:rsidRDefault="00F928AE" w:rsidP="005655F3">
      <w:pPr>
        <w:keepNext/>
        <w:tabs>
          <w:tab w:val="left" w:pos="720"/>
        </w:tabs>
        <w:rPr>
          <w:iCs/>
        </w:rPr>
      </w:pPr>
    </w:p>
    <w:p w14:paraId="1A80CEBC" w14:textId="77777777" w:rsidR="007711B1" w:rsidRDefault="007711B1" w:rsidP="007711B1"/>
    <w:p w14:paraId="1A80CEBD" w14:textId="77777777" w:rsidR="007711B1" w:rsidRDefault="007711B1" w:rsidP="007711B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A80CEBE" w14:textId="77777777" w:rsidR="007711B1" w:rsidRDefault="007711B1" w:rsidP="007711B1">
      <w:pPr>
        <w:rPr>
          <w:b/>
        </w:rPr>
      </w:pPr>
    </w:p>
    <w:p w14:paraId="6176FB71" w14:textId="09287424" w:rsidR="00245CE6" w:rsidRDefault="007711B1" w:rsidP="00245CE6">
      <w:r w:rsidRPr="00F754AF">
        <w:rPr>
          <w:rStyle w:val="InitialStyle"/>
          <w:rFonts w:ascii="Times New Roman" w:hAnsi="Times New Roman"/>
        </w:rPr>
        <w:t>APHIS has no control or influence over when foreig</w:t>
      </w:r>
      <w:r w:rsidR="00245CE6">
        <w:rPr>
          <w:rStyle w:val="InitialStyle"/>
          <w:rFonts w:ascii="Times New Roman" w:hAnsi="Times New Roman"/>
        </w:rPr>
        <w:t xml:space="preserve">n countries will automate their </w:t>
      </w:r>
      <w:proofErr w:type="spellStart"/>
      <w:r w:rsidR="00245CE6">
        <w:rPr>
          <w:rStyle w:val="InitialStyle"/>
          <w:rFonts w:ascii="Times New Roman" w:hAnsi="Times New Roman"/>
        </w:rPr>
        <w:t>phytosanitary</w:t>
      </w:r>
      <w:proofErr w:type="spellEnd"/>
      <w:r w:rsidR="00245CE6">
        <w:rPr>
          <w:rStyle w:val="InitialStyle"/>
          <w:rFonts w:ascii="Times New Roman" w:hAnsi="Times New Roman"/>
        </w:rPr>
        <w:t xml:space="preserve"> </w:t>
      </w:r>
      <w:r w:rsidRPr="00F754AF">
        <w:rPr>
          <w:rStyle w:val="InitialStyle"/>
          <w:rFonts w:ascii="Times New Roman" w:hAnsi="Times New Roman"/>
        </w:rPr>
        <w:t>certificates.</w:t>
      </w:r>
      <w:r w:rsidR="00245CE6">
        <w:rPr>
          <w:rStyle w:val="InitialStyle"/>
          <w:rFonts w:ascii="Times New Roman" w:hAnsi="Times New Roman"/>
        </w:rPr>
        <w:t xml:space="preserve">  </w:t>
      </w:r>
      <w:r w:rsidR="00245CE6">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2C98F9C4" w14:textId="77777777" w:rsidR="00245CE6" w:rsidRDefault="00245CE6" w:rsidP="00245CE6">
      <w:pPr>
        <w:rPr>
          <w:rFonts w:ascii="Calibri" w:hAnsi="Calibri"/>
          <w:sz w:val="22"/>
          <w:szCs w:val="22"/>
        </w:rPr>
      </w:pPr>
    </w:p>
    <w:p w14:paraId="1A80CEBF" w14:textId="60E23779" w:rsidR="007711B1" w:rsidRPr="00F754AF" w:rsidRDefault="007711B1" w:rsidP="007711B1">
      <w:pPr>
        <w:pStyle w:val="DefaultText"/>
        <w:rPr>
          <w:rStyle w:val="InitialStyle"/>
          <w:rFonts w:ascii="Times New Roman" w:hAnsi="Times New Roman"/>
          <w:szCs w:val="24"/>
        </w:rPr>
      </w:pPr>
    </w:p>
    <w:p w14:paraId="1A80CEC1" w14:textId="77777777" w:rsidR="007711B1" w:rsidRDefault="007711B1" w:rsidP="007711B1">
      <w:pPr>
        <w:rPr>
          <w:b/>
        </w:rPr>
      </w:pPr>
      <w:r w:rsidRPr="000B6718">
        <w:rPr>
          <w:b/>
        </w:rPr>
        <w:t>4.  Describe efforts to identify duplication.  Show specifically why any similar information already available cannot be used or modified for use of the purpose described in item 2 above.</w:t>
      </w:r>
    </w:p>
    <w:p w14:paraId="1A80CEC2" w14:textId="77777777" w:rsidR="007711B1" w:rsidRDefault="007711B1" w:rsidP="007711B1">
      <w:pPr>
        <w:rPr>
          <w:b/>
        </w:rPr>
      </w:pPr>
    </w:p>
    <w:p w14:paraId="1A80CEC3" w14:textId="77777777" w:rsidR="007711B1" w:rsidRPr="00F51A92" w:rsidRDefault="007711B1" w:rsidP="007711B1">
      <w:r>
        <w:t>The information APHIS collects is exclusive to its mission of preventing the spread of plant pests and is not available from any other source.</w:t>
      </w:r>
    </w:p>
    <w:p w14:paraId="1A80CEC4" w14:textId="77777777" w:rsidR="007711B1" w:rsidRDefault="007711B1" w:rsidP="007711B1">
      <w:pPr>
        <w:rPr>
          <w:b/>
        </w:rPr>
      </w:pPr>
    </w:p>
    <w:p w14:paraId="6FFC4B9D" w14:textId="77777777" w:rsidR="00245CE6" w:rsidRDefault="00245CE6" w:rsidP="007711B1">
      <w:pPr>
        <w:rPr>
          <w:b/>
        </w:rPr>
      </w:pPr>
    </w:p>
    <w:p w14:paraId="1A80CEC5" w14:textId="77777777" w:rsidR="007711B1" w:rsidRPr="00892FC6" w:rsidRDefault="007711B1" w:rsidP="007711B1">
      <w:pPr>
        <w:rPr>
          <w:b/>
        </w:rPr>
      </w:pPr>
      <w:r w:rsidRPr="00892FC6">
        <w:rPr>
          <w:b/>
        </w:rPr>
        <w:t>5.  If the collection of information impacts small businesses or other small entities, describe any methods used to minimize burden.</w:t>
      </w:r>
    </w:p>
    <w:p w14:paraId="1A80CEC6" w14:textId="77777777" w:rsidR="007711B1" w:rsidRPr="00892FC6" w:rsidRDefault="007711B1" w:rsidP="007711B1">
      <w:pPr>
        <w:rPr>
          <w:b/>
        </w:rPr>
      </w:pPr>
    </w:p>
    <w:p w14:paraId="1A80CEC7" w14:textId="50674B99" w:rsidR="007711B1" w:rsidRDefault="007711B1" w:rsidP="007711B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w:t>
      </w:r>
      <w:r w:rsidR="00245CE6">
        <w:t xml:space="preserve">ountries.  APHIS has estimated that all </w:t>
      </w:r>
      <w:r>
        <w:t>of the</w:t>
      </w:r>
      <w:r w:rsidR="003A6723">
        <w:t xml:space="preserve"> business</w:t>
      </w:r>
      <w:r>
        <w:t xml:space="preserve"> respondents are small entities.</w:t>
      </w:r>
    </w:p>
    <w:p w14:paraId="1A80CEC8" w14:textId="77777777" w:rsidR="007711B1" w:rsidRDefault="007711B1" w:rsidP="007711B1"/>
    <w:p w14:paraId="54EE63AF" w14:textId="77777777" w:rsidR="00245CE6" w:rsidRDefault="00245CE6" w:rsidP="007711B1"/>
    <w:p w14:paraId="1A80CEC9" w14:textId="77777777" w:rsidR="007711B1" w:rsidRDefault="007711B1" w:rsidP="007711B1">
      <w:pPr>
        <w:rPr>
          <w:b/>
        </w:rPr>
      </w:pPr>
      <w:r w:rsidRPr="00892FC6">
        <w:rPr>
          <w:b/>
        </w:rPr>
        <w:t>6.  Describe the consequences to Federal program or policy activities if the collection is not conducted or is conducted less frequently, as well as any technical or legal obstacles to reducing burden.</w:t>
      </w:r>
    </w:p>
    <w:p w14:paraId="1A80CECA" w14:textId="77777777" w:rsidR="007711B1" w:rsidRDefault="007711B1" w:rsidP="007711B1">
      <w:pPr>
        <w:pStyle w:val="DefaultText"/>
        <w:rPr>
          <w:rStyle w:val="InitialStyle"/>
          <w:rFonts w:ascii="Times New Roman" w:hAnsi="Times New Roman"/>
        </w:rPr>
      </w:pPr>
    </w:p>
    <w:p w14:paraId="1A80CECB" w14:textId="63B4D7AA" w:rsidR="007711B1" w:rsidRDefault="007711B1" w:rsidP="007711B1">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5655F3">
        <w:rPr>
          <w:rStyle w:val="InitialStyle"/>
          <w:rFonts w:ascii="Times New Roman" w:hAnsi="Times New Roman"/>
        </w:rPr>
        <w:t xml:space="preserve">potatoes </w:t>
      </w:r>
      <w:r>
        <w:rPr>
          <w:rStyle w:val="InitialStyle"/>
          <w:rFonts w:ascii="Times New Roman" w:hAnsi="Times New Roman"/>
        </w:rPr>
        <w:t xml:space="preserve">from </w:t>
      </w:r>
      <w:r w:rsidR="005655F3">
        <w:rPr>
          <w:rStyle w:val="InitialStyle"/>
          <w:rFonts w:ascii="Times New Roman" w:hAnsi="Times New Roman"/>
        </w:rPr>
        <w:t>Mexico</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1A80CECC" w14:textId="77777777" w:rsidR="007711B1" w:rsidRDefault="007711B1" w:rsidP="007711B1"/>
    <w:p w14:paraId="1A80CECD" w14:textId="77777777" w:rsidR="007711B1" w:rsidRPr="00C840DA" w:rsidRDefault="007711B1" w:rsidP="007711B1"/>
    <w:p w14:paraId="1A80CECE" w14:textId="77777777" w:rsidR="007711B1" w:rsidRDefault="007711B1" w:rsidP="007711B1">
      <w:pPr>
        <w:rPr>
          <w:b/>
        </w:rPr>
      </w:pPr>
      <w:r w:rsidRPr="009264A5">
        <w:rPr>
          <w:b/>
        </w:rPr>
        <w:t>7.  Explain any special circumstances that require the collection to be conducted in a manner inconsistent with the general information collection guidelines in 5 CFR 1320.5.</w:t>
      </w:r>
    </w:p>
    <w:p w14:paraId="1A80CED0" w14:textId="77777777" w:rsidR="007711B1" w:rsidRDefault="007711B1" w:rsidP="007711B1">
      <w:pPr>
        <w:pStyle w:val="300"/>
        <w:rPr>
          <w:sz w:val="24"/>
          <w:szCs w:val="24"/>
        </w:rPr>
      </w:pPr>
    </w:p>
    <w:p w14:paraId="1A80CED1" w14:textId="77777777" w:rsidR="007711B1" w:rsidRDefault="007711B1" w:rsidP="007711B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A80CED3" w14:textId="77777777" w:rsidR="007711B1" w:rsidRDefault="007711B1" w:rsidP="007711B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A80CED5" w14:textId="77777777" w:rsidR="007711B1" w:rsidRDefault="007711B1" w:rsidP="007711B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1A80CED7" w14:textId="77777777" w:rsidR="007711B1" w:rsidRDefault="007711B1" w:rsidP="007711B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A80CED9" w14:textId="77777777" w:rsidR="007711B1" w:rsidRDefault="007711B1" w:rsidP="007711B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A80CEDB" w14:textId="77777777" w:rsidR="007711B1" w:rsidRDefault="007711B1" w:rsidP="007711B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1A80CEDD" w14:textId="77777777" w:rsidR="007711B1" w:rsidRDefault="007711B1" w:rsidP="007711B1">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1A80CEDF" w14:textId="77777777" w:rsidR="007711B1" w:rsidRPr="005C04DA" w:rsidRDefault="007711B1" w:rsidP="007711B1">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587324DD" w14:textId="77777777" w:rsidR="00245CE6" w:rsidRDefault="00245CE6" w:rsidP="007711B1"/>
    <w:p w14:paraId="1A80CEE0" w14:textId="77777777" w:rsidR="007711B1" w:rsidRDefault="007711B1" w:rsidP="007711B1">
      <w:r>
        <w:t>No special circumstances exist that would require this collection to be conducted in a manner inconsistent with the general information collection guidelines in 5 CFR 1320.5.</w:t>
      </w:r>
    </w:p>
    <w:p w14:paraId="1A80CEE1" w14:textId="77777777" w:rsidR="007711B1" w:rsidRDefault="007711B1" w:rsidP="007711B1"/>
    <w:p w14:paraId="1A80CEE2" w14:textId="77777777" w:rsidR="007711B1" w:rsidRPr="001321BE" w:rsidRDefault="007711B1" w:rsidP="007711B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A80CEE3" w14:textId="77777777" w:rsidR="007711B1" w:rsidRDefault="007711B1" w:rsidP="007711B1"/>
    <w:p w14:paraId="1A80CEE4" w14:textId="5972E97B" w:rsidR="007711B1" w:rsidRDefault="007B1658" w:rsidP="007711B1">
      <w:r>
        <w:t>APHIS</w:t>
      </w:r>
      <w:r w:rsidR="00245CE6">
        <w:t xml:space="preserve"> has recently</w:t>
      </w:r>
      <w:r>
        <w:t xml:space="preserve"> consulted with t</w:t>
      </w:r>
      <w:r w:rsidR="007711B1">
        <w:t xml:space="preserve">he following individuals </w:t>
      </w:r>
      <w:r w:rsidR="00245CE6">
        <w:t>regarding this program</w:t>
      </w:r>
      <w:r>
        <w:t xml:space="preserve">: </w:t>
      </w:r>
    </w:p>
    <w:p w14:paraId="2677564A" w14:textId="208A6AD2" w:rsidR="00EF6B6D" w:rsidRDefault="00EF6B6D" w:rsidP="007711B1"/>
    <w:p w14:paraId="62B50229" w14:textId="6034231E" w:rsidR="009C6218" w:rsidRDefault="00245CE6" w:rsidP="00EF6B6D">
      <w:pPr>
        <w:pStyle w:val="NoSpacing"/>
      </w:pPr>
      <w:r>
        <w:t xml:space="preserve">Gerardo Garcia </w:t>
      </w:r>
      <w:proofErr w:type="spellStart"/>
      <w:r>
        <w:t>Menuat</w:t>
      </w:r>
      <w:proofErr w:type="spellEnd"/>
      <w:r>
        <w:t xml:space="preserve">, </w:t>
      </w:r>
      <w:proofErr w:type="spellStart"/>
      <w:r w:rsidR="009C6218">
        <w:t>Presidente</w:t>
      </w:r>
      <w:proofErr w:type="spellEnd"/>
    </w:p>
    <w:p w14:paraId="7A9C4E40" w14:textId="77777777" w:rsidR="00245CE6" w:rsidRDefault="00245CE6" w:rsidP="00245CE6">
      <w:pPr>
        <w:pStyle w:val="NoSpacing"/>
      </w:pPr>
      <w:r>
        <w:t xml:space="preserve">National Confederation of Potato Producers of Mexico </w:t>
      </w:r>
    </w:p>
    <w:p w14:paraId="543D2A98" w14:textId="127A95A0" w:rsidR="009C6218" w:rsidRPr="00015003" w:rsidRDefault="00EF6B6D" w:rsidP="00EF6B6D">
      <w:pPr>
        <w:pStyle w:val="NoSpacing"/>
        <w:rPr>
          <w:rStyle w:val="Emphasis"/>
          <w:i w:val="0"/>
        </w:rPr>
      </w:pPr>
      <w:proofErr w:type="spellStart"/>
      <w:r w:rsidRPr="00015003">
        <w:rPr>
          <w:rStyle w:val="Emphasis"/>
          <w:i w:val="0"/>
        </w:rPr>
        <w:t>Víctor</w:t>
      </w:r>
      <w:proofErr w:type="spellEnd"/>
      <w:r w:rsidRPr="00015003">
        <w:rPr>
          <w:rStyle w:val="Emphasis"/>
          <w:i w:val="0"/>
        </w:rPr>
        <w:t xml:space="preserve"> Hugo 89-A </w:t>
      </w:r>
      <w:proofErr w:type="spellStart"/>
      <w:r w:rsidRPr="00015003">
        <w:rPr>
          <w:rStyle w:val="Emphasis"/>
          <w:i w:val="0"/>
        </w:rPr>
        <w:t>oficinia</w:t>
      </w:r>
      <w:proofErr w:type="spellEnd"/>
      <w:r w:rsidRPr="00015003">
        <w:rPr>
          <w:rStyle w:val="Emphasis"/>
          <w:i w:val="0"/>
        </w:rPr>
        <w:t xml:space="preserve"> 13</w:t>
      </w:r>
    </w:p>
    <w:p w14:paraId="20D751F1" w14:textId="412C6C60" w:rsidR="00EF6B6D" w:rsidRPr="00015003" w:rsidRDefault="00EF6B6D" w:rsidP="00EF6B6D">
      <w:pPr>
        <w:pStyle w:val="NoSpacing"/>
        <w:rPr>
          <w:rStyle w:val="Emphasis"/>
          <w:i w:val="0"/>
        </w:rPr>
      </w:pPr>
      <w:r w:rsidRPr="00015003">
        <w:rPr>
          <w:rStyle w:val="Emphasis"/>
          <w:i w:val="0"/>
        </w:rPr>
        <w:t xml:space="preserve">Colonia Portales Delegation Benito </w:t>
      </w:r>
    </w:p>
    <w:p w14:paraId="0BE7AC2E" w14:textId="7F6F448B" w:rsidR="00EF6B6D" w:rsidRPr="00015003" w:rsidRDefault="00EF6B6D" w:rsidP="00EF6B6D">
      <w:pPr>
        <w:pStyle w:val="NoSpacing"/>
        <w:rPr>
          <w:rStyle w:val="Emphasis"/>
          <w:i w:val="0"/>
        </w:rPr>
      </w:pPr>
      <w:proofErr w:type="spellStart"/>
      <w:r w:rsidRPr="00015003">
        <w:rPr>
          <w:rStyle w:val="Emphasis"/>
          <w:i w:val="0"/>
        </w:rPr>
        <w:t>Juárez</w:t>
      </w:r>
      <w:proofErr w:type="spellEnd"/>
      <w:r w:rsidRPr="00015003">
        <w:rPr>
          <w:rStyle w:val="Emphasis"/>
          <w:i w:val="0"/>
        </w:rPr>
        <w:t>.</w:t>
      </w:r>
      <w:r w:rsidRPr="00015003">
        <w:t xml:space="preserve"> </w:t>
      </w:r>
      <w:r w:rsidRPr="00015003">
        <w:rPr>
          <w:rStyle w:val="Emphasis"/>
          <w:i w:val="0"/>
          <w:vanish/>
        </w:rPr>
        <w:t>México DF, CP 03300</w:t>
      </w:r>
      <w:r w:rsidRPr="00015003">
        <w:rPr>
          <w:rStyle w:val="notranslate"/>
        </w:rPr>
        <w:t xml:space="preserve"> </w:t>
      </w:r>
      <w:r w:rsidRPr="00015003">
        <w:rPr>
          <w:rStyle w:val="Emphasis"/>
          <w:i w:val="0"/>
        </w:rPr>
        <w:t>Mexico DF, CP 03300</w:t>
      </w:r>
    </w:p>
    <w:p w14:paraId="60467BA2" w14:textId="3A50CC0D" w:rsidR="00EF6B6D" w:rsidRPr="00015003" w:rsidRDefault="00245CE6" w:rsidP="00EF6B6D">
      <w:pPr>
        <w:pStyle w:val="NoSpacing"/>
        <w:rPr>
          <w:b/>
        </w:rPr>
      </w:pPr>
      <w:r>
        <w:rPr>
          <w:rStyle w:val="Strong"/>
          <w:b w:val="0"/>
        </w:rPr>
        <w:t>0155-</w:t>
      </w:r>
      <w:r w:rsidR="00EF6B6D" w:rsidRPr="00015003">
        <w:rPr>
          <w:rStyle w:val="Strong"/>
          <w:b w:val="0"/>
        </w:rPr>
        <w:t>5243-6217</w:t>
      </w:r>
      <w:r w:rsidR="00EF6B6D" w:rsidRPr="00015003">
        <w:rPr>
          <w:b/>
        </w:rPr>
        <w:t xml:space="preserve"> </w:t>
      </w:r>
      <w:r w:rsidR="00EF6B6D" w:rsidRPr="00015003">
        <w:rPr>
          <w:b/>
        </w:rPr>
        <w:br/>
      </w:r>
      <w:r w:rsidR="00EF6B6D" w:rsidRPr="00015003">
        <w:rPr>
          <w:rStyle w:val="Strong"/>
          <w:b w:val="0"/>
          <w:vanish/>
        </w:rPr>
        <w:t>E-mail: contacto@conpapa.org.mx</w:t>
      </w:r>
    </w:p>
    <w:p w14:paraId="1FF015FF" w14:textId="77777777" w:rsidR="00175C02" w:rsidRDefault="00175C02" w:rsidP="00175C02">
      <w:r>
        <w:lastRenderedPageBreak/>
        <w:t>Alejandro Taylor</w:t>
      </w:r>
    </w:p>
    <w:p w14:paraId="2BDF460D" w14:textId="547DE040" w:rsidR="008953DA" w:rsidRDefault="00175C02" w:rsidP="00175C02">
      <w:r>
        <w:t>Eagle Eye Produce</w:t>
      </w:r>
      <w:r w:rsidR="00245CE6">
        <w:t>, Potato and Onion Sales</w:t>
      </w:r>
    </w:p>
    <w:p w14:paraId="2F8F37B7" w14:textId="77777777" w:rsidR="008953DA" w:rsidRDefault="008953DA" w:rsidP="00175C02">
      <w:r>
        <w:t>1095 N. Woodruff Ave.</w:t>
      </w:r>
    </w:p>
    <w:p w14:paraId="24593CE7" w14:textId="77777777" w:rsidR="008953DA" w:rsidRDefault="008953DA" w:rsidP="00175C02">
      <w:r>
        <w:t>Idaho Falls, ID 83401</w:t>
      </w:r>
    </w:p>
    <w:p w14:paraId="0E822018" w14:textId="618F2774" w:rsidR="008953DA" w:rsidRDefault="00245CE6" w:rsidP="00175C02">
      <w:r>
        <w:t>208-</w:t>
      </w:r>
      <w:r w:rsidR="008953DA">
        <w:t>557-2528</w:t>
      </w:r>
    </w:p>
    <w:p w14:paraId="743014C9" w14:textId="77777777" w:rsidR="00175C02" w:rsidRDefault="00175C02" w:rsidP="00175C02"/>
    <w:p w14:paraId="5B2FEB07" w14:textId="5858490D" w:rsidR="006B4683" w:rsidRDefault="006B4683" w:rsidP="00175C02">
      <w:r>
        <w:t xml:space="preserve">Larry </w:t>
      </w:r>
      <w:proofErr w:type="spellStart"/>
      <w:r>
        <w:t>Aslum</w:t>
      </w:r>
      <w:proofErr w:type="spellEnd"/>
    </w:p>
    <w:p w14:paraId="6189E43C" w14:textId="77777777" w:rsidR="006B4683" w:rsidRPr="006B4683" w:rsidRDefault="006B4683" w:rsidP="006B4683">
      <w:pPr>
        <w:rPr>
          <w:lang w:val="en"/>
        </w:rPr>
      </w:pPr>
      <w:r w:rsidRPr="006B4683">
        <w:rPr>
          <w:lang w:val="en"/>
        </w:rPr>
        <w:t>Potatoes USA</w:t>
      </w:r>
    </w:p>
    <w:p w14:paraId="0A14EEE9" w14:textId="77777777" w:rsidR="006B4683" w:rsidRPr="006B4683" w:rsidRDefault="006B4683" w:rsidP="006B4683">
      <w:pPr>
        <w:rPr>
          <w:lang w:val="en"/>
        </w:rPr>
      </w:pPr>
      <w:r w:rsidRPr="006B4683">
        <w:rPr>
          <w:lang w:val="en"/>
        </w:rPr>
        <w:t>4949 S. Syracuse St.</w:t>
      </w:r>
    </w:p>
    <w:p w14:paraId="0205A978" w14:textId="22FA3E5E" w:rsidR="006B4683" w:rsidRPr="006B4683" w:rsidRDefault="006B4683" w:rsidP="006B4683">
      <w:pPr>
        <w:rPr>
          <w:lang w:val="en"/>
        </w:rPr>
      </w:pPr>
      <w:r w:rsidRPr="006B4683">
        <w:rPr>
          <w:lang w:val="en"/>
        </w:rPr>
        <w:t>Suite 400</w:t>
      </w:r>
    </w:p>
    <w:p w14:paraId="2E4301A3" w14:textId="46AE4449" w:rsidR="006B4683" w:rsidRPr="006B4683" w:rsidRDefault="00245CE6" w:rsidP="006B4683">
      <w:pPr>
        <w:rPr>
          <w:lang w:val="en"/>
        </w:rPr>
      </w:pPr>
      <w:r>
        <w:rPr>
          <w:lang w:val="en"/>
        </w:rPr>
        <w:t>Denver, CO 80237</w:t>
      </w:r>
    </w:p>
    <w:p w14:paraId="5BA2A807" w14:textId="717334EF" w:rsidR="006B4683" w:rsidRPr="006B4683" w:rsidRDefault="00245CE6" w:rsidP="006B4683">
      <w:pPr>
        <w:rPr>
          <w:lang w:val="en"/>
        </w:rPr>
      </w:pPr>
      <w:r>
        <w:rPr>
          <w:lang w:val="en"/>
        </w:rPr>
        <w:t>303-</w:t>
      </w:r>
      <w:r w:rsidR="006B4683" w:rsidRPr="006B4683">
        <w:rPr>
          <w:lang w:val="en"/>
        </w:rPr>
        <w:t>369-7783</w:t>
      </w:r>
    </w:p>
    <w:p w14:paraId="2617D24C" w14:textId="77777777" w:rsidR="00175C02" w:rsidRDefault="00175C02" w:rsidP="00175C02"/>
    <w:p w14:paraId="479A4980" w14:textId="220D6D28" w:rsidR="0019326D" w:rsidRDefault="0019326D" w:rsidP="0019326D">
      <w:pPr>
        <w:pStyle w:val="296"/>
      </w:pPr>
      <w:r>
        <w:t>On Frida</w:t>
      </w:r>
      <w:r w:rsidR="003A6723">
        <w:t xml:space="preserve">y, April 21, 2017, page 18732, </w:t>
      </w:r>
      <w:r>
        <w:t>APHIS published in the Federal Register, a 60-day notice seeking public comments on its plan to request a 3-year renewal of this information collection.  No comments from the public were received.</w:t>
      </w:r>
    </w:p>
    <w:p w14:paraId="7603A56D" w14:textId="77777777" w:rsidR="008953DA" w:rsidRDefault="008953DA" w:rsidP="00A2360E"/>
    <w:p w14:paraId="175E10E4" w14:textId="77777777" w:rsidR="00A2360E" w:rsidRDefault="00A2360E" w:rsidP="00A2360E"/>
    <w:p w14:paraId="1A80CF04" w14:textId="7C2CE7DC" w:rsidR="007711B1" w:rsidRDefault="007711B1" w:rsidP="007711B1">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A80CF05" w14:textId="77777777" w:rsidR="007711B1" w:rsidRDefault="007711B1" w:rsidP="007711B1">
      <w:pPr>
        <w:rPr>
          <w:b/>
        </w:rPr>
      </w:pPr>
    </w:p>
    <w:p w14:paraId="1A80CF06" w14:textId="77777777" w:rsidR="007711B1" w:rsidRDefault="007711B1" w:rsidP="007711B1">
      <w:r>
        <w:t>This information collection activity involves no payments or gifts to respondents.</w:t>
      </w:r>
    </w:p>
    <w:p w14:paraId="1A80CF07" w14:textId="77777777" w:rsidR="007711B1" w:rsidRDefault="007711B1" w:rsidP="007711B1"/>
    <w:p w14:paraId="1A80CF08" w14:textId="77777777" w:rsidR="007711B1" w:rsidRPr="00CE174E" w:rsidRDefault="007711B1" w:rsidP="007711B1">
      <w:pPr>
        <w:rPr>
          <w:b/>
        </w:rPr>
      </w:pPr>
      <w:r w:rsidRPr="00CE174E">
        <w:rPr>
          <w:b/>
        </w:rPr>
        <w:t>10.  Describe any assurance of confidentiality provided to respondents and the basis for the assurance in statute, regulation, or agency policy.</w:t>
      </w:r>
    </w:p>
    <w:p w14:paraId="1A80CF09" w14:textId="77777777" w:rsidR="007711B1" w:rsidRPr="00CE174E" w:rsidRDefault="007711B1" w:rsidP="007711B1"/>
    <w:p w14:paraId="1A80CF0A" w14:textId="77777777" w:rsidR="007711B1" w:rsidRDefault="007711B1" w:rsidP="007711B1">
      <w:r>
        <w:t>No additional assurance of confidentiality is provided with this information collection.  However, the confidentiality of information is protected under 5 U.S.C. 552a.</w:t>
      </w:r>
    </w:p>
    <w:p w14:paraId="1A80CF0B" w14:textId="77777777" w:rsidR="007711B1" w:rsidRDefault="007711B1" w:rsidP="007711B1"/>
    <w:p w14:paraId="17B04D49" w14:textId="77777777" w:rsidR="0019326D" w:rsidRDefault="0019326D" w:rsidP="007711B1"/>
    <w:p w14:paraId="1A80CF0C" w14:textId="77777777" w:rsidR="007711B1" w:rsidRDefault="007711B1" w:rsidP="007711B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80CF0D" w14:textId="77777777" w:rsidR="007711B1" w:rsidRDefault="007711B1" w:rsidP="007711B1">
      <w:pPr>
        <w:rPr>
          <w:b/>
        </w:rPr>
      </w:pPr>
    </w:p>
    <w:p w14:paraId="1A80CF0E" w14:textId="77777777" w:rsidR="007711B1" w:rsidRDefault="007711B1" w:rsidP="007711B1">
      <w:r>
        <w:t>This information collection activity asks no questions of personal or sensitive nature.</w:t>
      </w:r>
    </w:p>
    <w:p w14:paraId="1A80CF0F" w14:textId="77777777" w:rsidR="007711B1" w:rsidRDefault="007711B1" w:rsidP="007711B1"/>
    <w:p w14:paraId="6191B8F1" w14:textId="77777777" w:rsidR="0019326D" w:rsidRDefault="0019326D" w:rsidP="007711B1"/>
    <w:p w14:paraId="1A80CF10" w14:textId="77777777" w:rsidR="007711B1" w:rsidRDefault="007711B1" w:rsidP="007711B1">
      <w:r w:rsidRPr="00AE1E01">
        <w:rPr>
          <w:b/>
        </w:rPr>
        <w:t>12.  Provide estimates of hour burden of the collection of information.  Indicate the number of respondents, frequency of response, annual hour burden, and an explanation of how the burden was estimated</w:t>
      </w:r>
      <w:r>
        <w:t>.</w:t>
      </w:r>
    </w:p>
    <w:p w14:paraId="1A80CF11" w14:textId="77777777" w:rsidR="007711B1" w:rsidRDefault="007711B1" w:rsidP="007711B1"/>
    <w:p w14:paraId="1A80CF12" w14:textId="77777777" w:rsidR="007711B1" w:rsidRDefault="007711B1" w:rsidP="007711B1">
      <w:pPr>
        <w:rPr>
          <w:b/>
        </w:rPr>
      </w:pPr>
      <w:r w:rsidRPr="00AE1E01">
        <w:rPr>
          <w:b/>
        </w:rPr>
        <w:t>.</w:t>
      </w:r>
      <w:r>
        <w:rPr>
          <w:b/>
        </w:rPr>
        <w:t xml:space="preserve">  Indicate the number of respondents, frequency of response, annual hour burden, and an explanation of how the burden was estimated.  If this request for approval covers more </w:t>
      </w:r>
      <w:r>
        <w:rPr>
          <w:b/>
        </w:rPr>
        <w:lastRenderedPageBreak/>
        <w:t>than one form, provide separate hour burden estimates for each form and aggregate the hour burdens in Item 13 of OMB Form 83-I.</w:t>
      </w:r>
    </w:p>
    <w:p w14:paraId="1A80CF13" w14:textId="77777777" w:rsidR="007711B1" w:rsidRDefault="007711B1" w:rsidP="007711B1">
      <w:pPr>
        <w:rPr>
          <w:b/>
        </w:rPr>
      </w:pPr>
    </w:p>
    <w:p w14:paraId="1A80CF14" w14:textId="77777777" w:rsidR="007711B1" w:rsidRDefault="007711B1" w:rsidP="007711B1">
      <w:r>
        <w:t xml:space="preserve">See APHIS Form 71 for hour burden estimates.  </w:t>
      </w:r>
    </w:p>
    <w:p w14:paraId="1A80CF15" w14:textId="77777777" w:rsidR="007711B1" w:rsidRDefault="007711B1" w:rsidP="007711B1"/>
    <w:p w14:paraId="1A80CF16" w14:textId="77777777" w:rsidR="007711B1" w:rsidRDefault="007711B1" w:rsidP="007711B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A80CF17" w14:textId="77777777" w:rsidR="007711B1" w:rsidRDefault="007711B1" w:rsidP="007711B1">
      <w:pPr>
        <w:rPr>
          <w:b/>
        </w:rPr>
      </w:pPr>
      <w:r>
        <w:rPr>
          <w:b/>
        </w:rPr>
        <w:t xml:space="preserve"> </w:t>
      </w:r>
    </w:p>
    <w:p w14:paraId="2CDE7AF9" w14:textId="77777777" w:rsidR="0019326D" w:rsidRDefault="007711B1" w:rsidP="007711B1">
      <w:r>
        <w:t>APHIS estimates the to</w:t>
      </w:r>
      <w:r w:rsidR="0019326D">
        <w:t>tal annualized cost to respondents to be $</w:t>
      </w:r>
      <w:r w:rsidR="00BB49C4">
        <w:t>3,721.72</w:t>
      </w:r>
      <w:r w:rsidR="0019326D">
        <w:t>.  APHIS arrived</w:t>
      </w:r>
      <w:r>
        <w:t xml:space="preserve"> at this figure by multiplying the total burden hours (</w:t>
      </w:r>
      <w:r w:rsidR="00BB49C4">
        <w:t>236</w:t>
      </w:r>
      <w:r>
        <w:t>) by the estimated average hourly wage of the above respondents ($</w:t>
      </w:r>
      <w:r w:rsidR="00581AEF">
        <w:t>1</w:t>
      </w:r>
      <w:r w:rsidR="00BB49C4">
        <w:t>5.77</w:t>
      </w:r>
      <w:r>
        <w:t>)</w:t>
      </w:r>
      <w:r w:rsidR="00BB49C4">
        <w:t>.</w:t>
      </w:r>
      <w:r>
        <w:t xml:space="preserve"> </w:t>
      </w:r>
      <w:r w:rsidR="0019326D">
        <w:t xml:space="preserve">  236 X $15.77 = $3,721.72. </w:t>
      </w:r>
    </w:p>
    <w:p w14:paraId="6CF75C2E" w14:textId="77777777" w:rsidR="0019326D" w:rsidRDefault="0019326D" w:rsidP="007711B1"/>
    <w:p w14:paraId="1A80CF18" w14:textId="643D13A5" w:rsidR="007711B1" w:rsidRDefault="00BB49C4" w:rsidP="007711B1">
      <w:r>
        <w:t>The estimated averag</w:t>
      </w:r>
      <w:r w:rsidR="0019326D">
        <w:t xml:space="preserve">e hourly wage was provided by the APHIS’ </w:t>
      </w:r>
      <w:r>
        <w:t xml:space="preserve">International Services attaché in Mexico. </w:t>
      </w:r>
    </w:p>
    <w:p w14:paraId="1A80CF19" w14:textId="77777777" w:rsidR="007711B1" w:rsidRDefault="007711B1" w:rsidP="007711B1"/>
    <w:p w14:paraId="1A80CF1A" w14:textId="77777777" w:rsidR="007711B1" w:rsidRDefault="007711B1" w:rsidP="007711B1">
      <w:pPr>
        <w:rPr>
          <w:b/>
        </w:rPr>
      </w:pPr>
    </w:p>
    <w:p w14:paraId="1A80CF1B" w14:textId="77777777" w:rsidR="007711B1" w:rsidRDefault="007711B1" w:rsidP="007711B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A80CF1C" w14:textId="77777777" w:rsidR="007711B1" w:rsidRDefault="007711B1" w:rsidP="007711B1">
      <w:pPr>
        <w:rPr>
          <w:b/>
        </w:rPr>
      </w:pPr>
    </w:p>
    <w:p w14:paraId="1A80CF1D" w14:textId="77777777" w:rsidR="007711B1" w:rsidRDefault="007711B1" w:rsidP="007711B1">
      <w:r>
        <w:t>There is zero annual cost burden associated with the capital and start-up cost, maintenance costs, and purchase of services in connection with this program.</w:t>
      </w:r>
    </w:p>
    <w:p w14:paraId="1A80CF1E" w14:textId="77777777" w:rsidR="007711B1" w:rsidRDefault="007711B1" w:rsidP="007711B1"/>
    <w:p w14:paraId="16278520" w14:textId="77777777" w:rsidR="0019326D" w:rsidRDefault="0019326D" w:rsidP="007711B1"/>
    <w:p w14:paraId="1A80CF1F" w14:textId="55A6B0D1" w:rsidR="007711B1" w:rsidRPr="00D95F4A" w:rsidRDefault="007711B1" w:rsidP="007711B1">
      <w:pPr>
        <w:rPr>
          <w:b/>
        </w:rPr>
      </w:pPr>
      <w:r w:rsidRPr="00D95F4A">
        <w:rPr>
          <w:b/>
        </w:rPr>
        <w:t xml:space="preserve">14.  Provide estimates of </w:t>
      </w:r>
      <w:r w:rsidR="0019326D">
        <w:rPr>
          <w:b/>
        </w:rPr>
        <w:t xml:space="preserve">the </w:t>
      </w:r>
      <w:r w:rsidRPr="00D95F4A">
        <w:rPr>
          <w:b/>
        </w:rPr>
        <w:t xml:space="preserve">annualized cost </w:t>
      </w:r>
      <w:r w:rsidR="0019326D">
        <w:rPr>
          <w:b/>
        </w:rPr>
        <w:t xml:space="preserve">to </w:t>
      </w:r>
      <w:r w:rsidRPr="00D95F4A">
        <w:rPr>
          <w:b/>
        </w:rPr>
        <w:t>the Federal government.  Provide a description of the method used to estimate cost and any other expense that would not have been incurred without this collection of information.</w:t>
      </w:r>
    </w:p>
    <w:p w14:paraId="1A80CF20" w14:textId="77777777" w:rsidR="007711B1" w:rsidRPr="00D95F4A" w:rsidRDefault="007711B1" w:rsidP="007711B1"/>
    <w:p w14:paraId="1A80CF22" w14:textId="519AC0D1" w:rsidR="007711B1" w:rsidRDefault="0019326D" w:rsidP="007711B1">
      <w:r>
        <w:t xml:space="preserve">The estimated cost to </w:t>
      </w:r>
      <w:r w:rsidR="007711B1">
        <w:t>the Federal Government is $</w:t>
      </w:r>
      <w:r w:rsidR="00BB49C4">
        <w:t>5,151.00</w:t>
      </w:r>
      <w:r>
        <w:t xml:space="preserve"> (s</w:t>
      </w:r>
      <w:r w:rsidR="007711B1">
        <w:t>ee APHIS Form 79).</w:t>
      </w:r>
    </w:p>
    <w:p w14:paraId="1A80CF23" w14:textId="77777777" w:rsidR="007711B1" w:rsidRDefault="007711B1" w:rsidP="007711B1"/>
    <w:p w14:paraId="38E40624" w14:textId="77777777" w:rsidR="0019326D" w:rsidRDefault="0019326D" w:rsidP="007711B1"/>
    <w:p w14:paraId="1A80CF24" w14:textId="77777777" w:rsidR="007711B1" w:rsidRDefault="007711B1" w:rsidP="007711B1">
      <w:pPr>
        <w:rPr>
          <w:b/>
        </w:rPr>
      </w:pPr>
      <w:r w:rsidRPr="00D95F4A">
        <w:rPr>
          <w:b/>
        </w:rPr>
        <w:t>15.  Explain the reasons for any program changes or adjustments reported in Items 13 or 14 of the OMB 83-1.</w:t>
      </w:r>
    </w:p>
    <w:tbl>
      <w:tblPr>
        <w:tblW w:w="5048" w:type="pct"/>
        <w:tblCellSpacing w:w="15" w:type="dxa"/>
        <w:tblInd w:w="-90" w:type="dxa"/>
        <w:tblCellMar>
          <w:top w:w="15" w:type="dxa"/>
          <w:left w:w="15" w:type="dxa"/>
          <w:bottom w:w="15" w:type="dxa"/>
          <w:right w:w="15" w:type="dxa"/>
        </w:tblCellMar>
        <w:tblLook w:val="04A0" w:firstRow="1" w:lastRow="0" w:firstColumn="1" w:lastColumn="0" w:noHBand="0" w:noVBand="1"/>
      </w:tblPr>
      <w:tblGrid>
        <w:gridCol w:w="9450"/>
      </w:tblGrid>
      <w:tr w:rsidR="003A6723" w:rsidRPr="003A6723" w14:paraId="3AAA7E67" w14:textId="77777777" w:rsidTr="003A6723">
        <w:trPr>
          <w:tblCellSpacing w:w="15" w:type="dxa"/>
        </w:trPr>
        <w:tc>
          <w:tcPr>
            <w:tcW w:w="4968" w:type="pct"/>
            <w:hideMark/>
          </w:tcPr>
          <w:p w14:paraId="395C12B9" w14:textId="77777777" w:rsidR="003A6723" w:rsidRDefault="003A6723" w:rsidP="003A6723">
            <w:pPr>
              <w:rPr>
                <w:rFonts w:ascii="Arial" w:hAnsi="Arial" w:cs="Arial"/>
                <w:color w:val="000000"/>
              </w:rPr>
            </w:pPr>
          </w:p>
          <w:p w14:paraId="1C47122F" w14:textId="77777777" w:rsidR="003A6723" w:rsidRDefault="003A6723" w:rsidP="003A6723">
            <w:pPr>
              <w:rPr>
                <w:rFonts w:ascii="Arial" w:hAnsi="Arial" w:cs="Arial"/>
                <w:color w:val="000000"/>
              </w:rPr>
            </w:pPr>
          </w:p>
          <w:p w14:paraId="6D9159C8" w14:textId="77777777" w:rsidR="003A6723" w:rsidRDefault="003A6723" w:rsidP="003A6723">
            <w:pPr>
              <w:rPr>
                <w:rFonts w:ascii="Arial" w:hAnsi="Arial" w:cs="Arial"/>
                <w:color w:val="000000"/>
              </w:rPr>
            </w:pPr>
          </w:p>
          <w:p w14:paraId="7C2E3D25" w14:textId="77777777" w:rsidR="003A6723" w:rsidRDefault="003A6723" w:rsidP="003A6723">
            <w:pPr>
              <w:rPr>
                <w:rFonts w:ascii="Arial" w:hAnsi="Arial" w:cs="Arial"/>
                <w:color w:val="000000"/>
              </w:rPr>
            </w:pPr>
          </w:p>
          <w:p w14:paraId="14ECBF70" w14:textId="77777777" w:rsidR="003A6723" w:rsidRDefault="003A6723" w:rsidP="003A6723">
            <w:pPr>
              <w:rPr>
                <w:rFonts w:ascii="Arial" w:hAnsi="Arial" w:cs="Arial"/>
                <w:color w:val="000000"/>
              </w:rPr>
            </w:pPr>
          </w:p>
          <w:p w14:paraId="5978DD10" w14:textId="77777777" w:rsidR="003A6723" w:rsidRDefault="003A6723" w:rsidP="003A6723">
            <w:pPr>
              <w:rPr>
                <w:rFonts w:ascii="Arial" w:hAnsi="Arial" w:cs="Arial"/>
                <w:color w:val="000000"/>
              </w:rPr>
            </w:pPr>
          </w:p>
          <w:p w14:paraId="0CC5A38E" w14:textId="77777777" w:rsidR="003A6723" w:rsidRDefault="003A6723" w:rsidP="003A6723">
            <w:pPr>
              <w:rPr>
                <w:rFonts w:ascii="Arial" w:hAnsi="Arial" w:cs="Arial"/>
                <w:color w:val="000000"/>
              </w:rPr>
            </w:pPr>
          </w:p>
          <w:p w14:paraId="152031EA" w14:textId="77777777" w:rsidR="003A6723" w:rsidRDefault="003A6723" w:rsidP="003A6723">
            <w:pPr>
              <w:rPr>
                <w:rFonts w:ascii="Arial" w:hAnsi="Arial" w:cs="Arial"/>
                <w:color w:val="000000"/>
              </w:rPr>
            </w:pPr>
          </w:p>
          <w:p w14:paraId="0F27A1BF" w14:textId="77777777" w:rsidR="003A6723" w:rsidRDefault="003A6723" w:rsidP="003A6723">
            <w:pPr>
              <w:rPr>
                <w:rFonts w:ascii="Arial" w:hAnsi="Arial" w:cs="Arial"/>
                <w:color w:val="000000"/>
              </w:rPr>
            </w:pPr>
          </w:p>
          <w:p w14:paraId="7E74D7A7" w14:textId="77777777" w:rsidR="003A6723" w:rsidRDefault="003A6723" w:rsidP="003A6723">
            <w:pPr>
              <w:rPr>
                <w:rFonts w:ascii="Arial" w:hAnsi="Arial" w:cs="Arial"/>
                <w:color w:val="000000"/>
              </w:rPr>
            </w:pPr>
          </w:p>
          <w:p w14:paraId="652AEBF2" w14:textId="355FD62F" w:rsidR="003A6723" w:rsidRPr="003A6723" w:rsidRDefault="003A6723" w:rsidP="003A6723">
            <w:pPr>
              <w:rPr>
                <w:rFonts w:ascii="Arial" w:hAnsi="Arial" w:cs="Arial"/>
                <w:color w:val="000000"/>
              </w:rPr>
            </w:pPr>
          </w:p>
        </w:tc>
      </w:tr>
    </w:tbl>
    <w:p w14:paraId="39C006F1" w14:textId="2EE147A9" w:rsidR="003A6723" w:rsidRPr="003A6723" w:rsidRDefault="003A6723" w:rsidP="003A6723">
      <w:pPr>
        <w:numPr>
          <w:ilvl w:val="0"/>
          <w:numId w:val="9"/>
        </w:numPr>
        <w:pBdr>
          <w:top w:val="single" w:sz="6" w:space="0" w:color="DFDFDF"/>
          <w:left w:val="single" w:sz="6" w:space="0" w:color="DFDFDF"/>
          <w:bottom w:val="single" w:sz="6" w:space="0" w:color="DFDFDF"/>
          <w:right w:val="single" w:sz="6" w:space="0" w:color="DFDFDF"/>
        </w:pBdr>
        <w:shd w:val="clear" w:color="auto" w:fill="FFFFFF"/>
        <w:spacing w:after="15" w:line="270" w:lineRule="atLeast"/>
        <w:ind w:left="0"/>
        <w:textAlignment w:val="center"/>
        <w:rPr>
          <w:rFonts w:ascii="Arial" w:hAnsi="Arial" w:cs="Arial"/>
          <w:color w:val="000000"/>
          <w:sz w:val="18"/>
          <w:szCs w:val="18"/>
        </w:rPr>
      </w:pPr>
      <w:r w:rsidRPr="003A6723">
        <w:rPr>
          <w:rFonts w:ascii="Arial" w:hAnsi="Arial" w:cs="Arial"/>
          <w:color w:val="000000"/>
          <w:sz w:val="18"/>
          <w:szCs w:val="18"/>
        </w:rPr>
        <w:object w:dxaOrig="225" w:dyaOrig="225" w14:anchorId="48BA37AD">
          <v:shape id="_x0000_i1084" type="#_x0000_t75" style="width:1in;height:18pt" o:ole="">
            <v:imagedata r:id="rId9" o:title=""/>
          </v:shape>
          <w:control r:id="rId10" w:name="DefaultOcxName" w:shapeid="_x0000_i1084"/>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003A6723" w:rsidRPr="003A6723" w14:paraId="085E6961" w14:textId="77777777" w:rsidTr="003A6723">
        <w:tc>
          <w:tcPr>
            <w:tcW w:w="800" w:type="pct"/>
            <w:tcBorders>
              <w:top w:val="outset" w:sz="6" w:space="0" w:color="auto"/>
              <w:left w:val="outset" w:sz="6" w:space="0" w:color="auto"/>
              <w:bottom w:val="outset" w:sz="6" w:space="0" w:color="auto"/>
              <w:right w:val="outset" w:sz="6" w:space="0" w:color="auto"/>
            </w:tcBorders>
            <w:vAlign w:val="center"/>
            <w:hideMark/>
          </w:tcPr>
          <w:p w14:paraId="16D71702"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49A57D4"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40285162"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65C6EF9F"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1BE38A7E"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0344D48D"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029AD15C" w14:textId="77777777" w:rsidR="003A6723" w:rsidRPr="003A6723" w:rsidRDefault="003A6723" w:rsidP="003A6723">
            <w:pPr>
              <w:jc w:val="center"/>
              <w:rPr>
                <w:rFonts w:ascii="Arial" w:hAnsi="Arial" w:cs="Arial"/>
                <w:b/>
                <w:bCs/>
                <w:color w:val="000000"/>
              </w:rPr>
            </w:pPr>
            <w:r w:rsidRPr="003A6723">
              <w:rPr>
                <w:rFonts w:ascii="Arial" w:hAnsi="Arial" w:cs="Arial"/>
                <w:b/>
                <w:bCs/>
                <w:color w:val="000000"/>
              </w:rPr>
              <w:t>Previously Approved</w:t>
            </w:r>
          </w:p>
        </w:tc>
      </w:tr>
      <w:tr w:rsidR="003A6723" w:rsidRPr="003A6723" w14:paraId="77E4455A" w14:textId="77777777" w:rsidTr="003A6723">
        <w:tc>
          <w:tcPr>
            <w:tcW w:w="0" w:type="auto"/>
            <w:tcBorders>
              <w:top w:val="outset" w:sz="6" w:space="0" w:color="auto"/>
              <w:left w:val="outset" w:sz="6" w:space="0" w:color="auto"/>
              <w:bottom w:val="outset" w:sz="6" w:space="0" w:color="auto"/>
              <w:right w:val="outset" w:sz="6" w:space="0" w:color="auto"/>
            </w:tcBorders>
            <w:hideMark/>
          </w:tcPr>
          <w:p w14:paraId="28FD6622" w14:textId="77777777" w:rsidR="003A6723" w:rsidRPr="003A6723" w:rsidRDefault="003A6723" w:rsidP="003A6723">
            <w:pPr>
              <w:rPr>
                <w:rFonts w:ascii="Arial" w:hAnsi="Arial" w:cs="Arial"/>
                <w:color w:val="000000"/>
              </w:rPr>
            </w:pPr>
            <w:r w:rsidRPr="003A6723">
              <w:rPr>
                <w:rFonts w:ascii="Arial" w:hAnsi="Arial" w:cs="Arial"/>
                <w:color w:val="00000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1C43E58A" w14:textId="62AA5486" w:rsidR="003A6723" w:rsidRPr="003A6723" w:rsidRDefault="003A6723" w:rsidP="003A6723">
            <w:pPr>
              <w:rPr>
                <w:rFonts w:ascii="Arial" w:hAnsi="Arial" w:cs="Arial"/>
                <w:color w:val="000000"/>
              </w:rPr>
            </w:pPr>
            <w:r w:rsidRPr="003A6723">
              <w:rPr>
                <w:rFonts w:ascii="Arial" w:hAnsi="Arial" w:cs="Arial"/>
                <w:color w:val="000000"/>
              </w:rPr>
              <w:t>  205</w:t>
            </w:r>
            <w:r w:rsidRPr="003A6723">
              <w:rPr>
                <w:rFonts w:ascii="Arial" w:hAnsi="Arial" w:cs="Arial"/>
                <w:color w:val="000000"/>
              </w:rPr>
              <w:object w:dxaOrig="225" w:dyaOrig="225" w14:anchorId="2AF6B852">
                <v:shape id="_x0000_i1083" type="#_x0000_t75" style="width:1in;height:18pt" o:ole="">
                  <v:imagedata r:id="rId11" o:title=""/>
                </v:shape>
                <w:control r:id="rId12" w:name="DefaultOcxName1" w:shapeid="_x0000_i1083"/>
              </w:object>
            </w:r>
          </w:p>
        </w:tc>
        <w:tc>
          <w:tcPr>
            <w:tcW w:w="0" w:type="auto"/>
            <w:tcBorders>
              <w:top w:val="outset" w:sz="6" w:space="0" w:color="auto"/>
              <w:left w:val="outset" w:sz="6" w:space="0" w:color="auto"/>
              <w:bottom w:val="outset" w:sz="6" w:space="0" w:color="auto"/>
              <w:right w:val="outset" w:sz="6" w:space="0" w:color="auto"/>
            </w:tcBorders>
            <w:hideMark/>
          </w:tcPr>
          <w:p w14:paraId="73C98F75" w14:textId="1D809AFB" w:rsidR="003A6723" w:rsidRPr="003A6723" w:rsidRDefault="003A6723" w:rsidP="003A6723">
            <w:pPr>
              <w:rPr>
                <w:rFonts w:ascii="Arial" w:hAnsi="Arial" w:cs="Arial"/>
                <w:color w:val="000000"/>
              </w:rPr>
            </w:pPr>
            <w:r w:rsidRPr="003A6723">
              <w:rPr>
                <w:rFonts w:ascii="Arial" w:hAnsi="Arial" w:cs="Arial"/>
                <w:color w:val="000000"/>
              </w:rPr>
              <w:t>  0</w:t>
            </w:r>
            <w:r w:rsidRPr="003A6723">
              <w:rPr>
                <w:rFonts w:ascii="Arial" w:hAnsi="Arial" w:cs="Arial"/>
                <w:color w:val="000000"/>
              </w:rPr>
              <w:object w:dxaOrig="225" w:dyaOrig="225" w14:anchorId="5609FEC6">
                <v:shape id="_x0000_i1082" type="#_x0000_t75" style="width:1in;height:18pt" o:ole="">
                  <v:imagedata r:id="rId13" o:title=""/>
                </v:shape>
                <w:control r:id="rId14" w:name="DefaultOcxName2" w:shapeid="_x0000_i1082"/>
              </w:object>
            </w:r>
          </w:p>
        </w:tc>
        <w:tc>
          <w:tcPr>
            <w:tcW w:w="0" w:type="auto"/>
            <w:tcBorders>
              <w:top w:val="outset" w:sz="6" w:space="0" w:color="auto"/>
              <w:left w:val="outset" w:sz="6" w:space="0" w:color="auto"/>
              <w:bottom w:val="outset" w:sz="6" w:space="0" w:color="auto"/>
              <w:right w:val="outset" w:sz="6" w:space="0" w:color="auto"/>
            </w:tcBorders>
            <w:hideMark/>
          </w:tcPr>
          <w:p w14:paraId="169181C7" w14:textId="5EDC2F56" w:rsidR="003A6723" w:rsidRPr="003A6723" w:rsidRDefault="003A6723" w:rsidP="003A6723">
            <w:pPr>
              <w:rPr>
                <w:rFonts w:ascii="Arial" w:hAnsi="Arial" w:cs="Arial"/>
                <w:color w:val="000000"/>
              </w:rPr>
            </w:pPr>
            <w:r w:rsidRPr="003A6723">
              <w:rPr>
                <w:rFonts w:ascii="Arial" w:hAnsi="Arial" w:cs="Arial"/>
                <w:color w:val="000000"/>
              </w:rPr>
              <w:t>  174</w:t>
            </w:r>
            <w:r w:rsidRPr="003A6723">
              <w:rPr>
                <w:rFonts w:ascii="Arial" w:hAnsi="Arial" w:cs="Arial"/>
                <w:color w:val="000000"/>
              </w:rPr>
              <w:object w:dxaOrig="225" w:dyaOrig="225" w14:anchorId="587FDBBA">
                <v:shape id="_x0000_i1081" type="#_x0000_t75" style="width:1in;height:18pt" o:ole="">
                  <v:imagedata r:id="rId15" o:title=""/>
                </v:shape>
                <w:control r:id="rId16" w:name="DefaultOcxName3" w:shapeid="_x0000_i1081"/>
              </w:object>
            </w:r>
          </w:p>
        </w:tc>
        <w:tc>
          <w:tcPr>
            <w:tcW w:w="0" w:type="auto"/>
            <w:tcBorders>
              <w:top w:val="outset" w:sz="6" w:space="0" w:color="auto"/>
              <w:left w:val="outset" w:sz="6" w:space="0" w:color="auto"/>
              <w:bottom w:val="outset" w:sz="6" w:space="0" w:color="auto"/>
              <w:right w:val="outset" w:sz="6" w:space="0" w:color="auto"/>
            </w:tcBorders>
            <w:hideMark/>
          </w:tcPr>
          <w:p w14:paraId="672C75F3" w14:textId="0D5AC433" w:rsidR="003A6723" w:rsidRPr="003A6723" w:rsidRDefault="003A6723" w:rsidP="003A6723">
            <w:pPr>
              <w:rPr>
                <w:rFonts w:ascii="Arial" w:hAnsi="Arial" w:cs="Arial"/>
                <w:color w:val="000000"/>
              </w:rPr>
            </w:pPr>
            <w:r w:rsidRPr="003A6723">
              <w:rPr>
                <w:rFonts w:ascii="Arial" w:hAnsi="Arial" w:cs="Arial"/>
                <w:color w:val="000000"/>
              </w:rPr>
              <w:t>  0</w:t>
            </w:r>
            <w:r w:rsidRPr="003A6723">
              <w:rPr>
                <w:rFonts w:ascii="Arial" w:hAnsi="Arial" w:cs="Arial"/>
                <w:color w:val="000000"/>
              </w:rPr>
              <w:object w:dxaOrig="225" w:dyaOrig="225" w14:anchorId="3C1D5AB1">
                <v:shape id="_x0000_i1080" type="#_x0000_t75" style="width:1in;height:18pt" o:ole="">
                  <v:imagedata r:id="rId17" o:title=""/>
                </v:shape>
                <w:control r:id="rId18" w:name="DefaultOcxName4" w:shapeid="_x0000_i1080"/>
              </w:object>
            </w:r>
          </w:p>
        </w:tc>
        <w:tc>
          <w:tcPr>
            <w:tcW w:w="0" w:type="auto"/>
            <w:tcBorders>
              <w:top w:val="outset" w:sz="6" w:space="0" w:color="auto"/>
              <w:left w:val="outset" w:sz="6" w:space="0" w:color="auto"/>
              <w:bottom w:val="outset" w:sz="6" w:space="0" w:color="auto"/>
              <w:right w:val="outset" w:sz="6" w:space="0" w:color="auto"/>
            </w:tcBorders>
            <w:hideMark/>
          </w:tcPr>
          <w:p w14:paraId="2FB5D022" w14:textId="0EF6A010" w:rsidR="003A6723" w:rsidRPr="003A6723" w:rsidRDefault="003A6723" w:rsidP="003A6723">
            <w:pPr>
              <w:rPr>
                <w:rFonts w:ascii="Arial" w:hAnsi="Arial" w:cs="Arial"/>
                <w:color w:val="000000"/>
              </w:rPr>
            </w:pPr>
            <w:r w:rsidRPr="003A6723">
              <w:rPr>
                <w:rFonts w:ascii="Arial" w:hAnsi="Arial" w:cs="Arial"/>
                <w:color w:val="000000"/>
              </w:rPr>
              <w:t>  0</w:t>
            </w:r>
            <w:r w:rsidRPr="003A6723">
              <w:rPr>
                <w:rFonts w:ascii="Arial" w:hAnsi="Arial" w:cs="Arial"/>
                <w:color w:val="000000"/>
              </w:rPr>
              <w:object w:dxaOrig="225" w:dyaOrig="225" w14:anchorId="4D2D1643">
                <v:shape id="_x0000_i1079" type="#_x0000_t75" style="width:1in;height:18pt" o:ole="">
                  <v:imagedata r:id="rId19" o:title=""/>
                </v:shape>
                <w:control r:id="rId20" w:name="DefaultOcxName5" w:shapeid="_x0000_i1079"/>
              </w:object>
            </w:r>
          </w:p>
        </w:tc>
        <w:tc>
          <w:tcPr>
            <w:tcW w:w="0" w:type="auto"/>
            <w:tcBorders>
              <w:top w:val="outset" w:sz="6" w:space="0" w:color="auto"/>
              <w:left w:val="outset" w:sz="6" w:space="0" w:color="auto"/>
              <w:bottom w:val="outset" w:sz="6" w:space="0" w:color="auto"/>
              <w:right w:val="outset" w:sz="6" w:space="0" w:color="auto"/>
            </w:tcBorders>
            <w:hideMark/>
          </w:tcPr>
          <w:p w14:paraId="6CFE6E8F" w14:textId="2E5C987A" w:rsidR="003A6723" w:rsidRPr="003A6723" w:rsidRDefault="003A6723" w:rsidP="003A6723">
            <w:pPr>
              <w:rPr>
                <w:rFonts w:ascii="Arial" w:hAnsi="Arial" w:cs="Arial"/>
                <w:color w:val="000000"/>
              </w:rPr>
            </w:pPr>
            <w:r w:rsidRPr="003A6723">
              <w:rPr>
                <w:rFonts w:ascii="Arial" w:hAnsi="Arial" w:cs="Arial"/>
                <w:color w:val="000000"/>
              </w:rPr>
              <w:t>  31</w:t>
            </w:r>
            <w:r w:rsidRPr="003A6723">
              <w:rPr>
                <w:rFonts w:ascii="Arial" w:hAnsi="Arial" w:cs="Arial"/>
                <w:color w:val="000000"/>
              </w:rPr>
              <w:object w:dxaOrig="225" w:dyaOrig="225" w14:anchorId="55BBD9A3">
                <v:shape id="_x0000_i1078" type="#_x0000_t75" style="width:1in;height:18pt" o:ole="">
                  <v:imagedata r:id="rId21" o:title=""/>
                </v:shape>
                <w:control r:id="rId22" w:name="DefaultOcxName6" w:shapeid="_x0000_i1078"/>
              </w:object>
            </w:r>
          </w:p>
        </w:tc>
      </w:tr>
      <w:tr w:rsidR="003A6723" w:rsidRPr="003A6723" w14:paraId="71AD7A58" w14:textId="77777777" w:rsidTr="003A6723">
        <w:tc>
          <w:tcPr>
            <w:tcW w:w="0" w:type="auto"/>
            <w:tcBorders>
              <w:top w:val="outset" w:sz="6" w:space="0" w:color="auto"/>
              <w:left w:val="outset" w:sz="6" w:space="0" w:color="auto"/>
              <w:bottom w:val="outset" w:sz="6" w:space="0" w:color="auto"/>
              <w:right w:val="outset" w:sz="6" w:space="0" w:color="auto"/>
            </w:tcBorders>
            <w:hideMark/>
          </w:tcPr>
          <w:p w14:paraId="0B4592FF" w14:textId="77777777" w:rsidR="003A6723" w:rsidRPr="003A6723" w:rsidRDefault="003A6723" w:rsidP="003A6723">
            <w:pPr>
              <w:rPr>
                <w:rFonts w:ascii="Arial" w:hAnsi="Arial" w:cs="Arial"/>
                <w:color w:val="000000"/>
              </w:rPr>
            </w:pPr>
            <w:r w:rsidRPr="003A6723">
              <w:rPr>
                <w:rFonts w:ascii="Arial" w:hAnsi="Arial" w:cs="Arial"/>
                <w:color w:val="000000"/>
              </w:rPr>
              <w:t>Annual Time Burden (</w:t>
            </w:r>
            <w:proofErr w:type="spellStart"/>
            <w:r w:rsidRPr="003A6723">
              <w:rPr>
                <w:rFonts w:ascii="Arial" w:hAnsi="Arial" w:cs="Arial"/>
                <w:color w:val="000000"/>
              </w:rPr>
              <w:t>Hr</w:t>
            </w:r>
            <w:proofErr w:type="spellEnd"/>
            <w:r w:rsidRPr="003A6723">
              <w:rPr>
                <w:rFonts w:ascii="Arial" w:hAnsi="Arial" w:cs="Arial"/>
                <w:color w:val="000000"/>
              </w:rPr>
              <w:t>)</w:t>
            </w:r>
          </w:p>
        </w:tc>
        <w:tc>
          <w:tcPr>
            <w:tcW w:w="0" w:type="auto"/>
            <w:tcBorders>
              <w:top w:val="outset" w:sz="6" w:space="0" w:color="auto"/>
              <w:left w:val="outset" w:sz="6" w:space="0" w:color="auto"/>
              <w:bottom w:val="outset" w:sz="6" w:space="0" w:color="auto"/>
              <w:right w:val="outset" w:sz="6" w:space="0" w:color="auto"/>
            </w:tcBorders>
            <w:hideMark/>
          </w:tcPr>
          <w:p w14:paraId="0724F983" w14:textId="4F17E313" w:rsidR="003A6723" w:rsidRPr="003A6723" w:rsidRDefault="003A6723" w:rsidP="003A6723">
            <w:pPr>
              <w:rPr>
                <w:rFonts w:ascii="Arial" w:hAnsi="Arial" w:cs="Arial"/>
                <w:color w:val="000000"/>
              </w:rPr>
            </w:pPr>
            <w:r w:rsidRPr="003A6723">
              <w:rPr>
                <w:rFonts w:ascii="Arial" w:hAnsi="Arial" w:cs="Arial"/>
                <w:color w:val="000000"/>
              </w:rPr>
              <w:t>  236</w:t>
            </w:r>
            <w:r w:rsidRPr="003A6723">
              <w:rPr>
                <w:rFonts w:ascii="Arial" w:hAnsi="Arial" w:cs="Arial"/>
                <w:color w:val="000000"/>
              </w:rPr>
              <w:object w:dxaOrig="225" w:dyaOrig="225" w14:anchorId="22991F21">
                <v:shape id="_x0000_i1077" type="#_x0000_t75" style="width:1in;height:18pt" o:ole="">
                  <v:imagedata r:id="rId23" o:title=""/>
                </v:shape>
                <w:control r:id="rId24" w:name="DefaultOcxName7" w:shapeid="_x0000_i1077"/>
              </w:object>
            </w:r>
          </w:p>
        </w:tc>
        <w:tc>
          <w:tcPr>
            <w:tcW w:w="0" w:type="auto"/>
            <w:tcBorders>
              <w:top w:val="outset" w:sz="6" w:space="0" w:color="auto"/>
              <w:left w:val="outset" w:sz="6" w:space="0" w:color="auto"/>
              <w:bottom w:val="outset" w:sz="6" w:space="0" w:color="auto"/>
              <w:right w:val="outset" w:sz="6" w:space="0" w:color="auto"/>
            </w:tcBorders>
            <w:hideMark/>
          </w:tcPr>
          <w:p w14:paraId="3084C4E6" w14:textId="4B0BB096" w:rsidR="003A6723" w:rsidRPr="003A6723" w:rsidRDefault="003A6723" w:rsidP="003A6723">
            <w:pPr>
              <w:rPr>
                <w:rFonts w:ascii="Arial" w:hAnsi="Arial" w:cs="Arial"/>
                <w:color w:val="000000"/>
              </w:rPr>
            </w:pPr>
            <w:r w:rsidRPr="003A6723">
              <w:rPr>
                <w:rFonts w:ascii="Arial" w:hAnsi="Arial" w:cs="Arial"/>
                <w:color w:val="000000"/>
              </w:rPr>
              <w:t>  0</w:t>
            </w:r>
            <w:r w:rsidRPr="003A6723">
              <w:rPr>
                <w:rFonts w:ascii="Arial" w:hAnsi="Arial" w:cs="Arial"/>
                <w:color w:val="000000"/>
              </w:rPr>
              <w:object w:dxaOrig="225" w:dyaOrig="225" w14:anchorId="674BF174">
                <v:shape id="_x0000_i1076" type="#_x0000_t75" style="width:1in;height:18pt" o:ole="">
                  <v:imagedata r:id="rId25" o:title=""/>
                </v:shape>
                <w:control r:id="rId26" w:name="DefaultOcxName8" w:shapeid="_x0000_i1076"/>
              </w:object>
            </w:r>
          </w:p>
        </w:tc>
        <w:tc>
          <w:tcPr>
            <w:tcW w:w="0" w:type="auto"/>
            <w:tcBorders>
              <w:top w:val="outset" w:sz="6" w:space="0" w:color="auto"/>
              <w:left w:val="outset" w:sz="6" w:space="0" w:color="auto"/>
              <w:bottom w:val="outset" w:sz="6" w:space="0" w:color="auto"/>
              <w:right w:val="outset" w:sz="6" w:space="0" w:color="auto"/>
            </w:tcBorders>
            <w:hideMark/>
          </w:tcPr>
          <w:p w14:paraId="708268C5" w14:textId="72FB2463" w:rsidR="003A6723" w:rsidRPr="003A6723" w:rsidRDefault="003A6723" w:rsidP="003A6723">
            <w:pPr>
              <w:rPr>
                <w:rFonts w:ascii="Arial" w:hAnsi="Arial" w:cs="Arial"/>
                <w:color w:val="000000"/>
              </w:rPr>
            </w:pPr>
            <w:r w:rsidRPr="003A6723">
              <w:rPr>
                <w:rFonts w:ascii="Arial" w:hAnsi="Arial" w:cs="Arial"/>
                <w:color w:val="000000"/>
              </w:rPr>
              <w:t>  143</w:t>
            </w:r>
            <w:r w:rsidRPr="003A6723">
              <w:rPr>
                <w:rFonts w:ascii="Arial" w:hAnsi="Arial" w:cs="Arial"/>
                <w:color w:val="000000"/>
              </w:rPr>
              <w:object w:dxaOrig="225" w:dyaOrig="225" w14:anchorId="677ADF62">
                <v:shape id="_x0000_i1075" type="#_x0000_t75" style="width:1in;height:18pt" o:ole="">
                  <v:imagedata r:id="rId27" o:title=""/>
                </v:shape>
                <w:control r:id="rId28" w:name="DefaultOcxName9" w:shapeid="_x0000_i1075"/>
              </w:object>
            </w:r>
          </w:p>
        </w:tc>
        <w:tc>
          <w:tcPr>
            <w:tcW w:w="0" w:type="auto"/>
            <w:tcBorders>
              <w:top w:val="outset" w:sz="6" w:space="0" w:color="auto"/>
              <w:left w:val="outset" w:sz="6" w:space="0" w:color="auto"/>
              <w:bottom w:val="outset" w:sz="6" w:space="0" w:color="auto"/>
              <w:right w:val="outset" w:sz="6" w:space="0" w:color="auto"/>
            </w:tcBorders>
            <w:hideMark/>
          </w:tcPr>
          <w:p w14:paraId="55FA36C4" w14:textId="4E10936A" w:rsidR="003A6723" w:rsidRPr="003A6723" w:rsidRDefault="003A6723" w:rsidP="003A6723">
            <w:pPr>
              <w:rPr>
                <w:rFonts w:ascii="Arial" w:hAnsi="Arial" w:cs="Arial"/>
                <w:color w:val="000000"/>
              </w:rPr>
            </w:pPr>
            <w:r w:rsidRPr="003A6723">
              <w:rPr>
                <w:rFonts w:ascii="Arial" w:hAnsi="Arial" w:cs="Arial"/>
                <w:color w:val="000000"/>
              </w:rPr>
              <w:t>  0</w:t>
            </w:r>
            <w:r w:rsidRPr="003A6723">
              <w:rPr>
                <w:rFonts w:ascii="Arial" w:hAnsi="Arial" w:cs="Arial"/>
                <w:color w:val="000000"/>
              </w:rPr>
              <w:object w:dxaOrig="225" w:dyaOrig="225" w14:anchorId="6FD8902F">
                <v:shape id="_x0000_i1074" type="#_x0000_t75" style="width:1in;height:18pt" o:ole="">
                  <v:imagedata r:id="rId29" o:title=""/>
                </v:shape>
                <w:control r:id="rId30" w:name="DefaultOcxName10" w:shapeid="_x0000_i1074"/>
              </w:object>
            </w:r>
          </w:p>
        </w:tc>
        <w:tc>
          <w:tcPr>
            <w:tcW w:w="0" w:type="auto"/>
            <w:tcBorders>
              <w:top w:val="outset" w:sz="6" w:space="0" w:color="auto"/>
              <w:left w:val="outset" w:sz="6" w:space="0" w:color="auto"/>
              <w:bottom w:val="outset" w:sz="6" w:space="0" w:color="auto"/>
              <w:right w:val="outset" w:sz="6" w:space="0" w:color="auto"/>
            </w:tcBorders>
            <w:hideMark/>
          </w:tcPr>
          <w:p w14:paraId="7B13D7F0" w14:textId="1FDD23A9" w:rsidR="003A6723" w:rsidRPr="003A6723" w:rsidRDefault="003A6723" w:rsidP="003A6723">
            <w:pPr>
              <w:rPr>
                <w:rFonts w:ascii="Arial" w:hAnsi="Arial" w:cs="Arial"/>
                <w:color w:val="000000"/>
              </w:rPr>
            </w:pPr>
            <w:r w:rsidRPr="003A6723">
              <w:rPr>
                <w:rFonts w:ascii="Arial" w:hAnsi="Arial" w:cs="Arial"/>
                <w:color w:val="000000"/>
              </w:rPr>
              <w:t>  0</w:t>
            </w:r>
            <w:r w:rsidRPr="003A6723">
              <w:rPr>
                <w:rFonts w:ascii="Arial" w:hAnsi="Arial" w:cs="Arial"/>
                <w:color w:val="000000"/>
              </w:rPr>
              <w:object w:dxaOrig="225" w:dyaOrig="225" w14:anchorId="62205641">
                <v:shape id="_x0000_i1073" type="#_x0000_t75" style="width:1in;height:18pt" o:ole="">
                  <v:imagedata r:id="rId31" o:title=""/>
                </v:shape>
                <w:control r:id="rId32" w:name="DefaultOcxName11" w:shapeid="_x0000_i1073"/>
              </w:object>
            </w:r>
          </w:p>
        </w:tc>
        <w:tc>
          <w:tcPr>
            <w:tcW w:w="0" w:type="auto"/>
            <w:tcBorders>
              <w:top w:val="outset" w:sz="6" w:space="0" w:color="auto"/>
              <w:left w:val="outset" w:sz="6" w:space="0" w:color="auto"/>
              <w:bottom w:val="outset" w:sz="6" w:space="0" w:color="auto"/>
              <w:right w:val="outset" w:sz="6" w:space="0" w:color="auto"/>
            </w:tcBorders>
            <w:hideMark/>
          </w:tcPr>
          <w:p w14:paraId="4350111E" w14:textId="77777777" w:rsidR="003A6723" w:rsidRPr="003A6723" w:rsidRDefault="003A6723" w:rsidP="003A6723">
            <w:pPr>
              <w:rPr>
                <w:rFonts w:ascii="Arial" w:hAnsi="Arial" w:cs="Arial"/>
                <w:color w:val="000000"/>
              </w:rPr>
            </w:pPr>
            <w:r w:rsidRPr="003A6723">
              <w:rPr>
                <w:rFonts w:ascii="Arial" w:hAnsi="Arial" w:cs="Arial"/>
                <w:color w:val="000000"/>
              </w:rPr>
              <w:t>  93</w:t>
            </w:r>
          </w:p>
        </w:tc>
      </w:tr>
    </w:tbl>
    <w:p w14:paraId="2174D408" w14:textId="77777777" w:rsidR="0019326D" w:rsidRDefault="0019326D" w:rsidP="007711B1">
      <w:pPr>
        <w:rPr>
          <w:b/>
        </w:rPr>
      </w:pPr>
    </w:p>
    <w:p w14:paraId="1A80CF25" w14:textId="22623CF7" w:rsidR="007711B1" w:rsidRDefault="007711B1" w:rsidP="007711B1">
      <w:r>
        <w:t>Th</w:t>
      </w:r>
      <w:r w:rsidR="0019326D">
        <w:t>ere are program change increases in this renewal due to burden activity inadvertently being omitted in the last renewal package.  S</w:t>
      </w:r>
      <w:r w:rsidR="00F928AE">
        <w:t>urveys and inspections</w:t>
      </w:r>
      <w:r w:rsidR="0019326D">
        <w:t xml:space="preserve"> have now been included in this renewal causing an increase in burden hours </w:t>
      </w:r>
      <w:r w:rsidR="00BB49C4">
        <w:t xml:space="preserve">from </w:t>
      </w:r>
      <w:r w:rsidR="00015003">
        <w:t>9</w:t>
      </w:r>
      <w:r w:rsidR="0019326D">
        <w:t>3</w:t>
      </w:r>
      <w:r w:rsidR="00015003">
        <w:t xml:space="preserve"> to 236 and </w:t>
      </w:r>
      <w:r w:rsidR="0019326D">
        <w:t xml:space="preserve">an increase in </w:t>
      </w:r>
      <w:r w:rsidR="00015003">
        <w:t xml:space="preserve">annual responses from 31 to 205. </w:t>
      </w:r>
      <w:r w:rsidR="00326659">
        <w:t xml:space="preserve"> </w:t>
      </w:r>
      <w:bookmarkStart w:id="0" w:name="_GoBack"/>
      <w:bookmarkEnd w:id="0"/>
      <w:r w:rsidR="0019326D">
        <w:t>However, the number of respondents stayed the same at 19.</w:t>
      </w:r>
    </w:p>
    <w:p w14:paraId="1A80CF26" w14:textId="77777777" w:rsidR="007711B1" w:rsidRDefault="007711B1" w:rsidP="007711B1"/>
    <w:p w14:paraId="63821581" w14:textId="77777777" w:rsidR="003A6723" w:rsidRDefault="003A6723" w:rsidP="007711B1"/>
    <w:p w14:paraId="1A80CF27" w14:textId="77777777" w:rsidR="007711B1" w:rsidRDefault="007711B1" w:rsidP="007711B1">
      <w:r>
        <w:rPr>
          <w:b/>
        </w:rPr>
        <w:t>1</w:t>
      </w:r>
      <w:r w:rsidRPr="00D95F4A">
        <w:rPr>
          <w:b/>
        </w:rPr>
        <w:t>6.  For collections of information whose results are planned to be published, outline plans for tabulation and publication</w:t>
      </w:r>
      <w:r>
        <w:t>.</w:t>
      </w:r>
    </w:p>
    <w:p w14:paraId="1A80CF28" w14:textId="77777777" w:rsidR="007711B1" w:rsidRDefault="007711B1" w:rsidP="007711B1"/>
    <w:p w14:paraId="1A80CF29" w14:textId="338E5167" w:rsidR="007711B1" w:rsidRDefault="007711B1" w:rsidP="007711B1">
      <w:r>
        <w:t>APHIS has no plans to tabula</w:t>
      </w:r>
      <w:r w:rsidR="0019326D">
        <w:t>te or publish the information collected</w:t>
      </w:r>
      <w:r>
        <w:t>.</w:t>
      </w:r>
    </w:p>
    <w:p w14:paraId="1A80CF2A" w14:textId="77777777" w:rsidR="007711B1" w:rsidRDefault="007711B1" w:rsidP="007711B1"/>
    <w:p w14:paraId="75D5BC06" w14:textId="77777777" w:rsidR="0019326D" w:rsidRDefault="0019326D" w:rsidP="007711B1"/>
    <w:p w14:paraId="1A80CF2B" w14:textId="77777777" w:rsidR="007711B1" w:rsidRPr="00F60BC6" w:rsidRDefault="007711B1" w:rsidP="007711B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A80CF2C" w14:textId="77777777" w:rsidR="007711B1" w:rsidRDefault="007711B1" w:rsidP="007711B1"/>
    <w:p w14:paraId="1A80CF2D" w14:textId="681A5A5F" w:rsidR="007711B1" w:rsidRDefault="0019326D" w:rsidP="007711B1">
      <w:r>
        <w:t>There are no USDA forms included</w:t>
      </w:r>
      <w:r w:rsidR="007711B1">
        <w:t xml:space="preserve"> in this information collection.</w:t>
      </w:r>
    </w:p>
    <w:p w14:paraId="1A80CF2E" w14:textId="77777777" w:rsidR="007711B1" w:rsidRDefault="007711B1" w:rsidP="007711B1"/>
    <w:p w14:paraId="239B29B1" w14:textId="77777777" w:rsidR="0019326D" w:rsidRDefault="0019326D" w:rsidP="007711B1"/>
    <w:p w14:paraId="1A80CF2F" w14:textId="77777777" w:rsidR="007711B1" w:rsidRDefault="007711B1" w:rsidP="007711B1">
      <w:pPr>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1A80CF30" w14:textId="77777777" w:rsidR="007711B1" w:rsidRDefault="007711B1" w:rsidP="007711B1">
      <w:pPr>
        <w:rPr>
          <w:b/>
        </w:rPr>
      </w:pPr>
    </w:p>
    <w:p w14:paraId="1A80CF31" w14:textId="77777777" w:rsidR="007711B1" w:rsidRDefault="007711B1" w:rsidP="007711B1">
      <w:r>
        <w:t>APHIS is able to certify compliance with all the provisions under the act.</w:t>
      </w:r>
    </w:p>
    <w:p w14:paraId="1A80CF32" w14:textId="77777777" w:rsidR="007711B1" w:rsidRDefault="007711B1" w:rsidP="007711B1"/>
    <w:p w14:paraId="5609D9E2" w14:textId="77777777" w:rsidR="0019326D" w:rsidRDefault="0019326D" w:rsidP="007711B1"/>
    <w:p w14:paraId="1A80CF33" w14:textId="77777777" w:rsidR="007711B1" w:rsidRPr="00F60BC6" w:rsidRDefault="007711B1" w:rsidP="007711B1">
      <w:pPr>
        <w:rPr>
          <w:b/>
        </w:rPr>
      </w:pPr>
      <w:r w:rsidRPr="00F60BC6">
        <w:rPr>
          <w:b/>
        </w:rPr>
        <w:t>B.  Collections of Information Employing Statistical Methods.</w:t>
      </w:r>
    </w:p>
    <w:p w14:paraId="1A80CF34" w14:textId="77777777" w:rsidR="007711B1" w:rsidRDefault="007711B1" w:rsidP="007711B1"/>
    <w:p w14:paraId="1A80CF35" w14:textId="77777777" w:rsidR="007711B1" w:rsidRPr="00F60BC6" w:rsidRDefault="007711B1" w:rsidP="007711B1">
      <w:r>
        <w:t>Statistical methods are not used in this information collection.</w:t>
      </w:r>
    </w:p>
    <w:p w14:paraId="1A80CF38" w14:textId="77777777" w:rsidR="007711B1" w:rsidRPr="00D95F4A" w:rsidRDefault="007711B1" w:rsidP="007711B1"/>
    <w:p w14:paraId="1A80CF39" w14:textId="77777777" w:rsidR="007711B1" w:rsidRDefault="007711B1" w:rsidP="007711B1">
      <w:pPr>
        <w:rPr>
          <w:b/>
        </w:rPr>
      </w:pPr>
    </w:p>
    <w:p w14:paraId="1A80CF3A" w14:textId="77777777" w:rsidR="007711B1" w:rsidRPr="0058739C" w:rsidRDefault="007711B1" w:rsidP="007711B1">
      <w:pPr>
        <w:rPr>
          <w:b/>
        </w:rPr>
      </w:pPr>
    </w:p>
    <w:p w14:paraId="1A80CF3B" w14:textId="77777777" w:rsidR="007711B1" w:rsidRDefault="007711B1" w:rsidP="007711B1"/>
    <w:p w14:paraId="1A80CF3C" w14:textId="77777777" w:rsidR="007711B1" w:rsidRPr="00AE1E01" w:rsidRDefault="007711B1" w:rsidP="007711B1"/>
    <w:p w14:paraId="1A80CF4F" w14:textId="77777777" w:rsidR="007711B1" w:rsidRDefault="007711B1" w:rsidP="007711B1"/>
    <w:p w14:paraId="1A80CF56" w14:textId="43A1E19F" w:rsidR="00CE5D89" w:rsidRDefault="007711B1" w:rsidP="007711B1">
      <w:r>
        <w:lastRenderedPageBreak/>
        <w:t xml:space="preserve">                                                                                                        </w:t>
      </w:r>
    </w:p>
    <w:sectPr w:rsidR="00CE5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A17280"/>
    <w:multiLevelType w:val="multilevel"/>
    <w:tmpl w:val="EBD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8"/>
  </w:num>
  <w:num w:numId="4">
    <w:abstractNumId w:val="7"/>
  </w:num>
  <w:num w:numId="5">
    <w:abstractNumId w:val="5"/>
  </w:num>
  <w:num w:numId="6">
    <w:abstractNumId w:val="0"/>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B1"/>
    <w:rsid w:val="00015003"/>
    <w:rsid w:val="00146553"/>
    <w:rsid w:val="00175C02"/>
    <w:rsid w:val="0019326D"/>
    <w:rsid w:val="00245CE6"/>
    <w:rsid w:val="00326659"/>
    <w:rsid w:val="003A6723"/>
    <w:rsid w:val="004962D4"/>
    <w:rsid w:val="005655F3"/>
    <w:rsid w:val="00570BC8"/>
    <w:rsid w:val="00581AEF"/>
    <w:rsid w:val="005A7CE6"/>
    <w:rsid w:val="006B4683"/>
    <w:rsid w:val="006D3A09"/>
    <w:rsid w:val="007555C2"/>
    <w:rsid w:val="007711B1"/>
    <w:rsid w:val="007803DB"/>
    <w:rsid w:val="007B1658"/>
    <w:rsid w:val="008953DA"/>
    <w:rsid w:val="008C382C"/>
    <w:rsid w:val="009C6218"/>
    <w:rsid w:val="00A2360E"/>
    <w:rsid w:val="00A44EA7"/>
    <w:rsid w:val="00A80D9C"/>
    <w:rsid w:val="00AE5A09"/>
    <w:rsid w:val="00B16713"/>
    <w:rsid w:val="00BB49C4"/>
    <w:rsid w:val="00BC385B"/>
    <w:rsid w:val="00C349DB"/>
    <w:rsid w:val="00E460AE"/>
    <w:rsid w:val="00EF6B6D"/>
    <w:rsid w:val="00F45171"/>
    <w:rsid w:val="00F928AE"/>
    <w:rsid w:val="00FA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80CEA0"/>
  <w15:docId w15:val="{1F78DB27-0EAA-4D8C-8B06-3043D4C0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 w:type="character" w:customStyle="1" w:styleId="notranslate">
    <w:name w:val="notranslate"/>
    <w:basedOn w:val="DefaultParagraphFont"/>
    <w:rsid w:val="00EF6B6D"/>
  </w:style>
  <w:style w:type="character" w:styleId="Emphasis">
    <w:name w:val="Emphasis"/>
    <w:basedOn w:val="DefaultParagraphFont"/>
    <w:uiPriority w:val="20"/>
    <w:qFormat/>
    <w:rsid w:val="00EF6B6D"/>
    <w:rPr>
      <w:i/>
      <w:iCs/>
    </w:rPr>
  </w:style>
  <w:style w:type="paragraph" w:styleId="NoSpacing">
    <w:name w:val="No Spacing"/>
    <w:uiPriority w:val="1"/>
    <w:qFormat/>
    <w:rsid w:val="00EF6B6D"/>
    <w:pPr>
      <w:spacing w:after="0" w:line="240" w:lineRule="auto"/>
    </w:pPr>
    <w:rPr>
      <w:rFonts w:eastAsia="Times New Roman" w:cs="Times New Roman"/>
      <w:szCs w:val="24"/>
    </w:rPr>
  </w:style>
  <w:style w:type="character" w:styleId="Strong">
    <w:name w:val="Strong"/>
    <w:basedOn w:val="DefaultParagraphFont"/>
    <w:uiPriority w:val="22"/>
    <w:qFormat/>
    <w:rsid w:val="00EF6B6D"/>
    <w:rPr>
      <w:b/>
      <w:bCs/>
    </w:rPr>
  </w:style>
  <w:style w:type="paragraph" w:styleId="NormalWeb">
    <w:name w:val="Normal (Web)"/>
    <w:basedOn w:val="Normal"/>
    <w:uiPriority w:val="99"/>
    <w:semiHidden/>
    <w:unhideWhenUsed/>
    <w:rsid w:val="008953DA"/>
    <w:pPr>
      <w:spacing w:before="100" w:beforeAutospacing="1" w:after="100" w:afterAutospacing="1"/>
    </w:pPr>
  </w:style>
  <w:style w:type="paragraph" w:customStyle="1" w:styleId="296">
    <w:name w:val="296"/>
    <w:basedOn w:val="Normal"/>
    <w:rsid w:val="0019326D"/>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3A6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7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5131">
      <w:bodyDiv w:val="1"/>
      <w:marLeft w:val="0"/>
      <w:marRight w:val="0"/>
      <w:marTop w:val="0"/>
      <w:marBottom w:val="0"/>
      <w:divBdr>
        <w:top w:val="none" w:sz="0" w:space="0" w:color="auto"/>
        <w:left w:val="none" w:sz="0" w:space="0" w:color="auto"/>
        <w:bottom w:val="none" w:sz="0" w:space="0" w:color="auto"/>
        <w:right w:val="none" w:sz="0" w:space="0" w:color="auto"/>
      </w:divBdr>
      <w:divsChild>
        <w:div w:id="1415276478">
          <w:marLeft w:val="0"/>
          <w:marRight w:val="0"/>
          <w:marTop w:val="0"/>
          <w:marBottom w:val="0"/>
          <w:divBdr>
            <w:top w:val="none" w:sz="0" w:space="0" w:color="auto"/>
            <w:left w:val="none" w:sz="0" w:space="0" w:color="auto"/>
            <w:bottom w:val="none" w:sz="0" w:space="0" w:color="auto"/>
            <w:right w:val="none" w:sz="0" w:space="0" w:color="auto"/>
          </w:divBdr>
          <w:divsChild>
            <w:div w:id="10576034">
              <w:marLeft w:val="0"/>
              <w:marRight w:val="0"/>
              <w:marTop w:val="0"/>
              <w:marBottom w:val="0"/>
              <w:divBdr>
                <w:top w:val="none" w:sz="0" w:space="0" w:color="auto"/>
                <w:left w:val="none" w:sz="0" w:space="0" w:color="auto"/>
                <w:bottom w:val="none" w:sz="0" w:space="0" w:color="auto"/>
                <w:right w:val="none" w:sz="0" w:space="0" w:color="auto"/>
              </w:divBdr>
              <w:divsChild>
                <w:div w:id="559092584">
                  <w:marLeft w:val="-4440"/>
                  <w:marRight w:val="0"/>
                  <w:marTop w:val="0"/>
                  <w:marBottom w:val="0"/>
                  <w:divBdr>
                    <w:top w:val="none" w:sz="0" w:space="0" w:color="auto"/>
                    <w:left w:val="none" w:sz="0" w:space="0" w:color="auto"/>
                    <w:bottom w:val="none" w:sz="0" w:space="0" w:color="auto"/>
                    <w:right w:val="none" w:sz="0" w:space="0" w:color="auto"/>
                  </w:divBdr>
                  <w:divsChild>
                    <w:div w:id="1953170033">
                      <w:marLeft w:val="0"/>
                      <w:marRight w:val="-18928"/>
                      <w:marTop w:val="345"/>
                      <w:marBottom w:val="0"/>
                      <w:divBdr>
                        <w:top w:val="single" w:sz="12" w:space="0" w:color="FFFFFF"/>
                        <w:left w:val="single" w:sz="12" w:space="0" w:color="FFFFFF"/>
                        <w:bottom w:val="single" w:sz="12" w:space="0" w:color="FFFFFF"/>
                        <w:right w:val="single" w:sz="12" w:space="0" w:color="FFFFFF"/>
                      </w:divBdr>
                      <w:divsChild>
                        <w:div w:id="677659819">
                          <w:marLeft w:val="0"/>
                          <w:marRight w:val="0"/>
                          <w:marTop w:val="0"/>
                          <w:marBottom w:val="0"/>
                          <w:divBdr>
                            <w:top w:val="none" w:sz="0" w:space="0" w:color="auto"/>
                            <w:left w:val="none" w:sz="0" w:space="0" w:color="auto"/>
                            <w:bottom w:val="none" w:sz="0" w:space="0" w:color="auto"/>
                            <w:right w:val="none" w:sz="0" w:space="0" w:color="auto"/>
                          </w:divBdr>
                          <w:divsChild>
                            <w:div w:id="576744673">
                              <w:marLeft w:val="285"/>
                              <w:marRight w:val="0"/>
                              <w:marTop w:val="150"/>
                              <w:marBottom w:val="0"/>
                              <w:divBdr>
                                <w:top w:val="none" w:sz="0" w:space="0" w:color="auto"/>
                                <w:left w:val="none" w:sz="0" w:space="0" w:color="auto"/>
                                <w:bottom w:val="none" w:sz="0" w:space="0" w:color="auto"/>
                                <w:right w:val="none" w:sz="0" w:space="0" w:color="auto"/>
                              </w:divBdr>
                              <w:divsChild>
                                <w:div w:id="1579169103">
                                  <w:marLeft w:val="0"/>
                                  <w:marRight w:val="-18928"/>
                                  <w:marTop w:val="0"/>
                                  <w:marBottom w:val="0"/>
                                  <w:divBdr>
                                    <w:top w:val="none" w:sz="0" w:space="0" w:color="auto"/>
                                    <w:left w:val="none" w:sz="0" w:space="0" w:color="auto"/>
                                    <w:bottom w:val="none" w:sz="0" w:space="0" w:color="auto"/>
                                    <w:right w:val="none" w:sz="0" w:space="0" w:color="auto"/>
                                  </w:divBdr>
                                  <w:divsChild>
                                    <w:div w:id="7660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269694">
      <w:bodyDiv w:val="1"/>
      <w:marLeft w:val="0"/>
      <w:marRight w:val="0"/>
      <w:marTop w:val="0"/>
      <w:marBottom w:val="0"/>
      <w:divBdr>
        <w:top w:val="none" w:sz="0" w:space="0" w:color="auto"/>
        <w:left w:val="none" w:sz="0" w:space="0" w:color="auto"/>
        <w:bottom w:val="none" w:sz="0" w:space="0" w:color="auto"/>
        <w:right w:val="none" w:sz="0" w:space="0" w:color="auto"/>
      </w:divBdr>
      <w:divsChild>
        <w:div w:id="810680528">
          <w:marLeft w:val="0"/>
          <w:marRight w:val="0"/>
          <w:marTop w:val="0"/>
          <w:marBottom w:val="0"/>
          <w:divBdr>
            <w:top w:val="none" w:sz="0" w:space="0" w:color="auto"/>
            <w:left w:val="none" w:sz="0" w:space="0" w:color="auto"/>
            <w:bottom w:val="none" w:sz="0" w:space="0" w:color="auto"/>
            <w:right w:val="none" w:sz="0" w:space="0" w:color="auto"/>
          </w:divBdr>
          <w:divsChild>
            <w:div w:id="1694573001">
              <w:marLeft w:val="0"/>
              <w:marRight w:val="0"/>
              <w:marTop w:val="0"/>
              <w:marBottom w:val="0"/>
              <w:divBdr>
                <w:top w:val="none" w:sz="0" w:space="0" w:color="auto"/>
                <w:left w:val="none" w:sz="0" w:space="0" w:color="auto"/>
                <w:bottom w:val="none" w:sz="0" w:space="0" w:color="auto"/>
                <w:right w:val="none" w:sz="0" w:space="0" w:color="auto"/>
              </w:divBdr>
              <w:divsChild>
                <w:div w:id="2034769971">
                  <w:marLeft w:val="0"/>
                  <w:marRight w:val="0"/>
                  <w:marTop w:val="0"/>
                  <w:marBottom w:val="0"/>
                  <w:divBdr>
                    <w:top w:val="none" w:sz="0" w:space="0" w:color="auto"/>
                    <w:left w:val="none" w:sz="0" w:space="0" w:color="auto"/>
                    <w:bottom w:val="none" w:sz="0" w:space="0" w:color="auto"/>
                    <w:right w:val="none" w:sz="0" w:space="0" w:color="auto"/>
                  </w:divBdr>
                  <w:divsChild>
                    <w:div w:id="1676688161">
                      <w:marLeft w:val="5"/>
                      <w:marRight w:val="0"/>
                      <w:marTop w:val="0"/>
                      <w:marBottom w:val="0"/>
                      <w:divBdr>
                        <w:top w:val="none" w:sz="0" w:space="0" w:color="auto"/>
                        <w:left w:val="none" w:sz="0" w:space="0" w:color="auto"/>
                        <w:bottom w:val="none" w:sz="0" w:space="0" w:color="auto"/>
                        <w:right w:val="none" w:sz="0" w:space="0" w:color="auto"/>
                      </w:divBdr>
                      <w:divsChild>
                        <w:div w:id="1017998843">
                          <w:marLeft w:val="0"/>
                          <w:marRight w:val="0"/>
                          <w:marTop w:val="0"/>
                          <w:marBottom w:val="0"/>
                          <w:divBdr>
                            <w:top w:val="none" w:sz="0" w:space="0" w:color="auto"/>
                            <w:left w:val="none" w:sz="0" w:space="0" w:color="auto"/>
                            <w:bottom w:val="none" w:sz="0" w:space="0" w:color="auto"/>
                            <w:right w:val="none" w:sz="0" w:space="0" w:color="auto"/>
                          </w:divBdr>
                          <w:divsChild>
                            <w:div w:id="1605578703">
                              <w:marLeft w:val="0"/>
                              <w:marRight w:val="0"/>
                              <w:marTop w:val="0"/>
                              <w:marBottom w:val="0"/>
                              <w:divBdr>
                                <w:top w:val="none" w:sz="0" w:space="0" w:color="auto"/>
                                <w:left w:val="none" w:sz="0" w:space="0" w:color="auto"/>
                                <w:bottom w:val="none" w:sz="0" w:space="0" w:color="auto"/>
                                <w:right w:val="none" w:sz="0" w:space="0" w:color="auto"/>
                              </w:divBdr>
                              <w:divsChild>
                                <w:div w:id="1215043745">
                                  <w:marLeft w:val="0"/>
                                  <w:marRight w:val="0"/>
                                  <w:marTop w:val="0"/>
                                  <w:marBottom w:val="0"/>
                                  <w:divBdr>
                                    <w:top w:val="none" w:sz="0" w:space="0" w:color="auto"/>
                                    <w:left w:val="none" w:sz="0" w:space="0" w:color="auto"/>
                                    <w:bottom w:val="none" w:sz="0" w:space="0" w:color="auto"/>
                                    <w:right w:val="none" w:sz="0" w:space="0" w:color="auto"/>
                                  </w:divBdr>
                                  <w:divsChild>
                                    <w:div w:id="894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156428">
      <w:bodyDiv w:val="1"/>
      <w:marLeft w:val="0"/>
      <w:marRight w:val="0"/>
      <w:marTop w:val="0"/>
      <w:marBottom w:val="0"/>
      <w:divBdr>
        <w:top w:val="none" w:sz="0" w:space="0" w:color="auto"/>
        <w:left w:val="none" w:sz="0" w:space="0" w:color="auto"/>
        <w:bottom w:val="none" w:sz="0" w:space="0" w:color="auto"/>
        <w:right w:val="none" w:sz="0" w:space="0" w:color="auto"/>
      </w:divBdr>
    </w:div>
    <w:div w:id="1445467017">
      <w:bodyDiv w:val="1"/>
      <w:marLeft w:val="0"/>
      <w:marRight w:val="0"/>
      <w:marTop w:val="0"/>
      <w:marBottom w:val="0"/>
      <w:divBdr>
        <w:top w:val="none" w:sz="0" w:space="0" w:color="auto"/>
        <w:left w:val="none" w:sz="0" w:space="0" w:color="auto"/>
        <w:bottom w:val="none" w:sz="0" w:space="0" w:color="auto"/>
        <w:right w:val="none" w:sz="0" w:space="0" w:color="auto"/>
      </w:divBdr>
    </w:div>
    <w:div w:id="1501627467">
      <w:bodyDiv w:val="1"/>
      <w:marLeft w:val="0"/>
      <w:marRight w:val="0"/>
      <w:marTop w:val="0"/>
      <w:marBottom w:val="0"/>
      <w:divBdr>
        <w:top w:val="none" w:sz="0" w:space="0" w:color="auto"/>
        <w:left w:val="none" w:sz="0" w:space="0" w:color="auto"/>
        <w:bottom w:val="none" w:sz="0" w:space="0" w:color="auto"/>
        <w:right w:val="none" w:sz="0" w:space="0" w:color="auto"/>
      </w:divBdr>
    </w:div>
    <w:div w:id="1561013323">
      <w:bodyDiv w:val="1"/>
      <w:marLeft w:val="0"/>
      <w:marRight w:val="0"/>
      <w:marTop w:val="0"/>
      <w:marBottom w:val="0"/>
      <w:divBdr>
        <w:top w:val="none" w:sz="0" w:space="0" w:color="auto"/>
        <w:left w:val="none" w:sz="0" w:space="0" w:color="auto"/>
        <w:bottom w:val="none" w:sz="0" w:space="0" w:color="auto"/>
        <w:right w:val="none" w:sz="0" w:space="0" w:color="auto"/>
      </w:divBdr>
    </w:div>
    <w:div w:id="1865711479">
      <w:bodyDiv w:val="1"/>
      <w:marLeft w:val="0"/>
      <w:marRight w:val="0"/>
      <w:marTop w:val="0"/>
      <w:marBottom w:val="0"/>
      <w:divBdr>
        <w:top w:val="none" w:sz="0" w:space="0" w:color="auto"/>
        <w:left w:val="none" w:sz="0" w:space="0" w:color="auto"/>
        <w:bottom w:val="none" w:sz="0" w:space="0" w:color="auto"/>
        <w:right w:val="none" w:sz="0" w:space="0" w:color="auto"/>
      </w:divBdr>
      <w:divsChild>
        <w:div w:id="1965118076">
          <w:marLeft w:val="0"/>
          <w:marRight w:val="0"/>
          <w:marTop w:val="0"/>
          <w:marBottom w:val="0"/>
          <w:divBdr>
            <w:top w:val="none" w:sz="0" w:space="0" w:color="auto"/>
            <w:left w:val="none" w:sz="0" w:space="0" w:color="auto"/>
            <w:bottom w:val="none" w:sz="0" w:space="0" w:color="auto"/>
            <w:right w:val="none" w:sz="0" w:space="0" w:color="auto"/>
          </w:divBdr>
          <w:divsChild>
            <w:div w:id="2140879489">
              <w:marLeft w:val="0"/>
              <w:marRight w:val="0"/>
              <w:marTop w:val="0"/>
              <w:marBottom w:val="0"/>
              <w:divBdr>
                <w:top w:val="single" w:sz="6" w:space="11" w:color="FCFCFC"/>
                <w:left w:val="single" w:sz="6" w:space="11" w:color="ECECEC"/>
                <w:bottom w:val="single" w:sz="6" w:space="4" w:color="ECECEC"/>
                <w:right w:val="single" w:sz="6" w:space="11" w:color="ECECEC"/>
              </w:divBdr>
              <w:divsChild>
                <w:div w:id="15637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Mexican Potatoes</Project_x0020_Name>
    <OMB_x0020_control_x0020__x0023_ xmlns="64E31D74-685E-46CD-AE51-A264634057B8" xsi:nil="true"/>
    <APHIS_x0020_docket_x0020__x0023_ xmlns="64E31D74-685E-46CD-AE51-A264634057B8">2013-0037</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A7UXA6N55WET-2455-327</_dlc_DocId>
    <_dlc_DocIdUrl xmlns="ed6d8045-9bce-45b8-96e9-ffa15b628daa">
      <Url>http://sp.we.aphis.gov/PPQ/policy/php/PCC/Paperwork%20Burden/_layouts/DocIdRedir.aspx?ID=A7UXA6N55WET-2455-327</Url>
      <Description>A7UXA6N55WET-2455-327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6A84C-2FFF-4B3D-9E68-0AC558FC52AB}">
  <ds:schemaRefs>
    <ds:schemaRef ds:uri="http://schemas.microsoft.com/sharepoint/events"/>
  </ds:schemaRefs>
</ds:datastoreItem>
</file>

<file path=customXml/itemProps2.xml><?xml version="1.0" encoding="utf-8"?>
<ds:datastoreItem xmlns:ds="http://schemas.openxmlformats.org/officeDocument/2006/customXml" ds:itemID="{3BB23229-B023-478E-9CDD-D15DC7E41F77}">
  <ds:schemaRefs>
    <ds:schemaRef ds:uri="http://schemas.microsoft.com/sharepoint/v3/contenttype/forms"/>
  </ds:schemaRefs>
</ds:datastoreItem>
</file>

<file path=customXml/itemProps3.xml><?xml version="1.0" encoding="utf-8"?>
<ds:datastoreItem xmlns:ds="http://schemas.openxmlformats.org/officeDocument/2006/customXml" ds:itemID="{642DB311-9FD8-4D81-811B-FE76234DCC28}">
  <ds:schemaRefs>
    <ds:schemaRef ds:uri="http://schemas.microsoft.com/office/2006/documentManagement/types"/>
    <ds:schemaRef ds:uri="http://purl.org/dc/dcmitype/"/>
    <ds:schemaRef ds:uri="http://schemas.openxmlformats.org/package/2006/metadata/core-properties"/>
    <ds:schemaRef ds:uri="ed6d8045-9bce-45b8-96e9-ffa15b628daa"/>
    <ds:schemaRef ds:uri="http://purl.org/dc/terms/"/>
    <ds:schemaRef ds:uri="http://www.w3.org/XML/1998/namespace"/>
    <ds:schemaRef ds:uri="64E31D74-685E-46CD-AE51-A264634057B8"/>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0CEF8DF-EFC8-479E-BDAC-94F0236F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Stratchko, Karen A - APHIS</cp:lastModifiedBy>
  <cp:revision>6</cp:revision>
  <cp:lastPrinted>2017-06-16T21:08:00Z</cp:lastPrinted>
  <dcterms:created xsi:type="dcterms:W3CDTF">2017-03-23T15:56:00Z</dcterms:created>
  <dcterms:modified xsi:type="dcterms:W3CDTF">2017-06-16T21:09:00Z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c7bdee84-4a03-4ba2-89f5-5389033c844e</vt:lpwstr>
  </property>
</Properties>
</file>