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FF" w:rsidRDefault="007E7BFF" w:rsidP="007E7BFF">
      <w:pPr>
        <w:jc w:val="center"/>
        <w:outlineLvl w:val="0"/>
        <w:rPr>
          <w:rFonts w:ascii="Arial" w:hAnsi="Arial" w:cs="Arial"/>
          <w:b/>
          <w:color w:val="000099"/>
          <w:sz w:val="28"/>
          <w:szCs w:val="28"/>
        </w:rPr>
      </w:pPr>
      <w:bookmarkStart w:id="0" w:name="_GoBack"/>
      <w:bookmarkEnd w:id="0"/>
      <w:r>
        <w:rPr>
          <w:rFonts w:ascii="Arial" w:hAnsi="Arial" w:cs="Arial"/>
          <w:b/>
          <w:color w:val="000099"/>
          <w:sz w:val="28"/>
          <w:szCs w:val="28"/>
        </w:rPr>
        <w:t>APPENDIX A</w:t>
      </w:r>
    </w:p>
    <w:p w:rsidR="00825994" w:rsidRDefault="00747018" w:rsidP="007E7BFF">
      <w:pPr>
        <w:jc w:val="center"/>
        <w:outlineLvl w:val="0"/>
        <w:rPr>
          <w:rFonts w:ascii="Arial" w:hAnsi="Arial" w:cs="Arial"/>
          <w:b/>
          <w:color w:val="000099"/>
          <w:sz w:val="28"/>
          <w:szCs w:val="28"/>
        </w:rPr>
      </w:pPr>
      <w:r w:rsidRPr="00E42CCE">
        <w:rPr>
          <w:rFonts w:ascii="Arial" w:hAnsi="Arial" w:cs="Arial"/>
          <w:b/>
          <w:color w:val="000099"/>
          <w:sz w:val="28"/>
          <w:szCs w:val="28"/>
        </w:rPr>
        <w:t>S</w:t>
      </w:r>
      <w:r w:rsidR="00D65505">
        <w:rPr>
          <w:rFonts w:ascii="Arial" w:hAnsi="Arial" w:cs="Arial"/>
          <w:b/>
          <w:color w:val="000099"/>
          <w:sz w:val="28"/>
          <w:szCs w:val="28"/>
        </w:rPr>
        <w:t xml:space="preserve">URVEILLANCE </w:t>
      </w:r>
      <w:r w:rsidRPr="00E42CCE">
        <w:rPr>
          <w:rFonts w:ascii="Arial" w:hAnsi="Arial" w:cs="Arial"/>
          <w:b/>
          <w:color w:val="000099"/>
          <w:sz w:val="28"/>
          <w:szCs w:val="28"/>
        </w:rPr>
        <w:t>SAMPLING</w:t>
      </w:r>
      <w:r w:rsidR="00D65505">
        <w:rPr>
          <w:rFonts w:ascii="Arial" w:hAnsi="Arial" w:cs="Arial"/>
          <w:b/>
          <w:color w:val="000099"/>
          <w:sz w:val="28"/>
          <w:szCs w:val="28"/>
        </w:rPr>
        <w:t xml:space="preserve"> OUTREACH </w:t>
      </w:r>
      <w:r w:rsidR="007E7BFF">
        <w:rPr>
          <w:rFonts w:ascii="Arial" w:hAnsi="Arial" w:cs="Arial"/>
          <w:b/>
          <w:color w:val="000099"/>
          <w:sz w:val="28"/>
          <w:szCs w:val="28"/>
        </w:rPr>
        <w:t>QUESTIONNAIRE</w:t>
      </w:r>
    </w:p>
    <w:p w:rsidR="007E7BFF" w:rsidRDefault="007E7BFF" w:rsidP="007E7BFF">
      <w:pPr>
        <w:jc w:val="center"/>
        <w:outlineLvl w:val="0"/>
        <w:rPr>
          <w:rFonts w:ascii="Arial" w:hAnsi="Arial" w:cs="Arial"/>
          <w:b/>
          <w:color w:val="000099"/>
          <w:sz w:val="28"/>
          <w:szCs w:val="28"/>
        </w:rPr>
      </w:pPr>
      <w:r>
        <w:rPr>
          <w:rFonts w:ascii="Arial" w:hAnsi="Arial" w:cs="Arial"/>
          <w:b/>
          <w:color w:val="000099"/>
          <w:sz w:val="28"/>
          <w:szCs w:val="28"/>
        </w:rPr>
        <w:t>Generic FDA Rapid Response Surveys</w:t>
      </w:r>
    </w:p>
    <w:p w:rsidR="007E7BFF" w:rsidRDefault="007E7BFF" w:rsidP="007E7BFF">
      <w:pPr>
        <w:jc w:val="center"/>
        <w:outlineLvl w:val="0"/>
        <w:rPr>
          <w:rFonts w:ascii="Arial" w:hAnsi="Arial" w:cs="Arial"/>
          <w:b/>
          <w:color w:val="000099"/>
          <w:sz w:val="28"/>
          <w:szCs w:val="28"/>
        </w:rPr>
      </w:pPr>
      <w:r>
        <w:rPr>
          <w:rFonts w:ascii="Arial" w:hAnsi="Arial" w:cs="Arial"/>
          <w:b/>
          <w:color w:val="000099"/>
          <w:sz w:val="28"/>
          <w:szCs w:val="28"/>
        </w:rPr>
        <w:t>OMB No. 0910-0500</w:t>
      </w:r>
    </w:p>
    <w:p w:rsidR="007E7BFF" w:rsidRPr="00E42CCE" w:rsidRDefault="007E7BFF" w:rsidP="007E7BFF">
      <w:pPr>
        <w:jc w:val="center"/>
        <w:outlineLvl w:val="0"/>
        <w:rPr>
          <w:rFonts w:ascii="Arial" w:eastAsia="Times New Roman" w:hAnsi="Arial" w:cs="Arial"/>
          <w:b/>
          <w:color w:val="000099"/>
          <w:sz w:val="28"/>
          <w:szCs w:val="28"/>
        </w:rPr>
      </w:pPr>
      <w:r>
        <w:rPr>
          <w:rFonts w:ascii="Arial" w:hAnsi="Arial" w:cs="Arial"/>
          <w:b/>
          <w:color w:val="000099"/>
          <w:sz w:val="28"/>
          <w:szCs w:val="28"/>
        </w:rPr>
        <w:t xml:space="preserve">Expiration Date: </w:t>
      </w:r>
      <w:r w:rsidR="00421DEA">
        <w:rPr>
          <w:rFonts w:ascii="Arial" w:hAnsi="Arial" w:cs="Arial"/>
          <w:b/>
          <w:color w:val="000099"/>
          <w:sz w:val="28"/>
          <w:szCs w:val="28"/>
        </w:rPr>
        <w:t>09/30/2020</w:t>
      </w:r>
    </w:p>
    <w:p w:rsidR="007C58D5" w:rsidRPr="00747018" w:rsidRDefault="006E5DA1" w:rsidP="00825994">
      <w:pPr>
        <w:outlineLvl w:val="0"/>
        <w:rPr>
          <w:b/>
          <w:sz w:val="24"/>
          <w:szCs w:val="24"/>
        </w:rPr>
      </w:pPr>
      <w:r>
        <w:rPr>
          <w:noProof/>
        </w:rPr>
        <mc:AlternateContent>
          <mc:Choice Requires="wps">
            <w:drawing>
              <wp:anchor distT="4294967291" distB="4294967291" distL="114300" distR="114300" simplePos="0" relativeHeight="251657216" behindDoc="0" locked="0" layoutInCell="1" allowOverlap="1" wp14:anchorId="4E360C43" wp14:editId="0A815071">
                <wp:simplePos x="0" y="0"/>
                <wp:positionH relativeFrom="column">
                  <wp:posOffset>8255</wp:posOffset>
                </wp:positionH>
                <wp:positionV relativeFrom="paragraph">
                  <wp:posOffset>-2541</wp:posOffset>
                </wp:positionV>
                <wp:extent cx="5939790" cy="0"/>
                <wp:effectExtent l="0" t="0" r="2286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D7D5A0" id="Line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2pt" to="46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ixEwIAACk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" strokeweight="1pt"/>
            </w:pict>
          </mc:Fallback>
        </mc:AlternateContent>
      </w:r>
    </w:p>
    <w:p w:rsidR="00FE6F00" w:rsidRPr="00AC3AA9" w:rsidRDefault="00FE6F00" w:rsidP="00AC3AA9">
      <w:pPr>
        <w:pStyle w:val="NormalWeb"/>
        <w:jc w:val="center"/>
        <w:rPr>
          <w:b/>
          <w:color w:val="333333"/>
          <w:lang w:val="en"/>
        </w:rPr>
      </w:pPr>
      <w:r w:rsidRPr="00AC3AA9">
        <w:rPr>
          <w:b/>
          <w:color w:val="333333"/>
          <w:lang w:val="en"/>
        </w:rPr>
        <w:t>Listeria monocytogenes</w:t>
      </w:r>
      <w:r w:rsidR="000A79AD">
        <w:rPr>
          <w:b/>
          <w:color w:val="333333"/>
          <w:lang w:val="en"/>
        </w:rPr>
        <w:t xml:space="preserve"> </w:t>
      </w:r>
      <w:r w:rsidRPr="00AC3AA9">
        <w:rPr>
          <w:b/>
          <w:color w:val="333333"/>
          <w:lang w:val="en"/>
        </w:rPr>
        <w:t xml:space="preserve">and E. coli in Bagged </w:t>
      </w:r>
      <w:r w:rsidR="00A56676">
        <w:rPr>
          <w:b/>
          <w:color w:val="333333"/>
          <w:lang w:val="en"/>
        </w:rPr>
        <w:t>Salad</w:t>
      </w:r>
    </w:p>
    <w:p w:rsidR="00FE6F00" w:rsidRDefault="00FE6F00" w:rsidP="00622FE3">
      <w:pPr>
        <w:pStyle w:val="NormalWeb"/>
        <w:rPr>
          <w:color w:val="333333"/>
          <w:lang w:val="en"/>
        </w:rPr>
      </w:pPr>
    </w:p>
    <w:p w:rsidR="00622FE3" w:rsidRDefault="007E7BFF" w:rsidP="00622FE3">
      <w:pPr>
        <w:pStyle w:val="NormalWeb"/>
        <w:rPr>
          <w:color w:val="333333"/>
          <w:lang w:val="en"/>
        </w:rPr>
      </w:pPr>
      <w:r>
        <w:rPr>
          <w:color w:val="333333"/>
          <w:lang w:val="en"/>
        </w:rPr>
        <w:t xml:space="preserve">Hello.  Thank you for agreeing to meet with us today to work on the prevention of possible future foodborne illnesses.  We will ask you a series of questions to determine how the </w:t>
      </w:r>
      <w:r w:rsidR="00622FE3" w:rsidRPr="00622FE3">
        <w:rPr>
          <w:color w:val="333333"/>
          <w:lang w:val="en"/>
        </w:rPr>
        <w:t>FDA</w:t>
      </w:r>
      <w:r>
        <w:rPr>
          <w:color w:val="333333"/>
          <w:lang w:val="en"/>
        </w:rPr>
        <w:t xml:space="preserve"> and industry can help prevent foodborne illnesses.  The</w:t>
      </w:r>
      <w:r w:rsidR="00622FE3" w:rsidRPr="00622FE3">
        <w:rPr>
          <w:color w:val="333333"/>
          <w:lang w:val="en"/>
        </w:rPr>
        <w:t xml:space="preserve"> Food Safety Modernization Act is based on preventing problems before they happen, rather than solely responding to outbreaks of foodborne illness. </w:t>
      </w:r>
      <w:r w:rsidR="00622FE3">
        <w:rPr>
          <w:color w:val="333333"/>
          <w:lang w:val="en"/>
        </w:rPr>
        <w:t xml:space="preserve">However, </w:t>
      </w:r>
      <w:r w:rsidR="00622FE3" w:rsidRPr="00622FE3">
        <w:rPr>
          <w:color w:val="333333"/>
          <w:lang w:val="en"/>
        </w:rPr>
        <w:t xml:space="preserve">in order to develop prevention-based systems, </w:t>
      </w:r>
      <w:r>
        <w:rPr>
          <w:color w:val="333333"/>
          <w:lang w:val="en"/>
        </w:rPr>
        <w:t>we</w:t>
      </w:r>
      <w:r w:rsidR="00622FE3" w:rsidRPr="00622FE3">
        <w:rPr>
          <w:color w:val="333333"/>
          <w:lang w:val="en"/>
        </w:rPr>
        <w:t xml:space="preserve"> need data and other information to help identify hazards that </w:t>
      </w:r>
      <w:r w:rsidR="00622FE3">
        <w:rPr>
          <w:color w:val="333333"/>
          <w:lang w:val="en"/>
        </w:rPr>
        <w:t>must</w:t>
      </w:r>
      <w:r w:rsidR="00622FE3" w:rsidRPr="00622FE3">
        <w:rPr>
          <w:color w:val="333333"/>
          <w:lang w:val="en"/>
        </w:rPr>
        <w:t xml:space="preserve"> be addressed and minimized</w:t>
      </w:r>
      <w:r>
        <w:rPr>
          <w:color w:val="333333"/>
          <w:lang w:val="en"/>
        </w:rPr>
        <w:t xml:space="preserve"> before they happen</w:t>
      </w:r>
      <w:r w:rsidR="00622FE3" w:rsidRPr="00622FE3">
        <w:rPr>
          <w:color w:val="333333"/>
          <w:lang w:val="en"/>
        </w:rPr>
        <w:t>.</w:t>
      </w:r>
      <w:r w:rsidR="00622FE3">
        <w:rPr>
          <w:color w:val="333333"/>
          <w:lang w:val="en"/>
        </w:rPr>
        <w:t xml:space="preserve"> </w:t>
      </w:r>
      <w:r w:rsidR="00622FE3" w:rsidRPr="00622FE3">
        <w:rPr>
          <w:color w:val="333333"/>
          <w:lang w:val="en"/>
        </w:rPr>
        <w:t xml:space="preserve">That is why </w:t>
      </w:r>
      <w:r>
        <w:rPr>
          <w:color w:val="333333"/>
          <w:lang w:val="en"/>
        </w:rPr>
        <w:t xml:space="preserve">we are meeting with you today to help us </w:t>
      </w:r>
      <w:r w:rsidR="00622FE3" w:rsidRPr="00622FE3">
        <w:rPr>
          <w:color w:val="333333"/>
          <w:lang w:val="en"/>
        </w:rPr>
        <w:t>to identify patterns that may help predict and prevent future contamination by disease-causing bacteria.</w:t>
      </w:r>
    </w:p>
    <w:p w:rsidR="007E7BFF" w:rsidRDefault="007E7BFF" w:rsidP="00622FE3">
      <w:pPr>
        <w:pStyle w:val="NormalWeb"/>
        <w:rPr>
          <w:color w:val="333333"/>
          <w:lang w:val="en"/>
        </w:rPr>
      </w:pPr>
    </w:p>
    <w:p w:rsidR="007E7BFF" w:rsidRPr="00622FE3" w:rsidRDefault="007E7BFF" w:rsidP="00622FE3">
      <w:pPr>
        <w:pStyle w:val="NormalWeb"/>
        <w:rPr>
          <w:color w:val="333333"/>
          <w:lang w:val="en"/>
        </w:rPr>
      </w:pPr>
      <w:r>
        <w:rPr>
          <w:color w:val="333333"/>
          <w:lang w:val="en"/>
        </w:rPr>
        <w:t xml:space="preserve">FDA is meeting with several industry representatives to gather </w:t>
      </w:r>
      <w:r w:rsidR="00A56676">
        <w:rPr>
          <w:color w:val="333333"/>
          <w:lang w:val="en"/>
        </w:rPr>
        <w:t>feedback on upcoming sampling assignments</w:t>
      </w:r>
      <w:r>
        <w:rPr>
          <w:color w:val="333333"/>
          <w:lang w:val="en"/>
        </w:rPr>
        <w:t>. The questions asked will be reviewed by FDA staff, followed up, and communicated to your industry when the information collection has been completed.</w:t>
      </w:r>
    </w:p>
    <w:p w:rsidR="00622FE3" w:rsidRDefault="00622FE3" w:rsidP="00762FE7">
      <w:pPr>
        <w:rPr>
          <w:rFonts w:ascii="Times New Roman" w:hAnsi="Times New Roman"/>
          <w:sz w:val="24"/>
          <w:szCs w:val="24"/>
        </w:rPr>
      </w:pPr>
    </w:p>
    <w:p w:rsidR="007E7BFF" w:rsidRDefault="007E7BFF" w:rsidP="00762FE7">
      <w:pPr>
        <w:rPr>
          <w:rFonts w:ascii="Times New Roman" w:hAnsi="Times New Roman"/>
          <w:sz w:val="24"/>
          <w:szCs w:val="24"/>
        </w:rPr>
      </w:pPr>
      <w:r>
        <w:rPr>
          <w:rFonts w:ascii="Times New Roman" w:hAnsi="Times New Roman"/>
          <w:sz w:val="24"/>
          <w:szCs w:val="24"/>
        </w:rPr>
        <w:t xml:space="preserve">There </w:t>
      </w:r>
      <w:r w:rsidR="00421DEA">
        <w:rPr>
          <w:rFonts w:ascii="Times New Roman" w:hAnsi="Times New Roman"/>
          <w:sz w:val="24"/>
          <w:szCs w:val="24"/>
        </w:rPr>
        <w:t xml:space="preserve">are </w:t>
      </w:r>
      <w:r w:rsidR="00A56676">
        <w:rPr>
          <w:rFonts w:ascii="Times New Roman" w:hAnsi="Times New Roman"/>
          <w:sz w:val="24"/>
          <w:szCs w:val="24"/>
        </w:rPr>
        <w:t>two</w:t>
      </w:r>
      <w:r>
        <w:rPr>
          <w:rFonts w:ascii="Times New Roman" w:hAnsi="Times New Roman"/>
          <w:sz w:val="24"/>
          <w:szCs w:val="24"/>
        </w:rPr>
        <w:t xml:space="preserve"> </w:t>
      </w:r>
      <w:r w:rsidR="00563E4A">
        <w:rPr>
          <w:rFonts w:ascii="Times New Roman" w:hAnsi="Times New Roman"/>
          <w:sz w:val="24"/>
          <w:szCs w:val="24"/>
        </w:rPr>
        <w:t>hazard/</w:t>
      </w:r>
      <w:r>
        <w:rPr>
          <w:rFonts w:ascii="Times New Roman" w:hAnsi="Times New Roman"/>
          <w:sz w:val="24"/>
          <w:szCs w:val="24"/>
        </w:rPr>
        <w:t xml:space="preserve">commodity pairs that FDA </w:t>
      </w:r>
      <w:r w:rsidR="00563E4A">
        <w:rPr>
          <w:rFonts w:ascii="Times New Roman" w:hAnsi="Times New Roman"/>
          <w:sz w:val="24"/>
          <w:szCs w:val="24"/>
        </w:rPr>
        <w:t>intends</w:t>
      </w:r>
      <w:r>
        <w:rPr>
          <w:rFonts w:ascii="Times New Roman" w:hAnsi="Times New Roman"/>
          <w:sz w:val="24"/>
          <w:szCs w:val="24"/>
        </w:rPr>
        <w:t xml:space="preserve"> to investigate, and the questions for each pair are listed below.  Your moderator will </w:t>
      </w:r>
      <w:r w:rsidR="00FE6F00">
        <w:rPr>
          <w:rFonts w:ascii="Times New Roman" w:hAnsi="Times New Roman"/>
          <w:sz w:val="24"/>
          <w:szCs w:val="24"/>
        </w:rPr>
        <w:t>ask you questions in your</w:t>
      </w:r>
      <w:r>
        <w:rPr>
          <w:rFonts w:ascii="Times New Roman" w:hAnsi="Times New Roman"/>
          <w:sz w:val="24"/>
          <w:szCs w:val="24"/>
        </w:rPr>
        <w:t xml:space="preserve"> area of expertise, and collect your answers during the session.</w:t>
      </w:r>
    </w:p>
    <w:p w:rsidR="007E7BFF" w:rsidRDefault="007E7BFF" w:rsidP="00762FE7">
      <w:pPr>
        <w:rPr>
          <w:rFonts w:ascii="Times New Roman" w:hAnsi="Times New Roman"/>
          <w:sz w:val="24"/>
          <w:szCs w:val="24"/>
        </w:rPr>
      </w:pPr>
    </w:p>
    <w:p w:rsidR="00563E4A" w:rsidRDefault="007E7BFF" w:rsidP="00762FE7">
      <w:pPr>
        <w:rPr>
          <w:rFonts w:ascii="Times New Roman" w:hAnsi="Times New Roman"/>
          <w:sz w:val="24"/>
          <w:szCs w:val="24"/>
        </w:rPr>
      </w:pPr>
      <w:r>
        <w:rPr>
          <w:rFonts w:ascii="Times New Roman" w:hAnsi="Times New Roman"/>
          <w:sz w:val="24"/>
          <w:szCs w:val="24"/>
        </w:rPr>
        <w:t>Thank you for agreeing to participate in this most worthwhile effort</w:t>
      </w:r>
      <w:r w:rsidR="00563E4A">
        <w:rPr>
          <w:rFonts w:ascii="Times New Roman" w:hAnsi="Times New Roman"/>
          <w:sz w:val="24"/>
          <w:szCs w:val="24"/>
        </w:rPr>
        <w:t>.</w:t>
      </w:r>
    </w:p>
    <w:p w:rsidR="00563E4A" w:rsidRDefault="00563E4A" w:rsidP="00762FE7">
      <w:pPr>
        <w:rPr>
          <w:rFonts w:ascii="Times New Roman" w:hAnsi="Times New Roman"/>
          <w:sz w:val="24"/>
          <w:szCs w:val="24"/>
        </w:rPr>
      </w:pPr>
    </w:p>
    <w:p w:rsidR="00563E4A" w:rsidRDefault="00563E4A" w:rsidP="00762FE7">
      <w:pPr>
        <w:rPr>
          <w:rFonts w:ascii="Times New Roman" w:hAnsi="Times New Roman"/>
          <w:sz w:val="24"/>
          <w:szCs w:val="24"/>
        </w:rPr>
      </w:pPr>
    </w:p>
    <w:p w:rsidR="005122F9" w:rsidRDefault="007E50F4" w:rsidP="002504FD">
      <w:pPr>
        <w:pStyle w:val="ListParagraph"/>
        <w:ind w:left="0"/>
        <w:rPr>
          <w:sz w:val="24"/>
          <w:szCs w:val="24"/>
        </w:rPr>
      </w:pPr>
      <w:r w:rsidRPr="007E50F4">
        <w:rPr>
          <w:sz w:val="24"/>
          <w:szCs w:val="24"/>
        </w:rPr>
        <w:t xml:space="preserve">The </w:t>
      </w:r>
      <w:r w:rsidR="00A56676">
        <w:rPr>
          <w:sz w:val="24"/>
          <w:szCs w:val="24"/>
        </w:rPr>
        <w:t xml:space="preserve">two </w:t>
      </w:r>
      <w:r w:rsidRPr="007E50F4">
        <w:rPr>
          <w:sz w:val="24"/>
          <w:szCs w:val="24"/>
        </w:rPr>
        <w:t>hazard/commodity pairs are</w:t>
      </w:r>
      <w:r w:rsidR="005122F9" w:rsidRPr="007E50F4">
        <w:rPr>
          <w:sz w:val="24"/>
          <w:szCs w:val="24"/>
        </w:rPr>
        <w:t>:</w:t>
      </w:r>
    </w:p>
    <w:p w:rsidR="00AF41FB" w:rsidRDefault="00AF41FB" w:rsidP="006B23DE">
      <w:pPr>
        <w:pStyle w:val="ListParagraph"/>
        <w:ind w:left="0"/>
        <w:rPr>
          <w:sz w:val="24"/>
          <w:szCs w:val="24"/>
        </w:rPr>
      </w:pPr>
    </w:p>
    <w:p w:rsidR="00AF41FB" w:rsidRDefault="00CF3272" w:rsidP="00984B4B">
      <w:pPr>
        <w:pStyle w:val="ListParagraph"/>
        <w:spacing w:line="240" w:lineRule="auto"/>
        <w:ind w:hanging="360"/>
        <w:rPr>
          <w:sz w:val="24"/>
          <w:szCs w:val="24"/>
        </w:rPr>
      </w:pPr>
      <w:r w:rsidRPr="00CF3272">
        <w:rPr>
          <w:sz w:val="24"/>
          <w:szCs w:val="24"/>
        </w:rPr>
        <w:t>1.</w:t>
      </w:r>
      <w:r w:rsidRPr="00CF3272">
        <w:rPr>
          <w:sz w:val="24"/>
          <w:szCs w:val="24"/>
        </w:rPr>
        <w:tab/>
      </w:r>
      <w:r w:rsidRPr="00CF3272">
        <w:rPr>
          <w:i/>
          <w:sz w:val="24"/>
          <w:szCs w:val="24"/>
        </w:rPr>
        <w:t>Listeria monocytogenes</w:t>
      </w:r>
      <w:r w:rsidR="000A79AD">
        <w:rPr>
          <w:sz w:val="24"/>
          <w:szCs w:val="24"/>
        </w:rPr>
        <w:t xml:space="preserve"> </w:t>
      </w:r>
      <w:r w:rsidRPr="00CF3272">
        <w:rPr>
          <w:sz w:val="24"/>
          <w:szCs w:val="24"/>
        </w:rPr>
        <w:t>and E. coli</w:t>
      </w:r>
      <w:r w:rsidR="00866327">
        <w:rPr>
          <w:sz w:val="24"/>
          <w:szCs w:val="24"/>
        </w:rPr>
        <w:t xml:space="preserve"> in </w:t>
      </w:r>
      <w:r w:rsidRPr="007E50F4">
        <w:rPr>
          <w:sz w:val="24"/>
          <w:szCs w:val="24"/>
        </w:rPr>
        <w:t xml:space="preserve">Bagged </w:t>
      </w:r>
      <w:r w:rsidR="00A56676">
        <w:rPr>
          <w:sz w:val="24"/>
          <w:szCs w:val="24"/>
        </w:rPr>
        <w:t>Salad</w:t>
      </w:r>
    </w:p>
    <w:p w:rsidR="00CF3272" w:rsidRDefault="00A56676" w:rsidP="00984B4B">
      <w:pPr>
        <w:pStyle w:val="ListParagraph"/>
        <w:numPr>
          <w:ilvl w:val="0"/>
          <w:numId w:val="13"/>
        </w:numPr>
        <w:spacing w:line="240" w:lineRule="auto"/>
        <w:ind w:left="720"/>
        <w:rPr>
          <w:sz w:val="24"/>
          <w:szCs w:val="24"/>
        </w:rPr>
      </w:pPr>
      <w:r w:rsidRPr="000A79AD">
        <w:rPr>
          <w:sz w:val="24"/>
          <w:szCs w:val="24"/>
        </w:rPr>
        <w:t>Norovirus</w:t>
      </w:r>
      <w:r>
        <w:rPr>
          <w:i/>
          <w:sz w:val="24"/>
          <w:szCs w:val="24"/>
        </w:rPr>
        <w:t xml:space="preserve"> and Hepatitis A</w:t>
      </w:r>
      <w:r w:rsidR="00866327">
        <w:rPr>
          <w:sz w:val="24"/>
          <w:szCs w:val="24"/>
        </w:rPr>
        <w:t xml:space="preserve"> in </w:t>
      </w:r>
      <w:r>
        <w:rPr>
          <w:sz w:val="24"/>
          <w:szCs w:val="24"/>
        </w:rPr>
        <w:t>Frozen Berries</w:t>
      </w:r>
    </w:p>
    <w:p w:rsidR="00AF41FB" w:rsidRDefault="00AF41FB" w:rsidP="00FE6F00">
      <w:pPr>
        <w:pStyle w:val="ListParagraph"/>
        <w:ind w:left="0"/>
        <w:rPr>
          <w:sz w:val="24"/>
          <w:szCs w:val="24"/>
        </w:rPr>
      </w:pPr>
    </w:p>
    <w:p w:rsidR="00C41F95" w:rsidRDefault="00C41F95" w:rsidP="00FE6F00">
      <w:pPr>
        <w:pStyle w:val="ListParagraph"/>
        <w:ind w:left="0"/>
        <w:rPr>
          <w:sz w:val="24"/>
          <w:szCs w:val="24"/>
        </w:rPr>
      </w:pPr>
      <w:r>
        <w:rPr>
          <w:sz w:val="24"/>
          <w:szCs w:val="24"/>
        </w:rPr>
        <w:t>The first questionnaire deals with l</w:t>
      </w:r>
      <w:r w:rsidRPr="00C41F95">
        <w:rPr>
          <w:sz w:val="24"/>
          <w:szCs w:val="24"/>
        </w:rPr>
        <w:t xml:space="preserve">isteria monocytogenes, </w:t>
      </w:r>
      <w:r>
        <w:rPr>
          <w:sz w:val="24"/>
          <w:szCs w:val="24"/>
        </w:rPr>
        <w:t>s</w:t>
      </w:r>
      <w:r w:rsidRPr="00C41F95">
        <w:rPr>
          <w:sz w:val="24"/>
          <w:szCs w:val="24"/>
        </w:rPr>
        <w:t xml:space="preserve">almonella, and E. coli in Bagged </w:t>
      </w:r>
      <w:r w:rsidR="00A56676">
        <w:rPr>
          <w:sz w:val="24"/>
          <w:szCs w:val="24"/>
        </w:rPr>
        <w:t>Salad</w:t>
      </w:r>
      <w:r>
        <w:rPr>
          <w:sz w:val="24"/>
          <w:szCs w:val="24"/>
        </w:rPr>
        <w:t>.</w:t>
      </w:r>
    </w:p>
    <w:p w:rsidR="00AC3AA9" w:rsidRDefault="00AC3AA9" w:rsidP="00FE6F00">
      <w:pPr>
        <w:pStyle w:val="ListParagraph"/>
        <w:ind w:left="0"/>
        <w:rPr>
          <w:sz w:val="24"/>
          <w:szCs w:val="24"/>
        </w:rPr>
      </w:pPr>
    </w:p>
    <w:p w:rsidR="00CF3272" w:rsidRPr="00984B4B" w:rsidRDefault="00563E4A" w:rsidP="00472C63">
      <w:pPr>
        <w:pStyle w:val="ListParagraph"/>
        <w:ind w:left="0"/>
        <w:rPr>
          <w:b/>
          <w:sz w:val="24"/>
          <w:szCs w:val="24"/>
        </w:rPr>
      </w:pPr>
      <w:r w:rsidRPr="00984B4B">
        <w:rPr>
          <w:b/>
          <w:sz w:val="24"/>
          <w:szCs w:val="24"/>
        </w:rPr>
        <w:t>Questionnaire 1 - Listeria monocytogenes</w:t>
      </w:r>
      <w:r w:rsidR="000A79AD">
        <w:rPr>
          <w:b/>
          <w:sz w:val="24"/>
          <w:szCs w:val="24"/>
        </w:rPr>
        <w:t xml:space="preserve"> </w:t>
      </w:r>
      <w:r w:rsidRPr="00984B4B">
        <w:rPr>
          <w:b/>
          <w:sz w:val="24"/>
          <w:szCs w:val="24"/>
        </w:rPr>
        <w:t xml:space="preserve">and E. coli in Bagged </w:t>
      </w:r>
      <w:r w:rsidR="00A56676">
        <w:rPr>
          <w:b/>
          <w:sz w:val="24"/>
          <w:szCs w:val="24"/>
        </w:rPr>
        <w:t>Salad</w:t>
      </w:r>
      <w:r w:rsidRPr="00984B4B">
        <w:rPr>
          <w:b/>
          <w:sz w:val="24"/>
          <w:szCs w:val="24"/>
        </w:rPr>
        <w:t xml:space="preserve"> </w:t>
      </w:r>
    </w:p>
    <w:p w:rsidR="00472C63" w:rsidRPr="002504FD" w:rsidRDefault="00472C63" w:rsidP="00472C63">
      <w:pPr>
        <w:pStyle w:val="ListParagraph"/>
        <w:ind w:left="0"/>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1.</w:t>
      </w:r>
      <w:r w:rsidRPr="00846303">
        <w:rPr>
          <w:sz w:val="24"/>
          <w:szCs w:val="24"/>
        </w:rPr>
        <w:tab/>
        <w:t>Overall, are you satisfied with the way the U.S. FDA performed the external outreach for the upcoming future sampling plans?</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2.</w:t>
      </w:r>
      <w:r w:rsidRPr="00846303">
        <w:rPr>
          <w:sz w:val="24"/>
          <w:szCs w:val="24"/>
        </w:rPr>
        <w:tab/>
        <w:t>Before this call have you heard of the sampling activities conducted by the U.S. FDA?</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3.</w:t>
      </w:r>
      <w:r w:rsidRPr="00846303">
        <w:rPr>
          <w:sz w:val="24"/>
          <w:szCs w:val="24"/>
        </w:rPr>
        <w:tab/>
        <w:t xml:space="preserve">Where did you hear, read or see information about the sampling activities? </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lastRenderedPageBreak/>
        <w:t>4.</w:t>
      </w:r>
      <w:r w:rsidRPr="00846303">
        <w:rPr>
          <w:sz w:val="24"/>
          <w:szCs w:val="24"/>
        </w:rPr>
        <w:tab/>
        <w:t>Based on the information we shared with you today related to proposed future sampling plans, please provide your recommendations on how to increase efficiency of the sample collection (for both industry and regulators).</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5.</w:t>
      </w:r>
      <w:r w:rsidRPr="00846303">
        <w:rPr>
          <w:sz w:val="24"/>
          <w:szCs w:val="24"/>
        </w:rPr>
        <w:tab/>
        <w:t>Based on the information we shared with you today related to proposed future sampling plans, please provide your input on any anticipated challenges with sample collection for this particular assignment and/or commodities.</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6.</w:t>
      </w:r>
      <w:r w:rsidRPr="00846303">
        <w:rPr>
          <w:sz w:val="24"/>
          <w:szCs w:val="24"/>
        </w:rPr>
        <w:tab/>
        <w:t xml:space="preserve">Based on the information we shared with you today related to proposed future sampling plans, please provide your input on existing sampling information or research related to these commodities (including academia, industry, state sampling) that we could take into account to make the upcoming sampling assignments more effective and efficient. </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7.</w:t>
      </w:r>
      <w:r w:rsidRPr="00846303">
        <w:rPr>
          <w:sz w:val="24"/>
          <w:szCs w:val="24"/>
        </w:rPr>
        <w:tab/>
        <w:t xml:space="preserve">Based on the information we shared with you today related to proposed future sampling plans and your current knowledge of the industry, please provide feedback on additional factors that we should take into account when reviewing the results of this assignment (e.g.  domestic/import, country/state, season, variety). </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8.</w:t>
      </w:r>
      <w:r w:rsidRPr="00846303">
        <w:rPr>
          <w:sz w:val="24"/>
          <w:szCs w:val="24"/>
        </w:rPr>
        <w:tab/>
        <w:t>Based on the information we shared with you today related to proposed future sampling plans, please provide feedback on any food safety initiatives or industry practices specific to these commodities (e.g. marketing order).</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9.</w:t>
      </w:r>
      <w:r w:rsidRPr="00846303">
        <w:rPr>
          <w:sz w:val="24"/>
          <w:szCs w:val="24"/>
        </w:rPr>
        <w:tab/>
        <w:t>Based on your current knowledge of the industry, please provide input on additional groups/organizations that you are aware of that we should include in this survey and for future outreach.</w:t>
      </w:r>
    </w:p>
    <w:p w:rsidR="00266BAD" w:rsidRPr="00D553AD" w:rsidRDefault="00266BAD" w:rsidP="00266BAD">
      <w:pPr>
        <w:pStyle w:val="ListParagraph"/>
        <w:rPr>
          <w:rFonts w:ascii="Calibri" w:hAnsi="Calibri"/>
          <w:sz w:val="20"/>
          <w:szCs w:val="20"/>
        </w:rPr>
      </w:pPr>
    </w:p>
    <w:p w:rsidR="00747018" w:rsidRDefault="002B135F" w:rsidP="00747018">
      <w:pPr>
        <w:pStyle w:val="ListParagraph"/>
        <w:ind w:left="0"/>
        <w:rPr>
          <w:sz w:val="24"/>
          <w:szCs w:val="24"/>
        </w:rPr>
      </w:pPr>
      <w:r w:rsidRPr="00747018">
        <w:rPr>
          <w:sz w:val="24"/>
          <w:szCs w:val="24"/>
        </w:rPr>
        <w:t>To see the stakeholder lists developed for purposes of th</w:t>
      </w:r>
      <w:r w:rsidR="0012517F">
        <w:rPr>
          <w:sz w:val="24"/>
          <w:szCs w:val="24"/>
        </w:rPr>
        <w:t>is</w:t>
      </w:r>
      <w:r w:rsidR="00866327">
        <w:rPr>
          <w:sz w:val="24"/>
          <w:szCs w:val="24"/>
        </w:rPr>
        <w:t xml:space="preserve"> </w:t>
      </w:r>
      <w:r w:rsidRPr="00747018">
        <w:rPr>
          <w:sz w:val="24"/>
          <w:szCs w:val="24"/>
        </w:rPr>
        <w:t xml:space="preserve">outreach, please see </w:t>
      </w:r>
      <w:r w:rsidR="00563E4A">
        <w:rPr>
          <w:sz w:val="24"/>
          <w:szCs w:val="24"/>
        </w:rPr>
        <w:t>Appendix B.</w:t>
      </w:r>
    </w:p>
    <w:p w:rsidR="00205C89" w:rsidRDefault="00747018" w:rsidP="00747018">
      <w:pPr>
        <w:pStyle w:val="ListParagraph"/>
        <w:ind w:left="0"/>
        <w:rPr>
          <w:rFonts w:ascii="Calibri" w:hAnsi="Calibri"/>
          <w:sz w:val="20"/>
          <w:szCs w:val="20"/>
        </w:rPr>
      </w:pPr>
      <w:r w:rsidRPr="00D553AD">
        <w:rPr>
          <w:rFonts w:ascii="Calibri" w:hAnsi="Calibri"/>
          <w:sz w:val="20"/>
          <w:szCs w:val="20"/>
        </w:rPr>
        <w:t xml:space="preserve"> </w:t>
      </w:r>
    </w:p>
    <w:p w:rsidR="00AC3AA9" w:rsidRPr="000A79AD" w:rsidRDefault="00FE6F00" w:rsidP="000A79AD">
      <w:pPr>
        <w:pStyle w:val="ListParagraph"/>
        <w:spacing w:line="240" w:lineRule="auto"/>
        <w:ind w:left="0"/>
        <w:jc w:val="center"/>
        <w:rPr>
          <w:b/>
          <w:sz w:val="24"/>
          <w:szCs w:val="24"/>
        </w:rPr>
      </w:pPr>
      <w:r>
        <w:br w:type="page"/>
      </w:r>
      <w:r w:rsidR="00A56676" w:rsidRPr="000A79AD">
        <w:rPr>
          <w:b/>
          <w:sz w:val="24"/>
          <w:szCs w:val="24"/>
        </w:rPr>
        <w:lastRenderedPageBreak/>
        <w:t>Norovirus</w:t>
      </w:r>
      <w:r w:rsidR="00A56676" w:rsidRPr="000A79AD">
        <w:rPr>
          <w:b/>
          <w:i/>
          <w:sz w:val="24"/>
          <w:szCs w:val="24"/>
        </w:rPr>
        <w:t xml:space="preserve"> and Hepatitis A</w:t>
      </w:r>
      <w:r w:rsidR="00A56676" w:rsidRPr="000A79AD">
        <w:rPr>
          <w:b/>
          <w:sz w:val="24"/>
          <w:szCs w:val="24"/>
        </w:rPr>
        <w:t xml:space="preserve"> in Frozen Berries</w:t>
      </w:r>
    </w:p>
    <w:p w:rsidR="00AC3AA9" w:rsidRDefault="00AC3AA9" w:rsidP="00FE6F00">
      <w:pPr>
        <w:pStyle w:val="NormalWeb"/>
      </w:pPr>
    </w:p>
    <w:p w:rsidR="00FE6F00" w:rsidRDefault="00FE6F00" w:rsidP="00FE6F00">
      <w:pPr>
        <w:pStyle w:val="NormalWeb"/>
        <w:rPr>
          <w:color w:val="333333"/>
          <w:lang w:val="en"/>
        </w:rPr>
      </w:pPr>
      <w:r>
        <w:rPr>
          <w:color w:val="333333"/>
          <w:lang w:val="en"/>
        </w:rPr>
        <w:t xml:space="preserve">Hello.  Thank you for agreeing to meet with us today to work on the prevention of possible future foodborne illnesses.  We will ask you a series of questions to determine how the </w:t>
      </w:r>
      <w:r w:rsidRPr="00622FE3">
        <w:rPr>
          <w:color w:val="333333"/>
          <w:lang w:val="en"/>
        </w:rPr>
        <w:t>FDA</w:t>
      </w:r>
      <w:r>
        <w:rPr>
          <w:color w:val="333333"/>
          <w:lang w:val="en"/>
        </w:rPr>
        <w:t xml:space="preserve"> and industry can help prevent foodborne illnesses.  The</w:t>
      </w:r>
      <w:r w:rsidRPr="00622FE3">
        <w:rPr>
          <w:color w:val="333333"/>
          <w:lang w:val="en"/>
        </w:rPr>
        <w:t xml:space="preserve"> Food Safety Modernization Act is based on preventing problems before they happen, rather than solely responding to outbreaks of foodborne illness.</w:t>
      </w:r>
      <w:r w:rsidR="00421DEA">
        <w:rPr>
          <w:color w:val="333333"/>
          <w:lang w:val="en"/>
        </w:rPr>
        <w:t xml:space="preserve">  </w:t>
      </w:r>
      <w:r>
        <w:rPr>
          <w:color w:val="333333"/>
          <w:lang w:val="en"/>
        </w:rPr>
        <w:t xml:space="preserve">However, </w:t>
      </w:r>
      <w:r w:rsidRPr="00622FE3">
        <w:rPr>
          <w:color w:val="333333"/>
          <w:lang w:val="en"/>
        </w:rPr>
        <w:t xml:space="preserve">in order to develop prevention-based systems, </w:t>
      </w:r>
      <w:r>
        <w:rPr>
          <w:color w:val="333333"/>
          <w:lang w:val="en"/>
        </w:rPr>
        <w:t>we</w:t>
      </w:r>
      <w:r w:rsidRPr="00622FE3">
        <w:rPr>
          <w:color w:val="333333"/>
          <w:lang w:val="en"/>
        </w:rPr>
        <w:t xml:space="preserve"> need data and other information to help identify hazards that </w:t>
      </w:r>
      <w:r>
        <w:rPr>
          <w:color w:val="333333"/>
          <w:lang w:val="en"/>
        </w:rPr>
        <w:t>must</w:t>
      </w:r>
      <w:r w:rsidRPr="00622FE3">
        <w:rPr>
          <w:color w:val="333333"/>
          <w:lang w:val="en"/>
        </w:rPr>
        <w:t xml:space="preserve"> be addressed and minimized</w:t>
      </w:r>
      <w:r>
        <w:rPr>
          <w:color w:val="333333"/>
          <w:lang w:val="en"/>
        </w:rPr>
        <w:t xml:space="preserve"> before they happen</w:t>
      </w:r>
      <w:r w:rsidRPr="00622FE3">
        <w:rPr>
          <w:color w:val="333333"/>
          <w:lang w:val="en"/>
        </w:rPr>
        <w:t>.</w:t>
      </w:r>
      <w:r>
        <w:rPr>
          <w:color w:val="333333"/>
          <w:lang w:val="en"/>
        </w:rPr>
        <w:t xml:space="preserve"> </w:t>
      </w:r>
      <w:r w:rsidR="00421DEA">
        <w:rPr>
          <w:color w:val="333333"/>
          <w:lang w:val="en"/>
        </w:rPr>
        <w:t xml:space="preserve"> </w:t>
      </w:r>
      <w:r w:rsidRPr="00622FE3">
        <w:rPr>
          <w:color w:val="333333"/>
          <w:lang w:val="en"/>
        </w:rPr>
        <w:t xml:space="preserve">That is why </w:t>
      </w:r>
      <w:r>
        <w:rPr>
          <w:color w:val="333333"/>
          <w:lang w:val="en"/>
        </w:rPr>
        <w:t xml:space="preserve">we are meeting with you today to help us </w:t>
      </w:r>
      <w:r w:rsidRPr="00622FE3">
        <w:rPr>
          <w:color w:val="333333"/>
          <w:lang w:val="en"/>
        </w:rPr>
        <w:t>to identify patterns that may help predict and prevent future contamination by disease-causing bacteria.</w:t>
      </w:r>
    </w:p>
    <w:p w:rsidR="00FE6F00" w:rsidRDefault="00FE6F00" w:rsidP="00FE6F00">
      <w:pPr>
        <w:pStyle w:val="NormalWeb"/>
        <w:rPr>
          <w:color w:val="333333"/>
          <w:lang w:val="en"/>
        </w:rPr>
      </w:pPr>
    </w:p>
    <w:p w:rsidR="00A56676" w:rsidRPr="00622FE3" w:rsidRDefault="00A56676" w:rsidP="00A56676">
      <w:pPr>
        <w:pStyle w:val="NormalWeb"/>
        <w:rPr>
          <w:color w:val="333333"/>
          <w:lang w:val="en"/>
        </w:rPr>
      </w:pPr>
      <w:r>
        <w:rPr>
          <w:color w:val="333333"/>
          <w:lang w:val="en"/>
        </w:rPr>
        <w:t xml:space="preserve">FDA is meeting with several industry representatives to gather feedback on upcoming sampling assignments. </w:t>
      </w:r>
      <w:r w:rsidR="00421DEA">
        <w:rPr>
          <w:color w:val="333333"/>
          <w:lang w:val="en"/>
        </w:rPr>
        <w:t xml:space="preserve"> </w:t>
      </w:r>
      <w:r>
        <w:rPr>
          <w:color w:val="333333"/>
          <w:lang w:val="en"/>
        </w:rPr>
        <w:t>The questions asked will be reviewed by FDA staff, followed up, and communicated to your industry when the information collection has been completed.</w:t>
      </w:r>
    </w:p>
    <w:p w:rsidR="00A56676" w:rsidRDefault="00A56676" w:rsidP="00A56676">
      <w:pPr>
        <w:rPr>
          <w:rFonts w:ascii="Times New Roman" w:hAnsi="Times New Roman"/>
          <w:sz w:val="24"/>
          <w:szCs w:val="24"/>
        </w:rPr>
      </w:pPr>
    </w:p>
    <w:p w:rsidR="00FE6F00" w:rsidRPr="000A79AD" w:rsidRDefault="00A56676" w:rsidP="00FE6F00">
      <w:pPr>
        <w:rPr>
          <w:rFonts w:ascii="Times New Roman" w:hAnsi="Times New Roman"/>
          <w:sz w:val="28"/>
          <w:szCs w:val="24"/>
        </w:rPr>
      </w:pPr>
      <w:r w:rsidRPr="000A79AD">
        <w:rPr>
          <w:rFonts w:ascii="Times New Roman" w:hAnsi="Times New Roman"/>
          <w:sz w:val="24"/>
        </w:rPr>
        <w:t xml:space="preserve">There </w:t>
      </w:r>
      <w:r w:rsidR="00421DEA">
        <w:rPr>
          <w:rFonts w:ascii="Times New Roman" w:hAnsi="Times New Roman"/>
          <w:sz w:val="24"/>
        </w:rPr>
        <w:t xml:space="preserve">are </w:t>
      </w:r>
      <w:r w:rsidRPr="000A79AD">
        <w:rPr>
          <w:rFonts w:ascii="Times New Roman" w:hAnsi="Times New Roman"/>
          <w:sz w:val="24"/>
        </w:rPr>
        <w:t>two hazard/commodity pairs that FDA intends to investigate, and the questions for each pair are listed below.  Your moderator will ask you questions in your area of expertise, and collect your answers during the session.</w:t>
      </w:r>
    </w:p>
    <w:p w:rsidR="00FE6F00" w:rsidRDefault="00FE6F00" w:rsidP="00FE6F00">
      <w:pPr>
        <w:rPr>
          <w:rFonts w:ascii="Times New Roman" w:hAnsi="Times New Roman"/>
          <w:sz w:val="24"/>
          <w:szCs w:val="24"/>
        </w:rPr>
      </w:pPr>
    </w:p>
    <w:p w:rsidR="00FE6F00" w:rsidRDefault="00FE6F00" w:rsidP="00FE6F00">
      <w:pPr>
        <w:rPr>
          <w:rFonts w:ascii="Times New Roman" w:hAnsi="Times New Roman"/>
          <w:sz w:val="24"/>
          <w:szCs w:val="24"/>
        </w:rPr>
      </w:pPr>
      <w:r>
        <w:rPr>
          <w:rFonts w:ascii="Times New Roman" w:hAnsi="Times New Roman"/>
          <w:sz w:val="24"/>
          <w:szCs w:val="24"/>
        </w:rPr>
        <w:t>Thank you for agreeing to participate in this most worthwhile effort.</w:t>
      </w:r>
    </w:p>
    <w:p w:rsidR="00FE6F00" w:rsidRDefault="00FE6F00" w:rsidP="00FE6F00">
      <w:pPr>
        <w:rPr>
          <w:rFonts w:ascii="Times New Roman" w:hAnsi="Times New Roman"/>
          <w:sz w:val="24"/>
          <w:szCs w:val="24"/>
        </w:rPr>
      </w:pPr>
    </w:p>
    <w:p w:rsidR="00AD75B0" w:rsidRDefault="00AD75B0" w:rsidP="00AD75B0">
      <w:pPr>
        <w:pStyle w:val="ListParagraph"/>
        <w:ind w:left="0"/>
        <w:rPr>
          <w:sz w:val="24"/>
          <w:szCs w:val="24"/>
        </w:rPr>
      </w:pPr>
      <w:r w:rsidRPr="007E50F4">
        <w:rPr>
          <w:sz w:val="24"/>
          <w:szCs w:val="24"/>
        </w:rPr>
        <w:t xml:space="preserve">The </w:t>
      </w:r>
      <w:r>
        <w:rPr>
          <w:sz w:val="24"/>
          <w:szCs w:val="24"/>
        </w:rPr>
        <w:t xml:space="preserve">two </w:t>
      </w:r>
      <w:r w:rsidRPr="007E50F4">
        <w:rPr>
          <w:sz w:val="24"/>
          <w:szCs w:val="24"/>
        </w:rPr>
        <w:t>hazard/commodity pairs are:</w:t>
      </w:r>
    </w:p>
    <w:p w:rsidR="00AD75B0" w:rsidRDefault="00AD75B0" w:rsidP="00AD75B0">
      <w:pPr>
        <w:pStyle w:val="ListParagraph"/>
        <w:ind w:left="0"/>
        <w:rPr>
          <w:sz w:val="24"/>
          <w:szCs w:val="24"/>
        </w:rPr>
      </w:pPr>
    </w:p>
    <w:p w:rsidR="00AD75B0" w:rsidRDefault="00AD75B0" w:rsidP="000A79AD">
      <w:pPr>
        <w:pStyle w:val="ListParagraph"/>
        <w:spacing w:line="240" w:lineRule="auto"/>
        <w:ind w:hanging="360"/>
        <w:rPr>
          <w:sz w:val="24"/>
          <w:szCs w:val="24"/>
        </w:rPr>
      </w:pPr>
      <w:r w:rsidRPr="00CF3272">
        <w:rPr>
          <w:sz w:val="24"/>
          <w:szCs w:val="24"/>
        </w:rPr>
        <w:t>1.</w:t>
      </w:r>
      <w:r w:rsidRPr="00CF3272">
        <w:rPr>
          <w:sz w:val="24"/>
          <w:szCs w:val="24"/>
        </w:rPr>
        <w:tab/>
      </w:r>
      <w:r w:rsidRPr="00CF3272">
        <w:rPr>
          <w:i/>
          <w:sz w:val="24"/>
          <w:szCs w:val="24"/>
        </w:rPr>
        <w:t>Listeria monocytogenes</w:t>
      </w:r>
      <w:r w:rsidRPr="00CF3272">
        <w:rPr>
          <w:sz w:val="24"/>
          <w:szCs w:val="24"/>
        </w:rPr>
        <w:t xml:space="preserve">, </w:t>
      </w:r>
      <w:r w:rsidRPr="00CF3272">
        <w:rPr>
          <w:i/>
          <w:sz w:val="24"/>
          <w:szCs w:val="24"/>
        </w:rPr>
        <w:t>Salmonella</w:t>
      </w:r>
      <w:r w:rsidRPr="00CF3272">
        <w:rPr>
          <w:sz w:val="24"/>
          <w:szCs w:val="24"/>
        </w:rPr>
        <w:t>, and E. coli</w:t>
      </w:r>
      <w:r>
        <w:rPr>
          <w:sz w:val="24"/>
          <w:szCs w:val="24"/>
        </w:rPr>
        <w:t xml:space="preserve"> in </w:t>
      </w:r>
      <w:r w:rsidRPr="007E50F4">
        <w:rPr>
          <w:sz w:val="24"/>
          <w:szCs w:val="24"/>
        </w:rPr>
        <w:t xml:space="preserve">Bagged </w:t>
      </w:r>
      <w:r>
        <w:rPr>
          <w:sz w:val="24"/>
          <w:szCs w:val="24"/>
        </w:rPr>
        <w:t>Salad</w:t>
      </w:r>
    </w:p>
    <w:p w:rsidR="00AD75B0" w:rsidRPr="000A79AD" w:rsidRDefault="00AD75B0" w:rsidP="000A79AD">
      <w:pPr>
        <w:pStyle w:val="ListParagraph"/>
        <w:spacing w:line="240" w:lineRule="auto"/>
        <w:ind w:hanging="360"/>
        <w:rPr>
          <w:sz w:val="24"/>
          <w:szCs w:val="24"/>
        </w:rPr>
      </w:pPr>
      <w:r>
        <w:rPr>
          <w:sz w:val="24"/>
          <w:szCs w:val="24"/>
        </w:rPr>
        <w:t xml:space="preserve">2.   </w:t>
      </w:r>
      <w:r w:rsidRPr="00C473CC">
        <w:rPr>
          <w:sz w:val="24"/>
          <w:szCs w:val="24"/>
        </w:rPr>
        <w:t>Norovirus</w:t>
      </w:r>
      <w:r>
        <w:rPr>
          <w:i/>
          <w:sz w:val="24"/>
          <w:szCs w:val="24"/>
        </w:rPr>
        <w:t xml:space="preserve"> and Hepatitis A</w:t>
      </w:r>
      <w:r>
        <w:rPr>
          <w:sz w:val="24"/>
          <w:szCs w:val="24"/>
        </w:rPr>
        <w:t xml:space="preserve"> in Frozen Berries</w:t>
      </w:r>
    </w:p>
    <w:p w:rsidR="00C41F95" w:rsidRPr="00D553AD" w:rsidRDefault="00C41F95" w:rsidP="00747018">
      <w:pPr>
        <w:pStyle w:val="ListParagraph"/>
        <w:ind w:left="0"/>
        <w:rPr>
          <w:rFonts w:ascii="Calibri" w:hAnsi="Calibri"/>
          <w:sz w:val="20"/>
          <w:szCs w:val="20"/>
        </w:rPr>
      </w:pPr>
    </w:p>
    <w:p w:rsidR="009F47E8" w:rsidRPr="00984B4B" w:rsidRDefault="009F47E8" w:rsidP="009F47E8">
      <w:pPr>
        <w:pStyle w:val="ListParagraph"/>
        <w:ind w:left="0"/>
        <w:rPr>
          <w:b/>
          <w:sz w:val="24"/>
          <w:szCs w:val="24"/>
        </w:rPr>
      </w:pPr>
      <w:r w:rsidRPr="00984B4B">
        <w:rPr>
          <w:b/>
          <w:sz w:val="24"/>
          <w:szCs w:val="24"/>
        </w:rPr>
        <w:t xml:space="preserve">Questionnaire 2 - </w:t>
      </w:r>
      <w:r w:rsidR="00A56676" w:rsidRPr="00C473CC">
        <w:rPr>
          <w:b/>
          <w:sz w:val="24"/>
          <w:szCs w:val="24"/>
        </w:rPr>
        <w:t>Norovirus</w:t>
      </w:r>
      <w:r w:rsidR="00A56676" w:rsidRPr="00C473CC">
        <w:rPr>
          <w:b/>
          <w:i/>
          <w:sz w:val="24"/>
          <w:szCs w:val="24"/>
        </w:rPr>
        <w:t xml:space="preserve"> and Hepatitis A</w:t>
      </w:r>
      <w:r w:rsidR="00A56676" w:rsidRPr="00C473CC">
        <w:rPr>
          <w:b/>
          <w:sz w:val="24"/>
          <w:szCs w:val="24"/>
        </w:rPr>
        <w:t xml:space="preserve"> in Frozen Berries</w:t>
      </w:r>
    </w:p>
    <w:p w:rsidR="009F47E8" w:rsidRPr="002504FD" w:rsidRDefault="009F47E8" w:rsidP="009F47E8">
      <w:pPr>
        <w:pStyle w:val="ListParagraph"/>
        <w:ind w:left="0"/>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1.</w:t>
      </w:r>
      <w:r w:rsidRPr="00846303">
        <w:rPr>
          <w:sz w:val="24"/>
          <w:szCs w:val="24"/>
        </w:rPr>
        <w:tab/>
        <w:t>Overall, are you satisfied with the way the U.S. FDA performed the external outreach for the upcoming future sampling plans?</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2.</w:t>
      </w:r>
      <w:r w:rsidRPr="00846303">
        <w:rPr>
          <w:sz w:val="24"/>
          <w:szCs w:val="24"/>
        </w:rPr>
        <w:tab/>
        <w:t>Before this call have you heard of the sampling activities conducted by the U.S. FDA?</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3.</w:t>
      </w:r>
      <w:r w:rsidRPr="00846303">
        <w:rPr>
          <w:sz w:val="24"/>
          <w:szCs w:val="24"/>
        </w:rPr>
        <w:tab/>
        <w:t xml:space="preserve">Where did you hear, read or see information about the sampling activities? </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4.</w:t>
      </w:r>
      <w:r w:rsidRPr="00846303">
        <w:rPr>
          <w:sz w:val="24"/>
          <w:szCs w:val="24"/>
        </w:rPr>
        <w:tab/>
        <w:t>Based on the information we shared with you today related to proposed future sampling plans, please provide your recommendations on how to increase efficiency of the sample collection (for both industry and regulators).</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5.</w:t>
      </w:r>
      <w:r w:rsidRPr="00846303">
        <w:rPr>
          <w:sz w:val="24"/>
          <w:szCs w:val="24"/>
        </w:rPr>
        <w:tab/>
        <w:t>Based on the information we shared with you today related to proposed future sampling plans, please provide your input on any anticipated challenges with sample collection for this particular assignment and/or commodities.</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6.</w:t>
      </w:r>
      <w:r w:rsidRPr="00846303">
        <w:rPr>
          <w:sz w:val="24"/>
          <w:szCs w:val="24"/>
        </w:rPr>
        <w:tab/>
        <w:t xml:space="preserve">Based on the information we shared with you today related to proposed future sampling plans, please provide your input on existing sampling information or research related to these commodities (including academia, industry, state sampling) that we could take into account to make the upcoming sampling assignments more effective and efficient. </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7.</w:t>
      </w:r>
      <w:r w:rsidRPr="00846303">
        <w:rPr>
          <w:sz w:val="24"/>
          <w:szCs w:val="24"/>
        </w:rPr>
        <w:tab/>
        <w:t xml:space="preserve">Based on the information we shared with you today related to proposed future sampling plans and your current knowledge of the industry, please provide feedback on additional factors that we should take into account when reviewing the results of this assignment (e.g.  domestic/import, country/state, season, variety). </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8.</w:t>
      </w:r>
      <w:r w:rsidRPr="00846303">
        <w:rPr>
          <w:sz w:val="24"/>
          <w:szCs w:val="24"/>
        </w:rPr>
        <w:tab/>
        <w:t>Based on the information we shared with you today related to proposed future sampling plans, please provide feedback on any food safety initiatives or industry practices specific to these commodities (e.g. marketing order).</w:t>
      </w:r>
    </w:p>
    <w:p w:rsidR="00846303" w:rsidRPr="00846303" w:rsidRDefault="00846303" w:rsidP="00846303">
      <w:pPr>
        <w:pStyle w:val="ListParagraph"/>
        <w:tabs>
          <w:tab w:val="left" w:pos="540"/>
        </w:tabs>
        <w:ind w:left="432"/>
        <w:rPr>
          <w:sz w:val="24"/>
          <w:szCs w:val="24"/>
        </w:rPr>
      </w:pPr>
    </w:p>
    <w:p w:rsidR="00846303" w:rsidRPr="00846303" w:rsidRDefault="00846303" w:rsidP="00846303">
      <w:pPr>
        <w:pStyle w:val="ListParagraph"/>
        <w:tabs>
          <w:tab w:val="left" w:pos="540"/>
        </w:tabs>
        <w:ind w:left="432"/>
        <w:rPr>
          <w:sz w:val="24"/>
          <w:szCs w:val="24"/>
        </w:rPr>
      </w:pPr>
      <w:r w:rsidRPr="00846303">
        <w:rPr>
          <w:sz w:val="24"/>
          <w:szCs w:val="24"/>
        </w:rPr>
        <w:t>9.</w:t>
      </w:r>
      <w:r w:rsidRPr="00846303">
        <w:rPr>
          <w:sz w:val="24"/>
          <w:szCs w:val="24"/>
        </w:rPr>
        <w:tab/>
        <w:t>Based on your current knowledge of the industry, please provide input on additional groups/organizations that you are aware of that we should include in this survey and for future outreach.</w:t>
      </w:r>
    </w:p>
    <w:p w:rsidR="009F47E8" w:rsidRPr="00D553AD" w:rsidRDefault="009F47E8" w:rsidP="009F47E8">
      <w:pPr>
        <w:pStyle w:val="ListParagraph"/>
        <w:rPr>
          <w:rFonts w:ascii="Calibri" w:hAnsi="Calibri"/>
          <w:sz w:val="20"/>
          <w:szCs w:val="20"/>
        </w:rPr>
      </w:pPr>
    </w:p>
    <w:p w:rsidR="009F47E8" w:rsidRDefault="009F47E8" w:rsidP="009F47E8">
      <w:pPr>
        <w:pStyle w:val="ListParagraph"/>
        <w:ind w:left="0"/>
        <w:rPr>
          <w:sz w:val="24"/>
          <w:szCs w:val="24"/>
        </w:rPr>
      </w:pPr>
      <w:r w:rsidRPr="00747018">
        <w:rPr>
          <w:sz w:val="24"/>
          <w:szCs w:val="24"/>
        </w:rPr>
        <w:t>To see the stakeholder lists developed for purposes of th</w:t>
      </w:r>
      <w:r w:rsidR="0012517F">
        <w:rPr>
          <w:sz w:val="24"/>
          <w:szCs w:val="24"/>
        </w:rPr>
        <w:t>is</w:t>
      </w:r>
      <w:r>
        <w:rPr>
          <w:sz w:val="24"/>
          <w:szCs w:val="24"/>
        </w:rPr>
        <w:t xml:space="preserve"> </w:t>
      </w:r>
      <w:r w:rsidRPr="00747018">
        <w:rPr>
          <w:sz w:val="24"/>
          <w:szCs w:val="24"/>
        </w:rPr>
        <w:t xml:space="preserve">outreach, please see </w:t>
      </w:r>
      <w:r>
        <w:rPr>
          <w:sz w:val="24"/>
          <w:szCs w:val="24"/>
        </w:rPr>
        <w:t>Appendix B.</w:t>
      </w:r>
    </w:p>
    <w:sectPr w:rsidR="009F47E8" w:rsidSect="00747018">
      <w:headerReference w:type="default" r:id="rId14"/>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AD" w:rsidRDefault="00CF41AD" w:rsidP="00747018">
      <w:r>
        <w:separator/>
      </w:r>
    </w:p>
  </w:endnote>
  <w:endnote w:type="continuationSeparator" w:id="0">
    <w:p w:rsidR="00CF41AD" w:rsidRDefault="00CF41AD" w:rsidP="0074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AD" w:rsidRDefault="00CF41AD" w:rsidP="00747018">
      <w:r>
        <w:separator/>
      </w:r>
    </w:p>
  </w:footnote>
  <w:footnote w:type="continuationSeparator" w:id="0">
    <w:p w:rsidR="00CF41AD" w:rsidRDefault="00CF41AD" w:rsidP="00747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18" w:rsidRPr="00747018" w:rsidRDefault="00747018" w:rsidP="00747018">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1841"/>
    <w:multiLevelType w:val="hybridMultilevel"/>
    <w:tmpl w:val="132024B4"/>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8F81401"/>
    <w:multiLevelType w:val="hybridMultilevel"/>
    <w:tmpl w:val="FDF2DFCA"/>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A643035"/>
    <w:multiLevelType w:val="hybridMultilevel"/>
    <w:tmpl w:val="33FCBADA"/>
    <w:lvl w:ilvl="0" w:tplc="ABFEC8E4">
      <w:start w:val="1"/>
      <w:numFmt w:val="bullet"/>
      <w:lvlText w:val="–"/>
      <w:lvlJc w:val="left"/>
      <w:pPr>
        <w:tabs>
          <w:tab w:val="num" w:pos="720"/>
        </w:tabs>
        <w:ind w:left="720" w:hanging="360"/>
      </w:pPr>
      <w:rPr>
        <w:rFonts w:ascii="Times New Roman" w:hAnsi="Times New Roman" w:hint="default"/>
      </w:rPr>
    </w:lvl>
    <w:lvl w:ilvl="1" w:tplc="81D89AF4">
      <w:start w:val="1"/>
      <w:numFmt w:val="bullet"/>
      <w:lvlText w:val="–"/>
      <w:lvlJc w:val="left"/>
      <w:pPr>
        <w:tabs>
          <w:tab w:val="num" w:pos="1440"/>
        </w:tabs>
        <w:ind w:left="1440" w:hanging="360"/>
      </w:pPr>
      <w:rPr>
        <w:rFonts w:ascii="Times New Roman" w:hAnsi="Times New Roman" w:hint="default"/>
      </w:rPr>
    </w:lvl>
    <w:lvl w:ilvl="2" w:tplc="01CE9810" w:tentative="1">
      <w:start w:val="1"/>
      <w:numFmt w:val="bullet"/>
      <w:lvlText w:val="–"/>
      <w:lvlJc w:val="left"/>
      <w:pPr>
        <w:tabs>
          <w:tab w:val="num" w:pos="2160"/>
        </w:tabs>
        <w:ind w:left="2160" w:hanging="360"/>
      </w:pPr>
      <w:rPr>
        <w:rFonts w:ascii="Times New Roman" w:hAnsi="Times New Roman" w:hint="default"/>
      </w:rPr>
    </w:lvl>
    <w:lvl w:ilvl="3" w:tplc="46C0BA32" w:tentative="1">
      <w:start w:val="1"/>
      <w:numFmt w:val="bullet"/>
      <w:lvlText w:val="–"/>
      <w:lvlJc w:val="left"/>
      <w:pPr>
        <w:tabs>
          <w:tab w:val="num" w:pos="2880"/>
        </w:tabs>
        <w:ind w:left="2880" w:hanging="360"/>
      </w:pPr>
      <w:rPr>
        <w:rFonts w:ascii="Times New Roman" w:hAnsi="Times New Roman" w:hint="default"/>
      </w:rPr>
    </w:lvl>
    <w:lvl w:ilvl="4" w:tplc="B51EE7CA" w:tentative="1">
      <w:start w:val="1"/>
      <w:numFmt w:val="bullet"/>
      <w:lvlText w:val="–"/>
      <w:lvlJc w:val="left"/>
      <w:pPr>
        <w:tabs>
          <w:tab w:val="num" w:pos="3600"/>
        </w:tabs>
        <w:ind w:left="3600" w:hanging="360"/>
      </w:pPr>
      <w:rPr>
        <w:rFonts w:ascii="Times New Roman" w:hAnsi="Times New Roman" w:hint="default"/>
      </w:rPr>
    </w:lvl>
    <w:lvl w:ilvl="5" w:tplc="B58AEF14" w:tentative="1">
      <w:start w:val="1"/>
      <w:numFmt w:val="bullet"/>
      <w:lvlText w:val="–"/>
      <w:lvlJc w:val="left"/>
      <w:pPr>
        <w:tabs>
          <w:tab w:val="num" w:pos="4320"/>
        </w:tabs>
        <w:ind w:left="4320" w:hanging="360"/>
      </w:pPr>
      <w:rPr>
        <w:rFonts w:ascii="Times New Roman" w:hAnsi="Times New Roman" w:hint="default"/>
      </w:rPr>
    </w:lvl>
    <w:lvl w:ilvl="6" w:tplc="79E83856" w:tentative="1">
      <w:start w:val="1"/>
      <w:numFmt w:val="bullet"/>
      <w:lvlText w:val="–"/>
      <w:lvlJc w:val="left"/>
      <w:pPr>
        <w:tabs>
          <w:tab w:val="num" w:pos="5040"/>
        </w:tabs>
        <w:ind w:left="5040" w:hanging="360"/>
      </w:pPr>
      <w:rPr>
        <w:rFonts w:ascii="Times New Roman" w:hAnsi="Times New Roman" w:hint="default"/>
      </w:rPr>
    </w:lvl>
    <w:lvl w:ilvl="7" w:tplc="A790B2B2" w:tentative="1">
      <w:start w:val="1"/>
      <w:numFmt w:val="bullet"/>
      <w:lvlText w:val="–"/>
      <w:lvlJc w:val="left"/>
      <w:pPr>
        <w:tabs>
          <w:tab w:val="num" w:pos="5760"/>
        </w:tabs>
        <w:ind w:left="5760" w:hanging="360"/>
      </w:pPr>
      <w:rPr>
        <w:rFonts w:ascii="Times New Roman" w:hAnsi="Times New Roman" w:hint="default"/>
      </w:rPr>
    </w:lvl>
    <w:lvl w:ilvl="8" w:tplc="E8F474E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625F26"/>
    <w:multiLevelType w:val="hybridMultilevel"/>
    <w:tmpl w:val="D9067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B8549B"/>
    <w:multiLevelType w:val="hybridMultilevel"/>
    <w:tmpl w:val="2BC8EA48"/>
    <w:lvl w:ilvl="0" w:tplc="965814D8">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24D7021B"/>
    <w:multiLevelType w:val="hybridMultilevel"/>
    <w:tmpl w:val="0868D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9E2BB1"/>
    <w:multiLevelType w:val="hybridMultilevel"/>
    <w:tmpl w:val="A7E8E052"/>
    <w:lvl w:ilvl="0" w:tplc="B9463032">
      <w:start w:val="1"/>
      <w:numFmt w:val="decimal"/>
      <w:lvlText w:val="%1."/>
      <w:lvlJc w:val="left"/>
      <w:pPr>
        <w:ind w:left="792" w:hanging="360"/>
      </w:pPr>
      <w:rPr>
        <w:rFonts w:hint="default"/>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27BA340B"/>
    <w:multiLevelType w:val="hybridMultilevel"/>
    <w:tmpl w:val="96F6D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FD1CD4"/>
    <w:multiLevelType w:val="hybridMultilevel"/>
    <w:tmpl w:val="2FF4E930"/>
    <w:lvl w:ilvl="0" w:tplc="965814D8">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30347BE1"/>
    <w:multiLevelType w:val="hybridMultilevel"/>
    <w:tmpl w:val="0DB0906C"/>
    <w:lvl w:ilvl="0" w:tplc="BB1CC3F0">
      <w:start w:val="2"/>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DB5432"/>
    <w:multiLevelType w:val="hybridMultilevel"/>
    <w:tmpl w:val="B574CA1A"/>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D77C2"/>
    <w:multiLevelType w:val="hybridMultilevel"/>
    <w:tmpl w:val="A4FCEA6C"/>
    <w:lvl w:ilvl="0" w:tplc="B94630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85DF0"/>
    <w:multiLevelType w:val="hybridMultilevel"/>
    <w:tmpl w:val="FCD07F88"/>
    <w:lvl w:ilvl="0" w:tplc="ABFEC8E4">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E4038F"/>
    <w:multiLevelType w:val="hybridMultilevel"/>
    <w:tmpl w:val="62523A3A"/>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332691"/>
    <w:multiLevelType w:val="hybridMultilevel"/>
    <w:tmpl w:val="7BF04786"/>
    <w:lvl w:ilvl="0" w:tplc="ABFEC8E4">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0CC1E51"/>
    <w:multiLevelType w:val="hybridMultilevel"/>
    <w:tmpl w:val="C7F6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211342"/>
    <w:multiLevelType w:val="hybridMultilevel"/>
    <w:tmpl w:val="157EF22A"/>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C35EE"/>
    <w:multiLevelType w:val="hybridMultilevel"/>
    <w:tmpl w:val="E2E88CDA"/>
    <w:lvl w:ilvl="0" w:tplc="B94630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5598E"/>
    <w:multiLevelType w:val="hybridMultilevel"/>
    <w:tmpl w:val="954CFB92"/>
    <w:lvl w:ilvl="0" w:tplc="5FC6881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B6954"/>
    <w:multiLevelType w:val="hybridMultilevel"/>
    <w:tmpl w:val="0EFC23CC"/>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56221DFB"/>
    <w:multiLevelType w:val="hybridMultilevel"/>
    <w:tmpl w:val="BE0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6576E"/>
    <w:multiLevelType w:val="hybridMultilevel"/>
    <w:tmpl w:val="D430DB04"/>
    <w:lvl w:ilvl="0" w:tplc="965814D8">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5AD97145"/>
    <w:multiLevelType w:val="hybridMultilevel"/>
    <w:tmpl w:val="8C38C6B8"/>
    <w:lvl w:ilvl="0" w:tplc="965814D8">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5B15047B"/>
    <w:multiLevelType w:val="hybridMultilevel"/>
    <w:tmpl w:val="35EADF8A"/>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5B4C4581"/>
    <w:multiLevelType w:val="hybridMultilevel"/>
    <w:tmpl w:val="5CD25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8836FB"/>
    <w:multiLevelType w:val="hybridMultilevel"/>
    <w:tmpl w:val="D83293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8B7BA2"/>
    <w:multiLevelType w:val="hybridMultilevel"/>
    <w:tmpl w:val="0DB0906C"/>
    <w:lvl w:ilvl="0" w:tplc="BB1CC3F0">
      <w:start w:val="2"/>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AC35A8A"/>
    <w:multiLevelType w:val="hybridMultilevel"/>
    <w:tmpl w:val="43E4C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F91054"/>
    <w:multiLevelType w:val="hybridMultilevel"/>
    <w:tmpl w:val="262E3058"/>
    <w:lvl w:ilvl="0" w:tplc="965814D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FB52CA"/>
    <w:multiLevelType w:val="hybridMultilevel"/>
    <w:tmpl w:val="80F4720E"/>
    <w:lvl w:ilvl="0" w:tplc="BB1CC3F0">
      <w:start w:val="2"/>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E84B75"/>
    <w:multiLevelType w:val="hybridMultilevel"/>
    <w:tmpl w:val="04CC7CB6"/>
    <w:lvl w:ilvl="0" w:tplc="965814D8">
      <w:start w:val="1"/>
      <w:numFmt w:val="decimal"/>
      <w:lvlText w:val="%1."/>
      <w:lvlJc w:val="left"/>
      <w:pPr>
        <w:ind w:left="126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EF8474E"/>
    <w:multiLevelType w:val="hybridMultilevel"/>
    <w:tmpl w:val="6282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27"/>
  </w:num>
  <w:num w:numId="4">
    <w:abstractNumId w:val="12"/>
  </w:num>
  <w:num w:numId="5">
    <w:abstractNumId w:val="14"/>
  </w:num>
  <w:num w:numId="6">
    <w:abstractNumId w:val="24"/>
  </w:num>
  <w:num w:numId="7">
    <w:abstractNumId w:val="5"/>
  </w:num>
  <w:num w:numId="8">
    <w:abstractNumId w:val="25"/>
  </w:num>
  <w:num w:numId="9">
    <w:abstractNumId w:val="7"/>
  </w:num>
  <w:num w:numId="10">
    <w:abstractNumId w:val="3"/>
  </w:num>
  <w:num w:numId="11">
    <w:abstractNumId w:val="18"/>
  </w:num>
  <w:num w:numId="12">
    <w:abstractNumId w:val="17"/>
  </w:num>
  <w:num w:numId="13">
    <w:abstractNumId w:val="26"/>
  </w:num>
  <w:num w:numId="14">
    <w:abstractNumId w:val="11"/>
  </w:num>
  <w:num w:numId="15">
    <w:abstractNumId w:val="20"/>
  </w:num>
  <w:num w:numId="16">
    <w:abstractNumId w:val="6"/>
  </w:num>
  <w:num w:numId="17">
    <w:abstractNumId w:val="29"/>
  </w:num>
  <w:num w:numId="18">
    <w:abstractNumId w:val="0"/>
  </w:num>
  <w:num w:numId="19">
    <w:abstractNumId w:val="10"/>
  </w:num>
  <w:num w:numId="20">
    <w:abstractNumId w:val="8"/>
  </w:num>
  <w:num w:numId="21">
    <w:abstractNumId w:val="19"/>
  </w:num>
  <w:num w:numId="22">
    <w:abstractNumId w:val="28"/>
  </w:num>
  <w:num w:numId="23">
    <w:abstractNumId w:val="23"/>
  </w:num>
  <w:num w:numId="24">
    <w:abstractNumId w:val="30"/>
  </w:num>
  <w:num w:numId="25">
    <w:abstractNumId w:val="16"/>
  </w:num>
  <w:num w:numId="26">
    <w:abstractNumId w:val="1"/>
  </w:num>
  <w:num w:numId="27">
    <w:abstractNumId w:val="22"/>
  </w:num>
  <w:num w:numId="28">
    <w:abstractNumId w:val="21"/>
  </w:num>
  <w:num w:numId="29">
    <w:abstractNumId w:val="13"/>
  </w:num>
  <w:num w:numId="30">
    <w:abstractNumId w:val="4"/>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3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D"/>
    <w:rsid w:val="000162E3"/>
    <w:rsid w:val="00040E7D"/>
    <w:rsid w:val="000917C7"/>
    <w:rsid w:val="000A79AD"/>
    <w:rsid w:val="000B648D"/>
    <w:rsid w:val="000E174B"/>
    <w:rsid w:val="0012517F"/>
    <w:rsid w:val="00191537"/>
    <w:rsid w:val="001C3AD8"/>
    <w:rsid w:val="001C44FA"/>
    <w:rsid w:val="001C4D0F"/>
    <w:rsid w:val="001D68BF"/>
    <w:rsid w:val="00205C89"/>
    <w:rsid w:val="002504FD"/>
    <w:rsid w:val="00250BBC"/>
    <w:rsid w:val="00266BAD"/>
    <w:rsid w:val="00273489"/>
    <w:rsid w:val="00286EEB"/>
    <w:rsid w:val="002A2FDE"/>
    <w:rsid w:val="002B135F"/>
    <w:rsid w:val="002B26A2"/>
    <w:rsid w:val="00334AEF"/>
    <w:rsid w:val="00364026"/>
    <w:rsid w:val="00370977"/>
    <w:rsid w:val="003E0317"/>
    <w:rsid w:val="00412249"/>
    <w:rsid w:val="00416624"/>
    <w:rsid w:val="00421DEA"/>
    <w:rsid w:val="00450D56"/>
    <w:rsid w:val="00472C63"/>
    <w:rsid w:val="00475F62"/>
    <w:rsid w:val="004A0DF3"/>
    <w:rsid w:val="004A6BDD"/>
    <w:rsid w:val="004A72DC"/>
    <w:rsid w:val="004C1529"/>
    <w:rsid w:val="004C2ADE"/>
    <w:rsid w:val="004E7C47"/>
    <w:rsid w:val="005122F9"/>
    <w:rsid w:val="00560293"/>
    <w:rsid w:val="00560CCF"/>
    <w:rsid w:val="00563E4A"/>
    <w:rsid w:val="00577E62"/>
    <w:rsid w:val="00597E9C"/>
    <w:rsid w:val="005C1065"/>
    <w:rsid w:val="005F1C37"/>
    <w:rsid w:val="00602F65"/>
    <w:rsid w:val="00607C29"/>
    <w:rsid w:val="00622FE3"/>
    <w:rsid w:val="006563B1"/>
    <w:rsid w:val="00662A9C"/>
    <w:rsid w:val="006667DC"/>
    <w:rsid w:val="006771F1"/>
    <w:rsid w:val="0068085F"/>
    <w:rsid w:val="006A12B2"/>
    <w:rsid w:val="006B23DE"/>
    <w:rsid w:val="006E5DA1"/>
    <w:rsid w:val="00747018"/>
    <w:rsid w:val="00762FE7"/>
    <w:rsid w:val="0078067D"/>
    <w:rsid w:val="00792401"/>
    <w:rsid w:val="007C58D5"/>
    <w:rsid w:val="007E50F4"/>
    <w:rsid w:val="007E7BFF"/>
    <w:rsid w:val="00805F44"/>
    <w:rsid w:val="00825994"/>
    <w:rsid w:val="00825B35"/>
    <w:rsid w:val="00846303"/>
    <w:rsid w:val="00866327"/>
    <w:rsid w:val="00871F0E"/>
    <w:rsid w:val="00895DA2"/>
    <w:rsid w:val="00954E75"/>
    <w:rsid w:val="00984B4B"/>
    <w:rsid w:val="009D2664"/>
    <w:rsid w:val="009D692B"/>
    <w:rsid w:val="009F47E8"/>
    <w:rsid w:val="00A12D05"/>
    <w:rsid w:val="00A56676"/>
    <w:rsid w:val="00A73B16"/>
    <w:rsid w:val="00A8048C"/>
    <w:rsid w:val="00A83473"/>
    <w:rsid w:val="00AA1F7D"/>
    <w:rsid w:val="00AA4E0E"/>
    <w:rsid w:val="00AB690D"/>
    <w:rsid w:val="00AC3AA9"/>
    <w:rsid w:val="00AD75B0"/>
    <w:rsid w:val="00AF41FB"/>
    <w:rsid w:val="00AF4751"/>
    <w:rsid w:val="00B46F8E"/>
    <w:rsid w:val="00B5704C"/>
    <w:rsid w:val="00B708DF"/>
    <w:rsid w:val="00B82BAD"/>
    <w:rsid w:val="00BD70DE"/>
    <w:rsid w:val="00C10111"/>
    <w:rsid w:val="00C33D37"/>
    <w:rsid w:val="00C41F95"/>
    <w:rsid w:val="00C5009C"/>
    <w:rsid w:val="00C56E23"/>
    <w:rsid w:val="00CA6DD4"/>
    <w:rsid w:val="00CC1D36"/>
    <w:rsid w:val="00CC7CB0"/>
    <w:rsid w:val="00CF3272"/>
    <w:rsid w:val="00CF41AD"/>
    <w:rsid w:val="00D31DC7"/>
    <w:rsid w:val="00D47360"/>
    <w:rsid w:val="00D553AD"/>
    <w:rsid w:val="00D55A60"/>
    <w:rsid w:val="00D65505"/>
    <w:rsid w:val="00D72AE4"/>
    <w:rsid w:val="00E11465"/>
    <w:rsid w:val="00E20B86"/>
    <w:rsid w:val="00E24C1B"/>
    <w:rsid w:val="00E42CCE"/>
    <w:rsid w:val="00E53912"/>
    <w:rsid w:val="00E6572B"/>
    <w:rsid w:val="00E70B37"/>
    <w:rsid w:val="00E809AD"/>
    <w:rsid w:val="00EA1D66"/>
    <w:rsid w:val="00EF5EAC"/>
    <w:rsid w:val="00F25633"/>
    <w:rsid w:val="00F65F2E"/>
    <w:rsid w:val="00F70472"/>
    <w:rsid w:val="00FB04AA"/>
    <w:rsid w:val="00FE6F00"/>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F0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7D"/>
    <w:pPr>
      <w:spacing w:after="200" w:line="276" w:lineRule="auto"/>
      <w:ind w:left="720"/>
      <w:contextualSpacing/>
    </w:pPr>
    <w:rPr>
      <w:rFonts w:ascii="Times New Roman" w:hAnsi="Times New Roman"/>
    </w:rPr>
  </w:style>
  <w:style w:type="character" w:styleId="CommentReference">
    <w:name w:val="annotation reference"/>
    <w:uiPriority w:val="99"/>
    <w:semiHidden/>
    <w:unhideWhenUsed/>
    <w:rsid w:val="00205C89"/>
    <w:rPr>
      <w:sz w:val="16"/>
      <w:szCs w:val="16"/>
    </w:rPr>
  </w:style>
  <w:style w:type="paragraph" w:styleId="CommentText">
    <w:name w:val="annotation text"/>
    <w:basedOn w:val="Normal"/>
    <w:link w:val="CommentTextChar"/>
    <w:uiPriority w:val="99"/>
    <w:semiHidden/>
    <w:unhideWhenUsed/>
    <w:rsid w:val="00205C89"/>
    <w:rPr>
      <w:sz w:val="20"/>
      <w:szCs w:val="20"/>
    </w:rPr>
  </w:style>
  <w:style w:type="character" w:customStyle="1" w:styleId="CommentTextChar">
    <w:name w:val="Comment Text Char"/>
    <w:basedOn w:val="DefaultParagraphFont"/>
    <w:link w:val="CommentText"/>
    <w:uiPriority w:val="99"/>
    <w:semiHidden/>
    <w:rsid w:val="00205C89"/>
  </w:style>
  <w:style w:type="paragraph" w:styleId="CommentSubject">
    <w:name w:val="annotation subject"/>
    <w:basedOn w:val="CommentText"/>
    <w:next w:val="CommentText"/>
    <w:link w:val="CommentSubjectChar"/>
    <w:uiPriority w:val="99"/>
    <w:semiHidden/>
    <w:unhideWhenUsed/>
    <w:rsid w:val="00205C89"/>
    <w:rPr>
      <w:b/>
      <w:bCs/>
    </w:rPr>
  </w:style>
  <w:style w:type="character" w:customStyle="1" w:styleId="CommentSubjectChar">
    <w:name w:val="Comment Subject Char"/>
    <w:link w:val="CommentSubject"/>
    <w:uiPriority w:val="99"/>
    <w:semiHidden/>
    <w:rsid w:val="00205C89"/>
    <w:rPr>
      <w:b/>
      <w:bCs/>
    </w:rPr>
  </w:style>
  <w:style w:type="paragraph" w:styleId="BalloonText">
    <w:name w:val="Balloon Text"/>
    <w:basedOn w:val="Normal"/>
    <w:link w:val="BalloonTextChar"/>
    <w:uiPriority w:val="99"/>
    <w:semiHidden/>
    <w:unhideWhenUsed/>
    <w:rsid w:val="00205C89"/>
    <w:rPr>
      <w:rFonts w:ascii="Tahoma" w:hAnsi="Tahoma" w:cs="Tahoma"/>
      <w:sz w:val="16"/>
      <w:szCs w:val="16"/>
    </w:rPr>
  </w:style>
  <w:style w:type="character" w:customStyle="1" w:styleId="BalloonTextChar">
    <w:name w:val="Balloon Text Char"/>
    <w:link w:val="BalloonText"/>
    <w:uiPriority w:val="99"/>
    <w:semiHidden/>
    <w:rsid w:val="00205C89"/>
    <w:rPr>
      <w:rFonts w:ascii="Tahoma" w:hAnsi="Tahoma" w:cs="Tahoma"/>
      <w:sz w:val="16"/>
      <w:szCs w:val="16"/>
    </w:rPr>
  </w:style>
  <w:style w:type="paragraph" w:styleId="Revision">
    <w:name w:val="Revision"/>
    <w:hidden/>
    <w:uiPriority w:val="99"/>
    <w:semiHidden/>
    <w:rsid w:val="004C1529"/>
    <w:rPr>
      <w:sz w:val="22"/>
      <w:szCs w:val="22"/>
    </w:rPr>
  </w:style>
  <w:style w:type="table" w:styleId="TableGrid">
    <w:name w:val="Table Grid"/>
    <w:basedOn w:val="TableNormal"/>
    <w:uiPriority w:val="59"/>
    <w:rsid w:val="00AF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22FE3"/>
    <w:rPr>
      <w:strike w:val="0"/>
      <w:dstrike w:val="0"/>
      <w:color w:val="005F9F"/>
      <w:u w:val="none"/>
      <w:effect w:val="none"/>
    </w:rPr>
  </w:style>
  <w:style w:type="paragraph" w:styleId="NormalWeb">
    <w:name w:val="Normal (Web)"/>
    <w:basedOn w:val="Normal"/>
    <w:uiPriority w:val="99"/>
    <w:semiHidden/>
    <w:unhideWhenUsed/>
    <w:rsid w:val="00622FE3"/>
    <w:rPr>
      <w:rFonts w:ascii="Times New Roman" w:eastAsia="Times New Roman" w:hAnsi="Times New Roman"/>
      <w:sz w:val="24"/>
      <w:szCs w:val="24"/>
    </w:rPr>
  </w:style>
  <w:style w:type="paragraph" w:styleId="Header">
    <w:name w:val="header"/>
    <w:basedOn w:val="Normal"/>
    <w:link w:val="HeaderChar"/>
    <w:uiPriority w:val="99"/>
    <w:unhideWhenUsed/>
    <w:rsid w:val="00747018"/>
    <w:pPr>
      <w:tabs>
        <w:tab w:val="center" w:pos="4680"/>
        <w:tab w:val="right" w:pos="9360"/>
      </w:tabs>
    </w:pPr>
  </w:style>
  <w:style w:type="character" w:customStyle="1" w:styleId="HeaderChar">
    <w:name w:val="Header Char"/>
    <w:link w:val="Header"/>
    <w:uiPriority w:val="99"/>
    <w:rsid w:val="00747018"/>
    <w:rPr>
      <w:sz w:val="22"/>
      <w:szCs w:val="22"/>
    </w:rPr>
  </w:style>
  <w:style w:type="paragraph" w:styleId="Footer">
    <w:name w:val="footer"/>
    <w:basedOn w:val="Normal"/>
    <w:link w:val="FooterChar"/>
    <w:uiPriority w:val="99"/>
    <w:unhideWhenUsed/>
    <w:rsid w:val="00747018"/>
    <w:pPr>
      <w:tabs>
        <w:tab w:val="center" w:pos="4680"/>
        <w:tab w:val="right" w:pos="9360"/>
      </w:tabs>
    </w:pPr>
  </w:style>
  <w:style w:type="character" w:customStyle="1" w:styleId="FooterChar">
    <w:name w:val="Footer Char"/>
    <w:link w:val="Footer"/>
    <w:uiPriority w:val="99"/>
    <w:rsid w:val="00747018"/>
    <w:rPr>
      <w:sz w:val="22"/>
      <w:szCs w:val="22"/>
    </w:rPr>
  </w:style>
  <w:style w:type="character" w:styleId="FollowedHyperlink">
    <w:name w:val="FollowedHyperlink"/>
    <w:uiPriority w:val="99"/>
    <w:semiHidden/>
    <w:unhideWhenUsed/>
    <w:rsid w:val="0041224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F0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7D"/>
    <w:pPr>
      <w:spacing w:after="200" w:line="276" w:lineRule="auto"/>
      <w:ind w:left="720"/>
      <w:contextualSpacing/>
    </w:pPr>
    <w:rPr>
      <w:rFonts w:ascii="Times New Roman" w:hAnsi="Times New Roman"/>
    </w:rPr>
  </w:style>
  <w:style w:type="character" w:styleId="CommentReference">
    <w:name w:val="annotation reference"/>
    <w:uiPriority w:val="99"/>
    <w:semiHidden/>
    <w:unhideWhenUsed/>
    <w:rsid w:val="00205C89"/>
    <w:rPr>
      <w:sz w:val="16"/>
      <w:szCs w:val="16"/>
    </w:rPr>
  </w:style>
  <w:style w:type="paragraph" w:styleId="CommentText">
    <w:name w:val="annotation text"/>
    <w:basedOn w:val="Normal"/>
    <w:link w:val="CommentTextChar"/>
    <w:uiPriority w:val="99"/>
    <w:semiHidden/>
    <w:unhideWhenUsed/>
    <w:rsid w:val="00205C89"/>
    <w:rPr>
      <w:sz w:val="20"/>
      <w:szCs w:val="20"/>
    </w:rPr>
  </w:style>
  <w:style w:type="character" w:customStyle="1" w:styleId="CommentTextChar">
    <w:name w:val="Comment Text Char"/>
    <w:basedOn w:val="DefaultParagraphFont"/>
    <w:link w:val="CommentText"/>
    <w:uiPriority w:val="99"/>
    <w:semiHidden/>
    <w:rsid w:val="00205C89"/>
  </w:style>
  <w:style w:type="paragraph" w:styleId="CommentSubject">
    <w:name w:val="annotation subject"/>
    <w:basedOn w:val="CommentText"/>
    <w:next w:val="CommentText"/>
    <w:link w:val="CommentSubjectChar"/>
    <w:uiPriority w:val="99"/>
    <w:semiHidden/>
    <w:unhideWhenUsed/>
    <w:rsid w:val="00205C89"/>
    <w:rPr>
      <w:b/>
      <w:bCs/>
    </w:rPr>
  </w:style>
  <w:style w:type="character" w:customStyle="1" w:styleId="CommentSubjectChar">
    <w:name w:val="Comment Subject Char"/>
    <w:link w:val="CommentSubject"/>
    <w:uiPriority w:val="99"/>
    <w:semiHidden/>
    <w:rsid w:val="00205C89"/>
    <w:rPr>
      <w:b/>
      <w:bCs/>
    </w:rPr>
  </w:style>
  <w:style w:type="paragraph" w:styleId="BalloonText">
    <w:name w:val="Balloon Text"/>
    <w:basedOn w:val="Normal"/>
    <w:link w:val="BalloonTextChar"/>
    <w:uiPriority w:val="99"/>
    <w:semiHidden/>
    <w:unhideWhenUsed/>
    <w:rsid w:val="00205C89"/>
    <w:rPr>
      <w:rFonts w:ascii="Tahoma" w:hAnsi="Tahoma" w:cs="Tahoma"/>
      <w:sz w:val="16"/>
      <w:szCs w:val="16"/>
    </w:rPr>
  </w:style>
  <w:style w:type="character" w:customStyle="1" w:styleId="BalloonTextChar">
    <w:name w:val="Balloon Text Char"/>
    <w:link w:val="BalloonText"/>
    <w:uiPriority w:val="99"/>
    <w:semiHidden/>
    <w:rsid w:val="00205C89"/>
    <w:rPr>
      <w:rFonts w:ascii="Tahoma" w:hAnsi="Tahoma" w:cs="Tahoma"/>
      <w:sz w:val="16"/>
      <w:szCs w:val="16"/>
    </w:rPr>
  </w:style>
  <w:style w:type="paragraph" w:styleId="Revision">
    <w:name w:val="Revision"/>
    <w:hidden/>
    <w:uiPriority w:val="99"/>
    <w:semiHidden/>
    <w:rsid w:val="004C1529"/>
    <w:rPr>
      <w:sz w:val="22"/>
      <w:szCs w:val="22"/>
    </w:rPr>
  </w:style>
  <w:style w:type="table" w:styleId="TableGrid">
    <w:name w:val="Table Grid"/>
    <w:basedOn w:val="TableNormal"/>
    <w:uiPriority w:val="59"/>
    <w:rsid w:val="00AF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22FE3"/>
    <w:rPr>
      <w:strike w:val="0"/>
      <w:dstrike w:val="0"/>
      <w:color w:val="005F9F"/>
      <w:u w:val="none"/>
      <w:effect w:val="none"/>
    </w:rPr>
  </w:style>
  <w:style w:type="paragraph" w:styleId="NormalWeb">
    <w:name w:val="Normal (Web)"/>
    <w:basedOn w:val="Normal"/>
    <w:uiPriority w:val="99"/>
    <w:semiHidden/>
    <w:unhideWhenUsed/>
    <w:rsid w:val="00622FE3"/>
    <w:rPr>
      <w:rFonts w:ascii="Times New Roman" w:eastAsia="Times New Roman" w:hAnsi="Times New Roman"/>
      <w:sz w:val="24"/>
      <w:szCs w:val="24"/>
    </w:rPr>
  </w:style>
  <w:style w:type="paragraph" w:styleId="Header">
    <w:name w:val="header"/>
    <w:basedOn w:val="Normal"/>
    <w:link w:val="HeaderChar"/>
    <w:uiPriority w:val="99"/>
    <w:unhideWhenUsed/>
    <w:rsid w:val="00747018"/>
    <w:pPr>
      <w:tabs>
        <w:tab w:val="center" w:pos="4680"/>
        <w:tab w:val="right" w:pos="9360"/>
      </w:tabs>
    </w:pPr>
  </w:style>
  <w:style w:type="character" w:customStyle="1" w:styleId="HeaderChar">
    <w:name w:val="Header Char"/>
    <w:link w:val="Header"/>
    <w:uiPriority w:val="99"/>
    <w:rsid w:val="00747018"/>
    <w:rPr>
      <w:sz w:val="22"/>
      <w:szCs w:val="22"/>
    </w:rPr>
  </w:style>
  <w:style w:type="paragraph" w:styleId="Footer">
    <w:name w:val="footer"/>
    <w:basedOn w:val="Normal"/>
    <w:link w:val="FooterChar"/>
    <w:uiPriority w:val="99"/>
    <w:unhideWhenUsed/>
    <w:rsid w:val="00747018"/>
    <w:pPr>
      <w:tabs>
        <w:tab w:val="center" w:pos="4680"/>
        <w:tab w:val="right" w:pos="9360"/>
      </w:tabs>
    </w:pPr>
  </w:style>
  <w:style w:type="character" w:customStyle="1" w:styleId="FooterChar">
    <w:name w:val="Footer Char"/>
    <w:link w:val="Footer"/>
    <w:uiPriority w:val="99"/>
    <w:rsid w:val="00747018"/>
    <w:rPr>
      <w:sz w:val="22"/>
      <w:szCs w:val="22"/>
    </w:rPr>
  </w:style>
  <w:style w:type="character" w:styleId="FollowedHyperlink">
    <w:name w:val="FollowedHyperlink"/>
    <w:uiPriority w:val="99"/>
    <w:semiHidden/>
    <w:unhideWhenUsed/>
    <w:rsid w:val="004122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61518">
      <w:bodyDiv w:val="1"/>
      <w:marLeft w:val="0"/>
      <w:marRight w:val="0"/>
      <w:marTop w:val="0"/>
      <w:marBottom w:val="0"/>
      <w:divBdr>
        <w:top w:val="none" w:sz="0" w:space="0" w:color="auto"/>
        <w:left w:val="none" w:sz="0" w:space="0" w:color="auto"/>
        <w:bottom w:val="none" w:sz="0" w:space="0" w:color="auto"/>
        <w:right w:val="none" w:sz="0" w:space="0" w:color="auto"/>
      </w:divBdr>
      <w:divsChild>
        <w:div w:id="563026982">
          <w:marLeft w:val="1166"/>
          <w:marRight w:val="0"/>
          <w:marTop w:val="82"/>
          <w:marBottom w:val="0"/>
          <w:divBdr>
            <w:top w:val="none" w:sz="0" w:space="0" w:color="auto"/>
            <w:left w:val="none" w:sz="0" w:space="0" w:color="auto"/>
            <w:bottom w:val="none" w:sz="0" w:space="0" w:color="auto"/>
            <w:right w:val="none" w:sz="0" w:space="0" w:color="auto"/>
          </w:divBdr>
        </w:div>
        <w:div w:id="906502022">
          <w:marLeft w:val="1166"/>
          <w:marRight w:val="0"/>
          <w:marTop w:val="82"/>
          <w:marBottom w:val="0"/>
          <w:divBdr>
            <w:top w:val="none" w:sz="0" w:space="0" w:color="auto"/>
            <w:left w:val="none" w:sz="0" w:space="0" w:color="auto"/>
            <w:bottom w:val="none" w:sz="0" w:space="0" w:color="auto"/>
            <w:right w:val="none" w:sz="0" w:space="0" w:color="auto"/>
          </w:divBdr>
        </w:div>
        <w:div w:id="963120541">
          <w:marLeft w:val="1166"/>
          <w:marRight w:val="0"/>
          <w:marTop w:val="82"/>
          <w:marBottom w:val="0"/>
          <w:divBdr>
            <w:top w:val="none" w:sz="0" w:space="0" w:color="auto"/>
            <w:left w:val="none" w:sz="0" w:space="0" w:color="auto"/>
            <w:bottom w:val="none" w:sz="0" w:space="0" w:color="auto"/>
            <w:right w:val="none" w:sz="0" w:space="0" w:color="auto"/>
          </w:divBdr>
        </w:div>
        <w:div w:id="1337655342">
          <w:marLeft w:val="1166"/>
          <w:marRight w:val="0"/>
          <w:marTop w:val="82"/>
          <w:marBottom w:val="0"/>
          <w:divBdr>
            <w:top w:val="none" w:sz="0" w:space="0" w:color="auto"/>
            <w:left w:val="none" w:sz="0" w:space="0" w:color="auto"/>
            <w:bottom w:val="none" w:sz="0" w:space="0" w:color="auto"/>
            <w:right w:val="none" w:sz="0" w:space="0" w:color="auto"/>
          </w:divBdr>
        </w:div>
        <w:div w:id="1882091821">
          <w:marLeft w:val="1166"/>
          <w:marRight w:val="0"/>
          <w:marTop w:val="82"/>
          <w:marBottom w:val="0"/>
          <w:divBdr>
            <w:top w:val="none" w:sz="0" w:space="0" w:color="auto"/>
            <w:left w:val="none" w:sz="0" w:space="0" w:color="auto"/>
            <w:bottom w:val="none" w:sz="0" w:space="0" w:color="auto"/>
            <w:right w:val="none" w:sz="0" w:space="0" w:color="auto"/>
          </w:divBdr>
        </w:div>
        <w:div w:id="1959674192">
          <w:marLeft w:val="1166"/>
          <w:marRight w:val="0"/>
          <w:marTop w:val="82"/>
          <w:marBottom w:val="0"/>
          <w:divBdr>
            <w:top w:val="none" w:sz="0" w:space="0" w:color="auto"/>
            <w:left w:val="none" w:sz="0" w:space="0" w:color="auto"/>
            <w:bottom w:val="none" w:sz="0" w:space="0" w:color="auto"/>
            <w:right w:val="none" w:sz="0" w:space="0" w:color="auto"/>
          </w:divBdr>
        </w:div>
      </w:divsChild>
    </w:div>
    <w:div w:id="1441871633">
      <w:bodyDiv w:val="1"/>
      <w:marLeft w:val="0"/>
      <w:marRight w:val="0"/>
      <w:marTop w:val="0"/>
      <w:marBottom w:val="0"/>
      <w:divBdr>
        <w:top w:val="none" w:sz="0" w:space="0" w:color="auto"/>
        <w:left w:val="none" w:sz="0" w:space="0" w:color="auto"/>
        <w:bottom w:val="none" w:sz="0" w:space="0" w:color="auto"/>
        <w:right w:val="none" w:sz="0" w:space="0" w:color="auto"/>
      </w:divBdr>
      <w:divsChild>
        <w:div w:id="530730445">
          <w:marLeft w:val="0"/>
          <w:marRight w:val="0"/>
          <w:marTop w:val="0"/>
          <w:marBottom w:val="0"/>
          <w:divBdr>
            <w:top w:val="none" w:sz="0" w:space="0" w:color="auto"/>
            <w:left w:val="none" w:sz="0" w:space="0" w:color="auto"/>
            <w:bottom w:val="none" w:sz="0" w:space="0" w:color="auto"/>
            <w:right w:val="none" w:sz="0" w:space="0" w:color="auto"/>
          </w:divBdr>
          <w:divsChild>
            <w:div w:id="2087681631">
              <w:marLeft w:val="0"/>
              <w:marRight w:val="0"/>
              <w:marTop w:val="0"/>
              <w:marBottom w:val="0"/>
              <w:divBdr>
                <w:top w:val="none" w:sz="0" w:space="0" w:color="auto"/>
                <w:left w:val="none" w:sz="0" w:space="0" w:color="auto"/>
                <w:bottom w:val="none" w:sz="0" w:space="0" w:color="auto"/>
                <w:right w:val="none" w:sz="0" w:space="0" w:color="auto"/>
              </w:divBdr>
              <w:divsChild>
                <w:div w:id="1826238958">
                  <w:marLeft w:val="0"/>
                  <w:marRight w:val="0"/>
                  <w:marTop w:val="0"/>
                  <w:marBottom w:val="0"/>
                  <w:divBdr>
                    <w:top w:val="none" w:sz="0" w:space="0" w:color="auto"/>
                    <w:left w:val="none" w:sz="0" w:space="0" w:color="auto"/>
                    <w:bottom w:val="none" w:sz="0" w:space="0" w:color="auto"/>
                    <w:right w:val="none" w:sz="0" w:space="0" w:color="auto"/>
                  </w:divBdr>
                  <w:divsChild>
                    <w:div w:id="104887624">
                      <w:marLeft w:val="0"/>
                      <w:marRight w:val="0"/>
                      <w:marTop w:val="0"/>
                      <w:marBottom w:val="0"/>
                      <w:divBdr>
                        <w:top w:val="none" w:sz="0" w:space="0" w:color="auto"/>
                        <w:left w:val="none" w:sz="0" w:space="0" w:color="auto"/>
                        <w:bottom w:val="none" w:sz="0" w:space="0" w:color="auto"/>
                        <w:right w:val="none" w:sz="0" w:space="0" w:color="auto"/>
                      </w:divBdr>
                      <w:divsChild>
                        <w:div w:id="922181722">
                          <w:marLeft w:val="0"/>
                          <w:marRight w:val="0"/>
                          <w:marTop w:val="0"/>
                          <w:marBottom w:val="0"/>
                          <w:divBdr>
                            <w:top w:val="none" w:sz="0" w:space="0" w:color="auto"/>
                            <w:left w:val="none" w:sz="0" w:space="0" w:color="auto"/>
                            <w:bottom w:val="none" w:sz="0" w:space="0" w:color="auto"/>
                            <w:right w:val="none" w:sz="0" w:space="0" w:color="auto"/>
                          </w:divBdr>
                          <w:divsChild>
                            <w:div w:id="830606171">
                              <w:marLeft w:val="0"/>
                              <w:marRight w:val="0"/>
                              <w:marTop w:val="0"/>
                              <w:marBottom w:val="0"/>
                              <w:divBdr>
                                <w:top w:val="none" w:sz="0" w:space="0" w:color="auto"/>
                                <w:left w:val="none" w:sz="0" w:space="0" w:color="auto"/>
                                <w:bottom w:val="none" w:sz="0" w:space="0" w:color="auto"/>
                                <w:right w:val="none" w:sz="0" w:space="0" w:color="auto"/>
                              </w:divBdr>
                              <w:divsChild>
                                <w:div w:id="1186285117">
                                  <w:marLeft w:val="-225"/>
                                  <w:marRight w:val="-225"/>
                                  <w:marTop w:val="0"/>
                                  <w:marBottom w:val="0"/>
                                  <w:divBdr>
                                    <w:top w:val="none" w:sz="0" w:space="0" w:color="auto"/>
                                    <w:left w:val="none" w:sz="0" w:space="0" w:color="auto"/>
                                    <w:bottom w:val="none" w:sz="0" w:space="0" w:color="auto"/>
                                    <w:right w:val="none" w:sz="0" w:space="0" w:color="auto"/>
                                  </w:divBdr>
                                  <w:divsChild>
                                    <w:div w:id="2375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328850">
      <w:bodyDiv w:val="1"/>
      <w:marLeft w:val="0"/>
      <w:marRight w:val="0"/>
      <w:marTop w:val="0"/>
      <w:marBottom w:val="0"/>
      <w:divBdr>
        <w:top w:val="none" w:sz="0" w:space="0" w:color="auto"/>
        <w:left w:val="none" w:sz="0" w:space="0" w:color="auto"/>
        <w:bottom w:val="none" w:sz="0" w:space="0" w:color="auto"/>
        <w:right w:val="none" w:sz="0" w:space="0" w:color="auto"/>
      </w:divBdr>
      <w:divsChild>
        <w:div w:id="695665246">
          <w:marLeft w:val="274"/>
          <w:marRight w:val="0"/>
          <w:marTop w:val="0"/>
          <w:marBottom w:val="0"/>
          <w:divBdr>
            <w:top w:val="none" w:sz="0" w:space="0" w:color="auto"/>
            <w:left w:val="none" w:sz="0" w:space="0" w:color="auto"/>
            <w:bottom w:val="none" w:sz="0" w:space="0" w:color="auto"/>
            <w:right w:val="none" w:sz="0" w:space="0" w:color="auto"/>
          </w:divBdr>
        </w:div>
      </w:divsChild>
    </w:div>
    <w:div w:id="2069186003">
      <w:bodyDiv w:val="1"/>
      <w:marLeft w:val="0"/>
      <w:marRight w:val="0"/>
      <w:marTop w:val="0"/>
      <w:marBottom w:val="0"/>
      <w:divBdr>
        <w:top w:val="none" w:sz="0" w:space="0" w:color="auto"/>
        <w:left w:val="none" w:sz="0" w:space="0" w:color="auto"/>
        <w:bottom w:val="none" w:sz="0" w:space="0" w:color="auto"/>
        <w:right w:val="none" w:sz="0" w:space="0" w:color="auto"/>
      </w:divBdr>
      <w:divsChild>
        <w:div w:id="603266477">
          <w:marLeft w:val="144"/>
          <w:marRight w:val="0"/>
          <w:marTop w:val="0"/>
          <w:marBottom w:val="0"/>
          <w:divBdr>
            <w:top w:val="none" w:sz="0" w:space="0" w:color="auto"/>
            <w:left w:val="none" w:sz="0" w:space="0" w:color="auto"/>
            <w:bottom w:val="none" w:sz="0" w:space="0" w:color="auto"/>
            <w:right w:val="none" w:sz="0" w:space="0" w:color="auto"/>
          </w:divBdr>
        </w:div>
        <w:div w:id="718168160">
          <w:marLeft w:val="144"/>
          <w:marRight w:val="0"/>
          <w:marTop w:val="0"/>
          <w:marBottom w:val="0"/>
          <w:divBdr>
            <w:top w:val="none" w:sz="0" w:space="0" w:color="auto"/>
            <w:left w:val="none" w:sz="0" w:space="0" w:color="auto"/>
            <w:bottom w:val="none" w:sz="0" w:space="0" w:color="auto"/>
            <w:right w:val="none" w:sz="0" w:space="0" w:color="auto"/>
          </w:divBdr>
        </w:div>
        <w:div w:id="779567225">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F45662BB5656F4A8A292941F8985970" ma:contentTypeVersion="0" ma:contentTypeDescription="Create a new document." ma:contentTypeScope="" ma:versionID="12c233081320d04c4542c82c204af11b">
  <xsd:schema xmlns:xsd="http://www.w3.org/2001/XMLSchema" xmlns:xs="http://www.w3.org/2001/XMLSchema" xmlns:p="http://schemas.microsoft.com/office/2006/metadata/properties" xmlns:ns2="afa64ff8-615e-4f02-a934-bd0bc066f173" targetNamespace="http://schemas.microsoft.com/office/2006/metadata/properties" ma:root="true" ma:fieldsID="f51632d87679aedaef4709a4a7474384" ns2:_="">
    <xsd:import namespace="afa64ff8-615e-4f02-a934-bd0bc066f17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64ff8-615e-4f02-a934-bd0bc066f1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59B3-32A7-4420-9308-2B2EB74CFE01}">
  <ds:schemaRefs>
    <ds:schemaRef ds:uri="http://schemas.microsoft.com/sharepoint/events"/>
  </ds:schemaRefs>
</ds:datastoreItem>
</file>

<file path=customXml/itemProps2.xml><?xml version="1.0" encoding="utf-8"?>
<ds:datastoreItem xmlns:ds="http://schemas.openxmlformats.org/officeDocument/2006/customXml" ds:itemID="{1683EA45-ECD6-44EA-B1E3-760E68351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64ff8-615e-4f02-a934-bd0bc066f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CA7E6-A963-422D-97B3-5A90C606A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EFEEE6-C1B8-4D54-AB31-61D4B4DB2FFC}">
  <ds:schemaRefs>
    <ds:schemaRef ds:uri="http://schemas.microsoft.com/sharepoint/v3/contenttype/forms"/>
  </ds:schemaRefs>
</ds:datastoreItem>
</file>

<file path=customXml/itemProps5.xml><?xml version="1.0" encoding="utf-8"?>
<ds:datastoreItem xmlns:ds="http://schemas.openxmlformats.org/officeDocument/2006/customXml" ds:itemID="{7C613DB8-9C6C-4C60-8AAC-BD19E520740B}">
  <ds:schemaRefs>
    <ds:schemaRef ds:uri="http://schemas.microsoft.com/office/2006/metadata/longProperties"/>
  </ds:schemaRefs>
</ds:datastoreItem>
</file>

<file path=customXml/itemProps6.xml><?xml version="1.0" encoding="utf-8"?>
<ds:datastoreItem xmlns:ds="http://schemas.openxmlformats.org/officeDocument/2006/customXml" ds:itemID="{616EB820-1F4C-498C-8FAA-B899A896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APPENDIX A</vt:lpstr>
      <vt:lpstr>SURVEILLANCE SAMPLING OUTREACH QUESTIONNAIRE</vt:lpstr>
      <vt:lpstr>Generic FDA Rapid Response Surveys</vt:lpstr>
      <vt:lpstr>OMB No. 0910-0500</vt:lpstr>
      <vt:lpstr>Expiration Date: 09/30/2020</vt:lpstr>
      <vt:lpstr>/</vt:lpstr>
    </vt:vector>
  </TitlesOfParts>
  <Company>US FDA</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Monahan, Caitlin</dc:creator>
  <cp:lastModifiedBy>SYSTEM</cp:lastModifiedBy>
  <cp:revision>2</cp:revision>
  <dcterms:created xsi:type="dcterms:W3CDTF">2018-07-30T19:05:00Z</dcterms:created>
  <dcterms:modified xsi:type="dcterms:W3CDTF">2018-07-30T19:05:00Z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H3SMPEZCK34N-131-17</vt:lpwstr>
  </property>
  <property fmtid="{D5CDD505-2E9C-101B-9397-08002B2CF9AE}" pid="3" name="_dlc_DocIdItemGuid">
    <vt:lpwstr>27a96ccb-5bd8-46fb-b9a2-f7d4db14d7d7</vt:lpwstr>
  </property>
  <property fmtid="{D5CDD505-2E9C-101B-9397-08002B2CF9AE}" pid="4" name="_dlc_DocIdUrl">
    <vt:lpwstr>http://sharepoint.fda.gov/orgs/CFSAN-OC/OC-DOFPG/SIT/FutureState/FSCommsC-HP/_layouts/DocIdRedir.aspx?ID=H3SMPEZCK34N-131-17, H3SMPEZCK34N-131-17</vt:lpwstr>
  </property>
</Properties>
</file>