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70" w:rsidRPr="00DF1C59" w:rsidRDefault="00090770" w:rsidP="00090770">
      <w:pPr>
        <w:pStyle w:val="Heading1"/>
        <w:numPr>
          <w:ilvl w:val="0"/>
          <w:numId w:val="0"/>
        </w:numPr>
        <w:ind w:left="720"/>
      </w:pPr>
      <w:bookmarkStart w:id="0" w:name="_Toc453748550"/>
      <w:bookmarkStart w:id="1" w:name="_GoBack"/>
      <w:bookmarkEnd w:id="1"/>
      <w:r w:rsidRPr="00DF1C59">
        <w:t>REFERENCES</w:t>
      </w:r>
      <w:bookmarkEnd w:id="0"/>
    </w:p>
    <w:p w:rsidR="00A474C7" w:rsidRDefault="00A474C7" w:rsidP="00A474C7">
      <w:pPr>
        <w:pStyle w:val="EndNoteBibliography"/>
        <w:spacing w:after="0"/>
        <w:ind w:left="720" w:hanging="720"/>
        <w:rPr>
          <w:rFonts w:asciiTheme="minorHAnsi" w:hAnsiTheme="minorHAnsi"/>
          <w:sz w:val="24"/>
          <w:szCs w:val="24"/>
        </w:rPr>
      </w:pPr>
      <w:r w:rsidRPr="00225127">
        <w:rPr>
          <w:rFonts w:asciiTheme="minorHAnsi" w:hAnsiTheme="minorHAnsi"/>
          <w:sz w:val="24"/>
          <w:szCs w:val="24"/>
        </w:rPr>
        <w:t xml:space="preserve">Abreu, D. A., &amp; Winters, F. ( 1999). Using monetary incentives to reduce attrition in the survey of income and program participation. . </w:t>
      </w:r>
      <w:r w:rsidRPr="00225127">
        <w:rPr>
          <w:rFonts w:asciiTheme="minorHAnsi" w:hAnsiTheme="minorHAnsi"/>
          <w:i/>
          <w:sz w:val="24"/>
          <w:szCs w:val="24"/>
        </w:rPr>
        <w:t>Proceedings of the Survey Research Methods Section of the American Statistical Association.</w:t>
      </w:r>
      <w:r w:rsidRPr="00225127">
        <w:rPr>
          <w:rFonts w:asciiTheme="minorHAnsi" w:hAnsiTheme="minorHAnsi"/>
          <w:sz w:val="24"/>
          <w:szCs w:val="24"/>
        </w:rPr>
        <w:t xml:space="preserve"> </w:t>
      </w:r>
    </w:p>
    <w:p w:rsidR="00A474C7" w:rsidRPr="00A474C7" w:rsidRDefault="00A474C7" w:rsidP="00A474C7">
      <w:pPr>
        <w:pStyle w:val="EndNoteBibliography"/>
        <w:spacing w:after="0"/>
        <w:ind w:left="720" w:hanging="720"/>
        <w:rPr>
          <w:rFonts w:asciiTheme="minorHAnsi" w:hAnsiTheme="minorHAnsi"/>
          <w:sz w:val="24"/>
          <w:szCs w:val="24"/>
        </w:rPr>
      </w:pPr>
    </w:p>
    <w:p w:rsidR="00090770" w:rsidRPr="005A2A50" w:rsidRDefault="000E7995" w:rsidP="00090770">
      <w:pPr>
        <w:pStyle w:val="Bibliography"/>
        <w:rPr>
          <w:noProof/>
        </w:rPr>
      </w:pPr>
      <w:r w:rsidRPr="000011E9">
        <w:t xml:space="preserve">Arnett, M. J., Thorpe, R. J., Jr., Gaskin, D. J., Bowie, J. V., &amp; LaVeist, T. A. (2016). Race, Medical Mistrust, and Segregation in Primary Care as Usual Source of Care: Findings from the Exploring Health Disparities in Integrated Communities Study. </w:t>
      </w:r>
      <w:r w:rsidRPr="000011E9">
        <w:rPr>
          <w:i/>
          <w:iCs/>
        </w:rPr>
        <w:t>J Urban Health, 93</w:t>
      </w:r>
      <w:r w:rsidRPr="000011E9">
        <w:t>(3), 456-467. doi:10.1007/s11524-016-0054-9</w:t>
      </w:r>
      <w:r w:rsidR="00244A46">
        <w:t>.</w:t>
      </w:r>
      <w:r w:rsidR="00090770" w:rsidRPr="00DF1C59">
        <w:fldChar w:fldCharType="begin"/>
      </w:r>
      <w:r w:rsidR="00090770" w:rsidRPr="00DF1C59">
        <w:instrText xml:space="preserve"> ADDIN EN.REFLIST </w:instrText>
      </w:r>
      <w:r w:rsidR="00090770" w:rsidRPr="00DF1C59">
        <w:fldChar w:fldCharType="separate"/>
      </w:r>
      <w:r w:rsidR="00090770" w:rsidRPr="005A2A50">
        <w:rPr>
          <w:noProof/>
        </w:rPr>
        <w:t xml:space="preserve">Attia, S., Egger, M., Muller, M., Zwahlen, M., &amp; Low, N. (2009). Sexual transmission of HIV according to viral load and antiretroviral therapy: systematic review and meta-analysis. </w:t>
      </w:r>
      <w:r w:rsidR="00090770" w:rsidRPr="005A2A50">
        <w:rPr>
          <w:i/>
          <w:noProof/>
        </w:rPr>
        <w:t>Aids, 23</w:t>
      </w:r>
      <w:r w:rsidR="00090770" w:rsidRPr="005A2A50">
        <w:rPr>
          <w:noProof/>
        </w:rPr>
        <w:t>(11), 1397-1404. doi:Doi 10.1097/Qad.0b013e32832b7dca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Bachmann, L. H., Grimley, D. M., Gao, H., Aban, I., Chen, H., Raper, J. L., . . . Hook, E. W., 3rd. (2013). Impact of a computer-assisted, provider-delivered intervention on sexual risk behaviors in HIV-positive men who have sex with men (MSM) in a primary care setting. </w:t>
      </w:r>
      <w:r w:rsidRPr="005A2A50">
        <w:rPr>
          <w:i/>
          <w:noProof/>
        </w:rPr>
        <w:t>AIDS Educ Prev, 25</w:t>
      </w:r>
      <w:r w:rsidRPr="005A2A50">
        <w:rPr>
          <w:noProof/>
        </w:rPr>
        <w:t>(2), 87-101. doi:10.1521/aeap.2013.25.2.87</w:t>
      </w:r>
    </w:p>
    <w:p w:rsidR="000E7995" w:rsidRPr="000E7995" w:rsidRDefault="000E7995" w:rsidP="000E7995">
      <w:pPr>
        <w:pStyle w:val="Bibliography"/>
        <w:rPr>
          <w:noProof/>
        </w:rPr>
      </w:pPr>
      <w:r w:rsidRPr="000E7995">
        <w:rPr>
          <w:noProof/>
        </w:rPr>
        <w:t>Benkert, R., Peters, R. M., Clark, R., &amp; Keves-Foster, K. (2006). Effects of perceived racism, cultural mistrust and trust in providers on satisfaction with care. Journal of the National Medical Association, 98(9), 1532-1540.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Centers for Disease Control and Prevention (CDC). (2011). Medical monitoring project. Retrieved from </w:t>
      </w:r>
      <w:hyperlink r:id="rId9" w:history="1">
        <w:r w:rsidRPr="005A2A50">
          <w:rPr>
            <w:rStyle w:val="Hyperlink"/>
            <w:noProof/>
          </w:rPr>
          <w:t>http://www.cdc.gov/hiv/topics/treatment/MMP/</w:t>
        </w:r>
      </w:hyperlink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>Centers for Disease Con</w:t>
      </w:r>
      <w:r w:rsidR="006423B8">
        <w:rPr>
          <w:noProof/>
        </w:rPr>
        <w:t>trol and Prevention (CDC). (2016</w:t>
      </w:r>
      <w:r w:rsidRPr="005A2A50">
        <w:rPr>
          <w:noProof/>
        </w:rPr>
        <w:t xml:space="preserve">). HIV in the United States: at a glance. Retrieved </w:t>
      </w:r>
      <w:r w:rsidR="006423B8">
        <w:rPr>
          <w:noProof/>
        </w:rPr>
        <w:t>October 5 2016</w:t>
      </w:r>
      <w:r w:rsidRPr="005A2A50">
        <w:rPr>
          <w:noProof/>
        </w:rPr>
        <w:t xml:space="preserve">, from </w:t>
      </w:r>
      <w:r w:rsidR="006423B8" w:rsidRPr="006423B8">
        <w:rPr>
          <w:noProof/>
        </w:rPr>
        <w:t>http://www.cdc.gov/hiv/statistics/overview/ataglance.html</w:t>
      </w:r>
      <w:r w:rsidR="006423B8">
        <w:rPr>
          <w:noProof/>
        </w:rPr>
        <w:t xml:space="preserve"> </w:t>
      </w:r>
    </w:p>
    <w:p w:rsidR="00090770" w:rsidRPr="005A2A50" w:rsidRDefault="00090770" w:rsidP="00EE3F96">
      <w:pPr>
        <w:pStyle w:val="Bibliography"/>
        <w:rPr>
          <w:noProof/>
        </w:rPr>
      </w:pPr>
      <w:r w:rsidRPr="005A2A50">
        <w:rPr>
          <w:noProof/>
        </w:rPr>
        <w:t>Centers for Disease Cont</w:t>
      </w:r>
      <w:r w:rsidR="00EE3F96">
        <w:rPr>
          <w:noProof/>
        </w:rPr>
        <w:t>rol and Prevention (CDC). (2014</w:t>
      </w:r>
      <w:r w:rsidRPr="005A2A50">
        <w:rPr>
          <w:noProof/>
        </w:rPr>
        <w:t xml:space="preserve">). HIV Surveillance Report. </w:t>
      </w:r>
      <w:r w:rsidR="00A80D93" w:rsidRPr="00A80D93">
        <w:rPr>
          <w:noProof/>
        </w:rPr>
        <w:t>Diagnoses of HIV infection in the United States and dependent areas, 2014</w:t>
      </w:r>
      <w:r w:rsidR="00A80D93">
        <w:rPr>
          <w:noProof/>
        </w:rPr>
        <w:t>. Vol. 26</w:t>
      </w:r>
      <w:r w:rsidRPr="005A2A50">
        <w:rPr>
          <w:noProof/>
        </w:rPr>
        <w:t xml:space="preserve">. Retrieved </w:t>
      </w:r>
      <w:r w:rsidR="00A80D93">
        <w:rPr>
          <w:noProof/>
        </w:rPr>
        <w:t>5 Oct</w:t>
      </w:r>
      <w:r w:rsidRPr="005A2A50">
        <w:rPr>
          <w:noProof/>
        </w:rPr>
        <w:t xml:space="preserve"> 201</w:t>
      </w:r>
      <w:r w:rsidR="00A80D93">
        <w:rPr>
          <w:noProof/>
        </w:rPr>
        <w:t>6</w:t>
      </w:r>
      <w:r w:rsidRPr="005A2A50">
        <w:rPr>
          <w:noProof/>
        </w:rPr>
        <w:t xml:space="preserve">, from </w:t>
      </w:r>
      <w:hyperlink r:id="rId10" w:history="1">
        <w:r w:rsidRPr="005A2A50">
          <w:rPr>
            <w:rStyle w:val="Hyperlink"/>
            <w:noProof/>
          </w:rPr>
          <w:t>http://www.cdc.gov/hiv/pdf/g-l/hiv_surveillance_report_vol_25.pdf</w:t>
        </w:r>
      </w:hyperlink>
    </w:p>
    <w:p w:rsidR="00DD462F" w:rsidRDefault="00DD5136" w:rsidP="00DD462F">
      <w:pPr>
        <w:pStyle w:val="Bibliography"/>
        <w:rPr>
          <w:noProof/>
        </w:rPr>
      </w:pPr>
      <w:r>
        <w:rPr>
          <w:noProof/>
        </w:rPr>
        <w:t xml:space="preserve">Church, A. H. (1993). Estimating the effect of incentives on mail survey response rates: A meta-analysis.   </w:t>
      </w:r>
      <w:r w:rsidR="00DD462F" w:rsidRPr="00DD462F">
        <w:rPr>
          <w:i/>
          <w:noProof/>
        </w:rPr>
        <w:t>Public Opin Q</w:t>
      </w:r>
      <w:r w:rsidR="00DD462F" w:rsidRPr="00DD462F">
        <w:rPr>
          <w:noProof/>
        </w:rPr>
        <w:t xml:space="preserve"> (1993) 57 (1): 62-79.</w:t>
      </w:r>
    </w:p>
    <w:p w:rsidR="00E51330" w:rsidRDefault="00E51330" w:rsidP="00E51330">
      <w:pPr>
        <w:pStyle w:val="Bibliography"/>
        <w:rPr>
          <w:noProof/>
        </w:rPr>
      </w:pPr>
      <w:r>
        <w:rPr>
          <w:noProof/>
        </w:rPr>
        <w:t>Cornelius, J. B., Dmochowski, J., Boyer, C., St. Lawrence, J., Lightfoot, M., Moore, M. (2013). Text-messaging-enhanced HIV intervention for African American adolescents: A feasibility study. Journal of the Association of Nurses in AIDS Care, 24(3), 256–267.</w:t>
      </w:r>
    </w:p>
    <w:p w:rsidR="00E51330" w:rsidRPr="00E51330" w:rsidRDefault="00E51330" w:rsidP="00E51330"/>
    <w:p w:rsidR="00E51330" w:rsidRDefault="00E51330" w:rsidP="00E51330">
      <w:pPr>
        <w:pStyle w:val="Bibliography"/>
        <w:rPr>
          <w:noProof/>
        </w:rPr>
      </w:pPr>
      <w:r>
        <w:rPr>
          <w:noProof/>
        </w:rPr>
        <w:t>Dowshen, N., et al. (2012). Improving adherence to antiretroviral therapy for youth living with HIV/AIDS: A pilot study using personalized, interactive, daily text message reminders. Journal of Medical Internet Research, 14(2), e51.</w:t>
      </w:r>
    </w:p>
    <w:p w:rsidR="006946CA" w:rsidRDefault="006946CA" w:rsidP="006946CA">
      <w:pPr>
        <w:pStyle w:val="Bibliography"/>
        <w:rPr>
          <w:noProof/>
        </w:rPr>
      </w:pPr>
      <w:r w:rsidRPr="006946CA">
        <w:rPr>
          <w:noProof/>
        </w:rPr>
        <w:t xml:space="preserve">Edwards, P., Roberts, I., Clarke, M., DiGuiseppi, C., Pratap, S., Wentz, R. and Kwan, I. (2002) Increasing response rates to postal questionnaires: Systematic review. </w:t>
      </w:r>
      <w:r w:rsidRPr="006946CA">
        <w:rPr>
          <w:i/>
          <w:noProof/>
        </w:rPr>
        <w:t xml:space="preserve">British Medical Journal </w:t>
      </w:r>
      <w:r w:rsidRPr="006946CA">
        <w:rPr>
          <w:noProof/>
        </w:rPr>
        <w:t>324, 1183.</w:t>
      </w:r>
    </w:p>
    <w:p w:rsidR="00090770" w:rsidRPr="005A2A50" w:rsidRDefault="00090770" w:rsidP="00DD462F">
      <w:pPr>
        <w:pStyle w:val="Bibliography"/>
        <w:rPr>
          <w:noProof/>
        </w:rPr>
      </w:pPr>
      <w:r w:rsidRPr="005A2A50">
        <w:rPr>
          <w:noProof/>
        </w:rPr>
        <w:t xml:space="preserve">Fisher, J. D., Amico, K. R., Fisher, W. A., Cornman, D. H., Shuper, P. A., Trayling, C., . . . LifeWindows, T. (2011). Computer-based intervention in HIV clinical care setting improves antiretroviral adherence: the LifeWindows Project. </w:t>
      </w:r>
      <w:r w:rsidRPr="005A2A50">
        <w:rPr>
          <w:i/>
          <w:noProof/>
        </w:rPr>
        <w:t>Aids and Behavior, 15</w:t>
      </w:r>
      <w:r w:rsidRPr="005A2A50">
        <w:rPr>
          <w:noProof/>
        </w:rPr>
        <w:t>(8), 1635-1646. doi:10.1007/s10461-011-9926-x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lastRenderedPageBreak/>
        <w:t xml:space="preserve">Gardner, E. M., McLees, M. P., Steiner, J. F., Del Rio, C., &amp; Burman, W. J. (2011). The spectrum of engagement in HIV care and its relevance to test-and-treat strategies for prevention of HIV infection. </w:t>
      </w:r>
      <w:r w:rsidRPr="005A2A50">
        <w:rPr>
          <w:i/>
          <w:noProof/>
        </w:rPr>
        <w:t>Clin Infect Dis, 52</w:t>
      </w:r>
      <w:r w:rsidRPr="005A2A50">
        <w:rPr>
          <w:noProof/>
        </w:rPr>
        <w:t>(6), 793-800. doi:10.1093/cid/ciq243</w:t>
      </w:r>
    </w:p>
    <w:p w:rsidR="00E51330" w:rsidRDefault="00E51330" w:rsidP="00E51330">
      <w:pPr>
        <w:pStyle w:val="Bibliography"/>
        <w:rPr>
          <w:noProof/>
        </w:rPr>
      </w:pPr>
      <w:r>
        <w:rPr>
          <w:noProof/>
        </w:rPr>
        <w:t>George, S., Phillips, R., McDavitt, B. Adams, W. &amp; Mutchler, M. G. (2012). The cellular generation and a new risk environment: Implications for texting-based sexual health promotion interventions among minority young men who have sex with men. AMIA Annual Symposium Proceedings, 247–256.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Gilbert, P., Ciccarone, D., Gansky, S. A., Bangsberg, D. R., Clanon, K., McPhee, S. J., . . . Gerbert, B. (2008). Interactive "Video Doctor" counseling reduces drug and sexual risk behaviors among HIV-positive patients in diverse outpatient settings. </w:t>
      </w:r>
      <w:r w:rsidRPr="005A2A50">
        <w:rPr>
          <w:i/>
          <w:noProof/>
        </w:rPr>
        <w:t>PLoS One, 3</w:t>
      </w:r>
      <w:r w:rsidRPr="005A2A50">
        <w:rPr>
          <w:noProof/>
        </w:rPr>
        <w:t>(4), e1988. doi:10.1371/journal.pone.0001988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Glasgow, R. E., Eckstein, E. T., &amp; Elzarrad, M. K. (2013). Implementation science perspectives and opportunities for HIV/AIDS research: integrating science, practice, and policy. </w:t>
      </w:r>
      <w:r w:rsidRPr="005A2A50">
        <w:rPr>
          <w:i/>
          <w:noProof/>
        </w:rPr>
        <w:t>J Acquir Immune Defic Syndr, 63 Suppl 1</w:t>
      </w:r>
      <w:r w:rsidRPr="005A2A50">
        <w:rPr>
          <w:noProof/>
        </w:rPr>
        <w:t>(Suppl 1), S26-31. doi:10.1097/QAI.0b013e3182920286</w:t>
      </w:r>
    </w:p>
    <w:p w:rsidR="000E7995" w:rsidRDefault="000E7995" w:rsidP="000011E9">
      <w:pPr>
        <w:ind w:left="720" w:hanging="720"/>
      </w:pPr>
      <w:r>
        <w:t xml:space="preserve">Grady, C. (2005). Payment of clinical research subjects. </w:t>
      </w:r>
      <w:r>
        <w:rPr>
          <w:i/>
          <w:iCs/>
        </w:rPr>
        <w:t>Journal of Clinical Investigation, 115</w:t>
      </w:r>
      <w:r>
        <w:t>(7), 1681-1687.</w:t>
      </w:r>
    </w:p>
    <w:p w:rsidR="000E7995" w:rsidRPr="000011E9" w:rsidRDefault="000E7995" w:rsidP="000011E9">
      <w:pPr>
        <w:ind w:left="720" w:hanging="720"/>
        <w:rPr>
          <w:rFonts w:ascii="Calibri" w:eastAsiaTheme="minorHAnsi" w:hAnsi="Calibri"/>
          <w:szCs w:val="22"/>
        </w:rPr>
      </w:pP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Green, J., Hibbard, J. H., Sacks, R., Overton, V., &amp; Parrotta, C. (2015). When patient activation levels change, health outcomes and costs change, too. </w:t>
      </w:r>
      <w:r w:rsidRPr="005A2A50">
        <w:rPr>
          <w:i/>
          <w:noProof/>
        </w:rPr>
        <w:t>Health Affairs, 34</w:t>
      </w:r>
      <w:r w:rsidRPr="005A2A50">
        <w:rPr>
          <w:noProof/>
        </w:rPr>
        <w:t xml:space="preserve">, 431-437. </w:t>
      </w:r>
    </w:p>
    <w:p w:rsidR="00E51330" w:rsidRDefault="00E51330" w:rsidP="00090770">
      <w:pPr>
        <w:pStyle w:val="Bibliography"/>
      </w:pPr>
      <w:r w:rsidRPr="00E51330">
        <w:t>Greenbaum, T. L. (2000). Moderating focus groups: A practical guide for group facilitation. Thousand Oaks, CA: SAGE Publications.</w:t>
      </w:r>
    </w:p>
    <w:p w:rsidR="00090770" w:rsidRDefault="00090770" w:rsidP="00090770">
      <w:pPr>
        <w:pStyle w:val="Bibliography"/>
      </w:pPr>
      <w:r w:rsidRPr="005A2A50">
        <w:t xml:space="preserve">Hersch, R. K., Cook, R. F., Billings, D. W., Kaplan, S., Murray, D., Safren, S., . . . Spencer, J. (2013). Test of a web-based program to improve adherence to HIV medications. </w:t>
      </w:r>
      <w:r w:rsidRPr="005A2A50">
        <w:rPr>
          <w:i/>
        </w:rPr>
        <w:t>Aids and Behavior, 17</w:t>
      </w:r>
      <w:r w:rsidRPr="005A2A50">
        <w:t>(9), 2963-2976. doi:10.1007/s10461-013-0535-8</w:t>
      </w:r>
    </w:p>
    <w:p w:rsidR="001E0C9D" w:rsidRDefault="001E0C9D" w:rsidP="00090770">
      <w:pPr>
        <w:pStyle w:val="Bibliography"/>
        <w:rPr>
          <w:noProof/>
        </w:rPr>
      </w:pPr>
      <w:r w:rsidRPr="001E0C9D">
        <w:rPr>
          <w:noProof/>
        </w:rPr>
        <w:t xml:space="preserve">Jackle, A. and P. Lynn. 2008. Respondent incentives in a multi-mode panel survey: cumulative effects on nonresponse and bias. </w:t>
      </w:r>
      <w:r w:rsidRPr="001E0C9D">
        <w:rPr>
          <w:i/>
          <w:noProof/>
        </w:rPr>
        <w:t>Survey Methodology</w:t>
      </w:r>
      <w:r w:rsidRPr="001E0C9D">
        <w:rPr>
          <w:noProof/>
        </w:rPr>
        <w:t xml:space="preserve"> 34: 105–117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>Kreuter, M. (2000). Tailoring health messages: customizing communication with computer technology. Mahwah, NJ: Lawrence Erlbuam Publishers.</w:t>
      </w:r>
    </w:p>
    <w:p w:rsidR="00090770" w:rsidRPr="005A2A50" w:rsidRDefault="00090770" w:rsidP="00670E36">
      <w:pPr>
        <w:pStyle w:val="Bibliography"/>
        <w:rPr>
          <w:noProof/>
        </w:rPr>
      </w:pPr>
      <w:r w:rsidRPr="005A2A50">
        <w:rPr>
          <w:noProof/>
        </w:rPr>
        <w:t xml:space="preserve">Kurth, A. E., Spielberg, F., Cleland, C. M., Lambdin, B., Bangsberg, D. R., Frick, P. A., . . . Holmes, K. K. (2014). Computerized counseling reduces HIV-1 viral load and sexual transmission risk: findings from a randomized controlled trial. </w:t>
      </w:r>
      <w:r w:rsidRPr="005A2A50">
        <w:rPr>
          <w:i/>
          <w:noProof/>
        </w:rPr>
        <w:t>J Acquir Immune Defic Syndr, 65</w:t>
      </w:r>
      <w:r w:rsidRPr="005A2A50">
        <w:rPr>
          <w:noProof/>
        </w:rPr>
        <w:t>(5), 611-620. doi:10.1097/qai.0000000000000100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Lewis, M. A., DeVellis, B., &amp; Sleath, B. (2002). Interpersonal communication and social influence. In F. M. Lewis &amp; B. K. Rimer (Eds.), </w:t>
      </w:r>
      <w:r w:rsidRPr="005A2A50">
        <w:rPr>
          <w:i/>
          <w:noProof/>
        </w:rPr>
        <w:t>Health behavior and health education: Theory, research, and practice, 3rd Edition</w:t>
      </w:r>
      <w:r w:rsidRPr="005A2A50">
        <w:rPr>
          <w:noProof/>
        </w:rPr>
        <w:t>. San Francisco: Jossey Bass.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Lomas, J., Brook, R., Power, E., Chalmers, T., &amp; Peto, R. (1993). Diffusion, dissemination, and implementation—who should do what. </w:t>
      </w:r>
      <w:r w:rsidRPr="005A2A50">
        <w:rPr>
          <w:i/>
          <w:noProof/>
        </w:rPr>
        <w:t>Annals of the New York Academy of Sciences, 703</w:t>
      </w:r>
      <w:r w:rsidRPr="005A2A50">
        <w:rPr>
          <w:noProof/>
        </w:rPr>
        <w:t>, 226-237. doi:DOI 10.1111/j.1749-6632.1993.tb26351.x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Lustria, M. L., Cortese, J., Noar, S. M., &amp; Glueckauf, R. L. (2009). Computer-tailored health interventions delivered over the Web: review and analysis of key components. </w:t>
      </w:r>
      <w:r w:rsidRPr="005A2A50">
        <w:rPr>
          <w:i/>
          <w:noProof/>
        </w:rPr>
        <w:t>Patient Educ Couns, 74</w:t>
      </w:r>
      <w:r w:rsidRPr="005A2A50">
        <w:rPr>
          <w:noProof/>
        </w:rPr>
        <w:t>(2), 156-173. doi:10.1016/j.pec.2008.08.023</w:t>
      </w:r>
    </w:p>
    <w:p w:rsidR="00E51330" w:rsidRDefault="00E51330" w:rsidP="00E51330">
      <w:pPr>
        <w:pStyle w:val="Bibliography"/>
        <w:rPr>
          <w:noProof/>
        </w:rPr>
      </w:pPr>
      <w:r>
        <w:rPr>
          <w:noProof/>
        </w:rPr>
        <w:t xml:space="preserve">Muessig, K.E., Pike, E. C., Fowler, B., LeGrand, S., Parsons, J. T., Bull, S. S., …Hightow-Weidman, L, B. (2013). Putting prevention in their pockets: Developing mobile phone-based HIV </w:t>
      </w:r>
      <w:r>
        <w:rPr>
          <w:noProof/>
        </w:rPr>
        <w:lastRenderedPageBreak/>
        <w:t>interventions for Black men who have sex with men. AIDS Patient Care and STDs, 27(4), 211–222.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National Institutes of Health. (2007, Sep 10-11). </w:t>
      </w:r>
      <w:r w:rsidRPr="005A2A50">
        <w:rPr>
          <w:i/>
          <w:noProof/>
        </w:rPr>
        <w:t>Building the science of dissemination and implementation in the service of public health</w:t>
      </w:r>
      <w:r w:rsidRPr="005A2A50">
        <w:rPr>
          <w:noProof/>
        </w:rPr>
        <w:t xml:space="preserve">. Paper presented at the NIH Conference, Bethesda, MD. </w:t>
      </w:r>
      <w:hyperlink r:id="rId11" w:history="1">
        <w:r w:rsidRPr="005A2A50">
          <w:rPr>
            <w:rStyle w:val="Hyperlink"/>
            <w:noProof/>
          </w:rPr>
          <w:t>www.obssr.od.nih.gov/di2007/about.html</w:t>
        </w:r>
      </w:hyperlink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Noar, S. M. (2011). Computer technology-based interventions in HIV prevention: state of the evidence and future directions for research. </w:t>
      </w:r>
      <w:r w:rsidRPr="005A2A50">
        <w:rPr>
          <w:i/>
          <w:noProof/>
        </w:rPr>
        <w:t>AIDS Care, 23</w:t>
      </w:r>
      <w:r w:rsidRPr="005A2A50">
        <w:rPr>
          <w:noProof/>
        </w:rPr>
        <w:t>(5), 525-533. doi:10.1080/09540121.2010.516349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Noar, S. M., Benac, C., &amp; Harris, M. (2007). Does tailoring matter? Meta-analytic review of tailored print health behavior change interventions. </w:t>
      </w:r>
      <w:r w:rsidRPr="005A2A50">
        <w:rPr>
          <w:i/>
          <w:noProof/>
        </w:rPr>
        <w:t>Psychological Bulletin, 133</w:t>
      </w:r>
      <w:r w:rsidRPr="005A2A50">
        <w:rPr>
          <w:noProof/>
        </w:rPr>
        <w:t xml:space="preserve">(4), 673-693. 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Noar, S. M., Black, H. G., &amp; Pierce, L. B. (2009). Efficacy of computer technology-based HIV prevention interventions: a meta-analysis. </w:t>
      </w:r>
      <w:r w:rsidRPr="005A2A50">
        <w:rPr>
          <w:i/>
          <w:noProof/>
        </w:rPr>
        <w:t>Aids, 23</w:t>
      </w:r>
      <w:r w:rsidRPr="005A2A50">
        <w:rPr>
          <w:noProof/>
        </w:rPr>
        <w:t>(1), 107-115. doi:10.1097/QAD.0b013e32831c5500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Noar, S. M., &amp; Harrington, N. G. (Eds.). (2012). </w:t>
      </w:r>
      <w:r w:rsidRPr="005A2A50">
        <w:rPr>
          <w:i/>
          <w:noProof/>
        </w:rPr>
        <w:t>eHealth applications: promising strategies for behavior change</w:t>
      </w:r>
      <w:r w:rsidRPr="005A2A50">
        <w:rPr>
          <w:noProof/>
        </w:rPr>
        <w:t>. New York: Routledge.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Noar, S. M., Webb., E. M., Van Stee, S. K., Redding, C. A., Feist-Price, S., Crosby, R., &amp; Troutman, A. (2011). Using computer technology for HIV prevention among African Americans: development of a tailored information program for safer sex (TIPSS). </w:t>
      </w:r>
      <w:r w:rsidRPr="005A2A50">
        <w:rPr>
          <w:i/>
          <w:noProof/>
        </w:rPr>
        <w:t>Health Education Research, 26</w:t>
      </w:r>
      <w:r w:rsidRPr="005A2A50">
        <w:rPr>
          <w:noProof/>
        </w:rPr>
        <w:t xml:space="preserve">(3), 393-406. 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Ownby, R. L., Waldrop-Valverde, D., Jacobs, R. J., Acevedo, A., &amp; Caballero, J. (2013). Cost effectiveness of a computer-delivered intervention to improve HIV medication adherence. </w:t>
      </w:r>
      <w:r w:rsidRPr="005A2A50">
        <w:rPr>
          <w:i/>
          <w:noProof/>
        </w:rPr>
        <w:t>BMC Med Inform Decis Mak, 13</w:t>
      </w:r>
      <w:r w:rsidRPr="005A2A50">
        <w:rPr>
          <w:noProof/>
        </w:rPr>
        <w:t>(29), 29. doi:10.1186/1472-6947-13-29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Page, T. F., Horvath, K. J., Danilenko, G. P., &amp; Williams, M. (2012). A cost analysis of an Internet-based medication adherence intervention for people living with HIV. </w:t>
      </w:r>
      <w:r w:rsidRPr="005A2A50">
        <w:rPr>
          <w:i/>
          <w:noProof/>
        </w:rPr>
        <w:t>J Acquir Immune Defic Syndr, 60</w:t>
      </w:r>
      <w:r w:rsidRPr="005A2A50">
        <w:rPr>
          <w:noProof/>
        </w:rPr>
        <w:t>(1), 1-4. doi:10.1097/QAI.0b013e318250f011</w:t>
      </w: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Pellowski, J. A., &amp; Kalichman, S. C. (2012). Recent advances (2011-2012) in technology-delivered interventions for people living with HIV. </w:t>
      </w:r>
      <w:r w:rsidRPr="005A2A50">
        <w:rPr>
          <w:i/>
          <w:noProof/>
        </w:rPr>
        <w:t>Curr HIV/AIDS Rep, 9</w:t>
      </w:r>
      <w:r w:rsidRPr="005A2A50">
        <w:rPr>
          <w:noProof/>
        </w:rPr>
        <w:t>(4), 326-334. doi:10.1007/s11904-012-0133-9</w:t>
      </w:r>
    </w:p>
    <w:p w:rsidR="00E1602B" w:rsidRDefault="00E1602B" w:rsidP="00E51330">
      <w:pPr>
        <w:pStyle w:val="EndNoteBibliography"/>
        <w:spacing w:after="0"/>
        <w:ind w:left="720" w:hanging="720"/>
        <w:rPr>
          <w:rFonts w:asciiTheme="minorHAnsi" w:hAnsiTheme="minorHAnsi"/>
          <w:sz w:val="24"/>
          <w:szCs w:val="24"/>
        </w:rPr>
      </w:pPr>
      <w:r w:rsidRPr="00225127">
        <w:rPr>
          <w:rFonts w:asciiTheme="minorHAnsi" w:hAnsiTheme="minorHAnsi"/>
          <w:sz w:val="24"/>
          <w:szCs w:val="24"/>
        </w:rPr>
        <w:t>Shettle, C., &amp; Mooney, G. (1999 ). Monetary incentives in U.S. government surveys.</w:t>
      </w:r>
      <w:r w:rsidRPr="00225127">
        <w:rPr>
          <w:rFonts w:asciiTheme="minorHAnsi" w:hAnsiTheme="minorHAnsi"/>
          <w:i/>
          <w:sz w:val="24"/>
          <w:szCs w:val="24"/>
        </w:rPr>
        <w:t xml:space="preserve"> Journal of Official Statistics, 15, 231–250.</w:t>
      </w:r>
      <w:r w:rsidRPr="00225127">
        <w:rPr>
          <w:rFonts w:asciiTheme="minorHAnsi" w:hAnsiTheme="minorHAnsi"/>
          <w:sz w:val="24"/>
          <w:szCs w:val="24"/>
        </w:rPr>
        <w:t xml:space="preserve"> </w:t>
      </w:r>
    </w:p>
    <w:p w:rsidR="00E51330" w:rsidRPr="00E51330" w:rsidRDefault="00E51330" w:rsidP="00E51330">
      <w:pPr>
        <w:pStyle w:val="EndNoteBibliography"/>
        <w:spacing w:after="0"/>
        <w:ind w:left="720" w:hanging="720"/>
        <w:rPr>
          <w:rFonts w:asciiTheme="minorHAnsi" w:hAnsiTheme="minorHAnsi"/>
          <w:sz w:val="24"/>
          <w:szCs w:val="24"/>
        </w:rPr>
      </w:pPr>
    </w:p>
    <w:p w:rsidR="00090770" w:rsidRPr="005A2A50" w:rsidRDefault="00090770" w:rsidP="00090770">
      <w:pPr>
        <w:pStyle w:val="Bibliography"/>
        <w:rPr>
          <w:noProof/>
        </w:rPr>
      </w:pPr>
      <w:r w:rsidRPr="005A2A50">
        <w:rPr>
          <w:noProof/>
        </w:rPr>
        <w:t xml:space="preserve">Sturt, A. S., Dokubo, E. K., &amp; Sint, T. T. (2010). Antiretroviral therapy (ART) for treating HIV infection in ART-eligible pregnant women. </w:t>
      </w:r>
      <w:r w:rsidRPr="005A2A50">
        <w:rPr>
          <w:i/>
          <w:noProof/>
        </w:rPr>
        <w:t>Cochrane Database Syst Rev</w:t>
      </w:r>
      <w:r w:rsidRPr="005A2A50">
        <w:rPr>
          <w:noProof/>
        </w:rPr>
        <w:t>(3), CD008440. doi:10.1002/14651858.CD008440</w:t>
      </w:r>
    </w:p>
    <w:p w:rsidR="00E51330" w:rsidRDefault="00E51330" w:rsidP="00E51330">
      <w:pPr>
        <w:pStyle w:val="Bibliography"/>
        <w:rPr>
          <w:noProof/>
        </w:rPr>
      </w:pPr>
      <w:r>
        <w:rPr>
          <w:noProof/>
        </w:rPr>
        <w:t>Uhrig, J. D., Lewis, M. A., Bann, C., Harris, J. L., Furberg, R., Coomes, C. M., &amp; Kuhns, L. (2012). Addressing HIV knowledge, risk reduction, social support, and patient involvement using SMS: A proof-of-concept study. Journal of Health Communication, 17(Suppl. 1), 128–145.</w:t>
      </w:r>
    </w:p>
    <w:p w:rsidR="00E51330" w:rsidRDefault="00090770" w:rsidP="000011E9">
      <w:pPr>
        <w:pStyle w:val="Bibliography"/>
      </w:pPr>
      <w:r w:rsidRPr="005A2A50">
        <w:rPr>
          <w:noProof/>
        </w:rPr>
        <w:t xml:space="preserve">Wolfe, D., Carrieri, M. P., &amp; Shepard, D. (2010). Treatment and care for injecting drug users with HIV infection: a review of barriers and ways forward. </w:t>
      </w:r>
      <w:r w:rsidRPr="005A2A50">
        <w:rPr>
          <w:i/>
          <w:noProof/>
        </w:rPr>
        <w:t>Lancet, 376</w:t>
      </w:r>
      <w:r w:rsidRPr="005A2A50">
        <w:rPr>
          <w:noProof/>
        </w:rPr>
        <w:t>(9738), 355-366. doi:10.1016/S0140-6736(10)60832-X</w:t>
      </w:r>
      <w:r w:rsidR="00244A46">
        <w:rPr>
          <w:noProof/>
        </w:rPr>
        <w:t>.</w:t>
      </w:r>
      <w:r w:rsidRPr="00DF1C59">
        <w:fldChar w:fldCharType="end"/>
      </w:r>
    </w:p>
    <w:p w:rsidR="00E51330" w:rsidRDefault="00E51330" w:rsidP="00E51330"/>
    <w:p w:rsidR="00E51330" w:rsidRDefault="00E51330" w:rsidP="00E51330"/>
    <w:p w:rsidR="00E51330" w:rsidRDefault="00E51330" w:rsidP="00E51330"/>
    <w:sectPr w:rsidR="00E51330" w:rsidSect="006C6578">
      <w:head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F2" w:rsidRDefault="001C60F2" w:rsidP="008B5D54">
      <w:r>
        <w:separator/>
      </w:r>
    </w:p>
  </w:endnote>
  <w:endnote w:type="continuationSeparator" w:id="0">
    <w:p w:rsidR="001C60F2" w:rsidRDefault="001C60F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F2" w:rsidRDefault="001C60F2" w:rsidP="008B5D54">
      <w:r>
        <w:separator/>
      </w:r>
    </w:p>
  </w:footnote>
  <w:footnote w:type="continuationSeparator" w:id="0">
    <w:p w:rsidR="001C60F2" w:rsidRDefault="001C60F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090770">
    <w:pPr>
      <w:pStyle w:val="Header"/>
    </w:pPr>
    <w:r>
      <w:t>Attachment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30B9"/>
    <w:multiLevelType w:val="multilevel"/>
    <w:tmpl w:val="630A0956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4BF35E8"/>
    <w:multiLevelType w:val="multilevel"/>
    <w:tmpl w:val="703C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ind w:left="432" w:hanging="432"/>
        </w:pPr>
        <w:rPr>
          <w:rFonts w:ascii="Verdana" w:hAnsi="Verdana" w:hint="default"/>
          <w:b/>
          <w:i w:val="0"/>
          <w:sz w:val="26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720" w:hanging="720"/>
        </w:pPr>
        <w:rPr>
          <w:rFonts w:ascii="Verdana" w:hAnsi="Verdana" w:hint="default"/>
          <w:b/>
          <w:i w:val="0"/>
          <w:sz w:val="24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864" w:hanging="864"/>
        </w:pPr>
        <w:rPr>
          <w:rFonts w:ascii="Verdana" w:hAnsi="Verdana" w:hint="default"/>
          <w:b/>
          <w:i/>
          <w:sz w:val="22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70"/>
    <w:rsid w:val="000011E9"/>
    <w:rsid w:val="00090770"/>
    <w:rsid w:val="000E7995"/>
    <w:rsid w:val="001C60F2"/>
    <w:rsid w:val="001E0C9D"/>
    <w:rsid w:val="00244A46"/>
    <w:rsid w:val="00257771"/>
    <w:rsid w:val="002C2630"/>
    <w:rsid w:val="00382BB7"/>
    <w:rsid w:val="004D0CD2"/>
    <w:rsid w:val="006423B8"/>
    <w:rsid w:val="00670E36"/>
    <w:rsid w:val="006946CA"/>
    <w:rsid w:val="006C6578"/>
    <w:rsid w:val="007A124E"/>
    <w:rsid w:val="00826AD3"/>
    <w:rsid w:val="008A5441"/>
    <w:rsid w:val="008B5D54"/>
    <w:rsid w:val="008E6F09"/>
    <w:rsid w:val="00A474C7"/>
    <w:rsid w:val="00A80D93"/>
    <w:rsid w:val="00AC6EE7"/>
    <w:rsid w:val="00AF7792"/>
    <w:rsid w:val="00B55735"/>
    <w:rsid w:val="00B608AC"/>
    <w:rsid w:val="00B76E5B"/>
    <w:rsid w:val="00C57C55"/>
    <w:rsid w:val="00DC57CC"/>
    <w:rsid w:val="00DD462F"/>
    <w:rsid w:val="00DD5136"/>
    <w:rsid w:val="00E1602B"/>
    <w:rsid w:val="00E51330"/>
    <w:rsid w:val="00E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70"/>
    <w:pPr>
      <w:spacing w:after="0" w:line="240" w:lineRule="auto"/>
    </w:pPr>
    <w:rPr>
      <w:rFonts w:ascii="Verdana" w:eastAsiaTheme="minorEastAsia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90770"/>
    <w:pPr>
      <w:keepNext/>
      <w:numPr>
        <w:numId w:val="1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770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770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090770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0770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90770"/>
    <w:rPr>
      <w:rFonts w:ascii="Verdana" w:eastAsia="MS Mincho" w:hAnsi="Verdana" w:cs="Times New Roman"/>
      <w:b/>
      <w:i/>
      <w:szCs w:val="20"/>
    </w:rPr>
  </w:style>
  <w:style w:type="paragraph" w:styleId="Bibliography">
    <w:name w:val="Bibliography"/>
    <w:basedOn w:val="Normal"/>
    <w:next w:val="Normal"/>
    <w:uiPriority w:val="37"/>
    <w:rsid w:val="00090770"/>
    <w:pPr>
      <w:spacing w:after="240"/>
      <w:ind w:left="720" w:hanging="720"/>
    </w:pPr>
  </w:style>
  <w:style w:type="character" w:styleId="Hyperlink">
    <w:name w:val="Hyperlink"/>
    <w:uiPriority w:val="99"/>
    <w:rsid w:val="00090770"/>
    <w:rPr>
      <w:rFonts w:ascii="Verdana" w:hAnsi="Verdana"/>
      <w:color w:val="0000FF"/>
      <w:sz w:val="20"/>
      <w:u w:val="none"/>
    </w:rPr>
  </w:style>
  <w:style w:type="numbering" w:customStyle="1" w:styleId="Format4508">
    <w:name w:val="Format4_508"/>
    <w:uiPriority w:val="99"/>
    <w:rsid w:val="00090770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6423B8"/>
    <w:rPr>
      <w:color w:val="800080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A474C7"/>
    <w:pPr>
      <w:spacing w:after="200"/>
    </w:pPr>
    <w:rPr>
      <w:rFonts w:ascii="Calibri" w:hAnsi="Calibri" w:cstheme="minorBid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A474C7"/>
    <w:rPr>
      <w:rFonts w:ascii="Calibri" w:eastAsiaTheme="minorEastAsia" w:hAnsi="Calibri"/>
      <w:noProof/>
    </w:rPr>
  </w:style>
  <w:style w:type="character" w:customStyle="1" w:styleId="slug-vol">
    <w:name w:val="slug-vol"/>
    <w:basedOn w:val="DefaultParagraphFont"/>
    <w:rsid w:val="00DD462F"/>
  </w:style>
  <w:style w:type="character" w:customStyle="1" w:styleId="slug-issue">
    <w:name w:val="slug-issue"/>
    <w:basedOn w:val="DefaultParagraphFont"/>
    <w:rsid w:val="00DD462F"/>
  </w:style>
  <w:style w:type="paragraph" w:styleId="BalloonText">
    <w:name w:val="Balloon Text"/>
    <w:basedOn w:val="Normal"/>
    <w:link w:val="BalloonTextChar"/>
    <w:uiPriority w:val="99"/>
    <w:semiHidden/>
    <w:unhideWhenUsed/>
    <w:rsid w:val="000E79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95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70"/>
    <w:pPr>
      <w:spacing w:after="0" w:line="240" w:lineRule="auto"/>
    </w:pPr>
    <w:rPr>
      <w:rFonts w:ascii="Verdana" w:eastAsiaTheme="minorEastAsia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90770"/>
    <w:pPr>
      <w:keepNext/>
      <w:numPr>
        <w:numId w:val="1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770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770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090770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0770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90770"/>
    <w:rPr>
      <w:rFonts w:ascii="Verdana" w:eastAsia="MS Mincho" w:hAnsi="Verdana" w:cs="Times New Roman"/>
      <w:b/>
      <w:i/>
      <w:szCs w:val="20"/>
    </w:rPr>
  </w:style>
  <w:style w:type="paragraph" w:styleId="Bibliography">
    <w:name w:val="Bibliography"/>
    <w:basedOn w:val="Normal"/>
    <w:next w:val="Normal"/>
    <w:uiPriority w:val="37"/>
    <w:rsid w:val="00090770"/>
    <w:pPr>
      <w:spacing w:after="240"/>
      <w:ind w:left="720" w:hanging="720"/>
    </w:pPr>
  </w:style>
  <w:style w:type="character" w:styleId="Hyperlink">
    <w:name w:val="Hyperlink"/>
    <w:uiPriority w:val="99"/>
    <w:rsid w:val="00090770"/>
    <w:rPr>
      <w:rFonts w:ascii="Verdana" w:hAnsi="Verdana"/>
      <w:color w:val="0000FF"/>
      <w:sz w:val="20"/>
      <w:u w:val="none"/>
    </w:rPr>
  </w:style>
  <w:style w:type="numbering" w:customStyle="1" w:styleId="Format4508">
    <w:name w:val="Format4_508"/>
    <w:uiPriority w:val="99"/>
    <w:rsid w:val="00090770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6423B8"/>
    <w:rPr>
      <w:color w:val="800080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A474C7"/>
    <w:pPr>
      <w:spacing w:after="200"/>
    </w:pPr>
    <w:rPr>
      <w:rFonts w:ascii="Calibri" w:hAnsi="Calibri" w:cstheme="minorBid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A474C7"/>
    <w:rPr>
      <w:rFonts w:ascii="Calibri" w:eastAsiaTheme="minorEastAsia" w:hAnsi="Calibri"/>
      <w:noProof/>
    </w:rPr>
  </w:style>
  <w:style w:type="character" w:customStyle="1" w:styleId="slug-vol">
    <w:name w:val="slug-vol"/>
    <w:basedOn w:val="DefaultParagraphFont"/>
    <w:rsid w:val="00DD462F"/>
  </w:style>
  <w:style w:type="character" w:customStyle="1" w:styleId="slug-issue">
    <w:name w:val="slug-issue"/>
    <w:basedOn w:val="DefaultParagraphFont"/>
    <w:rsid w:val="00DD462F"/>
  </w:style>
  <w:style w:type="paragraph" w:styleId="BalloonText">
    <w:name w:val="Balloon Text"/>
    <w:basedOn w:val="Normal"/>
    <w:link w:val="BalloonTextChar"/>
    <w:uiPriority w:val="99"/>
    <w:semiHidden/>
    <w:unhideWhenUsed/>
    <w:rsid w:val="000E79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9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23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6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1092">
                                                  <w:marLeft w:val="0"/>
                                                  <w:marRight w:val="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29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20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89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05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92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554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90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61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144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911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348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10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9381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243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6905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38829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53637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bssr.od.nih.gov/di2007/about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dc.gov/hiv/pdf/g-l/hiv_surveillance_report_vol_2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dc.gov/hiv/topics/treatment/MM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9F77-051D-40F9-8C7D-F0926323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Arin (CDC/OID/NCHHSTP)</dc:creator>
  <cp:keywords/>
  <dc:description/>
  <cp:lastModifiedBy>SYSTEM</cp:lastModifiedBy>
  <cp:revision>2</cp:revision>
  <dcterms:created xsi:type="dcterms:W3CDTF">2017-12-13T20:35:00Z</dcterms:created>
  <dcterms:modified xsi:type="dcterms:W3CDTF">2017-12-13T20:35:00Z</dcterms:modified>
</cp:coreProperties>
</file>