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91" w:rsidRPr="00054B91" w:rsidRDefault="00054B91" w:rsidP="00054B91">
      <w:pPr>
        <w:jc w:val="center"/>
        <w:rPr>
          <w:b/>
        </w:rPr>
      </w:pPr>
      <w:bookmarkStart w:id="0" w:name="_GoBack"/>
      <w:bookmarkEnd w:id="0"/>
      <w:r w:rsidRPr="00054B91">
        <w:rPr>
          <w:b/>
        </w:rPr>
        <w:t>Feedback Questionnaire – FRPN Learning Community for Grantees with Descriptive Evaluations</w:t>
      </w:r>
    </w:p>
    <w:p w:rsidR="008F6661" w:rsidRDefault="008F6661" w:rsidP="008F6661">
      <w:r w:rsidRPr="008F6661">
        <w:t xml:space="preserve">Instructions: </w:t>
      </w:r>
      <w:r w:rsidR="00174456">
        <w:t>The purpose of this information</w:t>
      </w:r>
      <w:r w:rsidR="00393909">
        <w:t xml:space="preserve"> collection</w:t>
      </w:r>
      <w:r w:rsidR="00174456">
        <w:t xml:space="preserve"> is to learn about your experience in </w:t>
      </w:r>
      <w:r w:rsidR="00174456" w:rsidRPr="008F6661">
        <w:t>the Fatherhood Research and Practice’s Learning Community for HMRF grantees with descriptive local evaluations</w:t>
      </w:r>
      <w:r w:rsidR="00174456">
        <w:t xml:space="preserve">. We will use this information to identify </w:t>
      </w:r>
      <w:r w:rsidR="00393909">
        <w:t xml:space="preserve">outstanding needs and </w:t>
      </w:r>
      <w:r w:rsidR="00174456">
        <w:t>improve future support for your local evaluation.</w:t>
      </w:r>
    </w:p>
    <w:p w:rsidR="00393909" w:rsidRPr="008F6661" w:rsidRDefault="00393909" w:rsidP="008F6661">
      <w:r>
        <w:t xml:space="preserve">Your participation is voluntary and your responses will be kept private to the extent permitted by law. It should take approximately 5 minutes to complete the following questions: </w:t>
      </w:r>
    </w:p>
    <w:p w:rsidR="00C2019B" w:rsidRDefault="00427AA5" w:rsidP="00427AA5">
      <w:pPr>
        <w:pStyle w:val="ListParagraph"/>
        <w:numPr>
          <w:ilvl w:val="0"/>
          <w:numId w:val="1"/>
        </w:numPr>
      </w:pPr>
      <w:r>
        <w:t>How</w:t>
      </w:r>
      <w:r w:rsidR="00416052">
        <w:t xml:space="preserve"> helpful </w:t>
      </w:r>
      <w:r w:rsidR="00FC79A3">
        <w:t>have you fo</w:t>
      </w:r>
      <w:r w:rsidR="00DC3852">
        <w:t>und the learning community meetings</w:t>
      </w:r>
      <w:r w:rsidR="00416052">
        <w:t xml:space="preserve"> in supporting your local evaluation</w:t>
      </w:r>
      <w:r w:rsidR="00FC79A3">
        <w:t xml:space="preserve">? </w:t>
      </w:r>
    </w:p>
    <w:p w:rsidR="00416052" w:rsidRDefault="00416052" w:rsidP="00416052">
      <w:pPr>
        <w:pStyle w:val="ListParagraph"/>
        <w:ind w:left="1440"/>
      </w:pPr>
      <w:r>
        <w:t xml:space="preserve">1 = not at all helpful  </w:t>
      </w:r>
      <w:r>
        <w:tab/>
      </w:r>
    </w:p>
    <w:p w:rsidR="00416052" w:rsidRDefault="00416052" w:rsidP="00416052">
      <w:pPr>
        <w:pStyle w:val="ListParagraph"/>
        <w:ind w:left="1440"/>
      </w:pPr>
      <w:r>
        <w:t>2 = slightly helpful</w:t>
      </w:r>
      <w:r>
        <w:tab/>
      </w:r>
    </w:p>
    <w:p w:rsidR="00416052" w:rsidRDefault="00416052" w:rsidP="00416052">
      <w:pPr>
        <w:pStyle w:val="ListParagraph"/>
        <w:ind w:left="1440"/>
      </w:pPr>
      <w:r>
        <w:t>3 = somewhat helpful</w:t>
      </w:r>
    </w:p>
    <w:p w:rsidR="00416052" w:rsidRDefault="00416052" w:rsidP="00416052">
      <w:pPr>
        <w:pStyle w:val="ListParagraph"/>
        <w:ind w:left="1440"/>
      </w:pPr>
      <w:r>
        <w:t>4 = very helpful</w:t>
      </w:r>
    </w:p>
    <w:p w:rsidR="00416052" w:rsidRDefault="00416052" w:rsidP="00416052">
      <w:pPr>
        <w:pStyle w:val="ListParagraph"/>
        <w:ind w:left="1440"/>
      </w:pPr>
      <w:r>
        <w:t>5 = extremely helpful</w:t>
      </w:r>
    </w:p>
    <w:p w:rsidR="006824B5" w:rsidRDefault="006824B5" w:rsidP="00416052">
      <w:pPr>
        <w:pStyle w:val="ListParagraph"/>
        <w:ind w:left="1440"/>
      </w:pPr>
    </w:p>
    <w:p w:rsidR="006824B5" w:rsidRDefault="006824B5" w:rsidP="006824B5">
      <w:pPr>
        <w:pStyle w:val="ListParagraph"/>
        <w:numPr>
          <w:ilvl w:val="0"/>
          <w:numId w:val="1"/>
        </w:numPr>
      </w:pPr>
      <w:r>
        <w:t xml:space="preserve">What did you find most helpful about the learning community meetings (check all that apply)? </w:t>
      </w:r>
    </w:p>
    <w:p w:rsidR="007F6964" w:rsidRDefault="007F6964" w:rsidP="007F6964">
      <w:pPr>
        <w:pStyle w:val="ListParagraph"/>
      </w:pP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Hearing experts present on the topic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 xml:space="preserve">Hearing from other grantees/evaluators about their projects 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Sharing evaluation resources with other grantees/evaluators (e.g., measures)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 xml:space="preserve">Developing relationships with other grantees/evaluators 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Sparking discussion among your own team</w:t>
      </w:r>
    </w:p>
    <w:p w:rsidR="006824B5" w:rsidRDefault="006824B5" w:rsidP="006824B5">
      <w:pPr>
        <w:pStyle w:val="ListParagraph"/>
        <w:numPr>
          <w:ilvl w:val="1"/>
          <w:numId w:val="1"/>
        </w:numPr>
      </w:pPr>
      <w:r>
        <w:t>Other (please specify) ________________</w:t>
      </w:r>
    </w:p>
    <w:p w:rsidR="006824B5" w:rsidRDefault="006824B5" w:rsidP="006824B5">
      <w:pPr>
        <w:pStyle w:val="ListParagraph"/>
        <w:ind w:left="1440"/>
      </w:pPr>
    </w:p>
    <w:p w:rsidR="007F6964" w:rsidRDefault="007F6964" w:rsidP="00801DBE">
      <w:pPr>
        <w:pStyle w:val="ListParagraph"/>
        <w:numPr>
          <w:ilvl w:val="0"/>
          <w:numId w:val="1"/>
        </w:numPr>
      </w:pPr>
      <w:r>
        <w:t>What could be improved about the learning community meetings? (open-ended)</w:t>
      </w:r>
    </w:p>
    <w:p w:rsidR="00801DBE" w:rsidRDefault="00801DBE" w:rsidP="00801DBE">
      <w:pPr>
        <w:pStyle w:val="ListParagraph"/>
      </w:pPr>
    </w:p>
    <w:p w:rsidR="00416052" w:rsidRDefault="00416052" w:rsidP="00427AA5">
      <w:pPr>
        <w:pStyle w:val="ListParagraph"/>
        <w:numPr>
          <w:ilvl w:val="0"/>
          <w:numId w:val="1"/>
        </w:numPr>
      </w:pPr>
      <w:r>
        <w:t xml:space="preserve">So far, the learning community meetings have covered the following topics: </w:t>
      </w:r>
    </w:p>
    <w:p w:rsidR="00054B91" w:rsidRDefault="00054B91" w:rsidP="00054B91">
      <w:pPr>
        <w:pStyle w:val="ListParagraph"/>
      </w:pPr>
    </w:p>
    <w:p w:rsidR="00DC3852" w:rsidRPr="00416052" w:rsidRDefault="00DC3852" w:rsidP="00DC3852">
      <w:pPr>
        <w:pStyle w:val="ListParagraph"/>
        <w:numPr>
          <w:ilvl w:val="1"/>
          <w:numId w:val="1"/>
        </w:numPr>
      </w:pPr>
      <w:r w:rsidRPr="00416052">
        <w:t xml:space="preserve">Inside the Black Box: </w:t>
      </w:r>
      <w:r w:rsidR="00416052" w:rsidRPr="00416052">
        <w:rPr>
          <w:rFonts w:cs="Arial"/>
        </w:rPr>
        <w:t>Measuring service delivery, client engagement and fidelity</w:t>
      </w:r>
    </w:p>
    <w:p w:rsidR="00DC3852" w:rsidRPr="00416052" w:rsidRDefault="0048247B" w:rsidP="00DC3852">
      <w:pPr>
        <w:pStyle w:val="ListParagraph"/>
        <w:numPr>
          <w:ilvl w:val="1"/>
          <w:numId w:val="1"/>
        </w:numPr>
      </w:pPr>
      <w:r w:rsidRPr="00416052">
        <w:t>Achieving high response rates and dealing with missing data</w:t>
      </w:r>
    </w:p>
    <w:p w:rsidR="00DC3852" w:rsidRDefault="0048247B" w:rsidP="00DC3852">
      <w:pPr>
        <w:pStyle w:val="ListParagraph"/>
        <w:numPr>
          <w:ilvl w:val="1"/>
          <w:numId w:val="1"/>
        </w:numPr>
      </w:pPr>
      <w:r w:rsidRPr="00416052">
        <w:t>Good research practice</w:t>
      </w:r>
      <w:r>
        <w:t xml:space="preserve"> partnerships: Communication and collaboration</w:t>
      </w:r>
    </w:p>
    <w:p w:rsidR="00DC3852" w:rsidRDefault="0048247B" w:rsidP="00DC3852">
      <w:pPr>
        <w:pStyle w:val="ListParagraph"/>
        <w:numPr>
          <w:ilvl w:val="1"/>
          <w:numId w:val="1"/>
        </w:numPr>
      </w:pPr>
      <w:r>
        <w:t>Participant</w:t>
      </w:r>
      <w:r w:rsidR="00416052">
        <w:t xml:space="preserve"> attendance in Fatherhood p</w:t>
      </w:r>
      <w:r>
        <w:t>rograms</w:t>
      </w:r>
    </w:p>
    <w:p w:rsidR="00416052" w:rsidRDefault="00416052" w:rsidP="00416052">
      <w:pPr>
        <w:ind w:left="1080"/>
      </w:pPr>
      <w:r>
        <w:t xml:space="preserve">What topics would you like to </w:t>
      </w:r>
      <w:r w:rsidR="00054B91">
        <w:t>cover in future meetings? (open-</w:t>
      </w:r>
      <w:r>
        <w:t>ended)</w:t>
      </w:r>
    </w:p>
    <w:p w:rsidR="007B79A1" w:rsidRDefault="007B79A1" w:rsidP="00801DBE">
      <w:pPr>
        <w:pStyle w:val="ListParagraph"/>
        <w:numPr>
          <w:ilvl w:val="0"/>
          <w:numId w:val="1"/>
        </w:numPr>
      </w:pPr>
      <w:r>
        <w:t xml:space="preserve">How many learning community meetings have you attended? </w:t>
      </w:r>
    </w:p>
    <w:p w:rsidR="007B79A1" w:rsidRDefault="007B79A1" w:rsidP="00801DBE">
      <w:pPr>
        <w:pStyle w:val="ListParagraph"/>
        <w:ind w:left="144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</w:p>
    <w:p w:rsidR="007B79A1" w:rsidRDefault="007B79A1" w:rsidP="00801DBE">
      <w:pPr>
        <w:pStyle w:val="ListParagraph"/>
        <w:ind w:left="1440"/>
      </w:pPr>
    </w:p>
    <w:p w:rsidR="007B79A1" w:rsidRDefault="007B79A1" w:rsidP="00801DBE">
      <w:pPr>
        <w:pStyle w:val="ListParagraph"/>
        <w:numPr>
          <w:ilvl w:val="0"/>
          <w:numId w:val="1"/>
        </w:numPr>
      </w:pPr>
      <w:r>
        <w:t>Are you a (check one)</w:t>
      </w:r>
    </w:p>
    <w:p w:rsidR="00416052" w:rsidRDefault="007B79A1" w:rsidP="007B79A1">
      <w:pPr>
        <w:pStyle w:val="ListParagraph"/>
        <w:ind w:left="1440"/>
      </w:pPr>
      <w:r>
        <w:t>Researcher</w:t>
      </w:r>
      <w:r>
        <w:tab/>
      </w:r>
      <w:r>
        <w:tab/>
      </w:r>
      <w:r>
        <w:tab/>
        <w:t>Practitioner</w:t>
      </w:r>
    </w:p>
    <w:p w:rsidR="00393909" w:rsidRDefault="00054B91" w:rsidP="00801DBE">
      <w:r>
        <w:lastRenderedPageBreak/>
        <w:t>Thank you for your feedback!</w:t>
      </w:r>
    </w:p>
    <w:p w:rsidR="007B79A1" w:rsidRDefault="00801DBE" w:rsidP="00801DBE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D61A" wp14:editId="74DD6707">
                <wp:simplePos x="0" y="0"/>
                <wp:positionH relativeFrom="column">
                  <wp:posOffset>-110821</wp:posOffset>
                </wp:positionH>
                <wp:positionV relativeFrom="paragraph">
                  <wp:posOffset>226695</wp:posOffset>
                </wp:positionV>
                <wp:extent cx="5772647" cy="826936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647" cy="826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8.75pt;margin-top:17.85pt;width:454.5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" filled="f" strokecolor="#243f60 [1604]" strokeweight="2pt"/>
            </w:pict>
          </mc:Fallback>
        </mc:AlternateContent>
      </w:r>
    </w:p>
    <w:p w:rsidR="00393909" w:rsidRPr="00801DBE" w:rsidRDefault="00393909" w:rsidP="00801DBE">
      <w:r w:rsidRPr="00801DBE">
        <w:rPr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</w:r>
    </w:p>
    <w:p w:rsidR="00393909" w:rsidRDefault="00393909" w:rsidP="00416052"/>
    <w:sectPr w:rsidR="0039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CED"/>
    <w:multiLevelType w:val="hybridMultilevel"/>
    <w:tmpl w:val="AA5E6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A5"/>
    <w:rsid w:val="00054B91"/>
    <w:rsid w:val="00174456"/>
    <w:rsid w:val="00393909"/>
    <w:rsid w:val="00416052"/>
    <w:rsid w:val="00427AA5"/>
    <w:rsid w:val="0048247B"/>
    <w:rsid w:val="00595AA8"/>
    <w:rsid w:val="006824B5"/>
    <w:rsid w:val="007B79A1"/>
    <w:rsid w:val="007F2402"/>
    <w:rsid w:val="007F6964"/>
    <w:rsid w:val="00801DBE"/>
    <w:rsid w:val="008F4E97"/>
    <w:rsid w:val="008F6661"/>
    <w:rsid w:val="00BA2DC4"/>
    <w:rsid w:val="00C2019B"/>
    <w:rsid w:val="00D62C70"/>
    <w:rsid w:val="00DC3852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Solmeyer</dc:creator>
  <cp:lastModifiedBy>SYSTEM</cp:lastModifiedBy>
  <cp:revision>2</cp:revision>
  <dcterms:created xsi:type="dcterms:W3CDTF">2018-01-19T22:59:00Z</dcterms:created>
  <dcterms:modified xsi:type="dcterms:W3CDTF">2018-01-19T22:59:00Z</dcterms:modified>
</cp:coreProperties>
</file>