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[Federal Register Volume 82, Number 124 (Thursday, June 29, 2017)]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[Pages 29578-29579]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E48E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E48E7">
        <w:rPr>
          <w:rFonts w:ascii="Courier New" w:eastAsia="Times New Roman" w:hAnsi="Courier New" w:cs="Courier New"/>
          <w:sz w:val="20"/>
          <w:szCs w:val="20"/>
        </w:rPr>
        <w:t>]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[FR Doc No: 2017-13616]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[OMB Control Number 1615-0005]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Collection; Application for Family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Unity Benefits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July 31, 2017. This process is conducted in accordance with 5 CFR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BE48E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BE48E7">
        <w:rPr>
          <w:rFonts w:ascii="Courier New" w:eastAsia="Times New Roman" w:hAnsi="Courier New" w:cs="Courier New"/>
          <w:sz w:val="20"/>
          <w:szCs w:val="20"/>
        </w:rPr>
        <w:t xml:space="preserve">. Comments may also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be submitted via fax at (202) 395-5806. (This is not a toll-free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number.) All submissions received must include the agency name and the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OMB Control Number 1615-0005.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BE48E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E48E7">
        <w:rPr>
          <w:rFonts w:ascii="Courier New" w:eastAsia="Times New Roman" w:hAnsi="Courier New" w:cs="Courier New"/>
          <w:sz w:val="20"/>
          <w:szCs w:val="20"/>
        </w:rPr>
        <w:t>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provided here is solely for questions regarding this notice. It is not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Online, available at the USCIS Web site at </w:t>
      </w:r>
      <w:hyperlink r:id="rId8" w:history="1">
        <w:r w:rsidRPr="00BE48E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BE48E7">
        <w:rPr>
          <w:rFonts w:ascii="Courier New" w:eastAsia="Times New Roman" w:hAnsi="Courier New" w:cs="Courier New"/>
          <w:sz w:val="20"/>
          <w:szCs w:val="20"/>
        </w:rPr>
        <w:t xml:space="preserve">, or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call the USCIS National Customer Service Center at (800) 375-5283; TTY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(800) 767-1833.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Federal Register on April 10, 2017, at 82 FR 17273, allowing for a 60-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day public comment period. USCIS received one comment in connection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with the 60-day notice.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BE48E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E48E7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2009 -0021 in the search box. Written comments and suggestions from the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other forms of information technology,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[[Page 29579]]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e.g., permitting electronic submission of responses.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Family Unity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Benefits.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DHS sponsoring the collection: I-817; USCIS.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households: The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information collected will be used to determine whether the applicant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meets the eligibility requirements for benefits under 8 CFR 236.14 and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245a.33.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I-817 is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approximately 1,358 and the estimated hour burden per response is 2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hours per response; and the estimated number of respondents providing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biometrics is 1,358 and the estimated hour burden per response is 1.17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lastRenderedPageBreak/>
        <w:t>hours.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with this collection is 4,210 hours.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with this collection of information is $166,355.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   Dated: June 26, 2017.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Jerry Rigdon,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Deputy Chief, Regulatory Coordination Division, Office of Policy and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Strategy, U.S. Citizenship and Immigration Services, Department of 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>[FR Doc. 2017-13616 Filed 6-28-17; 8:45 am]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E48E7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48E7" w:rsidRPr="00BE48E7" w:rsidRDefault="00BE48E7" w:rsidP="00BE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5B6" w:rsidRDefault="004575B6">
      <w:bookmarkStart w:id="0" w:name="_GoBack"/>
      <w:bookmarkEnd w:id="0"/>
    </w:p>
    <w:sectPr w:rsidR="00457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8E7"/>
    <w:rsid w:val="001A3DB0"/>
    <w:rsid w:val="004575B6"/>
    <w:rsid w:val="00BE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4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48E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E48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4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48E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E4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2017-07-03T15:30:00Z</dcterms:created>
  <dcterms:modified xsi:type="dcterms:W3CDTF">2017-07-03T15:59:00Z</dcterms:modified>
</cp:coreProperties>
</file>