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44685" w14:textId="77777777" w:rsidR="00810ABD" w:rsidRPr="0090398F" w:rsidRDefault="00810ABD" w:rsidP="006747C1">
      <w:pPr>
        <w:pStyle w:val="Heading31"/>
        <w:numPr>
          <w:ilvl w:val="0"/>
          <w:numId w:val="0"/>
        </w:numPr>
        <w:jc w:val="center"/>
        <w:rPr>
          <w:sz w:val="24"/>
        </w:rPr>
      </w:pPr>
    </w:p>
    <w:p w14:paraId="1B66C94B" w14:textId="77777777" w:rsidR="00A47124" w:rsidRDefault="00A47124" w:rsidP="006747C1">
      <w:pPr>
        <w:pStyle w:val="Heading31"/>
        <w:numPr>
          <w:ilvl w:val="0"/>
          <w:numId w:val="0"/>
        </w:numPr>
        <w:jc w:val="center"/>
        <w:rPr>
          <w:b/>
        </w:rPr>
      </w:pPr>
    </w:p>
    <w:p w14:paraId="5144EFCD" w14:textId="77777777" w:rsidR="00A47124" w:rsidRDefault="00A47124" w:rsidP="006747C1">
      <w:pPr>
        <w:pStyle w:val="Heading31"/>
        <w:numPr>
          <w:ilvl w:val="0"/>
          <w:numId w:val="0"/>
        </w:numPr>
        <w:jc w:val="center"/>
        <w:rPr>
          <w:b/>
        </w:rPr>
      </w:pPr>
    </w:p>
    <w:p w14:paraId="070A32BB" w14:textId="77777777" w:rsidR="005B70BE" w:rsidRPr="00152BCF" w:rsidRDefault="005B70BE" w:rsidP="006747C1">
      <w:pPr>
        <w:pStyle w:val="Heading31"/>
        <w:numPr>
          <w:ilvl w:val="0"/>
          <w:numId w:val="0"/>
        </w:numPr>
        <w:jc w:val="center"/>
        <w:rPr>
          <w:b/>
        </w:rPr>
      </w:pPr>
      <w:r w:rsidRPr="00152BCF">
        <w:rPr>
          <w:b/>
        </w:rPr>
        <w:t>National Center for education statistics</w:t>
      </w:r>
    </w:p>
    <w:p w14:paraId="2D48DB2B" w14:textId="77777777" w:rsidR="005B70BE" w:rsidRPr="00152BCF" w:rsidRDefault="005B70BE" w:rsidP="006747C1">
      <w:pPr>
        <w:pStyle w:val="Heading31"/>
        <w:numPr>
          <w:ilvl w:val="0"/>
          <w:numId w:val="0"/>
        </w:numPr>
        <w:jc w:val="center"/>
        <w:rPr>
          <w:b/>
        </w:rPr>
      </w:pPr>
      <w:r w:rsidRPr="00152BCF">
        <w:rPr>
          <w:b/>
        </w:rPr>
        <w:t>(nces)</w:t>
      </w:r>
    </w:p>
    <w:p w14:paraId="5F0CD30A" w14:textId="77777777" w:rsidR="005B70BE" w:rsidRPr="005B70BE" w:rsidRDefault="005B70BE" w:rsidP="006747C1">
      <w:pPr>
        <w:pStyle w:val="Heading31"/>
        <w:numPr>
          <w:ilvl w:val="0"/>
          <w:numId w:val="0"/>
        </w:numPr>
        <w:jc w:val="center"/>
      </w:pPr>
    </w:p>
    <w:p w14:paraId="0A091F59" w14:textId="77777777" w:rsidR="005B70BE" w:rsidRPr="005B70BE" w:rsidRDefault="005B70BE" w:rsidP="006747C1">
      <w:pPr>
        <w:pStyle w:val="Heading31"/>
        <w:numPr>
          <w:ilvl w:val="0"/>
          <w:numId w:val="0"/>
        </w:numPr>
        <w:jc w:val="center"/>
      </w:pPr>
    </w:p>
    <w:p w14:paraId="1B043E59" w14:textId="77777777" w:rsidR="005B70BE" w:rsidRPr="005B70BE" w:rsidRDefault="005B70BE" w:rsidP="006747C1">
      <w:pPr>
        <w:pStyle w:val="Heading31"/>
        <w:numPr>
          <w:ilvl w:val="0"/>
          <w:numId w:val="0"/>
        </w:numPr>
        <w:jc w:val="center"/>
      </w:pPr>
    </w:p>
    <w:p w14:paraId="0CD8ABD6" w14:textId="77777777" w:rsidR="005B70BE" w:rsidRDefault="005B70BE" w:rsidP="006747C1">
      <w:pPr>
        <w:pStyle w:val="Heading31"/>
        <w:numPr>
          <w:ilvl w:val="0"/>
          <w:numId w:val="0"/>
        </w:numPr>
        <w:jc w:val="center"/>
      </w:pPr>
    </w:p>
    <w:p w14:paraId="5CB07618" w14:textId="77777777" w:rsidR="00A47124" w:rsidRDefault="00A47124" w:rsidP="006747C1">
      <w:pPr>
        <w:pStyle w:val="Heading31"/>
        <w:numPr>
          <w:ilvl w:val="0"/>
          <w:numId w:val="0"/>
        </w:numPr>
        <w:jc w:val="center"/>
      </w:pPr>
    </w:p>
    <w:p w14:paraId="78AF62C3" w14:textId="77777777" w:rsidR="00A47124" w:rsidRPr="005B70BE" w:rsidRDefault="00A47124" w:rsidP="006747C1">
      <w:pPr>
        <w:pStyle w:val="Heading31"/>
        <w:numPr>
          <w:ilvl w:val="0"/>
          <w:numId w:val="0"/>
        </w:numPr>
        <w:jc w:val="center"/>
      </w:pPr>
    </w:p>
    <w:p w14:paraId="6F44D980" w14:textId="6167AEA9" w:rsidR="005B70BE" w:rsidRDefault="00DD00AB" w:rsidP="006747C1">
      <w:pPr>
        <w:pStyle w:val="Heading31"/>
        <w:numPr>
          <w:ilvl w:val="0"/>
          <w:numId w:val="0"/>
        </w:numPr>
        <w:jc w:val="center"/>
        <w:rPr>
          <w:sz w:val="56"/>
          <w:szCs w:val="56"/>
        </w:rPr>
      </w:pPr>
      <w:r w:rsidRPr="00DD00AB">
        <w:rPr>
          <w:caps w:val="0"/>
          <w:sz w:val="56"/>
          <w:szCs w:val="56"/>
        </w:rPr>
        <w:t>State</w:t>
      </w:r>
      <w:r w:rsidR="000C63F7">
        <w:rPr>
          <w:caps w:val="0"/>
          <w:sz w:val="56"/>
          <w:szCs w:val="56"/>
        </w:rPr>
        <w:t>wide</w:t>
      </w:r>
      <w:r w:rsidRPr="00DD00AB">
        <w:rPr>
          <w:caps w:val="0"/>
          <w:sz w:val="56"/>
          <w:szCs w:val="56"/>
        </w:rPr>
        <w:t xml:space="preserve"> Longitudinal Data System </w:t>
      </w:r>
      <w:r w:rsidR="00810ABD" w:rsidRPr="00DD00AB">
        <w:rPr>
          <w:sz w:val="56"/>
          <w:szCs w:val="56"/>
        </w:rPr>
        <w:t xml:space="preserve">(SLDS) </w:t>
      </w:r>
      <w:r w:rsidRPr="00DD00AB">
        <w:rPr>
          <w:caps w:val="0"/>
          <w:sz w:val="56"/>
          <w:szCs w:val="56"/>
        </w:rPr>
        <w:t xml:space="preserve">Survey </w:t>
      </w:r>
      <w:r w:rsidR="00C90072">
        <w:rPr>
          <w:sz w:val="56"/>
          <w:szCs w:val="56"/>
        </w:rPr>
        <w:t>2017 –2019</w:t>
      </w:r>
    </w:p>
    <w:p w14:paraId="473534C4" w14:textId="77777777" w:rsidR="00152BCF" w:rsidRDefault="00152BCF" w:rsidP="006747C1">
      <w:pPr>
        <w:pStyle w:val="Heading31"/>
        <w:numPr>
          <w:ilvl w:val="0"/>
          <w:numId w:val="0"/>
        </w:numPr>
        <w:jc w:val="center"/>
        <w:rPr>
          <w:sz w:val="56"/>
          <w:szCs w:val="56"/>
        </w:rPr>
      </w:pPr>
    </w:p>
    <w:p w14:paraId="7B6CD031" w14:textId="77777777" w:rsidR="00A47124" w:rsidRDefault="00A47124" w:rsidP="006747C1">
      <w:pPr>
        <w:pStyle w:val="Heading31"/>
        <w:numPr>
          <w:ilvl w:val="0"/>
          <w:numId w:val="0"/>
        </w:numPr>
        <w:jc w:val="center"/>
        <w:rPr>
          <w:sz w:val="56"/>
          <w:szCs w:val="56"/>
        </w:rPr>
      </w:pPr>
    </w:p>
    <w:p w14:paraId="5F362CB3" w14:textId="5FD243AC" w:rsidR="00152BCF" w:rsidRPr="00DD00AB" w:rsidRDefault="00152BCF" w:rsidP="006747C1">
      <w:pPr>
        <w:pStyle w:val="Heading31"/>
        <w:numPr>
          <w:ilvl w:val="0"/>
          <w:numId w:val="0"/>
        </w:numPr>
        <w:jc w:val="center"/>
        <w:rPr>
          <w:sz w:val="56"/>
          <w:szCs w:val="56"/>
        </w:rPr>
      </w:pPr>
      <w:r>
        <w:rPr>
          <w:sz w:val="56"/>
          <w:szCs w:val="56"/>
        </w:rPr>
        <w:t>OMB# 1850-</w:t>
      </w:r>
      <w:r w:rsidR="005F3CF4">
        <w:rPr>
          <w:sz w:val="56"/>
          <w:szCs w:val="56"/>
        </w:rPr>
        <w:t>0933</w:t>
      </w:r>
      <w:r>
        <w:rPr>
          <w:sz w:val="56"/>
          <w:szCs w:val="56"/>
        </w:rPr>
        <w:t xml:space="preserve"> </w:t>
      </w:r>
      <w:r>
        <w:rPr>
          <w:caps w:val="0"/>
          <w:sz w:val="56"/>
          <w:szCs w:val="56"/>
        </w:rPr>
        <w:t>v</w:t>
      </w:r>
      <w:r>
        <w:rPr>
          <w:sz w:val="56"/>
          <w:szCs w:val="56"/>
        </w:rPr>
        <w:t>.</w:t>
      </w:r>
      <w:r w:rsidR="005F3CF4">
        <w:rPr>
          <w:sz w:val="56"/>
          <w:szCs w:val="56"/>
        </w:rPr>
        <w:t>3</w:t>
      </w:r>
    </w:p>
    <w:p w14:paraId="187BE3A9" w14:textId="77777777" w:rsidR="00A47124" w:rsidRDefault="00A47124" w:rsidP="006747C1">
      <w:pPr>
        <w:pStyle w:val="Heading31"/>
        <w:numPr>
          <w:ilvl w:val="0"/>
          <w:numId w:val="0"/>
        </w:numPr>
        <w:jc w:val="center"/>
      </w:pPr>
    </w:p>
    <w:p w14:paraId="63D9879C" w14:textId="77777777" w:rsidR="00A47124" w:rsidRDefault="00A47124" w:rsidP="006747C1">
      <w:pPr>
        <w:pStyle w:val="Heading31"/>
        <w:numPr>
          <w:ilvl w:val="0"/>
          <w:numId w:val="0"/>
        </w:numPr>
        <w:jc w:val="center"/>
      </w:pPr>
    </w:p>
    <w:p w14:paraId="1DF378F6" w14:textId="2DE2BA02" w:rsidR="005B70BE" w:rsidRPr="001F5A91" w:rsidRDefault="00DD00AB" w:rsidP="006747C1">
      <w:pPr>
        <w:pStyle w:val="Heading31"/>
        <w:numPr>
          <w:ilvl w:val="0"/>
          <w:numId w:val="0"/>
        </w:numPr>
        <w:jc w:val="center"/>
        <w:rPr>
          <w:sz w:val="40"/>
          <w:szCs w:val="40"/>
        </w:rPr>
      </w:pPr>
      <w:r w:rsidRPr="001F5A91">
        <w:rPr>
          <w:caps w:val="0"/>
          <w:sz w:val="40"/>
          <w:szCs w:val="40"/>
        </w:rPr>
        <w:t xml:space="preserve">Supporting Statement Part </w:t>
      </w:r>
      <w:r w:rsidRPr="001F5A91">
        <w:rPr>
          <w:sz w:val="40"/>
          <w:szCs w:val="40"/>
        </w:rPr>
        <w:t>B</w:t>
      </w:r>
    </w:p>
    <w:p w14:paraId="20743BBA" w14:textId="77777777" w:rsidR="005B70BE" w:rsidRPr="005B70BE" w:rsidRDefault="005B70BE" w:rsidP="006747C1">
      <w:pPr>
        <w:pStyle w:val="Heading31"/>
        <w:numPr>
          <w:ilvl w:val="0"/>
          <w:numId w:val="0"/>
        </w:numPr>
        <w:jc w:val="center"/>
      </w:pPr>
    </w:p>
    <w:p w14:paraId="4181BAEB" w14:textId="77777777" w:rsidR="005B70BE" w:rsidRPr="005B70BE" w:rsidRDefault="005B70BE" w:rsidP="006747C1">
      <w:pPr>
        <w:pStyle w:val="Heading31"/>
        <w:numPr>
          <w:ilvl w:val="0"/>
          <w:numId w:val="0"/>
        </w:numPr>
        <w:jc w:val="center"/>
      </w:pPr>
    </w:p>
    <w:p w14:paraId="28EC9008" w14:textId="77777777" w:rsidR="005B70BE" w:rsidRDefault="005B70BE" w:rsidP="006747C1">
      <w:pPr>
        <w:pStyle w:val="Heading31"/>
        <w:numPr>
          <w:ilvl w:val="0"/>
          <w:numId w:val="0"/>
        </w:numPr>
        <w:jc w:val="center"/>
      </w:pPr>
    </w:p>
    <w:p w14:paraId="2B3454DF" w14:textId="77777777" w:rsidR="00A47124" w:rsidRDefault="00A47124" w:rsidP="006747C1">
      <w:pPr>
        <w:pStyle w:val="Heading31"/>
        <w:numPr>
          <w:ilvl w:val="0"/>
          <w:numId w:val="0"/>
        </w:numPr>
        <w:jc w:val="center"/>
      </w:pPr>
    </w:p>
    <w:p w14:paraId="11A8C9C1" w14:textId="77777777" w:rsidR="00A47124" w:rsidRDefault="00A47124" w:rsidP="006747C1">
      <w:pPr>
        <w:pStyle w:val="Heading31"/>
        <w:numPr>
          <w:ilvl w:val="0"/>
          <w:numId w:val="0"/>
        </w:numPr>
        <w:jc w:val="center"/>
      </w:pPr>
    </w:p>
    <w:p w14:paraId="1350A351" w14:textId="77777777" w:rsidR="00A47124" w:rsidRDefault="00A47124" w:rsidP="006747C1">
      <w:pPr>
        <w:pStyle w:val="Heading31"/>
        <w:numPr>
          <w:ilvl w:val="0"/>
          <w:numId w:val="0"/>
        </w:numPr>
        <w:jc w:val="center"/>
      </w:pPr>
    </w:p>
    <w:p w14:paraId="179628BB" w14:textId="77777777" w:rsidR="00A47124" w:rsidRDefault="00A47124" w:rsidP="006747C1">
      <w:pPr>
        <w:pStyle w:val="Heading31"/>
        <w:numPr>
          <w:ilvl w:val="0"/>
          <w:numId w:val="0"/>
        </w:numPr>
        <w:jc w:val="center"/>
      </w:pPr>
    </w:p>
    <w:p w14:paraId="76A53A4A" w14:textId="77777777" w:rsidR="00A47124" w:rsidRPr="005B70BE" w:rsidRDefault="00A47124" w:rsidP="006747C1">
      <w:pPr>
        <w:pStyle w:val="Heading31"/>
        <w:numPr>
          <w:ilvl w:val="0"/>
          <w:numId w:val="0"/>
        </w:numPr>
        <w:jc w:val="center"/>
      </w:pPr>
    </w:p>
    <w:p w14:paraId="1C4BD834" w14:textId="7F8A6EA8" w:rsidR="00A36E89" w:rsidRDefault="00A36E89" w:rsidP="00A36E89">
      <w:pPr>
        <w:pStyle w:val="Heading31"/>
        <w:numPr>
          <w:ilvl w:val="0"/>
          <w:numId w:val="0"/>
        </w:numPr>
        <w:jc w:val="center"/>
      </w:pPr>
      <w:r>
        <w:rPr>
          <w:caps w:val="0"/>
        </w:rPr>
        <w:t>October 2016</w:t>
      </w:r>
    </w:p>
    <w:p w14:paraId="74231595" w14:textId="4A5C7605" w:rsidR="00DD00AB" w:rsidRDefault="005F3CF4" w:rsidP="006747C1">
      <w:pPr>
        <w:pStyle w:val="Heading31"/>
        <w:numPr>
          <w:ilvl w:val="0"/>
          <w:numId w:val="0"/>
        </w:numPr>
        <w:jc w:val="center"/>
      </w:pPr>
      <w:r>
        <w:rPr>
          <w:caps w:val="0"/>
        </w:rPr>
        <w:t>revised</w:t>
      </w:r>
      <w:r w:rsidR="00A36E89">
        <w:rPr>
          <w:caps w:val="0"/>
        </w:rPr>
        <w:t xml:space="preserve"> </w:t>
      </w:r>
      <w:r w:rsidR="001C71EA">
        <w:rPr>
          <w:caps w:val="0"/>
        </w:rPr>
        <w:t>May 2017</w:t>
      </w:r>
    </w:p>
    <w:p w14:paraId="47310164" w14:textId="5A4B1941" w:rsidR="00DD00AB" w:rsidRDefault="00077D32" w:rsidP="00DD00AB">
      <w:pPr>
        <w:pStyle w:val="Heading1"/>
      </w:pPr>
      <w:bookmarkStart w:id="0" w:name="_Toc509372891"/>
      <w:bookmarkStart w:id="1" w:name="_Toc511463186"/>
      <w:bookmarkStart w:id="2" w:name="_Toc511706128"/>
      <w:bookmarkStart w:id="3" w:name="_Toc511706210"/>
      <w:bookmarkStart w:id="4" w:name="_Toc511706575"/>
      <w:bookmarkStart w:id="5" w:name="_Toc511710540"/>
      <w:bookmarkStart w:id="6" w:name="_Toc511809858"/>
      <w:bookmarkStart w:id="7" w:name="_Toc511810593"/>
      <w:bookmarkStart w:id="8" w:name="_Toc512050964"/>
      <w:bookmarkStart w:id="9" w:name="_Toc3880105"/>
      <w:bookmarkStart w:id="10" w:name="_Toc6289504"/>
      <w:bookmarkStart w:id="11" w:name="_Toc6290225"/>
      <w:bookmarkStart w:id="12" w:name="_Toc141087902"/>
      <w:r w:rsidRPr="00DC457A">
        <w:br w:type="page"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070D9DE4" w14:textId="77777777" w:rsidR="00A210CF" w:rsidRPr="00CC427E" w:rsidRDefault="00A210CF" w:rsidP="00DD00AB">
      <w:pPr>
        <w:pStyle w:val="Heading1"/>
        <w:numPr>
          <w:ilvl w:val="0"/>
          <w:numId w:val="11"/>
        </w:numPr>
        <w:tabs>
          <w:tab w:val="clear" w:pos="504"/>
          <w:tab w:val="clear" w:pos="720"/>
          <w:tab w:val="clear" w:pos="1170"/>
          <w:tab w:val="clear" w:pos="2880"/>
          <w:tab w:val="clear" w:pos="9180"/>
        </w:tabs>
        <w:ind w:left="0" w:right="54" w:firstLine="0"/>
        <w:rPr>
          <w:sz w:val="24"/>
        </w:rPr>
      </w:pPr>
      <w:r w:rsidRPr="00CC427E">
        <w:rPr>
          <w:sz w:val="24"/>
        </w:rPr>
        <w:lastRenderedPageBreak/>
        <w:t>Collection of information employing statistical methods</w:t>
      </w:r>
    </w:p>
    <w:p w14:paraId="306EF252" w14:textId="77777777" w:rsidR="00A210CF" w:rsidRPr="00A210CF" w:rsidRDefault="00A210CF" w:rsidP="006747C1"/>
    <w:p w14:paraId="2B52FA00" w14:textId="77777777" w:rsidR="00A210CF" w:rsidRPr="00A210CF" w:rsidRDefault="00A210CF" w:rsidP="006747C1">
      <w:pPr>
        <w:pStyle w:val="Heading2"/>
      </w:pPr>
      <w:bookmarkStart w:id="13" w:name="_Toc509372911"/>
      <w:bookmarkStart w:id="14" w:name="_Toc511463208"/>
      <w:bookmarkStart w:id="15" w:name="_Toc511706148"/>
      <w:bookmarkStart w:id="16" w:name="_Toc511706230"/>
      <w:bookmarkStart w:id="17" w:name="_Toc511706595"/>
      <w:bookmarkStart w:id="18" w:name="_Toc511710560"/>
      <w:bookmarkStart w:id="19" w:name="_Toc511809878"/>
      <w:bookmarkStart w:id="20" w:name="_Toc511810613"/>
      <w:bookmarkStart w:id="21" w:name="_Toc512050984"/>
      <w:bookmarkStart w:id="22" w:name="_Toc3880126"/>
      <w:bookmarkStart w:id="23" w:name="_Toc6289524"/>
      <w:bookmarkStart w:id="24" w:name="_Toc6290245"/>
      <w:bookmarkStart w:id="25" w:name="_Toc141087922"/>
      <w:r w:rsidRPr="00A210CF">
        <w:t>1.</w:t>
      </w:r>
      <w:r w:rsidRPr="00A210CF">
        <w:tab/>
        <w:t>Respondent Universe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294D8D0C" w14:textId="77777777" w:rsidR="00A210CF" w:rsidRPr="008957D6" w:rsidRDefault="00A210CF" w:rsidP="006747C1">
      <w:pPr>
        <w:rPr>
          <w:sz w:val="12"/>
          <w:szCs w:val="12"/>
        </w:rPr>
      </w:pPr>
      <w:bookmarkStart w:id="26" w:name="OLE_LINK5"/>
    </w:p>
    <w:p w14:paraId="1F28BDEF" w14:textId="3F9D2851" w:rsidR="00A210CF" w:rsidRPr="00A210CF" w:rsidRDefault="00A210CF" w:rsidP="006747C1">
      <w:r w:rsidRPr="00A210CF">
        <w:t xml:space="preserve">The </w:t>
      </w:r>
      <w:r w:rsidR="00A011E2">
        <w:t xml:space="preserve">respondent </w:t>
      </w:r>
      <w:r w:rsidRPr="00A210CF">
        <w:t xml:space="preserve">universe </w:t>
      </w:r>
      <w:r w:rsidR="00A011E2">
        <w:t>for</w:t>
      </w:r>
      <w:r w:rsidRPr="00A210CF">
        <w:t xml:space="preserve"> this survey </w:t>
      </w:r>
      <w:r w:rsidR="00A011E2">
        <w:t>are</w:t>
      </w:r>
      <w:r>
        <w:t xml:space="preserve"> state education agencies (SEAs) from each of the 50 states, District of Columbia, U.S. Virgin Islands, Puerto Rico, American Samoa, Guam</w:t>
      </w:r>
      <w:r w:rsidR="00A011E2">
        <w:t>,</w:t>
      </w:r>
      <w:r>
        <w:t xml:space="preserve"> and the Northern Mariana Islands.</w:t>
      </w:r>
    </w:p>
    <w:p w14:paraId="10F866DB" w14:textId="77777777" w:rsidR="00A210CF" w:rsidRPr="00A210CF" w:rsidRDefault="00A210CF" w:rsidP="006747C1">
      <w:pPr>
        <w:pStyle w:val="Footer"/>
      </w:pPr>
    </w:p>
    <w:p w14:paraId="248E9F66" w14:textId="47A33152" w:rsidR="00A210CF" w:rsidRPr="00A210CF" w:rsidRDefault="00A210CF" w:rsidP="006747C1">
      <w:pPr>
        <w:pStyle w:val="Heading2"/>
      </w:pPr>
      <w:bookmarkStart w:id="27" w:name="_Toc3880127"/>
      <w:bookmarkStart w:id="28" w:name="_Toc6289525"/>
      <w:bookmarkStart w:id="29" w:name="_Toc6290246"/>
      <w:bookmarkStart w:id="30" w:name="_Toc141087923"/>
      <w:bookmarkEnd w:id="26"/>
      <w:r w:rsidRPr="00A210CF">
        <w:t>2.</w:t>
      </w:r>
      <w:r w:rsidRPr="00A210CF">
        <w:tab/>
      </w:r>
      <w:bookmarkStart w:id="31" w:name="_Toc511706149"/>
      <w:bookmarkStart w:id="32" w:name="_Toc511706231"/>
      <w:bookmarkStart w:id="33" w:name="_Toc511706596"/>
      <w:bookmarkStart w:id="34" w:name="_Toc511710561"/>
      <w:bookmarkStart w:id="35" w:name="_Toc511809879"/>
      <w:bookmarkStart w:id="36" w:name="_Toc511810614"/>
      <w:bookmarkStart w:id="37" w:name="_Toc512050985"/>
      <w:r w:rsidRPr="00A210CF">
        <w:t>Procedures for Collecting Information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0E85DC9B" w14:textId="77777777" w:rsidR="00A210CF" w:rsidRPr="008957D6" w:rsidRDefault="00A210CF" w:rsidP="008957D6">
      <w:pPr>
        <w:pStyle w:val="Heading4"/>
      </w:pPr>
    </w:p>
    <w:p w14:paraId="406CE3E6" w14:textId="7F038E80" w:rsidR="00A210CF" w:rsidRPr="00A210CF" w:rsidRDefault="00A210CF" w:rsidP="006747C1">
      <w:r w:rsidRPr="00A210CF">
        <w:t>T</w:t>
      </w:r>
      <w:r>
        <w:t xml:space="preserve">his is a census of the SEA </w:t>
      </w:r>
      <w:r w:rsidRPr="00A210CF">
        <w:t>universe</w:t>
      </w:r>
      <w:r w:rsidR="00A011E2">
        <w:t xml:space="preserve"> and </w:t>
      </w:r>
      <w:r w:rsidRPr="00A210CF">
        <w:t>sampling will not be utilized.</w:t>
      </w:r>
      <w:r w:rsidR="00A011E2">
        <w:t xml:space="preserve"> </w:t>
      </w:r>
      <w:r w:rsidR="00A10EB0">
        <w:t>We anticipate a high response rate for the</w:t>
      </w:r>
      <w:r>
        <w:t xml:space="preserve"> </w:t>
      </w:r>
      <w:r w:rsidR="000C63F7" w:rsidRPr="00A011E2">
        <w:t>State</w:t>
      </w:r>
      <w:r w:rsidR="000C63F7">
        <w:t>wide</w:t>
      </w:r>
      <w:r w:rsidR="000C63F7" w:rsidRPr="00A011E2">
        <w:t xml:space="preserve"> Longitudinal Data System (SLDS) </w:t>
      </w:r>
      <w:r>
        <w:t>Survey</w:t>
      </w:r>
      <w:r w:rsidRPr="00A210CF">
        <w:t xml:space="preserve"> based on</w:t>
      </w:r>
      <w:r w:rsidR="009A3CAB">
        <w:t xml:space="preserve"> experience working with most of the</w:t>
      </w:r>
      <w:r>
        <w:t xml:space="preserve"> states and U.S. territories </w:t>
      </w:r>
      <w:r w:rsidR="00A011E2">
        <w:t xml:space="preserve">as part of the </w:t>
      </w:r>
      <w:r w:rsidR="00A011E2" w:rsidRPr="00A011E2">
        <w:t>SLDS Grant Program</w:t>
      </w:r>
      <w:r>
        <w:t xml:space="preserve"> monitoring since </w:t>
      </w:r>
      <w:r w:rsidR="000C63F7">
        <w:t>2005</w:t>
      </w:r>
      <w:r w:rsidR="00A10EB0">
        <w:t>.</w:t>
      </w:r>
    </w:p>
    <w:p w14:paraId="2C6FD43C" w14:textId="77777777" w:rsidR="00A210CF" w:rsidRPr="00A210CF" w:rsidRDefault="00A210CF" w:rsidP="006747C1"/>
    <w:p w14:paraId="4F2AF893" w14:textId="485E5C96" w:rsidR="00A011E2" w:rsidRDefault="009A3CAB" w:rsidP="00A47124">
      <w:pPr>
        <w:spacing w:after="120"/>
        <w:ind w:right="-187"/>
      </w:pPr>
      <w:r>
        <w:t>NCES, in collaboration with the State Support Team (SST) and complementary NCES programs (ED</w:t>
      </w:r>
      <w:r w:rsidR="00563D85">
        <w:rPr>
          <w:i/>
        </w:rPr>
        <w:t>F</w:t>
      </w:r>
      <w:r w:rsidRPr="009A3CAB">
        <w:rPr>
          <w:i/>
        </w:rPr>
        <w:t>acts</w:t>
      </w:r>
      <w:r>
        <w:t xml:space="preserve">, </w:t>
      </w:r>
      <w:r w:rsidR="000C63F7">
        <w:t>the Common Core of Data (</w:t>
      </w:r>
      <w:r>
        <w:t>CCD</w:t>
      </w:r>
      <w:r w:rsidR="000C63F7">
        <w:t>)</w:t>
      </w:r>
      <w:r>
        <w:t>,</w:t>
      </w:r>
      <w:r w:rsidR="000C63F7">
        <w:t xml:space="preserve"> and the</w:t>
      </w:r>
      <w:r>
        <w:t xml:space="preserve"> </w:t>
      </w:r>
      <w:r w:rsidR="000C63F7" w:rsidRPr="000C63F7">
        <w:t>Common Education Data Standards (CEDS)</w:t>
      </w:r>
      <w:r>
        <w:t xml:space="preserve">) have access to SLDS contact information for each of the </w:t>
      </w:r>
      <w:r w:rsidR="000C63F7">
        <w:t xml:space="preserve">50 </w:t>
      </w:r>
      <w:r>
        <w:t>SEAs.</w:t>
      </w:r>
      <w:r w:rsidR="000C63F7">
        <w:t xml:space="preserve"> </w:t>
      </w:r>
      <w:r w:rsidR="00E4132D">
        <w:t>Desired respondents for t</w:t>
      </w:r>
      <w:r w:rsidR="000C63F7">
        <w:t xml:space="preserve">he SLDS Survey will be </w:t>
      </w:r>
      <w:r w:rsidR="00E4132D">
        <w:t>identified and</w:t>
      </w:r>
      <w:r w:rsidR="000C63F7">
        <w:t xml:space="preserve"> as follows:</w:t>
      </w:r>
    </w:p>
    <w:p w14:paraId="11BDFBF8" w14:textId="4F232573" w:rsidR="00563D85" w:rsidRPr="00A54506" w:rsidRDefault="00E4132D" w:rsidP="00A47124">
      <w:pPr>
        <w:pStyle w:val="ListParagraph"/>
        <w:numPr>
          <w:ilvl w:val="0"/>
          <w:numId w:val="14"/>
        </w:numPr>
        <w:spacing w:after="120"/>
        <w:ind w:left="540" w:right="-187"/>
        <w:contextualSpacing w:val="0"/>
      </w:pPr>
      <w:r>
        <w:t>For states/ U.S. territories with pas</w:t>
      </w:r>
      <w:r w:rsidR="00A10EB0">
        <w:t xml:space="preserve">t SLDS grant(s), </w:t>
      </w:r>
      <w:r>
        <w:t>e</w:t>
      </w:r>
      <w:r w:rsidR="00563D85" w:rsidRPr="00A54506">
        <w:t xml:space="preserve">mail </w:t>
      </w:r>
      <w:r>
        <w:t xml:space="preserve">will be sent to the </w:t>
      </w:r>
      <w:r w:rsidR="00563D85" w:rsidRPr="00A54506">
        <w:t>last known state/U.S. territory Program Director and Authorized Representative from the most recent completed SLDS grant</w:t>
      </w:r>
      <w:r>
        <w:t>.</w:t>
      </w:r>
    </w:p>
    <w:p w14:paraId="40780F44" w14:textId="4D32E660" w:rsidR="00563D85" w:rsidRPr="00A54506" w:rsidRDefault="00E4132D" w:rsidP="00A47124">
      <w:pPr>
        <w:pStyle w:val="ListParagraph"/>
        <w:numPr>
          <w:ilvl w:val="0"/>
          <w:numId w:val="14"/>
        </w:numPr>
        <w:spacing w:after="120"/>
        <w:ind w:left="540" w:right="-187"/>
        <w:contextualSpacing w:val="0"/>
      </w:pPr>
      <w:r>
        <w:t xml:space="preserve">For states/ U.S. territories without an active grant, </w:t>
      </w:r>
      <w:r w:rsidR="00563D85" w:rsidRPr="00A54506">
        <w:t xml:space="preserve">SST </w:t>
      </w:r>
      <w:r>
        <w:t xml:space="preserve">will provide information </w:t>
      </w:r>
      <w:r w:rsidR="00563D85" w:rsidRPr="00A54506">
        <w:t>regarding any major SEA staffing changes</w:t>
      </w:r>
      <w:r>
        <w:t xml:space="preserve"> and help</w:t>
      </w:r>
      <w:r w:rsidR="00563D85" w:rsidRPr="00A54506">
        <w:t xml:space="preserve"> identify new contact information for key SLDS project personnel</w:t>
      </w:r>
      <w:r>
        <w:t>.</w:t>
      </w:r>
    </w:p>
    <w:p w14:paraId="58EE8A0E" w14:textId="5B902D5C" w:rsidR="00563D85" w:rsidRDefault="00E4132D" w:rsidP="00A47124">
      <w:pPr>
        <w:pStyle w:val="ListParagraph"/>
        <w:numPr>
          <w:ilvl w:val="0"/>
          <w:numId w:val="14"/>
        </w:numPr>
        <w:spacing w:after="120"/>
        <w:ind w:left="540" w:right="-187"/>
        <w:contextualSpacing w:val="0"/>
      </w:pPr>
      <w:r>
        <w:t>I</w:t>
      </w:r>
      <w:r w:rsidR="00563D85" w:rsidRPr="00A54506">
        <w:t xml:space="preserve">nternal NCES program </w:t>
      </w:r>
      <w:r w:rsidRPr="00A54506">
        <w:t>(ED</w:t>
      </w:r>
      <w:r w:rsidRPr="00A54506">
        <w:rPr>
          <w:i/>
        </w:rPr>
        <w:t>Facts</w:t>
      </w:r>
      <w:r w:rsidRPr="00A54506">
        <w:t>, CCD, CEDS, etc.)</w:t>
      </w:r>
      <w:r>
        <w:t xml:space="preserve"> </w:t>
      </w:r>
      <w:r w:rsidR="00563D85" w:rsidRPr="00A54506">
        <w:t xml:space="preserve">state/U.S. territory contacts </w:t>
      </w:r>
      <w:r>
        <w:t>will be l</w:t>
      </w:r>
      <w:r w:rsidRPr="00A54506">
        <w:t>everage</w:t>
      </w:r>
      <w:r>
        <w:t>d</w:t>
      </w:r>
      <w:r w:rsidRPr="00A54506">
        <w:t xml:space="preserve"> </w:t>
      </w:r>
      <w:r>
        <w:t xml:space="preserve">to identify </w:t>
      </w:r>
      <w:r w:rsidR="00563D85">
        <w:t xml:space="preserve">any missing </w:t>
      </w:r>
      <w:r w:rsidR="00A47124">
        <w:t xml:space="preserve">SEA </w:t>
      </w:r>
      <w:r w:rsidR="00563D85">
        <w:t>contacts</w:t>
      </w:r>
      <w:r>
        <w:t>.</w:t>
      </w:r>
    </w:p>
    <w:p w14:paraId="44706443" w14:textId="2F674EA1" w:rsidR="00CF405A" w:rsidRDefault="00CF405A" w:rsidP="00CF405A">
      <w:pPr>
        <w:pStyle w:val="ListParagraph"/>
        <w:numPr>
          <w:ilvl w:val="0"/>
          <w:numId w:val="14"/>
        </w:numPr>
        <w:ind w:left="540"/>
      </w:pPr>
      <w:r>
        <w:t>SLDS Survey will be sent to all States/U.S territories via emai</w:t>
      </w:r>
      <w:r w:rsidR="00A47124">
        <w:t xml:space="preserve">l in </w:t>
      </w:r>
      <w:r w:rsidR="00BB2884">
        <w:t>April</w:t>
      </w:r>
      <w:r w:rsidR="00A47124">
        <w:t xml:space="preserve"> of each survey year.</w:t>
      </w:r>
    </w:p>
    <w:p w14:paraId="1B0A693C" w14:textId="77777777" w:rsidR="00A210CF" w:rsidRPr="00A210CF" w:rsidRDefault="00A210CF" w:rsidP="006747C1">
      <w:pPr>
        <w:pStyle w:val="Normal3"/>
      </w:pPr>
    </w:p>
    <w:p w14:paraId="7973DD63" w14:textId="79A16CD1" w:rsidR="00A210CF" w:rsidRPr="00A210CF" w:rsidRDefault="00F83EB2" w:rsidP="006747C1">
      <w:pPr>
        <w:pStyle w:val="Heading2"/>
      </w:pPr>
      <w:bookmarkStart w:id="38" w:name="_Toc509372913"/>
      <w:bookmarkStart w:id="39" w:name="_Toc511463211"/>
      <w:bookmarkStart w:id="40" w:name="_Toc511706154"/>
      <w:bookmarkStart w:id="41" w:name="_Toc511706236"/>
      <w:bookmarkStart w:id="42" w:name="_Toc511706601"/>
      <w:bookmarkStart w:id="43" w:name="_Toc511710566"/>
      <w:bookmarkStart w:id="44" w:name="_Toc511809884"/>
      <w:bookmarkStart w:id="45" w:name="_Toc511810619"/>
      <w:bookmarkStart w:id="46" w:name="_Toc512050988"/>
      <w:bookmarkStart w:id="47" w:name="_Toc3880129"/>
      <w:bookmarkStart w:id="48" w:name="_Toc6289527"/>
      <w:bookmarkStart w:id="49" w:name="_Toc6290248"/>
      <w:bookmarkStart w:id="50" w:name="_Toc141087925"/>
      <w:r>
        <w:t>3</w:t>
      </w:r>
      <w:r w:rsidR="00A210CF" w:rsidRPr="00A210CF">
        <w:t>.</w:t>
      </w:r>
      <w:r w:rsidR="00A210CF" w:rsidRPr="00A210CF">
        <w:tab/>
        <w:t>Methods for Maximizing Response Rates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036E3462" w14:textId="77777777" w:rsidR="00CF405A" w:rsidRDefault="00CF405A" w:rsidP="006747C1"/>
    <w:p w14:paraId="59E9BF77" w14:textId="77777777" w:rsidR="00A47124" w:rsidRDefault="00CF405A" w:rsidP="00A47124">
      <w:pPr>
        <w:pStyle w:val="ListParagraph"/>
        <w:numPr>
          <w:ilvl w:val="0"/>
          <w:numId w:val="15"/>
        </w:numPr>
        <w:spacing w:after="120"/>
        <w:ind w:right="-187"/>
        <w:contextualSpacing w:val="0"/>
      </w:pPr>
      <w:r>
        <w:t xml:space="preserve">Non-active grantee contact information retrieval is ongoing, </w:t>
      </w:r>
      <w:r w:rsidR="00A47124">
        <w:t>and will be</w:t>
      </w:r>
      <w:r>
        <w:t xml:space="preserve"> completed prior to the beginning of the </w:t>
      </w:r>
      <w:r w:rsidR="00A47124">
        <w:t>data</w:t>
      </w:r>
      <w:r>
        <w:t xml:space="preserve"> collection.</w:t>
      </w:r>
    </w:p>
    <w:p w14:paraId="26C332B6" w14:textId="5E4C8BF2" w:rsidR="00CF405A" w:rsidRDefault="00CF405A" w:rsidP="00A47124">
      <w:pPr>
        <w:pStyle w:val="ListParagraph"/>
        <w:numPr>
          <w:ilvl w:val="0"/>
          <w:numId w:val="15"/>
        </w:numPr>
        <w:spacing w:after="120"/>
        <w:ind w:right="-187"/>
        <w:contextualSpacing w:val="0"/>
      </w:pPr>
      <w:r>
        <w:t xml:space="preserve">SLDS Survey will be sent to all States/U.S territories via email in </w:t>
      </w:r>
      <w:r w:rsidR="00BB2884">
        <w:t>April</w:t>
      </w:r>
      <w:r>
        <w:t xml:space="preserve"> of eac</w:t>
      </w:r>
      <w:r w:rsidR="00F2686C">
        <w:t>h survey year (APPENDIX A – 2017</w:t>
      </w:r>
      <w:r>
        <w:t xml:space="preserve"> Introductory Email Script).</w:t>
      </w:r>
    </w:p>
    <w:p w14:paraId="7C9E51C1" w14:textId="40A4D177" w:rsidR="00A47124" w:rsidRDefault="00CF405A" w:rsidP="00CF405A">
      <w:pPr>
        <w:pStyle w:val="ListParagraph"/>
        <w:numPr>
          <w:ilvl w:val="0"/>
          <w:numId w:val="15"/>
        </w:numPr>
      </w:pPr>
      <w:r>
        <w:t>No</w:t>
      </w:r>
      <w:r w:rsidR="00F2686C">
        <w:t>n-</w:t>
      </w:r>
      <w:r w:rsidR="00BE351F">
        <w:t xml:space="preserve">response follow-up </w:t>
      </w:r>
      <w:r w:rsidR="005F3CF4">
        <w:t>will take place from</w:t>
      </w:r>
      <w:r w:rsidR="00BE351F">
        <w:t xml:space="preserve"> late April </w:t>
      </w:r>
      <w:r w:rsidR="005F3CF4">
        <w:t>through</w:t>
      </w:r>
      <w:r w:rsidR="00BE351F">
        <w:t xml:space="preserve"> June </w:t>
      </w:r>
      <w:r w:rsidR="005F3CF4">
        <w:t>30</w:t>
      </w:r>
      <w:r w:rsidR="00BE351F" w:rsidRPr="00BE351F">
        <w:rPr>
          <w:vertAlign w:val="superscript"/>
        </w:rPr>
        <w:t>th</w:t>
      </w:r>
      <w:r w:rsidR="00BE351F">
        <w:t xml:space="preserve"> :</w:t>
      </w:r>
    </w:p>
    <w:p w14:paraId="0303A1B2" w14:textId="63CA211C" w:rsidR="00CF405A" w:rsidRDefault="00F2686C" w:rsidP="00CF405A">
      <w:pPr>
        <w:pStyle w:val="ListParagraph"/>
        <w:numPr>
          <w:ilvl w:val="1"/>
          <w:numId w:val="15"/>
        </w:numPr>
      </w:pPr>
      <w:r>
        <w:t>2017</w:t>
      </w:r>
      <w:r w:rsidR="00CF405A">
        <w:t xml:space="preserve"> Non-Response </w:t>
      </w:r>
      <w:r w:rsidR="00BE351F">
        <w:t>Follow-Up Email sent (APPENDIX C</w:t>
      </w:r>
      <w:r w:rsidR="00CF405A">
        <w:t>).</w:t>
      </w:r>
    </w:p>
    <w:p w14:paraId="58FDE69F" w14:textId="36917A0E" w:rsidR="00A47124" w:rsidRDefault="00CF405A" w:rsidP="00234848">
      <w:pPr>
        <w:pStyle w:val="ListParagraph"/>
        <w:numPr>
          <w:ilvl w:val="1"/>
          <w:numId w:val="15"/>
        </w:numPr>
        <w:spacing w:after="120"/>
        <w:ind w:right="-187"/>
        <w:contextualSpacing w:val="0"/>
      </w:pPr>
      <w:r>
        <w:t>Non-R</w:t>
      </w:r>
      <w:r w:rsidR="00BE351F">
        <w:t>esponse call process (APPENDIX D</w:t>
      </w:r>
      <w:r>
        <w:t>) t</w:t>
      </w:r>
      <w:r w:rsidR="00F2686C">
        <w:t>o begin</w:t>
      </w:r>
      <w:r w:rsidR="00BE351F">
        <w:t xml:space="preserve"> mid-June through June 30</w:t>
      </w:r>
      <w:r w:rsidRPr="00CF405A">
        <w:rPr>
          <w:vertAlign w:val="superscript"/>
        </w:rPr>
        <w:t>th</w:t>
      </w:r>
      <w:r>
        <w:t xml:space="preserve"> deadline.</w:t>
      </w:r>
    </w:p>
    <w:p w14:paraId="45A73E3E" w14:textId="2A154A05" w:rsidR="00234848" w:rsidRDefault="00234848" w:rsidP="00234848">
      <w:pPr>
        <w:pStyle w:val="ListParagraph"/>
        <w:numPr>
          <w:ilvl w:val="0"/>
          <w:numId w:val="15"/>
        </w:numPr>
      </w:pPr>
      <w:r>
        <w:t>Webinars (APPENDIX B):</w:t>
      </w:r>
    </w:p>
    <w:p w14:paraId="5FFBA095" w14:textId="339B88F9" w:rsidR="00234848" w:rsidRDefault="00234848" w:rsidP="00234848">
      <w:pPr>
        <w:pStyle w:val="ListParagraph"/>
        <w:numPr>
          <w:ilvl w:val="1"/>
          <w:numId w:val="15"/>
        </w:numPr>
      </w:pPr>
      <w:r>
        <w:t>NCES will host one or two webinars annually, on an as needed basis, to provide more information about the</w:t>
      </w:r>
      <w:r w:rsidRPr="00BE351F">
        <w:t xml:space="preserve"> Survey, how to complete the instrument</w:t>
      </w:r>
      <w:r>
        <w:t>,</w:t>
      </w:r>
      <w:r w:rsidRPr="00BE351F">
        <w:t xml:space="preserve"> NCES</w:t>
      </w:r>
      <w:r>
        <w:t>’</w:t>
      </w:r>
      <w:r>
        <w:t>s</w:t>
      </w:r>
      <w:r>
        <w:t xml:space="preserve"> planned use of the data</w:t>
      </w:r>
      <w:r>
        <w:t xml:space="preserve">, and to answer any questions from </w:t>
      </w:r>
      <w:r w:rsidRPr="00BE351F">
        <w:t>respondent</w:t>
      </w:r>
      <w:r>
        <w:t>s</w:t>
      </w:r>
      <w:r>
        <w:t>.</w:t>
      </w:r>
    </w:p>
    <w:p w14:paraId="03C0D735" w14:textId="238EB188" w:rsidR="00234848" w:rsidRDefault="00234848" w:rsidP="00234848">
      <w:pPr>
        <w:pStyle w:val="ListParagraph"/>
        <w:numPr>
          <w:ilvl w:val="1"/>
          <w:numId w:val="15"/>
        </w:numPr>
      </w:pPr>
      <w:r>
        <w:t>Respondents will be invited to webinars via listserv email invitation</w:t>
      </w:r>
      <w:r>
        <w:t>.</w:t>
      </w:r>
      <w:bookmarkStart w:id="51" w:name="_GoBack"/>
      <w:bookmarkEnd w:id="51"/>
    </w:p>
    <w:p w14:paraId="7F258D15" w14:textId="60B348D4" w:rsidR="00A210CF" w:rsidRPr="00A210CF" w:rsidRDefault="00A210CF" w:rsidP="006747C1"/>
    <w:p w14:paraId="5EA24F65" w14:textId="50556833" w:rsidR="00A210CF" w:rsidRPr="00A210CF" w:rsidRDefault="00F83EB2" w:rsidP="006747C1">
      <w:pPr>
        <w:pStyle w:val="Heading2"/>
      </w:pPr>
      <w:bookmarkStart w:id="52" w:name="_Toc509372914"/>
      <w:bookmarkStart w:id="53" w:name="_Toc511463212"/>
      <w:bookmarkStart w:id="54" w:name="_Toc511706155"/>
      <w:bookmarkStart w:id="55" w:name="_Toc511706237"/>
      <w:bookmarkStart w:id="56" w:name="_Toc511706602"/>
      <w:bookmarkStart w:id="57" w:name="_Toc511710567"/>
      <w:bookmarkStart w:id="58" w:name="_Toc511809885"/>
      <w:bookmarkStart w:id="59" w:name="_Toc511810620"/>
      <w:bookmarkStart w:id="60" w:name="_Toc512050989"/>
      <w:bookmarkStart w:id="61" w:name="_Toc3880130"/>
      <w:bookmarkStart w:id="62" w:name="_Toc6289528"/>
      <w:bookmarkStart w:id="63" w:name="_Toc6290249"/>
      <w:bookmarkStart w:id="64" w:name="_Toc141087926"/>
      <w:r>
        <w:t>4</w:t>
      </w:r>
      <w:r w:rsidR="00A210CF" w:rsidRPr="00A210CF">
        <w:t>.</w:t>
      </w:r>
      <w:r w:rsidR="00A210CF" w:rsidRPr="00A210CF">
        <w:tab/>
        <w:t>Tests of Procedures and Methods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13CCBDC5" w14:textId="77777777" w:rsidR="00A210CF" w:rsidRPr="008957D6" w:rsidRDefault="00A210CF" w:rsidP="006747C1">
      <w:pPr>
        <w:rPr>
          <w:sz w:val="12"/>
          <w:szCs w:val="12"/>
        </w:rPr>
      </w:pPr>
    </w:p>
    <w:p w14:paraId="3098ED82" w14:textId="4BA46FD5" w:rsidR="00A210CF" w:rsidRPr="00A210CF" w:rsidRDefault="00FE60A6" w:rsidP="006747C1">
      <w:r>
        <w:t>Tests of procedures and methods have taken place on a continual basis, as the informal SLDS Interim Progress Report (IPR) has been distribute</w:t>
      </w:r>
      <w:r w:rsidR="006747C1">
        <w:t>d following similar procedures.</w:t>
      </w:r>
    </w:p>
    <w:p w14:paraId="1C065196" w14:textId="77777777" w:rsidR="00FE60A6" w:rsidRDefault="00FE60A6" w:rsidP="006747C1">
      <w:pPr>
        <w:pStyle w:val="Heading2"/>
        <w:ind w:firstLine="0"/>
      </w:pPr>
      <w:bookmarkStart w:id="65" w:name="_Toc509372915"/>
      <w:bookmarkStart w:id="66" w:name="_Toc511463213"/>
      <w:bookmarkStart w:id="67" w:name="_Toc511706156"/>
      <w:bookmarkStart w:id="68" w:name="_Toc511706238"/>
      <w:bookmarkStart w:id="69" w:name="_Toc511706603"/>
      <w:bookmarkStart w:id="70" w:name="_Toc511710568"/>
      <w:bookmarkStart w:id="71" w:name="_Toc511809886"/>
      <w:bookmarkStart w:id="72" w:name="_Toc511810621"/>
      <w:bookmarkStart w:id="73" w:name="_Toc512050990"/>
      <w:bookmarkStart w:id="74" w:name="_Toc3880131"/>
      <w:bookmarkStart w:id="75" w:name="_Toc6289529"/>
      <w:bookmarkStart w:id="76" w:name="_Toc6290250"/>
      <w:bookmarkStart w:id="77" w:name="_Toc141087927"/>
    </w:p>
    <w:p w14:paraId="5210CE17" w14:textId="3B0F10EB" w:rsidR="0071616F" w:rsidRDefault="00F83EB2" w:rsidP="006747C1">
      <w:pPr>
        <w:pStyle w:val="Heading2"/>
      </w:pPr>
      <w:r>
        <w:t>5</w:t>
      </w:r>
      <w:r w:rsidR="00A210CF" w:rsidRPr="00A210CF">
        <w:t>.</w:t>
      </w:r>
      <w:r w:rsidR="00A210CF" w:rsidRPr="00A210CF">
        <w:tab/>
        <w:t xml:space="preserve">Reviewing 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 w:rsidR="00FE60A6">
        <w:t>NCES Staff</w:t>
      </w:r>
    </w:p>
    <w:p w14:paraId="1B545714" w14:textId="77777777" w:rsidR="00FE60A6" w:rsidRPr="008957D6" w:rsidRDefault="00FE60A6" w:rsidP="006747C1">
      <w:pPr>
        <w:rPr>
          <w:sz w:val="12"/>
          <w:szCs w:val="12"/>
        </w:rPr>
      </w:pPr>
    </w:p>
    <w:p w14:paraId="68D651DB" w14:textId="55C5AC10" w:rsidR="00FE60A6" w:rsidRDefault="00F83EB2" w:rsidP="00A47124">
      <w:r>
        <w:t xml:space="preserve">The following individuals at NCES are responsible for the SLDS Survey: </w:t>
      </w:r>
      <w:r w:rsidR="00FE60A6">
        <w:t>Nancy Sharkey</w:t>
      </w:r>
      <w:r w:rsidR="00A47124">
        <w:t xml:space="preserve"> (</w:t>
      </w:r>
      <w:r w:rsidR="00FE60A6">
        <w:t>Managing Program Officer</w:t>
      </w:r>
      <w:r w:rsidR="00A47124">
        <w:t>)</w:t>
      </w:r>
      <w:r w:rsidR="00A10EB0">
        <w:t xml:space="preserve">, </w:t>
      </w:r>
      <w:r w:rsidR="00FE60A6">
        <w:t>Kr</w:t>
      </w:r>
      <w:r>
        <w:t>isten King</w:t>
      </w:r>
      <w:r w:rsidR="00A47124">
        <w:t>, and Ross Santy (Associate Commissioner, Administrative Data Division)</w:t>
      </w:r>
      <w:r>
        <w:t>.</w:t>
      </w:r>
    </w:p>
    <w:sectPr w:rsidR="00FE60A6" w:rsidSect="00234848">
      <w:headerReference w:type="even" r:id="rId10"/>
      <w:footerReference w:type="even" r:id="rId11"/>
      <w:footerReference w:type="default" r:id="rId12"/>
      <w:type w:val="continuous"/>
      <w:pgSz w:w="12240" w:h="15840" w:code="1"/>
      <w:pgMar w:top="864" w:right="864" w:bottom="720" w:left="864" w:header="432" w:footer="28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86C90" w14:textId="77777777" w:rsidR="00E469E5" w:rsidRDefault="00E469E5" w:rsidP="006747C1">
      <w:r>
        <w:separator/>
      </w:r>
    </w:p>
    <w:p w14:paraId="0429D191" w14:textId="77777777" w:rsidR="00E469E5" w:rsidRDefault="00E469E5" w:rsidP="006747C1"/>
    <w:p w14:paraId="535967E3" w14:textId="77777777" w:rsidR="00E469E5" w:rsidRDefault="00E469E5" w:rsidP="006747C1"/>
    <w:p w14:paraId="27F362DB" w14:textId="77777777" w:rsidR="00E469E5" w:rsidRDefault="00E469E5" w:rsidP="006747C1"/>
    <w:p w14:paraId="3F243AE8" w14:textId="77777777" w:rsidR="00E469E5" w:rsidRDefault="00E469E5" w:rsidP="006747C1"/>
    <w:p w14:paraId="6BF4BDD4" w14:textId="77777777" w:rsidR="00E469E5" w:rsidRDefault="00E469E5" w:rsidP="006747C1"/>
    <w:p w14:paraId="27236F45" w14:textId="77777777" w:rsidR="00E469E5" w:rsidRDefault="00E469E5" w:rsidP="006747C1"/>
    <w:p w14:paraId="15706A48" w14:textId="77777777" w:rsidR="00E469E5" w:rsidRDefault="00E469E5" w:rsidP="006747C1"/>
    <w:p w14:paraId="14AA192F" w14:textId="77777777" w:rsidR="00E469E5" w:rsidRDefault="00E469E5" w:rsidP="006747C1"/>
    <w:p w14:paraId="5C94EF6C" w14:textId="77777777" w:rsidR="00E469E5" w:rsidRDefault="00E469E5" w:rsidP="006747C1"/>
    <w:p w14:paraId="58B1E9C9" w14:textId="77777777" w:rsidR="00E469E5" w:rsidRDefault="00E469E5" w:rsidP="006747C1"/>
    <w:p w14:paraId="3C629EE8" w14:textId="77777777" w:rsidR="00E469E5" w:rsidRDefault="00E469E5" w:rsidP="006747C1"/>
    <w:p w14:paraId="2E7710C9" w14:textId="77777777" w:rsidR="00E469E5" w:rsidRDefault="00E469E5"/>
    <w:p w14:paraId="28CBB514" w14:textId="77777777" w:rsidR="00E469E5" w:rsidRDefault="00E469E5" w:rsidP="008957D6"/>
  </w:endnote>
  <w:endnote w:type="continuationSeparator" w:id="0">
    <w:p w14:paraId="40A67A79" w14:textId="77777777" w:rsidR="00E469E5" w:rsidRDefault="00E469E5" w:rsidP="006747C1">
      <w:r>
        <w:continuationSeparator/>
      </w:r>
    </w:p>
    <w:p w14:paraId="4DB5525E" w14:textId="77777777" w:rsidR="00E469E5" w:rsidRDefault="00E469E5" w:rsidP="006747C1"/>
    <w:p w14:paraId="4025B4E5" w14:textId="77777777" w:rsidR="00E469E5" w:rsidRDefault="00E469E5" w:rsidP="006747C1"/>
    <w:p w14:paraId="01997961" w14:textId="77777777" w:rsidR="00E469E5" w:rsidRDefault="00E469E5" w:rsidP="006747C1"/>
    <w:p w14:paraId="77D23CF3" w14:textId="77777777" w:rsidR="00E469E5" w:rsidRDefault="00E469E5" w:rsidP="006747C1"/>
    <w:p w14:paraId="577937C1" w14:textId="77777777" w:rsidR="00E469E5" w:rsidRDefault="00E469E5" w:rsidP="006747C1"/>
    <w:p w14:paraId="605CC7B2" w14:textId="77777777" w:rsidR="00E469E5" w:rsidRDefault="00E469E5" w:rsidP="006747C1"/>
    <w:p w14:paraId="6265D6AC" w14:textId="77777777" w:rsidR="00E469E5" w:rsidRDefault="00E469E5" w:rsidP="006747C1"/>
    <w:p w14:paraId="77E96A9C" w14:textId="77777777" w:rsidR="00E469E5" w:rsidRDefault="00E469E5" w:rsidP="006747C1"/>
    <w:p w14:paraId="50ABD29D" w14:textId="77777777" w:rsidR="00E469E5" w:rsidRDefault="00E469E5" w:rsidP="006747C1"/>
    <w:p w14:paraId="6ABBB91C" w14:textId="77777777" w:rsidR="00E469E5" w:rsidRDefault="00E469E5" w:rsidP="006747C1"/>
    <w:p w14:paraId="3EB94C7A" w14:textId="77777777" w:rsidR="00E469E5" w:rsidRDefault="00E469E5" w:rsidP="006747C1"/>
    <w:p w14:paraId="65B7ADF9" w14:textId="77777777" w:rsidR="00E469E5" w:rsidRDefault="00E469E5"/>
    <w:p w14:paraId="529A1880" w14:textId="77777777" w:rsidR="00E469E5" w:rsidRDefault="00E469E5" w:rsidP="008957D6"/>
  </w:endnote>
  <w:endnote w:type="continuationNotice" w:id="1">
    <w:p w14:paraId="3EBB4E9B" w14:textId="77777777" w:rsidR="00E469E5" w:rsidRDefault="00E469E5" w:rsidP="006747C1"/>
    <w:p w14:paraId="32C35578" w14:textId="77777777" w:rsidR="00E469E5" w:rsidRDefault="00E469E5" w:rsidP="006747C1"/>
    <w:p w14:paraId="0AB2A92D" w14:textId="77777777" w:rsidR="00E469E5" w:rsidRDefault="00E469E5"/>
    <w:p w14:paraId="0310C8E4" w14:textId="77777777" w:rsidR="00E469E5" w:rsidRDefault="00E469E5" w:rsidP="008957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C335D" w14:textId="77777777" w:rsidR="00A210CF" w:rsidRDefault="00A210CF" w:rsidP="006747C1">
    <w:pPr>
      <w:pStyle w:val="Footer"/>
    </w:pPr>
  </w:p>
  <w:p w14:paraId="1FFB4E27" w14:textId="77777777" w:rsidR="00A210CF" w:rsidRDefault="00A210CF" w:rsidP="006747C1"/>
  <w:p w14:paraId="06F20012" w14:textId="77777777" w:rsidR="00A210CF" w:rsidRDefault="00A210CF" w:rsidP="006747C1"/>
  <w:p w14:paraId="0CF9541C" w14:textId="77777777" w:rsidR="00A210CF" w:rsidRDefault="00A210CF" w:rsidP="006747C1"/>
  <w:p w14:paraId="541C7808" w14:textId="77777777" w:rsidR="00A210CF" w:rsidRDefault="00A210CF" w:rsidP="006747C1"/>
  <w:p w14:paraId="6335BE25" w14:textId="77777777" w:rsidR="00A210CF" w:rsidRDefault="00A210CF" w:rsidP="006747C1"/>
  <w:p w14:paraId="1FCC7938" w14:textId="77777777" w:rsidR="00A210CF" w:rsidRDefault="00A210CF" w:rsidP="006747C1"/>
  <w:p w14:paraId="025322C7" w14:textId="77777777" w:rsidR="00A210CF" w:rsidRDefault="00A210CF" w:rsidP="006747C1"/>
  <w:p w14:paraId="4A69E011" w14:textId="77777777" w:rsidR="00A210CF" w:rsidRDefault="00A210CF" w:rsidP="006747C1"/>
  <w:p w14:paraId="5AC5D9B9" w14:textId="77777777" w:rsidR="00A210CF" w:rsidRDefault="00A210CF" w:rsidP="006747C1"/>
  <w:p w14:paraId="733E6E1D" w14:textId="77777777" w:rsidR="00A210CF" w:rsidRDefault="00A210CF" w:rsidP="006747C1"/>
  <w:p w14:paraId="3D133B8E" w14:textId="77777777" w:rsidR="00A210CF" w:rsidRDefault="00A210CF" w:rsidP="006747C1"/>
  <w:p w14:paraId="25E09B84" w14:textId="77777777" w:rsidR="00A210CF" w:rsidRDefault="00A210CF" w:rsidP="006747C1"/>
  <w:p w14:paraId="34BAE421" w14:textId="77777777" w:rsidR="00A210CF" w:rsidRDefault="00A210CF" w:rsidP="006747C1"/>
  <w:p w14:paraId="00CEA347" w14:textId="77777777" w:rsidR="00A210CF" w:rsidRDefault="00A210CF" w:rsidP="006747C1"/>
  <w:p w14:paraId="125A93BE" w14:textId="77777777" w:rsidR="00A210CF" w:rsidRDefault="00A210CF" w:rsidP="006747C1"/>
  <w:p w14:paraId="37E2954D" w14:textId="77777777" w:rsidR="00A210CF" w:rsidRDefault="00A210CF" w:rsidP="006747C1"/>
  <w:p w14:paraId="0A866F93" w14:textId="77777777" w:rsidR="00A210CF" w:rsidRDefault="00A210CF" w:rsidP="006747C1"/>
  <w:p w14:paraId="627305DC" w14:textId="77777777" w:rsidR="00A210CF" w:rsidRDefault="00A210CF" w:rsidP="006747C1"/>
  <w:p w14:paraId="71B4B03F" w14:textId="77777777" w:rsidR="00A210CF" w:rsidRDefault="00A210CF" w:rsidP="006747C1"/>
  <w:p w14:paraId="3BDA4D3C" w14:textId="77777777" w:rsidR="00A210CF" w:rsidRDefault="00A210CF" w:rsidP="006747C1"/>
  <w:p w14:paraId="40D1C373" w14:textId="77777777" w:rsidR="00A210CF" w:rsidRDefault="00A210CF" w:rsidP="006747C1"/>
  <w:p w14:paraId="4A43E5A6" w14:textId="77777777" w:rsidR="00A210CF" w:rsidRDefault="00A210CF" w:rsidP="006747C1"/>
  <w:p w14:paraId="29CDE719" w14:textId="77777777" w:rsidR="00A210CF" w:rsidRDefault="00A210CF" w:rsidP="006747C1"/>
  <w:p w14:paraId="5B278318" w14:textId="77777777" w:rsidR="00A210CF" w:rsidRDefault="00A210CF" w:rsidP="006747C1"/>
  <w:p w14:paraId="15DD27D5" w14:textId="77777777" w:rsidR="00A210CF" w:rsidRDefault="00A210CF" w:rsidP="006747C1"/>
  <w:p w14:paraId="604DD05F" w14:textId="77777777" w:rsidR="00A210CF" w:rsidRDefault="00A210CF" w:rsidP="006747C1"/>
  <w:p w14:paraId="243FBCFB" w14:textId="77777777" w:rsidR="00A210CF" w:rsidRDefault="00A210CF" w:rsidP="006747C1"/>
  <w:p w14:paraId="3C41B550" w14:textId="77777777" w:rsidR="00A210CF" w:rsidRDefault="00A210CF" w:rsidP="006747C1"/>
  <w:p w14:paraId="3FD58685" w14:textId="77777777" w:rsidR="00A210CF" w:rsidRDefault="00A210CF" w:rsidP="006747C1"/>
  <w:p w14:paraId="7D966897" w14:textId="77777777" w:rsidR="00A210CF" w:rsidRDefault="00A210CF" w:rsidP="006747C1"/>
  <w:p w14:paraId="0E37659D" w14:textId="77777777" w:rsidR="00A210CF" w:rsidRDefault="00A210CF" w:rsidP="006747C1"/>
  <w:p w14:paraId="7E41FC24" w14:textId="77777777" w:rsidR="00A210CF" w:rsidRDefault="00A210CF" w:rsidP="006747C1"/>
  <w:p w14:paraId="4472F58D" w14:textId="77777777" w:rsidR="00A210CF" w:rsidRDefault="00A210CF" w:rsidP="006747C1"/>
  <w:p w14:paraId="09430176" w14:textId="77777777" w:rsidR="00A210CF" w:rsidRDefault="00A210CF" w:rsidP="006747C1"/>
  <w:p w14:paraId="6A9BBA2C" w14:textId="77777777" w:rsidR="00A210CF" w:rsidRDefault="00A210CF" w:rsidP="006747C1"/>
  <w:p w14:paraId="73420D90" w14:textId="77777777" w:rsidR="00A210CF" w:rsidRDefault="00A210CF" w:rsidP="006747C1"/>
  <w:p w14:paraId="480F3683" w14:textId="77777777" w:rsidR="00A210CF" w:rsidRDefault="00A210CF" w:rsidP="006747C1"/>
  <w:p w14:paraId="0AAB1A55" w14:textId="77777777" w:rsidR="00A210CF" w:rsidRDefault="00A210CF" w:rsidP="006747C1"/>
  <w:p w14:paraId="611DE114" w14:textId="77777777" w:rsidR="00A210CF" w:rsidRDefault="00A210CF" w:rsidP="006747C1"/>
  <w:p w14:paraId="5250B0EE" w14:textId="77777777" w:rsidR="00A210CF" w:rsidRDefault="00A210CF" w:rsidP="006747C1"/>
  <w:p w14:paraId="7CA06D2E" w14:textId="77777777" w:rsidR="00A210CF" w:rsidRDefault="00A210CF" w:rsidP="006747C1"/>
  <w:p w14:paraId="31896BEF" w14:textId="77777777" w:rsidR="00A210CF" w:rsidRDefault="00A210CF" w:rsidP="006747C1"/>
  <w:p w14:paraId="7FFE6ACA" w14:textId="77777777" w:rsidR="00A210CF" w:rsidRDefault="00A210CF" w:rsidP="006747C1"/>
  <w:p w14:paraId="5E53C5B6" w14:textId="77777777" w:rsidR="00A210CF" w:rsidRDefault="00A210CF" w:rsidP="006747C1"/>
  <w:p w14:paraId="4ED4BA8C" w14:textId="77777777" w:rsidR="00A210CF" w:rsidRDefault="00A210CF" w:rsidP="006747C1"/>
  <w:p w14:paraId="5205681F" w14:textId="77777777" w:rsidR="00A210CF" w:rsidRDefault="00A210CF" w:rsidP="006747C1"/>
  <w:p w14:paraId="3478503E" w14:textId="77777777" w:rsidR="00A210CF" w:rsidRDefault="00A210CF" w:rsidP="006747C1"/>
  <w:p w14:paraId="06AB3258" w14:textId="77777777" w:rsidR="00A210CF" w:rsidRDefault="00A210CF" w:rsidP="006747C1"/>
  <w:p w14:paraId="70B708F2" w14:textId="77777777" w:rsidR="00A210CF" w:rsidRDefault="00A210CF" w:rsidP="006747C1"/>
  <w:p w14:paraId="38DF27D9" w14:textId="77777777" w:rsidR="00A210CF" w:rsidRDefault="00A210CF" w:rsidP="006747C1"/>
  <w:p w14:paraId="64087417" w14:textId="77777777" w:rsidR="00A210CF" w:rsidRDefault="00A210CF" w:rsidP="006747C1"/>
  <w:p w14:paraId="335A8267" w14:textId="77777777" w:rsidR="00A210CF" w:rsidRDefault="00A210CF" w:rsidP="006747C1"/>
  <w:p w14:paraId="32498069" w14:textId="77777777" w:rsidR="00A210CF" w:rsidRDefault="00A210CF" w:rsidP="006747C1"/>
  <w:p w14:paraId="48D01190" w14:textId="77777777" w:rsidR="00A210CF" w:rsidRDefault="00A210CF" w:rsidP="006747C1"/>
  <w:p w14:paraId="699C25DB" w14:textId="77777777" w:rsidR="00A210CF" w:rsidRDefault="00A210CF" w:rsidP="006747C1"/>
  <w:p w14:paraId="21E9A78D" w14:textId="77777777" w:rsidR="007167BD" w:rsidRDefault="007167BD"/>
  <w:p w14:paraId="3A6B3464" w14:textId="77777777" w:rsidR="007167BD" w:rsidRDefault="007167BD" w:rsidP="008957D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E5077" w14:textId="2E86F878" w:rsidR="007167BD" w:rsidRDefault="00A210CF" w:rsidP="008D3DCE">
    <w:pPr>
      <w:pStyle w:val="Footer"/>
      <w:jc w:val="center"/>
    </w:pP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 w:rsidR="00234848">
      <w:rPr>
        <w:rStyle w:val="PageNumber"/>
        <w:rFonts w:ascii="Arial" w:hAnsi="Arial" w:cs="Arial"/>
        <w:noProof/>
        <w:sz w:val="20"/>
      </w:rPr>
      <w:t>1</w:t>
    </w:r>
    <w:r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FE9AB" w14:textId="77777777" w:rsidR="00E469E5" w:rsidRDefault="00E469E5" w:rsidP="006747C1">
      <w:r>
        <w:separator/>
      </w:r>
    </w:p>
    <w:p w14:paraId="4D2427E0" w14:textId="77777777" w:rsidR="00E469E5" w:rsidRDefault="00E469E5" w:rsidP="006747C1"/>
    <w:p w14:paraId="7F1AA5A5" w14:textId="77777777" w:rsidR="00E469E5" w:rsidRDefault="00E469E5" w:rsidP="006747C1"/>
    <w:p w14:paraId="3C51B303" w14:textId="77777777" w:rsidR="00E469E5" w:rsidRDefault="00E469E5" w:rsidP="006747C1"/>
    <w:p w14:paraId="254D4E89" w14:textId="77777777" w:rsidR="00E469E5" w:rsidRDefault="00E469E5" w:rsidP="006747C1"/>
    <w:p w14:paraId="21CAAC72" w14:textId="77777777" w:rsidR="00E469E5" w:rsidRDefault="00E469E5" w:rsidP="006747C1"/>
    <w:p w14:paraId="7746609C" w14:textId="77777777" w:rsidR="00E469E5" w:rsidRDefault="00E469E5" w:rsidP="006747C1"/>
    <w:p w14:paraId="61F540A6" w14:textId="77777777" w:rsidR="00E469E5" w:rsidRDefault="00E469E5" w:rsidP="006747C1"/>
    <w:p w14:paraId="18BE0370" w14:textId="77777777" w:rsidR="00E469E5" w:rsidRDefault="00E469E5" w:rsidP="006747C1"/>
    <w:p w14:paraId="4C969F14" w14:textId="77777777" w:rsidR="00E469E5" w:rsidRDefault="00E469E5" w:rsidP="006747C1"/>
    <w:p w14:paraId="49618F5E" w14:textId="77777777" w:rsidR="00E469E5" w:rsidRDefault="00E469E5" w:rsidP="006747C1"/>
    <w:p w14:paraId="3EC5DF77" w14:textId="77777777" w:rsidR="00E469E5" w:rsidRDefault="00E469E5" w:rsidP="006747C1"/>
    <w:p w14:paraId="481ABBA9" w14:textId="77777777" w:rsidR="00E469E5" w:rsidRDefault="00E469E5"/>
    <w:p w14:paraId="449E1DA8" w14:textId="77777777" w:rsidR="00E469E5" w:rsidRDefault="00E469E5" w:rsidP="008957D6"/>
  </w:footnote>
  <w:footnote w:type="continuationSeparator" w:id="0">
    <w:p w14:paraId="5CCEDFE8" w14:textId="77777777" w:rsidR="00E469E5" w:rsidRDefault="00E469E5" w:rsidP="006747C1">
      <w:r>
        <w:continuationSeparator/>
      </w:r>
    </w:p>
    <w:p w14:paraId="07709CA1" w14:textId="77777777" w:rsidR="00E469E5" w:rsidRDefault="00E469E5" w:rsidP="006747C1"/>
    <w:p w14:paraId="06358729" w14:textId="77777777" w:rsidR="00E469E5" w:rsidRDefault="00E469E5" w:rsidP="006747C1"/>
    <w:p w14:paraId="4E8EEBFD" w14:textId="77777777" w:rsidR="00E469E5" w:rsidRDefault="00E469E5" w:rsidP="006747C1"/>
    <w:p w14:paraId="5C00164F" w14:textId="77777777" w:rsidR="00E469E5" w:rsidRDefault="00E469E5" w:rsidP="006747C1"/>
    <w:p w14:paraId="0A64C6E5" w14:textId="77777777" w:rsidR="00E469E5" w:rsidRDefault="00E469E5" w:rsidP="006747C1"/>
    <w:p w14:paraId="572EEBC6" w14:textId="77777777" w:rsidR="00E469E5" w:rsidRDefault="00E469E5" w:rsidP="006747C1"/>
    <w:p w14:paraId="3E17E7B1" w14:textId="77777777" w:rsidR="00E469E5" w:rsidRDefault="00E469E5" w:rsidP="006747C1"/>
    <w:p w14:paraId="36204632" w14:textId="77777777" w:rsidR="00E469E5" w:rsidRDefault="00E469E5" w:rsidP="006747C1"/>
    <w:p w14:paraId="0F31BE4A" w14:textId="77777777" w:rsidR="00E469E5" w:rsidRDefault="00E469E5" w:rsidP="006747C1"/>
    <w:p w14:paraId="025DD35C" w14:textId="77777777" w:rsidR="00E469E5" w:rsidRDefault="00E469E5" w:rsidP="006747C1"/>
    <w:p w14:paraId="648225EB" w14:textId="77777777" w:rsidR="00E469E5" w:rsidRDefault="00E469E5" w:rsidP="006747C1"/>
    <w:p w14:paraId="6FF59CBC" w14:textId="77777777" w:rsidR="00E469E5" w:rsidRDefault="00E469E5"/>
    <w:p w14:paraId="3C8ACC83" w14:textId="77777777" w:rsidR="00E469E5" w:rsidRDefault="00E469E5" w:rsidP="008957D6"/>
  </w:footnote>
  <w:footnote w:type="continuationNotice" w:id="1">
    <w:p w14:paraId="7C2FBABC" w14:textId="77777777" w:rsidR="00E469E5" w:rsidRDefault="00E469E5" w:rsidP="006747C1"/>
    <w:p w14:paraId="4E1BBF8C" w14:textId="77777777" w:rsidR="00E469E5" w:rsidRDefault="00E469E5" w:rsidP="006747C1"/>
    <w:p w14:paraId="19904470" w14:textId="77777777" w:rsidR="00E469E5" w:rsidRDefault="00E469E5"/>
    <w:p w14:paraId="4E9E49B7" w14:textId="77777777" w:rsidR="00E469E5" w:rsidRDefault="00E469E5" w:rsidP="008957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E1FC5" w14:textId="77777777" w:rsidR="00A210CF" w:rsidRDefault="00A210CF" w:rsidP="006747C1"/>
  <w:p w14:paraId="5E859285" w14:textId="77777777" w:rsidR="00A210CF" w:rsidRDefault="00A210CF" w:rsidP="006747C1"/>
  <w:p w14:paraId="4552DCDF" w14:textId="77777777" w:rsidR="00A210CF" w:rsidRDefault="00A210CF" w:rsidP="006747C1"/>
  <w:p w14:paraId="16F027B6" w14:textId="77777777" w:rsidR="00A210CF" w:rsidRDefault="00A210CF" w:rsidP="006747C1"/>
  <w:p w14:paraId="16303CA6" w14:textId="77777777" w:rsidR="00A210CF" w:rsidRDefault="00A210CF" w:rsidP="006747C1"/>
  <w:p w14:paraId="53936360" w14:textId="77777777" w:rsidR="00A210CF" w:rsidRDefault="00A210CF" w:rsidP="006747C1"/>
  <w:p w14:paraId="5858471F" w14:textId="77777777" w:rsidR="00A210CF" w:rsidRDefault="00A210CF" w:rsidP="006747C1"/>
  <w:p w14:paraId="4DAD43A8" w14:textId="77777777" w:rsidR="00A210CF" w:rsidRDefault="00A210CF" w:rsidP="006747C1"/>
  <w:p w14:paraId="0B09643E" w14:textId="77777777" w:rsidR="00A210CF" w:rsidRDefault="00A210CF" w:rsidP="006747C1"/>
  <w:p w14:paraId="02575AB2" w14:textId="77777777" w:rsidR="00A210CF" w:rsidRDefault="00A210CF" w:rsidP="006747C1"/>
  <w:p w14:paraId="6C3F0CAB" w14:textId="77777777" w:rsidR="00A210CF" w:rsidRDefault="00A210CF" w:rsidP="006747C1"/>
  <w:p w14:paraId="49D5EA31" w14:textId="77777777" w:rsidR="00A210CF" w:rsidRDefault="00A210CF" w:rsidP="006747C1"/>
  <w:p w14:paraId="2E864420" w14:textId="77777777" w:rsidR="00A210CF" w:rsidRDefault="00A210CF" w:rsidP="006747C1"/>
  <w:p w14:paraId="6FF04FCC" w14:textId="77777777" w:rsidR="00A210CF" w:rsidRDefault="00A210CF" w:rsidP="006747C1"/>
  <w:p w14:paraId="71322C95" w14:textId="77777777" w:rsidR="00A210CF" w:rsidRDefault="00A210CF" w:rsidP="006747C1"/>
  <w:p w14:paraId="2CE54A7D" w14:textId="77777777" w:rsidR="00A210CF" w:rsidRDefault="00A210CF" w:rsidP="006747C1"/>
  <w:p w14:paraId="736768B6" w14:textId="77777777" w:rsidR="00A210CF" w:rsidRDefault="00A210CF" w:rsidP="006747C1"/>
  <w:p w14:paraId="6128FD02" w14:textId="77777777" w:rsidR="00A210CF" w:rsidRDefault="00A210CF" w:rsidP="006747C1"/>
  <w:p w14:paraId="7C7F2F55" w14:textId="77777777" w:rsidR="00A210CF" w:rsidRDefault="00A210CF" w:rsidP="006747C1"/>
  <w:p w14:paraId="3647C884" w14:textId="77777777" w:rsidR="00A210CF" w:rsidRDefault="00A210CF" w:rsidP="006747C1"/>
  <w:p w14:paraId="7AE43482" w14:textId="77777777" w:rsidR="00A210CF" w:rsidRDefault="00A210CF" w:rsidP="006747C1"/>
  <w:p w14:paraId="1FBF6726" w14:textId="77777777" w:rsidR="00A210CF" w:rsidRDefault="00A210CF" w:rsidP="006747C1"/>
  <w:p w14:paraId="0CE4E377" w14:textId="77777777" w:rsidR="00A210CF" w:rsidRDefault="00A210CF" w:rsidP="006747C1"/>
  <w:p w14:paraId="43F70AB9" w14:textId="77777777" w:rsidR="00A210CF" w:rsidRDefault="00A210CF" w:rsidP="006747C1"/>
  <w:p w14:paraId="77632169" w14:textId="77777777" w:rsidR="00A210CF" w:rsidRDefault="00A210CF" w:rsidP="006747C1"/>
  <w:p w14:paraId="3105C0EA" w14:textId="77777777" w:rsidR="00A210CF" w:rsidRDefault="00A210CF" w:rsidP="006747C1"/>
  <w:p w14:paraId="44C6AFF1" w14:textId="77777777" w:rsidR="00A210CF" w:rsidRDefault="00A210CF" w:rsidP="006747C1"/>
  <w:p w14:paraId="15588FB6" w14:textId="77777777" w:rsidR="00A210CF" w:rsidRDefault="00A210CF" w:rsidP="006747C1"/>
  <w:p w14:paraId="018E06D2" w14:textId="77777777" w:rsidR="00A210CF" w:rsidRDefault="00A210CF" w:rsidP="006747C1"/>
  <w:p w14:paraId="40A867A0" w14:textId="77777777" w:rsidR="00A210CF" w:rsidRDefault="00A210CF" w:rsidP="006747C1"/>
  <w:p w14:paraId="179C4DF4" w14:textId="77777777" w:rsidR="00A210CF" w:rsidRDefault="00A210CF" w:rsidP="006747C1"/>
  <w:p w14:paraId="62674D00" w14:textId="77777777" w:rsidR="00A210CF" w:rsidRDefault="00A210CF" w:rsidP="006747C1"/>
  <w:p w14:paraId="3001DE28" w14:textId="77777777" w:rsidR="00A210CF" w:rsidRDefault="00A210CF" w:rsidP="006747C1"/>
  <w:p w14:paraId="52B46040" w14:textId="77777777" w:rsidR="00A210CF" w:rsidRDefault="00A210CF" w:rsidP="006747C1"/>
  <w:p w14:paraId="6CDD482C" w14:textId="77777777" w:rsidR="00A210CF" w:rsidRDefault="00A210CF" w:rsidP="006747C1"/>
  <w:p w14:paraId="0026A06C" w14:textId="77777777" w:rsidR="00A210CF" w:rsidRDefault="00A210CF" w:rsidP="006747C1"/>
  <w:p w14:paraId="64E4FA04" w14:textId="77777777" w:rsidR="00A210CF" w:rsidRDefault="00A210CF" w:rsidP="006747C1"/>
  <w:p w14:paraId="3F5860CB" w14:textId="77777777" w:rsidR="00A210CF" w:rsidRDefault="00A210CF" w:rsidP="006747C1"/>
  <w:p w14:paraId="3C861ED8" w14:textId="77777777" w:rsidR="00A210CF" w:rsidRDefault="00A210CF" w:rsidP="006747C1"/>
  <w:p w14:paraId="005A08CF" w14:textId="77777777" w:rsidR="00A210CF" w:rsidRDefault="00A210CF" w:rsidP="006747C1"/>
  <w:p w14:paraId="1910937E" w14:textId="77777777" w:rsidR="00A210CF" w:rsidRDefault="00A210CF" w:rsidP="006747C1"/>
  <w:p w14:paraId="2BF6F549" w14:textId="77777777" w:rsidR="00A210CF" w:rsidRDefault="00A210CF" w:rsidP="006747C1"/>
  <w:p w14:paraId="3C2CAF51" w14:textId="77777777" w:rsidR="00A210CF" w:rsidRDefault="00A210CF" w:rsidP="006747C1"/>
  <w:p w14:paraId="194E9284" w14:textId="77777777" w:rsidR="00A210CF" w:rsidRDefault="00A210CF" w:rsidP="006747C1"/>
  <w:p w14:paraId="76578E7E" w14:textId="77777777" w:rsidR="00A210CF" w:rsidRDefault="00A210CF" w:rsidP="006747C1"/>
  <w:p w14:paraId="18026EFD" w14:textId="77777777" w:rsidR="00A210CF" w:rsidRDefault="00A210CF" w:rsidP="006747C1"/>
  <w:p w14:paraId="30689316" w14:textId="77777777" w:rsidR="00A210CF" w:rsidRDefault="00A210CF" w:rsidP="006747C1"/>
  <w:p w14:paraId="36DF8F28" w14:textId="77777777" w:rsidR="00A210CF" w:rsidRDefault="00A210CF" w:rsidP="006747C1"/>
  <w:p w14:paraId="3983B50B" w14:textId="77777777" w:rsidR="00A210CF" w:rsidRDefault="00A210CF" w:rsidP="006747C1"/>
  <w:p w14:paraId="0CC533BA" w14:textId="77777777" w:rsidR="00A210CF" w:rsidRDefault="00A210CF" w:rsidP="006747C1"/>
  <w:p w14:paraId="045E1A0D" w14:textId="77777777" w:rsidR="00A210CF" w:rsidRDefault="00A210CF" w:rsidP="006747C1"/>
  <w:p w14:paraId="291A1008" w14:textId="77777777" w:rsidR="00A210CF" w:rsidRDefault="00A210CF" w:rsidP="006747C1"/>
  <w:p w14:paraId="67E5DC4B" w14:textId="77777777" w:rsidR="00A210CF" w:rsidRDefault="00A210CF" w:rsidP="006747C1"/>
  <w:p w14:paraId="78411DD5" w14:textId="77777777" w:rsidR="00A210CF" w:rsidRDefault="00A210CF" w:rsidP="006747C1"/>
  <w:p w14:paraId="7522667E" w14:textId="77777777" w:rsidR="00A210CF" w:rsidRDefault="00A210CF" w:rsidP="006747C1"/>
  <w:p w14:paraId="2347C908" w14:textId="77777777" w:rsidR="00A210CF" w:rsidRDefault="00A210CF" w:rsidP="006747C1"/>
  <w:p w14:paraId="522FD0FF" w14:textId="77777777" w:rsidR="007167BD" w:rsidRDefault="007167BD"/>
  <w:p w14:paraId="685F8475" w14:textId="77777777" w:rsidR="007167BD" w:rsidRDefault="007167BD" w:rsidP="008957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62E1"/>
    <w:multiLevelType w:val="singleLevel"/>
    <w:tmpl w:val="7218848A"/>
    <w:lvl w:ilvl="0">
      <w:start w:val="1"/>
      <w:numFmt w:val="bullet"/>
      <w:pStyle w:val="Heading5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C930FAC"/>
    <w:multiLevelType w:val="hybridMultilevel"/>
    <w:tmpl w:val="F8349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2381D"/>
    <w:multiLevelType w:val="singleLevel"/>
    <w:tmpl w:val="18802C70"/>
    <w:lvl w:ilvl="0">
      <w:start w:val="1"/>
      <w:numFmt w:val="upperLetter"/>
      <w:pStyle w:val="Heading3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7C50796"/>
    <w:multiLevelType w:val="hybridMultilevel"/>
    <w:tmpl w:val="913C54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04F8B"/>
    <w:multiLevelType w:val="hybridMultilevel"/>
    <w:tmpl w:val="4F4EB908"/>
    <w:lvl w:ilvl="0" w:tplc="C39A829E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24626C"/>
    <w:multiLevelType w:val="hybridMultilevel"/>
    <w:tmpl w:val="36D61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17BCD"/>
    <w:multiLevelType w:val="hybridMultilevel"/>
    <w:tmpl w:val="E8B4C0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A5E2E"/>
    <w:multiLevelType w:val="hybridMultilevel"/>
    <w:tmpl w:val="AF864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84048F"/>
    <w:multiLevelType w:val="hybridMultilevel"/>
    <w:tmpl w:val="1F322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34BC6"/>
    <w:multiLevelType w:val="multilevel"/>
    <w:tmpl w:val="F4C4CB16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A%2."/>
      <w:lvlJc w:val="left"/>
      <w:pPr>
        <w:tabs>
          <w:tab w:val="num" w:pos="1440"/>
        </w:tabs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2880"/>
      </w:pPr>
      <w:rPr>
        <w:rFonts w:ascii="Symbol" w:hAnsi="Symbol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0">
    <w:nsid w:val="579C32D0"/>
    <w:multiLevelType w:val="singleLevel"/>
    <w:tmpl w:val="8BC0D598"/>
    <w:lvl w:ilvl="0">
      <w:start w:val="1"/>
      <w:numFmt w:val="lowerLetter"/>
      <w:pStyle w:val="Heading3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59F005C6"/>
    <w:multiLevelType w:val="hybridMultilevel"/>
    <w:tmpl w:val="07EEAD74"/>
    <w:lvl w:ilvl="0" w:tplc="11C4D7B0">
      <w:start w:val="16"/>
      <w:numFmt w:val="decimal"/>
      <w:lvlText w:val="%1."/>
      <w:lvlJc w:val="left"/>
      <w:pPr>
        <w:tabs>
          <w:tab w:val="num" w:pos="1170"/>
        </w:tabs>
        <w:ind w:left="1170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12">
    <w:nsid w:val="67E75F76"/>
    <w:multiLevelType w:val="hybridMultilevel"/>
    <w:tmpl w:val="1C1229B2"/>
    <w:lvl w:ilvl="0" w:tplc="0E844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A8E2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4E54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C80A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16CC2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22467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3A70C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48836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A0CDD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3CA68C9"/>
    <w:multiLevelType w:val="hybridMultilevel"/>
    <w:tmpl w:val="B68246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AB1481"/>
    <w:multiLevelType w:val="singleLevel"/>
    <w:tmpl w:val="3452B990"/>
    <w:lvl w:ilvl="0">
      <w:start w:val="1"/>
      <w:numFmt w:val="decimal"/>
      <w:pStyle w:val="Heading3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4"/>
  </w:num>
  <w:num w:numId="5">
    <w:abstractNumId w:val="10"/>
  </w:num>
  <w:num w:numId="6">
    <w:abstractNumId w:val="12"/>
  </w:num>
  <w:num w:numId="7">
    <w:abstractNumId w:val="7"/>
  </w:num>
  <w:num w:numId="8">
    <w:abstractNumId w:val="11"/>
  </w:num>
  <w:num w:numId="9">
    <w:abstractNumId w:val="8"/>
  </w:num>
  <w:num w:numId="10">
    <w:abstractNumId w:val="1"/>
  </w:num>
  <w:num w:numId="11">
    <w:abstractNumId w:val="4"/>
  </w:num>
  <w:num w:numId="12">
    <w:abstractNumId w:val="5"/>
  </w:num>
  <w:num w:numId="13">
    <w:abstractNumId w:val="3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D50524"/>
    <w:rsid w:val="0002636A"/>
    <w:rsid w:val="000339F6"/>
    <w:rsid w:val="00044D09"/>
    <w:rsid w:val="00047DD5"/>
    <w:rsid w:val="00064B69"/>
    <w:rsid w:val="00066553"/>
    <w:rsid w:val="00073C01"/>
    <w:rsid w:val="00077D32"/>
    <w:rsid w:val="00090111"/>
    <w:rsid w:val="000A021B"/>
    <w:rsid w:val="000C135D"/>
    <w:rsid w:val="000C63F7"/>
    <w:rsid w:val="000E4E07"/>
    <w:rsid w:val="000E5CFE"/>
    <w:rsid w:val="000F2F52"/>
    <w:rsid w:val="00101ADC"/>
    <w:rsid w:val="0011106A"/>
    <w:rsid w:val="001147BA"/>
    <w:rsid w:val="001212E6"/>
    <w:rsid w:val="00124EF7"/>
    <w:rsid w:val="00126703"/>
    <w:rsid w:val="00135929"/>
    <w:rsid w:val="00136E1A"/>
    <w:rsid w:val="00143D87"/>
    <w:rsid w:val="00152965"/>
    <w:rsid w:val="00152BCF"/>
    <w:rsid w:val="00160310"/>
    <w:rsid w:val="00161BF0"/>
    <w:rsid w:val="0017328D"/>
    <w:rsid w:val="001905A2"/>
    <w:rsid w:val="00190896"/>
    <w:rsid w:val="00191D90"/>
    <w:rsid w:val="001B6F17"/>
    <w:rsid w:val="001C71EA"/>
    <w:rsid w:val="001D293B"/>
    <w:rsid w:val="001D60A5"/>
    <w:rsid w:val="001F5A91"/>
    <w:rsid w:val="0020358B"/>
    <w:rsid w:val="002077F3"/>
    <w:rsid w:val="002326BD"/>
    <w:rsid w:val="00234848"/>
    <w:rsid w:val="00240BF4"/>
    <w:rsid w:val="00242D8A"/>
    <w:rsid w:val="00256A79"/>
    <w:rsid w:val="00270213"/>
    <w:rsid w:val="002A7E6A"/>
    <w:rsid w:val="002B5942"/>
    <w:rsid w:val="002C60BB"/>
    <w:rsid w:val="002D4CAA"/>
    <w:rsid w:val="002E0B9A"/>
    <w:rsid w:val="002E13F0"/>
    <w:rsid w:val="002E26E6"/>
    <w:rsid w:val="003137AC"/>
    <w:rsid w:val="0033644D"/>
    <w:rsid w:val="00340442"/>
    <w:rsid w:val="00341AB7"/>
    <w:rsid w:val="003531E8"/>
    <w:rsid w:val="0035523E"/>
    <w:rsid w:val="003651BA"/>
    <w:rsid w:val="00371DBD"/>
    <w:rsid w:val="0038121C"/>
    <w:rsid w:val="003812FC"/>
    <w:rsid w:val="0038768D"/>
    <w:rsid w:val="003912C7"/>
    <w:rsid w:val="003A15FA"/>
    <w:rsid w:val="003C1C16"/>
    <w:rsid w:val="003E331B"/>
    <w:rsid w:val="003F52F3"/>
    <w:rsid w:val="003F56E7"/>
    <w:rsid w:val="00402C32"/>
    <w:rsid w:val="004231F0"/>
    <w:rsid w:val="00442A24"/>
    <w:rsid w:val="00444EE2"/>
    <w:rsid w:val="00496DAF"/>
    <w:rsid w:val="004A2FAF"/>
    <w:rsid w:val="004F38EA"/>
    <w:rsid w:val="004F4959"/>
    <w:rsid w:val="00521422"/>
    <w:rsid w:val="005509AB"/>
    <w:rsid w:val="00562AA1"/>
    <w:rsid w:val="00563D85"/>
    <w:rsid w:val="00570681"/>
    <w:rsid w:val="00572C51"/>
    <w:rsid w:val="00596DD0"/>
    <w:rsid w:val="005B472D"/>
    <w:rsid w:val="005B6A58"/>
    <w:rsid w:val="005B70BE"/>
    <w:rsid w:val="005C0DC6"/>
    <w:rsid w:val="005D417A"/>
    <w:rsid w:val="005E7F56"/>
    <w:rsid w:val="005F04CA"/>
    <w:rsid w:val="005F0E19"/>
    <w:rsid w:val="005F3CF4"/>
    <w:rsid w:val="00607B24"/>
    <w:rsid w:val="00611775"/>
    <w:rsid w:val="00616572"/>
    <w:rsid w:val="0062231F"/>
    <w:rsid w:val="006239DD"/>
    <w:rsid w:val="00623EA2"/>
    <w:rsid w:val="00624453"/>
    <w:rsid w:val="00630336"/>
    <w:rsid w:val="00645289"/>
    <w:rsid w:val="006464B5"/>
    <w:rsid w:val="00651468"/>
    <w:rsid w:val="00660E63"/>
    <w:rsid w:val="00671E98"/>
    <w:rsid w:val="006747C1"/>
    <w:rsid w:val="006808DC"/>
    <w:rsid w:val="006839B3"/>
    <w:rsid w:val="006969AF"/>
    <w:rsid w:val="006C4F10"/>
    <w:rsid w:val="006D4816"/>
    <w:rsid w:val="006E7905"/>
    <w:rsid w:val="006F32F2"/>
    <w:rsid w:val="00712014"/>
    <w:rsid w:val="0071616F"/>
    <w:rsid w:val="007167BD"/>
    <w:rsid w:val="00733EB6"/>
    <w:rsid w:val="00747934"/>
    <w:rsid w:val="007716F4"/>
    <w:rsid w:val="007A599B"/>
    <w:rsid w:val="007A6C0C"/>
    <w:rsid w:val="007B7426"/>
    <w:rsid w:val="007E3726"/>
    <w:rsid w:val="00801FA6"/>
    <w:rsid w:val="00810ABD"/>
    <w:rsid w:val="0085446C"/>
    <w:rsid w:val="008545B3"/>
    <w:rsid w:val="00857E41"/>
    <w:rsid w:val="008823D1"/>
    <w:rsid w:val="0088586E"/>
    <w:rsid w:val="0089125C"/>
    <w:rsid w:val="00892AD1"/>
    <w:rsid w:val="00893129"/>
    <w:rsid w:val="008939D5"/>
    <w:rsid w:val="00894733"/>
    <w:rsid w:val="008957D6"/>
    <w:rsid w:val="008A5814"/>
    <w:rsid w:val="008A623E"/>
    <w:rsid w:val="008B0A3B"/>
    <w:rsid w:val="008B3E3A"/>
    <w:rsid w:val="008C4AC1"/>
    <w:rsid w:val="008C691A"/>
    <w:rsid w:val="008D254B"/>
    <w:rsid w:val="008D3DCE"/>
    <w:rsid w:val="008D405A"/>
    <w:rsid w:val="0090398F"/>
    <w:rsid w:val="0090550E"/>
    <w:rsid w:val="00910B49"/>
    <w:rsid w:val="009253D9"/>
    <w:rsid w:val="0094092C"/>
    <w:rsid w:val="00963529"/>
    <w:rsid w:val="009647B1"/>
    <w:rsid w:val="00966F96"/>
    <w:rsid w:val="00992732"/>
    <w:rsid w:val="00997EDF"/>
    <w:rsid w:val="009A3CAB"/>
    <w:rsid w:val="009A6337"/>
    <w:rsid w:val="009B08E4"/>
    <w:rsid w:val="009B351E"/>
    <w:rsid w:val="009B579A"/>
    <w:rsid w:val="009C0272"/>
    <w:rsid w:val="009D74E0"/>
    <w:rsid w:val="00A011E2"/>
    <w:rsid w:val="00A03362"/>
    <w:rsid w:val="00A10EB0"/>
    <w:rsid w:val="00A175C9"/>
    <w:rsid w:val="00A210CF"/>
    <w:rsid w:val="00A23E9E"/>
    <w:rsid w:val="00A264A5"/>
    <w:rsid w:val="00A2698C"/>
    <w:rsid w:val="00A27840"/>
    <w:rsid w:val="00A35FE2"/>
    <w:rsid w:val="00A365D1"/>
    <w:rsid w:val="00A36E89"/>
    <w:rsid w:val="00A43AFE"/>
    <w:rsid w:val="00A47124"/>
    <w:rsid w:val="00A54506"/>
    <w:rsid w:val="00A57B6F"/>
    <w:rsid w:val="00A633DA"/>
    <w:rsid w:val="00A76F68"/>
    <w:rsid w:val="00A8628C"/>
    <w:rsid w:val="00AD6793"/>
    <w:rsid w:val="00AD7BC7"/>
    <w:rsid w:val="00B04B8F"/>
    <w:rsid w:val="00B33674"/>
    <w:rsid w:val="00B56779"/>
    <w:rsid w:val="00B63CFB"/>
    <w:rsid w:val="00B64902"/>
    <w:rsid w:val="00B71655"/>
    <w:rsid w:val="00B74D71"/>
    <w:rsid w:val="00B8530F"/>
    <w:rsid w:val="00BB2884"/>
    <w:rsid w:val="00BB7E70"/>
    <w:rsid w:val="00BD6327"/>
    <w:rsid w:val="00BE351F"/>
    <w:rsid w:val="00BE7E65"/>
    <w:rsid w:val="00BF1407"/>
    <w:rsid w:val="00BF7192"/>
    <w:rsid w:val="00C0452D"/>
    <w:rsid w:val="00C115DC"/>
    <w:rsid w:val="00C116B3"/>
    <w:rsid w:val="00C23A5B"/>
    <w:rsid w:val="00C31A94"/>
    <w:rsid w:val="00C366BA"/>
    <w:rsid w:val="00C62122"/>
    <w:rsid w:val="00C67FC2"/>
    <w:rsid w:val="00C74C65"/>
    <w:rsid w:val="00C75448"/>
    <w:rsid w:val="00C76CF2"/>
    <w:rsid w:val="00C803D4"/>
    <w:rsid w:val="00C80730"/>
    <w:rsid w:val="00C8198C"/>
    <w:rsid w:val="00C90072"/>
    <w:rsid w:val="00C9043C"/>
    <w:rsid w:val="00C9197A"/>
    <w:rsid w:val="00C92D82"/>
    <w:rsid w:val="00C93CAF"/>
    <w:rsid w:val="00CA71B0"/>
    <w:rsid w:val="00CB5D7C"/>
    <w:rsid w:val="00CC427E"/>
    <w:rsid w:val="00CD07DD"/>
    <w:rsid w:val="00CD4354"/>
    <w:rsid w:val="00CF405A"/>
    <w:rsid w:val="00D11487"/>
    <w:rsid w:val="00D15421"/>
    <w:rsid w:val="00D24699"/>
    <w:rsid w:val="00D451D0"/>
    <w:rsid w:val="00D50524"/>
    <w:rsid w:val="00D53053"/>
    <w:rsid w:val="00D639FC"/>
    <w:rsid w:val="00D77B0F"/>
    <w:rsid w:val="00D82712"/>
    <w:rsid w:val="00D90301"/>
    <w:rsid w:val="00DB73A0"/>
    <w:rsid w:val="00DC457A"/>
    <w:rsid w:val="00DD00AB"/>
    <w:rsid w:val="00DD00FD"/>
    <w:rsid w:val="00DD017D"/>
    <w:rsid w:val="00DD3605"/>
    <w:rsid w:val="00DD705A"/>
    <w:rsid w:val="00DF0036"/>
    <w:rsid w:val="00DF78B8"/>
    <w:rsid w:val="00E4132D"/>
    <w:rsid w:val="00E437AA"/>
    <w:rsid w:val="00E469E5"/>
    <w:rsid w:val="00E628D3"/>
    <w:rsid w:val="00E779A1"/>
    <w:rsid w:val="00E904C8"/>
    <w:rsid w:val="00E96E1D"/>
    <w:rsid w:val="00EC73F1"/>
    <w:rsid w:val="00EE69F1"/>
    <w:rsid w:val="00EF48E2"/>
    <w:rsid w:val="00F02A91"/>
    <w:rsid w:val="00F0782B"/>
    <w:rsid w:val="00F20675"/>
    <w:rsid w:val="00F2686C"/>
    <w:rsid w:val="00F33B66"/>
    <w:rsid w:val="00F33F0E"/>
    <w:rsid w:val="00F341DA"/>
    <w:rsid w:val="00F35659"/>
    <w:rsid w:val="00F427AC"/>
    <w:rsid w:val="00F6384D"/>
    <w:rsid w:val="00F670EF"/>
    <w:rsid w:val="00F83EB2"/>
    <w:rsid w:val="00FA5F43"/>
    <w:rsid w:val="00FD3535"/>
    <w:rsid w:val="00FE0617"/>
    <w:rsid w:val="00FE60A6"/>
    <w:rsid w:val="00FE62AB"/>
    <w:rsid w:val="00FF1B90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autoRedefine/>
    <w:qFormat/>
    <w:rsid w:val="006747C1"/>
    <w:pPr>
      <w:tabs>
        <w:tab w:val="left" w:pos="360"/>
        <w:tab w:val="left" w:pos="1170"/>
        <w:tab w:val="left" w:pos="2880"/>
        <w:tab w:val="left" w:leader="dot" w:pos="9180"/>
      </w:tabs>
      <w:ind w:right="-180"/>
    </w:pPr>
    <w:rPr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2122"/>
    <w:pPr>
      <w:keepNext/>
      <w:numPr>
        <w:numId w:val="1"/>
      </w:numPr>
      <w:tabs>
        <w:tab w:val="left" w:pos="504"/>
      </w:tabs>
      <w:outlineLvl w:val="0"/>
    </w:pPr>
    <w:rPr>
      <w:caps/>
      <w:sz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F1B90"/>
    <w:pPr>
      <w:keepNext/>
      <w:ind w:right="-187" w:firstLine="274"/>
      <w:outlineLvl w:val="1"/>
    </w:pPr>
    <w:rPr>
      <w:b/>
      <w:bCs w:val="0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C62122"/>
    <w:pPr>
      <w:keepNext/>
      <w:tabs>
        <w:tab w:val="left" w:pos="828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8957D6"/>
    <w:pPr>
      <w:keepNext/>
      <w:outlineLvl w:val="3"/>
    </w:pPr>
    <w:rPr>
      <w:b/>
      <w:i/>
      <w:sz w:val="12"/>
      <w:szCs w:val="12"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rsid w:val="00C62122"/>
    <w:pPr>
      <w:numPr>
        <w:numId w:val="2"/>
      </w:numPr>
      <w:tabs>
        <w:tab w:val="clear" w:pos="360"/>
      </w:tabs>
      <w:spacing w:before="60" w:after="60"/>
      <w:ind w:left="108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C62122"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C62122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62122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C6212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F1B90"/>
    <w:rPr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957D6"/>
    <w:rPr>
      <w:b/>
      <w:bCs/>
      <w:i/>
      <w:sz w:val="12"/>
      <w:szCs w:val="1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bCs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bCs/>
    </w:rPr>
  </w:style>
  <w:style w:type="paragraph" w:styleId="BodyTextIndent">
    <w:name w:val="Body Text Indent"/>
    <w:basedOn w:val="Normal"/>
    <w:link w:val="BodyTextIndentChar"/>
    <w:uiPriority w:val="99"/>
    <w:semiHidden/>
    <w:rsid w:val="00C62122"/>
    <w:pPr>
      <w:ind w:left="720" w:hanging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62122"/>
    <w:pPr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C62122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b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62122"/>
    <w:pPr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bCs/>
      <w:sz w:val="16"/>
      <w:szCs w:val="16"/>
    </w:rPr>
  </w:style>
  <w:style w:type="paragraph" w:styleId="Footer">
    <w:name w:val="footer"/>
    <w:basedOn w:val="Normal"/>
    <w:link w:val="FooterChar"/>
    <w:semiHidden/>
    <w:rsid w:val="00C621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C62122"/>
    <w:rPr>
      <w:rFonts w:cs="Times New Roman"/>
    </w:rPr>
  </w:style>
  <w:style w:type="paragraph" w:styleId="TOC3">
    <w:name w:val="toc 3"/>
    <w:basedOn w:val="Normal"/>
    <w:next w:val="Normal"/>
    <w:autoRedefine/>
    <w:uiPriority w:val="99"/>
    <w:semiHidden/>
    <w:rsid w:val="00C62122"/>
    <w:pPr>
      <w:ind w:left="480"/>
    </w:pPr>
    <w:rPr>
      <w:bCs w:val="0"/>
      <w:i/>
      <w:iCs/>
    </w:rPr>
  </w:style>
  <w:style w:type="paragraph" w:styleId="TOC1">
    <w:name w:val="toc 1"/>
    <w:basedOn w:val="Normal"/>
    <w:next w:val="Normal"/>
    <w:autoRedefine/>
    <w:uiPriority w:val="99"/>
    <w:semiHidden/>
    <w:rsid w:val="00C62122"/>
    <w:pPr>
      <w:tabs>
        <w:tab w:val="clear" w:pos="2880"/>
        <w:tab w:val="left" w:pos="540"/>
        <w:tab w:val="right" w:leader="dot" w:pos="10160"/>
      </w:tabs>
      <w:spacing w:before="120" w:after="120"/>
    </w:pPr>
    <w:rPr>
      <w:b/>
      <w:caps/>
      <w:noProof/>
      <w:sz w:val="26"/>
      <w:szCs w:val="32"/>
    </w:rPr>
  </w:style>
  <w:style w:type="paragraph" w:styleId="TOC2">
    <w:name w:val="toc 2"/>
    <w:basedOn w:val="Normal"/>
    <w:next w:val="Normal"/>
    <w:autoRedefine/>
    <w:uiPriority w:val="99"/>
    <w:semiHidden/>
    <w:rsid w:val="00C62122"/>
    <w:pPr>
      <w:tabs>
        <w:tab w:val="clear" w:pos="2880"/>
        <w:tab w:val="right" w:pos="360"/>
        <w:tab w:val="right" w:leader="dot" w:pos="10160"/>
      </w:tabs>
      <w:ind w:left="288"/>
    </w:pPr>
    <w:rPr>
      <w:bCs w:val="0"/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rsid w:val="00C62122"/>
    <w:pPr>
      <w:ind w:left="720"/>
    </w:pPr>
    <w:rPr>
      <w:bCs w:val="0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C62122"/>
    <w:pPr>
      <w:ind w:left="960"/>
    </w:pPr>
    <w:rPr>
      <w:bCs w:val="0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C62122"/>
    <w:pPr>
      <w:ind w:left="1200"/>
    </w:pPr>
    <w:rPr>
      <w:bCs w:val="0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C62122"/>
    <w:pPr>
      <w:ind w:left="1440"/>
    </w:pPr>
    <w:rPr>
      <w:bCs w:val="0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C62122"/>
    <w:pPr>
      <w:ind w:left="1680"/>
    </w:pPr>
    <w:rPr>
      <w:bCs w:val="0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C62122"/>
    <w:pPr>
      <w:ind w:left="1920"/>
    </w:pPr>
    <w:rPr>
      <w:bCs w:val="0"/>
      <w:szCs w:val="21"/>
    </w:rPr>
  </w:style>
  <w:style w:type="paragraph" w:styleId="BodyText2">
    <w:name w:val="Body Text 2"/>
    <w:basedOn w:val="Normal"/>
    <w:link w:val="BodyText2Char"/>
    <w:uiPriority w:val="99"/>
    <w:semiHidden/>
    <w:rsid w:val="00C62122"/>
    <w:pPr>
      <w:tabs>
        <w:tab w:val="left" w:pos="1260"/>
      </w:tabs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C62122"/>
    <w:rPr>
      <w:rFonts w:cs="Times New Roman"/>
      <w:color w:val="0000FF"/>
      <w:u w:val="single"/>
    </w:rPr>
  </w:style>
  <w:style w:type="paragraph" w:customStyle="1" w:styleId="Normal3">
    <w:name w:val="Normal3"/>
    <w:basedOn w:val="Normal"/>
    <w:rsid w:val="00C62122"/>
    <w:rPr>
      <w:b/>
    </w:rPr>
  </w:style>
  <w:style w:type="paragraph" w:customStyle="1" w:styleId="Heading31">
    <w:name w:val="Heading3 1"/>
    <w:basedOn w:val="Normal"/>
    <w:uiPriority w:val="99"/>
    <w:rsid w:val="00C62122"/>
    <w:pPr>
      <w:numPr>
        <w:numId w:val="3"/>
      </w:numPr>
    </w:pPr>
    <w:rPr>
      <w:caps/>
      <w:sz w:val="32"/>
    </w:rPr>
  </w:style>
  <w:style w:type="paragraph" w:customStyle="1" w:styleId="Heading32">
    <w:name w:val="Heading3 2"/>
    <w:basedOn w:val="Normal"/>
    <w:autoRedefine/>
    <w:uiPriority w:val="99"/>
    <w:rsid w:val="00C62122"/>
    <w:pPr>
      <w:numPr>
        <w:numId w:val="4"/>
      </w:numPr>
      <w:tabs>
        <w:tab w:val="clear" w:pos="360"/>
      </w:tabs>
      <w:spacing w:after="120"/>
      <w:ind w:left="432" w:hanging="432"/>
    </w:pPr>
    <w:rPr>
      <w:smallCaps/>
    </w:rPr>
  </w:style>
  <w:style w:type="paragraph" w:customStyle="1" w:styleId="Heading33">
    <w:name w:val="Heading3 3"/>
    <w:basedOn w:val="Normal"/>
    <w:uiPriority w:val="99"/>
    <w:rsid w:val="00C62122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rsid w:val="00C621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645289"/>
    <w:rPr>
      <w:rFonts w:ascii="Courier New" w:hAnsi="Courier New"/>
      <w:b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/>
      <w:b/>
      <w:bCs/>
      <w:sz w:val="20"/>
      <w:szCs w:val="24"/>
    </w:rPr>
  </w:style>
  <w:style w:type="paragraph" w:styleId="BlockText">
    <w:name w:val="Block Text"/>
    <w:basedOn w:val="Normal"/>
    <w:uiPriority w:val="99"/>
    <w:semiHidden/>
    <w:rsid w:val="00C62122"/>
    <w:pPr>
      <w:ind w:left="720" w:right="1080"/>
    </w:pPr>
    <w:rPr>
      <w:b/>
    </w:rPr>
  </w:style>
  <w:style w:type="character" w:styleId="FollowedHyperlink">
    <w:name w:val="FollowedHyperlink"/>
    <w:basedOn w:val="DefaultParagraphFont"/>
    <w:uiPriority w:val="99"/>
    <w:semiHidden/>
    <w:rsid w:val="00C62122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C62122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rsid w:val="0064528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52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bCs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212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62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bCs/>
      <w:sz w:val="2"/>
    </w:rPr>
  </w:style>
  <w:style w:type="table" w:styleId="TableGrid">
    <w:name w:val="Table Grid"/>
    <w:basedOn w:val="TableNormal"/>
    <w:uiPriority w:val="99"/>
    <w:locked/>
    <w:rsid w:val="00442A24"/>
    <w:pPr>
      <w:tabs>
        <w:tab w:val="left" w:pos="360"/>
        <w:tab w:val="left" w:pos="1170"/>
        <w:tab w:val="left" w:pos="2880"/>
        <w:tab w:val="left" w:leader="dot" w:pos="9180"/>
      </w:tabs>
      <w:ind w:right="-1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slevel11">
    <w:name w:val="headerslevel11"/>
    <w:basedOn w:val="DefaultParagraphFont"/>
    <w:rsid w:val="00FA5F43"/>
    <w:rPr>
      <w:rFonts w:ascii="Verdana" w:hAnsi="Verdana" w:hint="default"/>
      <w:b/>
      <w:bCs/>
      <w:color w:val="333333"/>
      <w:sz w:val="20"/>
      <w:szCs w:val="20"/>
    </w:rPr>
  </w:style>
  <w:style w:type="paragraph" w:customStyle="1" w:styleId="Default">
    <w:name w:val="Default"/>
    <w:rsid w:val="00D154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1F0"/>
    <w:pPr>
      <w:ind w:left="720"/>
      <w:contextualSpacing/>
    </w:pPr>
  </w:style>
  <w:style w:type="paragraph" w:customStyle="1" w:styleId="P1-StandPara">
    <w:name w:val="P1-Stand Para"/>
    <w:uiPriority w:val="99"/>
    <w:rsid w:val="00BF7192"/>
    <w:pPr>
      <w:spacing w:line="360" w:lineRule="atLeast"/>
      <w:ind w:firstLine="1152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autoRedefine/>
    <w:qFormat/>
    <w:rsid w:val="006747C1"/>
    <w:pPr>
      <w:tabs>
        <w:tab w:val="left" w:pos="360"/>
        <w:tab w:val="left" w:pos="1170"/>
        <w:tab w:val="left" w:pos="2880"/>
        <w:tab w:val="left" w:leader="dot" w:pos="9180"/>
      </w:tabs>
      <w:ind w:right="-180"/>
    </w:pPr>
    <w:rPr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2122"/>
    <w:pPr>
      <w:keepNext/>
      <w:numPr>
        <w:numId w:val="1"/>
      </w:numPr>
      <w:tabs>
        <w:tab w:val="left" w:pos="504"/>
      </w:tabs>
      <w:outlineLvl w:val="0"/>
    </w:pPr>
    <w:rPr>
      <w:caps/>
      <w:sz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F1B90"/>
    <w:pPr>
      <w:keepNext/>
      <w:ind w:right="-187" w:firstLine="274"/>
      <w:outlineLvl w:val="1"/>
    </w:pPr>
    <w:rPr>
      <w:b/>
      <w:bCs w:val="0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C62122"/>
    <w:pPr>
      <w:keepNext/>
      <w:tabs>
        <w:tab w:val="left" w:pos="828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8957D6"/>
    <w:pPr>
      <w:keepNext/>
      <w:outlineLvl w:val="3"/>
    </w:pPr>
    <w:rPr>
      <w:b/>
      <w:i/>
      <w:sz w:val="12"/>
      <w:szCs w:val="12"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rsid w:val="00C62122"/>
    <w:pPr>
      <w:numPr>
        <w:numId w:val="2"/>
      </w:numPr>
      <w:tabs>
        <w:tab w:val="clear" w:pos="360"/>
      </w:tabs>
      <w:spacing w:before="60" w:after="60"/>
      <w:ind w:left="108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C62122"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C62122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62122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C6212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F1B90"/>
    <w:rPr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957D6"/>
    <w:rPr>
      <w:b/>
      <w:bCs/>
      <w:i/>
      <w:sz w:val="12"/>
      <w:szCs w:val="1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bCs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bCs/>
    </w:rPr>
  </w:style>
  <w:style w:type="paragraph" w:styleId="BodyTextIndent">
    <w:name w:val="Body Text Indent"/>
    <w:basedOn w:val="Normal"/>
    <w:link w:val="BodyTextIndentChar"/>
    <w:uiPriority w:val="99"/>
    <w:semiHidden/>
    <w:rsid w:val="00C62122"/>
    <w:pPr>
      <w:ind w:left="720" w:hanging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62122"/>
    <w:pPr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C62122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b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62122"/>
    <w:pPr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bCs/>
      <w:sz w:val="16"/>
      <w:szCs w:val="16"/>
    </w:rPr>
  </w:style>
  <w:style w:type="paragraph" w:styleId="Footer">
    <w:name w:val="footer"/>
    <w:basedOn w:val="Normal"/>
    <w:link w:val="FooterChar"/>
    <w:semiHidden/>
    <w:rsid w:val="00C621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C62122"/>
    <w:rPr>
      <w:rFonts w:cs="Times New Roman"/>
    </w:rPr>
  </w:style>
  <w:style w:type="paragraph" w:styleId="TOC3">
    <w:name w:val="toc 3"/>
    <w:basedOn w:val="Normal"/>
    <w:next w:val="Normal"/>
    <w:autoRedefine/>
    <w:uiPriority w:val="99"/>
    <w:semiHidden/>
    <w:rsid w:val="00C62122"/>
    <w:pPr>
      <w:ind w:left="480"/>
    </w:pPr>
    <w:rPr>
      <w:bCs w:val="0"/>
      <w:i/>
      <w:iCs/>
    </w:rPr>
  </w:style>
  <w:style w:type="paragraph" w:styleId="TOC1">
    <w:name w:val="toc 1"/>
    <w:basedOn w:val="Normal"/>
    <w:next w:val="Normal"/>
    <w:autoRedefine/>
    <w:uiPriority w:val="99"/>
    <w:semiHidden/>
    <w:rsid w:val="00C62122"/>
    <w:pPr>
      <w:tabs>
        <w:tab w:val="clear" w:pos="2880"/>
        <w:tab w:val="left" w:pos="540"/>
        <w:tab w:val="right" w:leader="dot" w:pos="10160"/>
      </w:tabs>
      <w:spacing w:before="120" w:after="120"/>
    </w:pPr>
    <w:rPr>
      <w:b/>
      <w:caps/>
      <w:noProof/>
      <w:sz w:val="26"/>
      <w:szCs w:val="32"/>
    </w:rPr>
  </w:style>
  <w:style w:type="paragraph" w:styleId="TOC2">
    <w:name w:val="toc 2"/>
    <w:basedOn w:val="Normal"/>
    <w:next w:val="Normal"/>
    <w:autoRedefine/>
    <w:uiPriority w:val="99"/>
    <w:semiHidden/>
    <w:rsid w:val="00C62122"/>
    <w:pPr>
      <w:tabs>
        <w:tab w:val="clear" w:pos="2880"/>
        <w:tab w:val="right" w:pos="360"/>
        <w:tab w:val="right" w:leader="dot" w:pos="10160"/>
      </w:tabs>
      <w:ind w:left="288"/>
    </w:pPr>
    <w:rPr>
      <w:bCs w:val="0"/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rsid w:val="00C62122"/>
    <w:pPr>
      <w:ind w:left="720"/>
    </w:pPr>
    <w:rPr>
      <w:bCs w:val="0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C62122"/>
    <w:pPr>
      <w:ind w:left="960"/>
    </w:pPr>
    <w:rPr>
      <w:bCs w:val="0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C62122"/>
    <w:pPr>
      <w:ind w:left="1200"/>
    </w:pPr>
    <w:rPr>
      <w:bCs w:val="0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C62122"/>
    <w:pPr>
      <w:ind w:left="1440"/>
    </w:pPr>
    <w:rPr>
      <w:bCs w:val="0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C62122"/>
    <w:pPr>
      <w:ind w:left="1680"/>
    </w:pPr>
    <w:rPr>
      <w:bCs w:val="0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C62122"/>
    <w:pPr>
      <w:ind w:left="1920"/>
    </w:pPr>
    <w:rPr>
      <w:bCs w:val="0"/>
      <w:szCs w:val="21"/>
    </w:rPr>
  </w:style>
  <w:style w:type="paragraph" w:styleId="BodyText2">
    <w:name w:val="Body Text 2"/>
    <w:basedOn w:val="Normal"/>
    <w:link w:val="BodyText2Char"/>
    <w:uiPriority w:val="99"/>
    <w:semiHidden/>
    <w:rsid w:val="00C62122"/>
    <w:pPr>
      <w:tabs>
        <w:tab w:val="left" w:pos="1260"/>
      </w:tabs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C62122"/>
    <w:rPr>
      <w:rFonts w:cs="Times New Roman"/>
      <w:color w:val="0000FF"/>
      <w:u w:val="single"/>
    </w:rPr>
  </w:style>
  <w:style w:type="paragraph" w:customStyle="1" w:styleId="Normal3">
    <w:name w:val="Normal3"/>
    <w:basedOn w:val="Normal"/>
    <w:rsid w:val="00C62122"/>
    <w:rPr>
      <w:b/>
    </w:rPr>
  </w:style>
  <w:style w:type="paragraph" w:customStyle="1" w:styleId="Heading31">
    <w:name w:val="Heading3 1"/>
    <w:basedOn w:val="Normal"/>
    <w:uiPriority w:val="99"/>
    <w:rsid w:val="00C62122"/>
    <w:pPr>
      <w:numPr>
        <w:numId w:val="3"/>
      </w:numPr>
    </w:pPr>
    <w:rPr>
      <w:caps/>
      <w:sz w:val="32"/>
    </w:rPr>
  </w:style>
  <w:style w:type="paragraph" w:customStyle="1" w:styleId="Heading32">
    <w:name w:val="Heading3 2"/>
    <w:basedOn w:val="Normal"/>
    <w:autoRedefine/>
    <w:uiPriority w:val="99"/>
    <w:rsid w:val="00C62122"/>
    <w:pPr>
      <w:numPr>
        <w:numId w:val="4"/>
      </w:numPr>
      <w:tabs>
        <w:tab w:val="clear" w:pos="360"/>
      </w:tabs>
      <w:spacing w:after="120"/>
      <w:ind w:left="432" w:hanging="432"/>
    </w:pPr>
    <w:rPr>
      <w:smallCaps/>
    </w:rPr>
  </w:style>
  <w:style w:type="paragraph" w:customStyle="1" w:styleId="Heading33">
    <w:name w:val="Heading3 3"/>
    <w:basedOn w:val="Normal"/>
    <w:uiPriority w:val="99"/>
    <w:rsid w:val="00C62122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rsid w:val="00C621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645289"/>
    <w:rPr>
      <w:rFonts w:ascii="Courier New" w:hAnsi="Courier New"/>
      <w:b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/>
      <w:b/>
      <w:bCs/>
      <w:sz w:val="20"/>
      <w:szCs w:val="24"/>
    </w:rPr>
  </w:style>
  <w:style w:type="paragraph" w:styleId="BlockText">
    <w:name w:val="Block Text"/>
    <w:basedOn w:val="Normal"/>
    <w:uiPriority w:val="99"/>
    <w:semiHidden/>
    <w:rsid w:val="00C62122"/>
    <w:pPr>
      <w:ind w:left="720" w:right="1080"/>
    </w:pPr>
    <w:rPr>
      <w:b/>
    </w:rPr>
  </w:style>
  <w:style w:type="character" w:styleId="FollowedHyperlink">
    <w:name w:val="FollowedHyperlink"/>
    <w:basedOn w:val="DefaultParagraphFont"/>
    <w:uiPriority w:val="99"/>
    <w:semiHidden/>
    <w:rsid w:val="00C62122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C62122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rsid w:val="0064528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52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bCs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212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62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bCs/>
      <w:sz w:val="2"/>
    </w:rPr>
  </w:style>
  <w:style w:type="table" w:styleId="TableGrid">
    <w:name w:val="Table Grid"/>
    <w:basedOn w:val="TableNormal"/>
    <w:uiPriority w:val="99"/>
    <w:locked/>
    <w:rsid w:val="00442A24"/>
    <w:pPr>
      <w:tabs>
        <w:tab w:val="left" w:pos="360"/>
        <w:tab w:val="left" w:pos="1170"/>
        <w:tab w:val="left" w:pos="2880"/>
        <w:tab w:val="left" w:leader="dot" w:pos="9180"/>
      </w:tabs>
      <w:ind w:right="-1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slevel11">
    <w:name w:val="headerslevel11"/>
    <w:basedOn w:val="DefaultParagraphFont"/>
    <w:rsid w:val="00FA5F43"/>
    <w:rPr>
      <w:rFonts w:ascii="Verdana" w:hAnsi="Verdana" w:hint="default"/>
      <w:b/>
      <w:bCs/>
      <w:color w:val="333333"/>
      <w:sz w:val="20"/>
      <w:szCs w:val="20"/>
    </w:rPr>
  </w:style>
  <w:style w:type="paragraph" w:customStyle="1" w:styleId="Default">
    <w:name w:val="Default"/>
    <w:rsid w:val="00D154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1F0"/>
    <w:pPr>
      <w:ind w:left="720"/>
      <w:contextualSpacing/>
    </w:pPr>
  </w:style>
  <w:style w:type="paragraph" w:customStyle="1" w:styleId="P1-StandPara">
    <w:name w:val="P1-Stand Para"/>
    <w:uiPriority w:val="99"/>
    <w:rsid w:val="00BF7192"/>
    <w:pPr>
      <w:spacing w:line="360" w:lineRule="atLeast"/>
      <w:ind w:firstLine="1152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78B72-61AD-4799-962F-DD9DC82654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491E51-94FC-4700-A16E-0A5D5B71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Schools and Staffing Survey</vt:lpstr>
    </vt:vector>
  </TitlesOfParts>
  <Company>Dell Computer Corporation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and Staffing Survey</dc:title>
  <dc:creator>Barbara Holton</dc:creator>
  <cp:lastModifiedBy>Kubzdela, Kashka</cp:lastModifiedBy>
  <cp:revision>5</cp:revision>
  <cp:lastPrinted>2012-12-05T18:25:00Z</cp:lastPrinted>
  <dcterms:created xsi:type="dcterms:W3CDTF">2017-05-25T22:41:00Z</dcterms:created>
  <dcterms:modified xsi:type="dcterms:W3CDTF">2017-06-01T03:07:00Z</dcterms:modified>
</cp:coreProperties>
</file>