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CAAED" w14:textId="0A97FE94" w:rsidR="006075C6" w:rsidRPr="00770DD5" w:rsidRDefault="00D23787" w:rsidP="00770DD5">
      <w:pPr>
        <w:pStyle w:val="NoSpacing"/>
        <w:jc w:val="center"/>
        <w:rPr>
          <w:rFonts w:ascii="Arial" w:hAnsi="Arial" w:cs="Arial"/>
          <w:b/>
          <w:sz w:val="36"/>
          <w:szCs w:val="36"/>
          <w:u w:val="single"/>
        </w:rPr>
      </w:pPr>
      <w:r w:rsidRPr="006075C6">
        <w:rPr>
          <w:rFonts w:ascii="Arial" w:hAnsi="Arial" w:cs="Arial"/>
          <w:b/>
          <w:sz w:val="36"/>
          <w:szCs w:val="36"/>
          <w:u w:val="single"/>
        </w:rPr>
        <w:t>State</w:t>
      </w:r>
      <w:r w:rsidR="00904DE9">
        <w:rPr>
          <w:rFonts w:ascii="Arial" w:hAnsi="Arial" w:cs="Arial"/>
          <w:b/>
          <w:sz w:val="36"/>
          <w:szCs w:val="36"/>
          <w:u w:val="single"/>
        </w:rPr>
        <w:t>wide</w:t>
      </w:r>
      <w:r w:rsidRPr="006075C6">
        <w:rPr>
          <w:rFonts w:ascii="Arial" w:hAnsi="Arial" w:cs="Arial"/>
          <w:b/>
          <w:sz w:val="36"/>
          <w:szCs w:val="36"/>
          <w:u w:val="single"/>
        </w:rPr>
        <w:t xml:space="preserve"> Longitudinal Data System (SLDS) Survey</w:t>
      </w:r>
      <w:r w:rsidR="009141E0">
        <w:rPr>
          <w:rFonts w:ascii="Arial" w:hAnsi="Arial" w:cs="Arial"/>
          <w:b/>
          <w:sz w:val="36"/>
          <w:szCs w:val="36"/>
          <w:u w:val="single"/>
        </w:rPr>
        <w:t xml:space="preserve"> 2017</w:t>
      </w:r>
    </w:p>
    <w:p w14:paraId="08369EF4" w14:textId="77777777" w:rsidR="009A2ED0" w:rsidRPr="009A2ED0" w:rsidRDefault="009A2ED0" w:rsidP="009A2ED0">
      <w:pPr>
        <w:pStyle w:val="NoSpacing"/>
        <w:jc w:val="center"/>
        <w:rPr>
          <w:i/>
        </w:rPr>
      </w:pPr>
    </w:p>
    <w:p w14:paraId="68D477D7" w14:textId="544A1145" w:rsidR="004055D5" w:rsidRDefault="004055D5"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Pr>
          <w:rFonts w:eastAsiaTheme="minorHAnsi" w:cs="Calibri"/>
          <w:color w:val="000000"/>
          <w:sz w:val="20"/>
          <w:szCs w:val="20"/>
        </w:rPr>
        <w:t xml:space="preserve">The </w:t>
      </w:r>
      <w:r w:rsidRPr="004055D5">
        <w:rPr>
          <w:rFonts w:eastAsiaTheme="minorHAnsi" w:cs="Calibri"/>
          <w:color w:val="000000"/>
          <w:sz w:val="20"/>
          <w:szCs w:val="20"/>
        </w:rPr>
        <w:t>National Center for Education Statistics (NCES), in the U.S. Department of Education’s Institute for Education Sciences</w:t>
      </w:r>
      <w:r>
        <w:rPr>
          <w:rFonts w:eastAsiaTheme="minorHAnsi" w:cs="Calibri"/>
          <w:color w:val="000000"/>
          <w:sz w:val="20"/>
          <w:szCs w:val="20"/>
        </w:rPr>
        <w:t xml:space="preserve">, </w:t>
      </w:r>
      <w:r w:rsidRPr="004055D5">
        <w:rPr>
          <w:rFonts w:eastAsiaTheme="minorHAnsi" w:cs="Calibri"/>
          <w:color w:val="000000"/>
          <w:sz w:val="20"/>
          <w:szCs w:val="20"/>
        </w:rPr>
        <w:t>is authorized to conduct B&amp;B by the Education Sciences Reform Act of 2002 (ESRA 2002, 20 U.S.C. §9543)</w:t>
      </w:r>
      <w:r>
        <w:rPr>
          <w:rFonts w:eastAsiaTheme="minorHAnsi" w:cs="Calibri"/>
          <w:color w:val="000000"/>
          <w:sz w:val="20"/>
          <w:szCs w:val="20"/>
        </w:rPr>
        <w:t>.</w:t>
      </w:r>
    </w:p>
    <w:p w14:paraId="0B2004F0" w14:textId="33212E70" w:rsidR="00EE320F" w:rsidRPr="009141E0" w:rsidRDefault="00EE320F"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sidRPr="009141E0">
        <w:rPr>
          <w:rFonts w:eastAsiaTheme="minorHAnsi" w:cs="Calibri"/>
          <w:color w:val="000000"/>
          <w:sz w:val="20"/>
          <w:szCs w:val="20"/>
        </w:rPr>
        <w:t xml:space="preserve">According to the Paperwork Reduction Act of 1995, no persons are required to respond to a collection of information unless it displays a valid OMB control number.  The valid OMB control number for this voluntary </w:t>
      </w:r>
      <w:r w:rsidR="00A05CF4">
        <w:rPr>
          <w:rFonts w:eastAsiaTheme="minorHAnsi" w:cs="Calibri"/>
          <w:color w:val="000000"/>
          <w:sz w:val="20"/>
          <w:szCs w:val="20"/>
        </w:rPr>
        <w:t xml:space="preserve">information collection is 1850–0933. </w:t>
      </w:r>
      <w:bookmarkStart w:id="0" w:name="_GoBack"/>
      <w:bookmarkEnd w:id="0"/>
      <w:r w:rsidRPr="009141E0">
        <w:rPr>
          <w:rFonts w:eastAsiaTheme="minorHAnsi" w:cs="Calibri"/>
          <w:color w:val="000000"/>
          <w:sz w:val="20"/>
          <w:szCs w:val="20"/>
        </w:rPr>
        <w:t xml:space="preserve">The time required to complete this information collection is estimated to average 2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of this form, please write to: </w:t>
      </w:r>
      <w:r w:rsidR="009141E0" w:rsidRPr="009141E0">
        <w:rPr>
          <w:rFonts w:eastAsiaTheme="minorHAnsi" w:cs="Calibri"/>
          <w:color w:val="000000"/>
          <w:sz w:val="20"/>
          <w:szCs w:val="20"/>
        </w:rPr>
        <w:t>Statewide Longitudinal Data Systems (SLDS)</w:t>
      </w:r>
      <w:r w:rsidRPr="009141E0">
        <w:rPr>
          <w:rFonts w:eastAsiaTheme="minorHAnsi" w:cs="Calibri"/>
          <w:color w:val="000000"/>
          <w:sz w:val="20"/>
          <w:szCs w:val="20"/>
        </w:rPr>
        <w:t xml:space="preserve">, </w:t>
      </w:r>
      <w:r w:rsidR="004055D5" w:rsidRPr="004055D5">
        <w:rPr>
          <w:rFonts w:eastAsiaTheme="minorHAnsi" w:cs="Calibri"/>
          <w:color w:val="000000"/>
          <w:sz w:val="20"/>
          <w:szCs w:val="20"/>
        </w:rPr>
        <w:t>National Center for Education Statistics, Potomac Center Plaza, 550 12</w:t>
      </w:r>
      <w:r w:rsidR="004055D5" w:rsidRPr="004055D5">
        <w:rPr>
          <w:rFonts w:eastAsiaTheme="minorHAnsi" w:cs="Calibri"/>
          <w:color w:val="000000"/>
          <w:sz w:val="20"/>
          <w:szCs w:val="20"/>
          <w:vertAlign w:val="superscript"/>
        </w:rPr>
        <w:t>th</w:t>
      </w:r>
      <w:r w:rsidR="004055D5">
        <w:rPr>
          <w:rFonts w:eastAsiaTheme="minorHAnsi" w:cs="Calibri"/>
          <w:color w:val="000000"/>
          <w:sz w:val="20"/>
          <w:szCs w:val="20"/>
        </w:rPr>
        <w:t xml:space="preserve"> </w:t>
      </w:r>
      <w:r w:rsidR="004055D5" w:rsidRPr="004055D5">
        <w:rPr>
          <w:rFonts w:eastAsiaTheme="minorHAnsi" w:cs="Calibri"/>
          <w:color w:val="000000"/>
          <w:sz w:val="20"/>
          <w:szCs w:val="20"/>
        </w:rPr>
        <w:t>St</w:t>
      </w:r>
      <w:r w:rsidRPr="009141E0">
        <w:rPr>
          <w:rFonts w:eastAsiaTheme="minorHAnsi" w:cs="Calibri"/>
          <w:color w:val="000000"/>
          <w:sz w:val="20"/>
          <w:szCs w:val="20"/>
        </w:rPr>
        <w:t>.</w:t>
      </w:r>
      <w:r w:rsidR="004055D5">
        <w:rPr>
          <w:rFonts w:eastAsiaTheme="minorHAnsi" w:cs="Calibri"/>
          <w:color w:val="000000"/>
          <w:sz w:val="20"/>
          <w:szCs w:val="20"/>
        </w:rPr>
        <w:t>, SW, 4th floor, Washington, DC</w:t>
      </w:r>
      <w:r w:rsidRPr="009141E0">
        <w:rPr>
          <w:rFonts w:eastAsiaTheme="minorHAnsi" w:cs="Calibri"/>
          <w:color w:val="000000"/>
          <w:sz w:val="20"/>
          <w:szCs w:val="20"/>
        </w:rPr>
        <w:t xml:space="preserve"> 20202.</w:t>
      </w:r>
    </w:p>
    <w:p w14:paraId="761E40CF" w14:textId="77777777" w:rsidR="009141E0" w:rsidRDefault="009141E0" w:rsidP="00FA6982">
      <w:pPr>
        <w:autoSpaceDE w:val="0"/>
        <w:autoSpaceDN w:val="0"/>
        <w:adjustRightInd w:val="0"/>
        <w:spacing w:after="0" w:line="240" w:lineRule="auto"/>
        <w:rPr>
          <w:rFonts w:ascii="Arial" w:hAnsi="Arial" w:cs="Arial"/>
          <w:b/>
          <w:sz w:val="20"/>
          <w:szCs w:val="20"/>
        </w:rPr>
      </w:pPr>
    </w:p>
    <w:p w14:paraId="39D9C6DC" w14:textId="77777777" w:rsidR="00EE320F"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b/>
          <w:sz w:val="20"/>
          <w:szCs w:val="20"/>
        </w:rPr>
        <w:t>Instructions:</w:t>
      </w:r>
    </w:p>
    <w:p w14:paraId="243DA4D6" w14:textId="7BCE7134" w:rsidR="002A6E7E" w:rsidRPr="008232D7" w:rsidRDefault="002A6E7E" w:rsidP="00FA6982">
      <w:pPr>
        <w:autoSpaceDE w:val="0"/>
        <w:autoSpaceDN w:val="0"/>
        <w:adjustRightInd w:val="0"/>
        <w:spacing w:after="0" w:line="240" w:lineRule="auto"/>
        <w:rPr>
          <w:rFonts w:ascii="Arial" w:hAnsi="Arial" w:cs="Arial"/>
          <w:sz w:val="18"/>
          <w:szCs w:val="18"/>
        </w:rPr>
      </w:pPr>
    </w:p>
    <w:p w14:paraId="6B9F9AC0" w14:textId="77777777" w:rsidR="002A6E7E" w:rsidRDefault="00FA6982" w:rsidP="00FA698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fill out </w:t>
      </w:r>
      <w:r w:rsidR="00585325">
        <w:rPr>
          <w:rFonts w:ascii="Arial" w:hAnsi="Arial" w:cs="Arial"/>
          <w:sz w:val="20"/>
          <w:szCs w:val="20"/>
        </w:rPr>
        <w:t xml:space="preserve">the </w:t>
      </w:r>
      <w:r>
        <w:rPr>
          <w:rFonts w:ascii="Arial" w:hAnsi="Arial" w:cs="Arial"/>
          <w:sz w:val="20"/>
          <w:szCs w:val="20"/>
        </w:rPr>
        <w:t>form</w:t>
      </w:r>
      <w:r w:rsidRPr="001B5CE3">
        <w:rPr>
          <w:rFonts w:ascii="Arial" w:hAnsi="Arial" w:cs="Arial"/>
          <w:sz w:val="20"/>
          <w:szCs w:val="20"/>
        </w:rPr>
        <w:t xml:space="preserve"> </w:t>
      </w:r>
      <w:r w:rsidR="00585325">
        <w:rPr>
          <w:rFonts w:ascii="Arial" w:hAnsi="Arial" w:cs="Arial"/>
          <w:sz w:val="20"/>
          <w:szCs w:val="20"/>
        </w:rPr>
        <w:t xml:space="preserve">below </w:t>
      </w:r>
      <w:r w:rsidRPr="001B5CE3">
        <w:rPr>
          <w:rFonts w:ascii="Arial" w:hAnsi="Arial" w:cs="Arial"/>
          <w:sz w:val="20"/>
          <w:szCs w:val="20"/>
        </w:rPr>
        <w:t xml:space="preserve">based on the </w:t>
      </w:r>
      <w:r w:rsidRPr="001B5CE3">
        <w:rPr>
          <w:rFonts w:ascii="Arial" w:hAnsi="Arial" w:cs="Arial"/>
          <w:iCs/>
          <w:sz w:val="20"/>
          <w:szCs w:val="20"/>
        </w:rPr>
        <w:t xml:space="preserve">current </w:t>
      </w:r>
      <w:r w:rsidRPr="001B5CE3">
        <w:rPr>
          <w:rFonts w:ascii="Arial" w:hAnsi="Arial" w:cs="Arial"/>
          <w:sz w:val="20"/>
          <w:szCs w:val="20"/>
        </w:rPr>
        <w:t xml:space="preserve">status of </w:t>
      </w:r>
      <w:r w:rsidR="00585325">
        <w:rPr>
          <w:rFonts w:ascii="Arial" w:hAnsi="Arial" w:cs="Arial"/>
          <w:sz w:val="20"/>
          <w:szCs w:val="20"/>
        </w:rPr>
        <w:t>each</w:t>
      </w:r>
      <w:r w:rsidRPr="001B5CE3">
        <w:rPr>
          <w:rFonts w:ascii="Arial" w:hAnsi="Arial" w:cs="Arial"/>
          <w:sz w:val="20"/>
          <w:szCs w:val="20"/>
        </w:rPr>
        <w:t xml:space="preserve"> specified element or capability in your SLDS, not the status of elements or capabilities of systems that are not linked to your SLDS.</w:t>
      </w:r>
      <w:r w:rsidR="002A6E7E">
        <w:rPr>
          <w:rFonts w:ascii="Arial" w:hAnsi="Arial" w:cs="Arial"/>
          <w:sz w:val="20"/>
          <w:szCs w:val="20"/>
        </w:rPr>
        <w:t xml:space="preserve"> </w:t>
      </w:r>
      <w:r w:rsidR="00754B6A">
        <w:rPr>
          <w:rFonts w:ascii="Arial" w:hAnsi="Arial" w:cs="Arial"/>
          <w:sz w:val="20"/>
          <w:szCs w:val="20"/>
        </w:rPr>
        <w:t xml:space="preserve">While we recognize there are various levels of linking, when we use the term “link”, we are referring to an established technology solution that allows for data to be brought together </w:t>
      </w:r>
      <w:r w:rsidR="002A6E7E">
        <w:rPr>
          <w:rFonts w:ascii="Arial" w:hAnsi="Arial" w:cs="Arial"/>
          <w:sz w:val="20"/>
          <w:szCs w:val="20"/>
        </w:rPr>
        <w:t>in a replicable and useful way.</w:t>
      </w:r>
    </w:p>
    <w:p w14:paraId="63C9A969" w14:textId="77777777" w:rsidR="002A6E7E" w:rsidRPr="008232D7" w:rsidRDefault="002A6E7E" w:rsidP="00FA6982">
      <w:pPr>
        <w:autoSpaceDE w:val="0"/>
        <w:autoSpaceDN w:val="0"/>
        <w:adjustRightInd w:val="0"/>
        <w:spacing w:after="0" w:line="240" w:lineRule="auto"/>
        <w:rPr>
          <w:rFonts w:ascii="Arial" w:hAnsi="Arial" w:cs="Arial"/>
          <w:sz w:val="18"/>
          <w:szCs w:val="18"/>
        </w:rPr>
      </w:pPr>
    </w:p>
    <w:p w14:paraId="6FACB69B" w14:textId="63D41392"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If your state has or is in the process of building more</w:t>
      </w:r>
      <w:r w:rsidR="003119BC">
        <w:rPr>
          <w:rFonts w:ascii="Arial" w:hAnsi="Arial" w:cs="Arial"/>
          <w:sz w:val="20"/>
          <w:szCs w:val="20"/>
        </w:rPr>
        <w:t xml:space="preserve"> than one SLDS (e.g., K12 and P</w:t>
      </w:r>
      <w:r w:rsidRPr="001B5CE3">
        <w:rPr>
          <w:rFonts w:ascii="Arial" w:hAnsi="Arial" w:cs="Arial"/>
          <w:sz w:val="20"/>
          <w:szCs w:val="20"/>
        </w:rPr>
        <w:t>20W), your responses should reflect the cumulative status and attributes encompassing both systems</w:t>
      </w:r>
      <w:r w:rsidRPr="0022483F">
        <w:rPr>
          <w:rFonts w:ascii="Arial" w:hAnsi="Arial" w:cs="Arial"/>
          <w:b/>
          <w:sz w:val="20"/>
          <w:szCs w:val="20"/>
        </w:rPr>
        <w:t>.</w:t>
      </w:r>
      <w:r w:rsidR="00770DD5">
        <w:rPr>
          <w:rFonts w:ascii="Arial" w:hAnsi="Arial" w:cs="Arial"/>
          <w:b/>
          <w:sz w:val="20"/>
          <w:szCs w:val="20"/>
        </w:rPr>
        <w:t xml:space="preserve"> </w:t>
      </w:r>
      <w:r w:rsidR="003119BC">
        <w:rPr>
          <w:rFonts w:ascii="Arial" w:hAnsi="Arial" w:cs="Arial"/>
          <w:sz w:val="20"/>
          <w:szCs w:val="20"/>
        </w:rPr>
        <w:t>A P</w:t>
      </w:r>
      <w:r w:rsidR="00770DD5" w:rsidRPr="00BA4739">
        <w:rPr>
          <w:rFonts w:ascii="Arial" w:hAnsi="Arial" w:cs="Arial"/>
          <w:sz w:val="20"/>
          <w:szCs w:val="20"/>
        </w:rPr>
        <w:t xml:space="preserve">20W </w:t>
      </w:r>
      <w:r w:rsidR="002A6E7E">
        <w:rPr>
          <w:rFonts w:ascii="Arial" w:hAnsi="Arial" w:cs="Arial"/>
          <w:sz w:val="20"/>
          <w:szCs w:val="20"/>
        </w:rPr>
        <w:t xml:space="preserve">system </w:t>
      </w:r>
      <w:r w:rsidR="00770DD5" w:rsidRPr="00770DD5">
        <w:rPr>
          <w:rFonts w:ascii="Arial" w:hAnsi="Arial" w:cs="Arial"/>
          <w:sz w:val="20"/>
          <w:szCs w:val="20"/>
        </w:rPr>
        <w:t>encompasses</w:t>
      </w:r>
      <w:r w:rsidR="00770DD5">
        <w:rPr>
          <w:rFonts w:ascii="Arial" w:hAnsi="Arial" w:cs="Arial"/>
          <w:sz w:val="20"/>
          <w:szCs w:val="20"/>
        </w:rPr>
        <w:t xml:space="preserve"> information across multiple sectors</w:t>
      </w:r>
      <w:r w:rsidR="005A4A37">
        <w:rPr>
          <w:rFonts w:ascii="Arial" w:hAnsi="Arial" w:cs="Arial"/>
          <w:sz w:val="20"/>
          <w:szCs w:val="20"/>
        </w:rPr>
        <w:t>. I</w:t>
      </w:r>
      <w:r w:rsidR="00770DD5">
        <w:rPr>
          <w:rFonts w:ascii="Arial" w:hAnsi="Arial" w:cs="Arial"/>
          <w:sz w:val="20"/>
          <w:szCs w:val="20"/>
        </w:rPr>
        <w:t>t is inclusive of not only K12 data, but could include early learning, postsecondary</w:t>
      </w:r>
      <w:r w:rsidR="005A4A37">
        <w:rPr>
          <w:rFonts w:ascii="Arial" w:hAnsi="Arial" w:cs="Arial"/>
          <w:sz w:val="20"/>
          <w:szCs w:val="20"/>
        </w:rPr>
        <w:t>,</w:t>
      </w:r>
      <w:r w:rsidR="00770DD5">
        <w:rPr>
          <w:rFonts w:ascii="Arial" w:hAnsi="Arial" w:cs="Arial"/>
          <w:sz w:val="20"/>
          <w:szCs w:val="20"/>
        </w:rPr>
        <w:t xml:space="preserve"> and/or workforce data. </w:t>
      </w:r>
      <w:r w:rsidR="00770DD5" w:rsidRPr="00BA4739">
        <w:rPr>
          <w:rFonts w:ascii="Arial" w:hAnsi="Arial" w:cs="Arial"/>
          <w:b/>
          <w:sz w:val="20"/>
          <w:szCs w:val="20"/>
          <w:highlight w:val="yellow"/>
        </w:rPr>
        <w:t xml:space="preserve"> </w:t>
      </w:r>
      <w:r w:rsidR="00770DD5">
        <w:rPr>
          <w:rFonts w:ascii="Arial" w:hAnsi="Arial" w:cs="Arial"/>
          <w:b/>
          <w:sz w:val="20"/>
          <w:szCs w:val="20"/>
          <w:highlight w:val="yellow"/>
        </w:rPr>
        <w:t>Therefore, y</w:t>
      </w:r>
      <w:r w:rsidR="00934AA7" w:rsidRPr="00934AA7">
        <w:rPr>
          <w:rFonts w:ascii="Arial" w:hAnsi="Arial" w:cs="Arial"/>
          <w:b/>
          <w:sz w:val="20"/>
          <w:szCs w:val="20"/>
          <w:highlight w:val="yellow"/>
        </w:rPr>
        <w:t xml:space="preserve">ou may have to consult other state agency or department counterparts to complete this survey in its entirety (early </w:t>
      </w:r>
      <w:r w:rsidR="00770DD5">
        <w:rPr>
          <w:rFonts w:ascii="Arial" w:hAnsi="Arial" w:cs="Arial"/>
          <w:b/>
          <w:sz w:val="20"/>
          <w:szCs w:val="20"/>
          <w:highlight w:val="yellow"/>
        </w:rPr>
        <w:t>learning</w:t>
      </w:r>
      <w:r w:rsidR="00934AA7" w:rsidRPr="00934AA7">
        <w:rPr>
          <w:rFonts w:ascii="Arial" w:hAnsi="Arial" w:cs="Arial"/>
          <w:b/>
          <w:sz w:val="20"/>
          <w:szCs w:val="20"/>
          <w:highlight w:val="yellow"/>
        </w:rPr>
        <w:t>, postsecondary, workforce, etc.) The</w:t>
      </w:r>
      <w:r w:rsidRPr="00934AA7">
        <w:rPr>
          <w:rFonts w:ascii="Arial" w:hAnsi="Arial" w:cs="Arial"/>
          <w:b/>
          <w:sz w:val="20"/>
          <w:szCs w:val="20"/>
          <w:highlight w:val="yellow"/>
        </w:rPr>
        <w:t xml:space="preserve"> </w:t>
      </w:r>
      <w:r w:rsidR="00235C16" w:rsidRPr="00934AA7">
        <w:rPr>
          <w:rFonts w:ascii="Arial" w:hAnsi="Arial" w:cs="Arial"/>
          <w:b/>
          <w:sz w:val="20"/>
          <w:szCs w:val="20"/>
          <w:highlight w:val="yellow"/>
        </w:rPr>
        <w:t xml:space="preserve">data that </w:t>
      </w:r>
      <w:r w:rsidR="002A6E7E">
        <w:rPr>
          <w:rFonts w:ascii="Arial" w:hAnsi="Arial" w:cs="Arial"/>
          <w:b/>
          <w:sz w:val="20"/>
          <w:szCs w:val="20"/>
          <w:highlight w:val="yellow"/>
        </w:rPr>
        <w:t>are</w:t>
      </w:r>
      <w:r w:rsidR="00235C16" w:rsidRPr="00934AA7">
        <w:rPr>
          <w:rFonts w:ascii="Arial" w:hAnsi="Arial" w:cs="Arial"/>
          <w:b/>
          <w:sz w:val="20"/>
          <w:szCs w:val="20"/>
          <w:highlight w:val="yellow"/>
        </w:rPr>
        <w:t xml:space="preserve"> collected</w:t>
      </w:r>
      <w:r w:rsidRPr="00934AA7">
        <w:rPr>
          <w:rFonts w:ascii="Arial" w:hAnsi="Arial" w:cs="Arial"/>
          <w:b/>
          <w:sz w:val="20"/>
          <w:szCs w:val="20"/>
          <w:highlight w:val="yellow"/>
        </w:rPr>
        <w:t xml:space="preserve"> inform our </w:t>
      </w:r>
      <w:r w:rsidR="00A27A47" w:rsidRPr="00934AA7">
        <w:rPr>
          <w:rFonts w:ascii="Arial" w:hAnsi="Arial" w:cs="Arial"/>
          <w:b/>
          <w:sz w:val="20"/>
          <w:szCs w:val="20"/>
          <w:highlight w:val="yellow"/>
        </w:rPr>
        <w:t xml:space="preserve">on-going evaluation and </w:t>
      </w:r>
      <w:r w:rsidRPr="00934AA7">
        <w:rPr>
          <w:rFonts w:ascii="Arial" w:hAnsi="Arial" w:cs="Arial"/>
          <w:b/>
          <w:sz w:val="20"/>
          <w:szCs w:val="20"/>
          <w:highlight w:val="yellow"/>
        </w:rPr>
        <w:t>technical assistance efforts</w:t>
      </w:r>
      <w:r w:rsidR="00934AA7" w:rsidRPr="00934AA7">
        <w:rPr>
          <w:rFonts w:ascii="Arial" w:hAnsi="Arial" w:cs="Arial"/>
          <w:b/>
          <w:sz w:val="20"/>
          <w:szCs w:val="20"/>
          <w:highlight w:val="yellow"/>
        </w:rPr>
        <w:t>, and might b</w:t>
      </w:r>
      <w:r w:rsidR="009A2ED0">
        <w:rPr>
          <w:rFonts w:ascii="Arial" w:hAnsi="Arial" w:cs="Arial"/>
          <w:b/>
          <w:sz w:val="20"/>
          <w:szCs w:val="20"/>
          <w:highlight w:val="yellow"/>
        </w:rPr>
        <w:t>e used to assess state needs to guide</w:t>
      </w:r>
      <w:r w:rsidR="00934AA7" w:rsidRPr="00934AA7">
        <w:rPr>
          <w:rFonts w:ascii="Arial" w:hAnsi="Arial" w:cs="Arial"/>
          <w:b/>
          <w:sz w:val="20"/>
          <w:szCs w:val="20"/>
          <w:highlight w:val="yellow"/>
        </w:rPr>
        <w:t xml:space="preserve"> future grant round agendas</w:t>
      </w:r>
      <w:r w:rsidRPr="00934AA7">
        <w:rPr>
          <w:rFonts w:ascii="Arial" w:hAnsi="Arial" w:cs="Arial"/>
          <w:sz w:val="20"/>
          <w:szCs w:val="20"/>
          <w:highlight w:val="yellow"/>
        </w:rPr>
        <w:t>.</w:t>
      </w:r>
      <w:r>
        <w:rPr>
          <w:rFonts w:ascii="Arial" w:hAnsi="Arial" w:cs="Arial"/>
          <w:sz w:val="20"/>
          <w:szCs w:val="20"/>
        </w:rPr>
        <w:t xml:space="preserve"> Thank you for completing this </w:t>
      </w:r>
      <w:r w:rsidR="005A4A37">
        <w:rPr>
          <w:rFonts w:ascii="Arial" w:hAnsi="Arial" w:cs="Arial"/>
          <w:sz w:val="20"/>
          <w:szCs w:val="20"/>
        </w:rPr>
        <w:t xml:space="preserve">survey </w:t>
      </w:r>
      <w:r>
        <w:rPr>
          <w:rFonts w:ascii="Arial" w:hAnsi="Arial" w:cs="Arial"/>
          <w:sz w:val="20"/>
          <w:szCs w:val="20"/>
        </w:rPr>
        <w:t>with accurate responses.</w:t>
      </w:r>
    </w:p>
    <w:p w14:paraId="23962422" w14:textId="77777777" w:rsidR="006075C6" w:rsidRPr="008232D7" w:rsidRDefault="006075C6" w:rsidP="00FA6982">
      <w:pPr>
        <w:autoSpaceDE w:val="0"/>
        <w:autoSpaceDN w:val="0"/>
        <w:adjustRightInd w:val="0"/>
        <w:spacing w:after="0" w:line="240" w:lineRule="auto"/>
        <w:rPr>
          <w:rFonts w:ascii="Arial" w:hAnsi="Arial" w:cs="Arial"/>
          <w:sz w:val="18"/>
          <w:szCs w:val="18"/>
        </w:rPr>
      </w:pPr>
    </w:p>
    <w:p w14:paraId="510CC049" w14:textId="77777777" w:rsidR="00FA6982" w:rsidRPr="001B5CE3" w:rsidRDefault="00FA6982" w:rsidP="00FA6982">
      <w:pPr>
        <w:autoSpaceDE w:val="0"/>
        <w:autoSpaceDN w:val="0"/>
        <w:adjustRightInd w:val="0"/>
        <w:spacing w:after="0" w:line="240" w:lineRule="auto"/>
        <w:contextualSpacing/>
        <w:rPr>
          <w:rFonts w:ascii="Arial" w:hAnsi="Arial" w:cs="Arial"/>
          <w:sz w:val="20"/>
          <w:szCs w:val="20"/>
        </w:rPr>
      </w:pPr>
      <w:r w:rsidRPr="001B5CE3">
        <w:rPr>
          <w:rFonts w:ascii="Arial" w:hAnsi="Arial" w:cs="Arial"/>
          <w:sz w:val="20"/>
          <w:szCs w:val="20"/>
        </w:rPr>
        <w:t>The feature status options are:</w:t>
      </w:r>
    </w:p>
    <w:p w14:paraId="7139A04F" w14:textId="54141051"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Not Planned </w:t>
      </w:r>
      <w:r w:rsidRPr="001B5CE3">
        <w:rPr>
          <w:rFonts w:ascii="Arial" w:hAnsi="Arial" w:cs="Arial"/>
          <w:sz w:val="20"/>
          <w:szCs w:val="20"/>
        </w:rPr>
        <w:t>- The state is currently not planning to include that element/capability in its SLDS</w:t>
      </w:r>
      <w:r w:rsidR="008005C9">
        <w:rPr>
          <w:rFonts w:ascii="Arial" w:hAnsi="Arial" w:cs="Arial"/>
          <w:sz w:val="20"/>
          <w:szCs w:val="20"/>
        </w:rPr>
        <w:t>. “Not Planned” should also be marked for items that are not applicable to your state SLDS at this time</w:t>
      </w:r>
      <w:r w:rsidR="00794D96">
        <w:rPr>
          <w:rFonts w:ascii="Arial" w:hAnsi="Arial" w:cs="Arial"/>
          <w:sz w:val="20"/>
          <w:szCs w:val="20"/>
        </w:rPr>
        <w:t xml:space="preserve"> (legislative prohibitions, </w:t>
      </w:r>
      <w:r w:rsidR="0077654B">
        <w:rPr>
          <w:rFonts w:ascii="Arial" w:hAnsi="Arial" w:cs="Arial"/>
          <w:sz w:val="20"/>
          <w:szCs w:val="20"/>
        </w:rPr>
        <w:t>“</w:t>
      </w:r>
      <w:r w:rsidR="00521937">
        <w:rPr>
          <w:rFonts w:ascii="Arial" w:hAnsi="Arial" w:cs="Arial"/>
          <w:sz w:val="20"/>
          <w:szCs w:val="20"/>
        </w:rPr>
        <w:t>unadopted</w:t>
      </w:r>
      <w:r w:rsidR="0077654B">
        <w:rPr>
          <w:rFonts w:ascii="Arial" w:hAnsi="Arial" w:cs="Arial"/>
          <w:sz w:val="20"/>
          <w:szCs w:val="20"/>
        </w:rPr>
        <w:t>”</w:t>
      </w:r>
      <w:r w:rsidR="00794D96">
        <w:rPr>
          <w:rFonts w:ascii="Arial" w:hAnsi="Arial" w:cs="Arial"/>
          <w:sz w:val="20"/>
          <w:szCs w:val="20"/>
        </w:rPr>
        <w:t xml:space="preserve"> interest, etc.</w:t>
      </w:r>
      <w:r w:rsidR="003119BC">
        <w:rPr>
          <w:rFonts w:ascii="Arial" w:hAnsi="Arial" w:cs="Arial"/>
          <w:sz w:val="20"/>
          <w:szCs w:val="20"/>
        </w:rPr>
        <w:t>)</w:t>
      </w:r>
      <w:r w:rsidR="008005C9">
        <w:rPr>
          <w:rFonts w:ascii="Arial" w:hAnsi="Arial" w:cs="Arial"/>
          <w:sz w:val="20"/>
          <w:szCs w:val="20"/>
        </w:rPr>
        <w:t>;</w:t>
      </w:r>
    </w:p>
    <w:p w14:paraId="4AC7F733" w14:textId="3057EC22"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Pr>
          <w:rFonts w:ascii="Arial" w:hAnsi="Arial" w:cs="Arial"/>
          <w:b/>
          <w:bCs/>
          <w:iCs/>
          <w:sz w:val="20"/>
          <w:szCs w:val="20"/>
        </w:rPr>
        <w:t>Planned</w:t>
      </w:r>
      <w:r w:rsidRPr="001B5CE3">
        <w:rPr>
          <w:rFonts w:ascii="Arial" w:hAnsi="Arial" w:cs="Arial"/>
          <w:b/>
          <w:bCs/>
          <w:iCs/>
          <w:sz w:val="20"/>
          <w:szCs w:val="20"/>
        </w:rPr>
        <w:t xml:space="preserve"> </w:t>
      </w:r>
      <w:r w:rsidRPr="001B5CE3">
        <w:rPr>
          <w:rFonts w:ascii="Arial" w:hAnsi="Arial" w:cs="Arial"/>
          <w:sz w:val="20"/>
          <w:szCs w:val="20"/>
        </w:rPr>
        <w:t>- The state intends to include this element/capability in its SLDS and has a documented plan and fund</w:t>
      </w:r>
      <w:r w:rsidR="0022483F">
        <w:rPr>
          <w:rFonts w:ascii="Arial" w:hAnsi="Arial" w:cs="Arial"/>
          <w:sz w:val="20"/>
          <w:szCs w:val="20"/>
        </w:rPr>
        <w:t>ing source to implement</w:t>
      </w:r>
      <w:r w:rsidRPr="001B5CE3">
        <w:rPr>
          <w:rFonts w:ascii="Arial" w:hAnsi="Arial" w:cs="Arial"/>
          <w:sz w:val="20"/>
          <w:szCs w:val="20"/>
        </w:rPr>
        <w:t>, but implementation work has not begun;</w:t>
      </w:r>
    </w:p>
    <w:p w14:paraId="74634D25" w14:textId="77777777"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In Progress </w:t>
      </w:r>
      <w:r w:rsidRPr="001B5CE3">
        <w:rPr>
          <w:rFonts w:ascii="Arial" w:hAnsi="Arial" w:cs="Arial"/>
          <w:sz w:val="20"/>
          <w:szCs w:val="20"/>
        </w:rPr>
        <w:t>- The state is currently building or implementing this element/capability as part of its SLDS, but it is not yet fully operational; and</w:t>
      </w:r>
    </w:p>
    <w:p w14:paraId="20937AAE" w14:textId="18361E1E" w:rsidR="00FA6982"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Operational </w:t>
      </w:r>
      <w:r w:rsidRPr="001B5CE3">
        <w:rPr>
          <w:rFonts w:ascii="Arial" w:hAnsi="Arial" w:cs="Arial"/>
          <w:sz w:val="20"/>
          <w:szCs w:val="20"/>
        </w:rPr>
        <w:t xml:space="preserve">- This element/capability is fully functional and available for its intended </w:t>
      </w:r>
      <w:r w:rsidR="00AE2CA0">
        <w:rPr>
          <w:rFonts w:ascii="Arial" w:hAnsi="Arial" w:cs="Arial"/>
          <w:sz w:val="20"/>
          <w:szCs w:val="20"/>
        </w:rPr>
        <w:t>users</w:t>
      </w:r>
      <w:r w:rsidR="00A75ADC">
        <w:rPr>
          <w:rFonts w:ascii="Arial" w:hAnsi="Arial" w:cs="Arial"/>
          <w:sz w:val="20"/>
          <w:szCs w:val="20"/>
        </w:rPr>
        <w:t>.</w:t>
      </w:r>
    </w:p>
    <w:p w14:paraId="6E95E3A2" w14:textId="77777777" w:rsidR="00FA6982" w:rsidRPr="001B5CE3" w:rsidRDefault="00FA6982" w:rsidP="00FA6982">
      <w:pPr>
        <w:autoSpaceDE w:val="0"/>
        <w:autoSpaceDN w:val="0"/>
        <w:adjustRightInd w:val="0"/>
        <w:spacing w:after="0" w:line="240" w:lineRule="auto"/>
        <w:ind w:left="720"/>
        <w:contextualSpacing/>
        <w:rPr>
          <w:rFonts w:ascii="Arial" w:hAnsi="Arial" w:cs="Arial"/>
        </w:rPr>
      </w:pPr>
    </w:p>
    <w:tbl>
      <w:tblPr>
        <w:tblW w:w="12085" w:type="dxa"/>
        <w:jc w:val="center"/>
        <w:tblInd w:w="226" w:type="dxa"/>
        <w:tblLook w:val="04A0" w:firstRow="1" w:lastRow="0" w:firstColumn="1" w:lastColumn="0" w:noHBand="0" w:noVBand="1"/>
      </w:tblPr>
      <w:tblGrid>
        <w:gridCol w:w="5613"/>
        <w:gridCol w:w="1146"/>
        <w:gridCol w:w="962"/>
        <w:gridCol w:w="14"/>
        <w:gridCol w:w="18"/>
        <w:gridCol w:w="1191"/>
        <w:gridCol w:w="1514"/>
        <w:gridCol w:w="1627"/>
      </w:tblGrid>
      <w:tr w:rsidR="00FA6982" w:rsidRPr="001B5CE3" w14:paraId="427DA37A" w14:textId="77777777" w:rsidTr="006075C6">
        <w:trPr>
          <w:trHeight w:val="300"/>
          <w:tblHeader/>
          <w:jc w:val="center"/>
        </w:trPr>
        <w:tc>
          <w:tcPr>
            <w:tcW w:w="561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4AB8BD" w14:textId="77777777" w:rsidR="00FA6982" w:rsidRPr="001B5CE3" w:rsidRDefault="00FA6982" w:rsidP="00F7182D">
            <w:pPr>
              <w:spacing w:after="0" w:line="240" w:lineRule="auto"/>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Feature</w:t>
            </w:r>
          </w:p>
        </w:tc>
        <w:tc>
          <w:tcPr>
            <w:tcW w:w="4845"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9DD9F0"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Status</w:t>
            </w:r>
          </w:p>
        </w:tc>
        <w:tc>
          <w:tcPr>
            <w:tcW w:w="162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ABEBDA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Comments</w:t>
            </w:r>
          </w:p>
        </w:tc>
      </w:tr>
      <w:tr w:rsidR="00FA6982" w:rsidRPr="001B5CE3" w14:paraId="47C4D924" w14:textId="77777777" w:rsidTr="006075C6">
        <w:trPr>
          <w:trHeight w:val="615"/>
          <w:tblHeader/>
          <w:jc w:val="center"/>
        </w:trPr>
        <w:tc>
          <w:tcPr>
            <w:tcW w:w="561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8F55EED" w14:textId="77777777" w:rsidR="00FA6982" w:rsidRPr="001B5CE3" w:rsidRDefault="00FA6982" w:rsidP="00EC0843">
            <w:pPr>
              <w:spacing w:after="0" w:line="240" w:lineRule="auto"/>
              <w:rPr>
                <w:rFonts w:ascii="Arial" w:eastAsia="Times New Roman" w:hAnsi="Arial" w:cs="Arial"/>
                <w:b/>
                <w:bCs/>
                <w:color w:val="000000"/>
                <w:sz w:val="20"/>
                <w:szCs w:val="20"/>
              </w:rPr>
            </w:pPr>
          </w:p>
        </w:tc>
        <w:tc>
          <w:tcPr>
            <w:tcW w:w="1146" w:type="dxa"/>
            <w:tcBorders>
              <w:top w:val="nil"/>
              <w:left w:val="nil"/>
              <w:bottom w:val="single" w:sz="4" w:space="0" w:color="auto"/>
              <w:right w:val="single" w:sz="4" w:space="0" w:color="auto"/>
            </w:tcBorders>
            <w:shd w:val="clear" w:color="auto" w:fill="BFBFBF" w:themeFill="background1" w:themeFillShade="BF"/>
            <w:vAlign w:val="center"/>
            <w:hideMark/>
          </w:tcPr>
          <w:p w14:paraId="2847A19C"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Not Planned</w:t>
            </w:r>
          </w:p>
        </w:tc>
        <w:tc>
          <w:tcPr>
            <w:tcW w:w="994"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14:paraId="5F0FACA5"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Planned</w:t>
            </w:r>
          </w:p>
        </w:tc>
        <w:tc>
          <w:tcPr>
            <w:tcW w:w="1191" w:type="dxa"/>
            <w:tcBorders>
              <w:top w:val="nil"/>
              <w:left w:val="nil"/>
              <w:bottom w:val="single" w:sz="4" w:space="0" w:color="auto"/>
              <w:right w:val="single" w:sz="4" w:space="0" w:color="auto"/>
            </w:tcBorders>
            <w:shd w:val="clear" w:color="auto" w:fill="BFBFBF" w:themeFill="background1" w:themeFillShade="BF"/>
            <w:vAlign w:val="center"/>
            <w:hideMark/>
          </w:tcPr>
          <w:p w14:paraId="775F2103"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In Progress</w:t>
            </w:r>
          </w:p>
        </w:tc>
        <w:tc>
          <w:tcPr>
            <w:tcW w:w="1514" w:type="dxa"/>
            <w:tcBorders>
              <w:top w:val="nil"/>
              <w:left w:val="nil"/>
              <w:bottom w:val="single" w:sz="4" w:space="0" w:color="auto"/>
              <w:right w:val="single" w:sz="4" w:space="0" w:color="auto"/>
            </w:tcBorders>
            <w:shd w:val="clear" w:color="auto" w:fill="BFBFBF" w:themeFill="background1" w:themeFillShade="BF"/>
            <w:noWrap/>
            <w:vAlign w:val="center"/>
            <w:hideMark/>
          </w:tcPr>
          <w:p w14:paraId="17825F96"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Operational</w:t>
            </w:r>
          </w:p>
        </w:tc>
        <w:tc>
          <w:tcPr>
            <w:tcW w:w="162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F99BBC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p>
        </w:tc>
      </w:tr>
      <w:tr w:rsidR="00FA6982" w:rsidRPr="001B5CE3" w14:paraId="3DCA4D62"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5CB27FF" w14:textId="77777777" w:rsidR="00FA6982" w:rsidRPr="001B5CE3" w:rsidRDefault="00FA6982" w:rsidP="00EC0843">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State Education Agency K12 Data</w:t>
            </w:r>
          </w:p>
        </w:tc>
      </w:tr>
      <w:tr w:rsidR="00271622" w:rsidRPr="001B5CE3" w14:paraId="2E842509"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335913A" w14:textId="77777777" w:rsidR="00EE320F" w:rsidRDefault="00271622" w:rsidP="00EC0843">
            <w:pPr>
              <w:spacing w:after="0" w:line="240" w:lineRule="auto"/>
              <w:rPr>
                <w:rFonts w:ascii="Arial" w:eastAsia="Times New Roman" w:hAnsi="Arial" w:cs="Calibri"/>
                <w:sz w:val="20"/>
                <w:szCs w:val="20"/>
              </w:rPr>
            </w:pPr>
            <w:r w:rsidRPr="00234520">
              <w:rPr>
                <w:rFonts w:ascii="Arial" w:eastAsia="Times New Roman" w:hAnsi="Arial" w:cs="Calibri"/>
                <w:sz w:val="20"/>
                <w:szCs w:val="20"/>
              </w:rPr>
              <w:t xml:space="preserve">1) </w:t>
            </w:r>
            <w:r>
              <w:rPr>
                <w:rFonts w:ascii="Arial" w:eastAsia="Times New Roman" w:hAnsi="Arial" w:cs="Calibri"/>
                <w:sz w:val="20"/>
                <w:szCs w:val="20"/>
              </w:rPr>
              <w:t>Are</w:t>
            </w:r>
            <w:r w:rsidRPr="00234520">
              <w:rPr>
                <w:rFonts w:ascii="Arial" w:eastAsia="Times New Roman" w:hAnsi="Arial" w:cs="Calibri"/>
                <w:sz w:val="20"/>
                <w:szCs w:val="20"/>
              </w:rPr>
              <w:t xml:space="preserve"> K12 student data included in the SLDS?</w:t>
            </w:r>
          </w:p>
          <w:p w14:paraId="0BA75C14" w14:textId="29203247" w:rsidR="00271622" w:rsidRPr="002B374A" w:rsidRDefault="00271622"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sidR="002B374A">
              <w:rPr>
                <w:rFonts w:ascii="Arial" w:eastAsia="Times New Roman" w:hAnsi="Arial" w:cs="Calibri"/>
                <w:b/>
                <w:i/>
                <w:sz w:val="16"/>
                <w:szCs w:val="16"/>
              </w:rPr>
              <w:t>5</w:t>
            </w:r>
            <w:r w:rsidRPr="009A2ED0">
              <w:rPr>
                <w:rFonts w:ascii="Arial" w:eastAsia="Times New Roman" w:hAnsi="Arial" w:cs="Calibri"/>
                <w:b/>
                <w:i/>
                <w:sz w:val="16"/>
                <w:szCs w:val="16"/>
              </w:rPr>
              <w:t>)</w:t>
            </w:r>
          </w:p>
        </w:tc>
      </w:tr>
      <w:tr w:rsidR="00FA6982" w:rsidRPr="001B5CE3" w14:paraId="3B1FB4D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A5D6" w14:textId="12A3DFE5" w:rsidR="00FA6982" w:rsidRPr="00234520" w:rsidRDefault="00DD109A" w:rsidP="006252CD">
            <w:pPr>
              <w:spacing w:after="0" w:line="240" w:lineRule="auto"/>
              <w:rPr>
                <w:rFonts w:ascii="Arial" w:eastAsia="Times New Roman" w:hAnsi="Arial" w:cs="Arial"/>
                <w:sz w:val="20"/>
                <w:szCs w:val="20"/>
              </w:rPr>
            </w:pPr>
            <w:r w:rsidRPr="00234520">
              <w:rPr>
                <w:rFonts w:ascii="Arial" w:eastAsia="Times New Roman" w:hAnsi="Arial" w:cs="Calibri"/>
                <w:sz w:val="20"/>
                <w:szCs w:val="20"/>
              </w:rPr>
              <w:t>2</w:t>
            </w:r>
            <w:r w:rsidR="00FA6982" w:rsidRPr="00234520">
              <w:rPr>
                <w:rFonts w:ascii="Arial" w:eastAsia="Times New Roman" w:hAnsi="Arial" w:cs="Calibri"/>
                <w:sz w:val="20"/>
                <w:szCs w:val="20"/>
              </w:rPr>
              <w:t xml:space="preserve">) </w:t>
            </w:r>
            <w:r w:rsidRPr="00234520">
              <w:rPr>
                <w:rFonts w:ascii="Arial" w:eastAsia="Times New Roman" w:hAnsi="Arial" w:cs="Calibri"/>
                <w:sz w:val="20"/>
                <w:szCs w:val="20"/>
              </w:rPr>
              <w:t xml:space="preserve">If so, what </w:t>
            </w:r>
            <w:r w:rsidR="006A6D75" w:rsidRPr="00234520">
              <w:rPr>
                <w:rFonts w:ascii="Arial" w:eastAsia="Times New Roman" w:hAnsi="Arial" w:cs="Calibri"/>
                <w:sz w:val="20"/>
                <w:szCs w:val="20"/>
              </w:rPr>
              <w:t>types of K12 student data are</w:t>
            </w:r>
            <w:r w:rsidR="00F7182D" w:rsidRPr="00234520">
              <w:rPr>
                <w:rFonts w:ascii="Arial" w:eastAsia="Times New Roman" w:hAnsi="Arial" w:cs="Calibri"/>
                <w:sz w:val="20"/>
                <w:szCs w:val="20"/>
              </w:rPr>
              <w:t xml:space="preserve"> </w:t>
            </w:r>
            <w:r w:rsidR="00234520" w:rsidRPr="00234520">
              <w:rPr>
                <w:rFonts w:ascii="Arial" w:eastAsia="Times New Roman" w:hAnsi="Arial" w:cs="Calibri"/>
                <w:sz w:val="20"/>
                <w:szCs w:val="20"/>
              </w:rPr>
              <w:t>included</w:t>
            </w:r>
            <w:r w:rsidR="00F7182D" w:rsidRPr="00234520">
              <w:rPr>
                <w:rFonts w:ascii="Arial" w:eastAsia="Times New Roman" w:hAnsi="Arial" w:cs="Calibri"/>
                <w:sz w:val="20"/>
                <w:szCs w:val="20"/>
              </w:rPr>
              <w:t>?</w:t>
            </w:r>
          </w:p>
        </w:tc>
      </w:tr>
      <w:tr w:rsidR="00FA6982" w:rsidRPr="001B5CE3" w14:paraId="5043DFC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A6A965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hideMark/>
          </w:tcPr>
          <w:p w14:paraId="761684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bookmarkStart w:id="1" w:name="Check98"/>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1"/>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8F1E70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33975E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bookmarkStart w:id="2" w:name="Check100"/>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2"/>
          </w:p>
        </w:tc>
        <w:tc>
          <w:tcPr>
            <w:tcW w:w="1514" w:type="dxa"/>
            <w:tcBorders>
              <w:top w:val="nil"/>
              <w:left w:val="nil"/>
              <w:bottom w:val="single" w:sz="4" w:space="0" w:color="auto"/>
              <w:right w:val="single" w:sz="4" w:space="0" w:color="auto"/>
            </w:tcBorders>
            <w:shd w:val="clear" w:color="auto" w:fill="auto"/>
            <w:noWrap/>
            <w:vAlign w:val="center"/>
            <w:hideMark/>
          </w:tcPr>
          <w:p w14:paraId="5E6DD2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bookmarkStart w:id="3" w:name="Check101"/>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3"/>
          </w:p>
        </w:tc>
        <w:tc>
          <w:tcPr>
            <w:tcW w:w="1627" w:type="dxa"/>
            <w:tcBorders>
              <w:top w:val="nil"/>
              <w:left w:val="nil"/>
              <w:bottom w:val="single" w:sz="4" w:space="0" w:color="auto"/>
              <w:right w:val="single" w:sz="4" w:space="0" w:color="auto"/>
            </w:tcBorders>
            <w:shd w:val="clear" w:color="auto" w:fill="auto"/>
            <w:noWrap/>
            <w:vAlign w:val="center"/>
          </w:tcPr>
          <w:p w14:paraId="3628A4B7"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25B936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ED2405"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Migrant status</w:t>
            </w:r>
          </w:p>
        </w:tc>
        <w:tc>
          <w:tcPr>
            <w:tcW w:w="1146" w:type="dxa"/>
            <w:tcBorders>
              <w:top w:val="nil"/>
              <w:left w:val="nil"/>
              <w:bottom w:val="single" w:sz="4" w:space="0" w:color="auto"/>
              <w:right w:val="single" w:sz="4" w:space="0" w:color="auto"/>
            </w:tcBorders>
            <w:shd w:val="clear" w:color="auto" w:fill="auto"/>
            <w:noWrap/>
            <w:vAlign w:val="center"/>
          </w:tcPr>
          <w:p w14:paraId="628BB3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696E0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ADF39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65F1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5AC59C"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34E90F3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323320"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Homelessness status</w:t>
            </w:r>
          </w:p>
        </w:tc>
        <w:tc>
          <w:tcPr>
            <w:tcW w:w="1146" w:type="dxa"/>
            <w:tcBorders>
              <w:top w:val="nil"/>
              <w:left w:val="nil"/>
              <w:bottom w:val="single" w:sz="4" w:space="0" w:color="auto"/>
              <w:right w:val="single" w:sz="4" w:space="0" w:color="auto"/>
            </w:tcBorders>
            <w:shd w:val="clear" w:color="auto" w:fill="auto"/>
            <w:noWrap/>
            <w:vAlign w:val="center"/>
          </w:tcPr>
          <w:p w14:paraId="46E0492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62216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0A8188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C2B2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7481F64"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9318C1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9097E"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Attendance</w:t>
            </w:r>
          </w:p>
        </w:tc>
        <w:tc>
          <w:tcPr>
            <w:tcW w:w="1146" w:type="dxa"/>
            <w:tcBorders>
              <w:top w:val="nil"/>
              <w:left w:val="nil"/>
              <w:bottom w:val="single" w:sz="4" w:space="0" w:color="auto"/>
              <w:right w:val="single" w:sz="4" w:space="0" w:color="auto"/>
            </w:tcBorders>
            <w:shd w:val="clear" w:color="auto" w:fill="auto"/>
            <w:noWrap/>
            <w:vAlign w:val="center"/>
            <w:hideMark/>
          </w:tcPr>
          <w:p w14:paraId="4BEE0B2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62FA67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D1243B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0BD134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9898F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4472CF" w14:paraId="167D9CB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CD8C71F"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Discipline</w:t>
            </w:r>
          </w:p>
        </w:tc>
        <w:tc>
          <w:tcPr>
            <w:tcW w:w="1146" w:type="dxa"/>
            <w:tcBorders>
              <w:top w:val="nil"/>
              <w:left w:val="nil"/>
              <w:bottom w:val="single" w:sz="4" w:space="0" w:color="auto"/>
              <w:right w:val="single" w:sz="4" w:space="0" w:color="auto"/>
            </w:tcBorders>
            <w:shd w:val="clear" w:color="auto" w:fill="auto"/>
            <w:noWrap/>
            <w:vAlign w:val="center"/>
            <w:hideMark/>
          </w:tcPr>
          <w:p w14:paraId="435BA58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DEA583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24792A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ED19B2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3A37D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2EB22AB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2996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Grade-level</w:t>
            </w:r>
          </w:p>
        </w:tc>
        <w:tc>
          <w:tcPr>
            <w:tcW w:w="1146" w:type="dxa"/>
            <w:tcBorders>
              <w:top w:val="nil"/>
              <w:left w:val="nil"/>
              <w:bottom w:val="single" w:sz="4" w:space="0" w:color="auto"/>
              <w:right w:val="single" w:sz="4" w:space="0" w:color="auto"/>
            </w:tcBorders>
            <w:shd w:val="clear" w:color="auto" w:fill="auto"/>
            <w:noWrap/>
            <w:vAlign w:val="center"/>
            <w:hideMark/>
          </w:tcPr>
          <w:p w14:paraId="54F4251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53EC17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8FAB5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9AE328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D45448"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D99778F"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041CAEA8" w14:textId="6270CB95" w:rsidR="00FA6982" w:rsidRPr="001B5CE3" w:rsidRDefault="00490E2D"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Diploma/certificate </w:t>
            </w:r>
          </w:p>
        </w:tc>
        <w:tc>
          <w:tcPr>
            <w:tcW w:w="1146" w:type="dxa"/>
            <w:tcBorders>
              <w:top w:val="nil"/>
              <w:left w:val="nil"/>
              <w:bottom w:val="single" w:sz="4" w:space="0" w:color="auto"/>
              <w:right w:val="single" w:sz="4" w:space="0" w:color="auto"/>
            </w:tcBorders>
            <w:shd w:val="clear" w:color="auto" w:fill="auto"/>
            <w:noWrap/>
            <w:vAlign w:val="center"/>
            <w:hideMark/>
          </w:tcPr>
          <w:p w14:paraId="5B651B2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0CF82E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DCD82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A5DA8B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1E25B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BF9054D"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538C6484"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bCs/>
                <w:color w:val="000000"/>
                <w:sz w:val="20"/>
                <w:szCs w:val="20"/>
              </w:rPr>
              <w:t>Assessments:</w:t>
            </w:r>
          </w:p>
        </w:tc>
      </w:tr>
      <w:tr w:rsidR="00FA6982" w:rsidRPr="001B5CE3" w14:paraId="0362CF2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4D43A6"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Kindergarten entry</w:t>
            </w:r>
          </w:p>
        </w:tc>
        <w:tc>
          <w:tcPr>
            <w:tcW w:w="1146" w:type="dxa"/>
            <w:tcBorders>
              <w:top w:val="nil"/>
              <w:left w:val="nil"/>
              <w:bottom w:val="single" w:sz="4" w:space="0" w:color="auto"/>
              <w:right w:val="single" w:sz="4" w:space="0" w:color="auto"/>
            </w:tcBorders>
            <w:shd w:val="clear" w:color="auto" w:fill="auto"/>
            <w:noWrap/>
            <w:vAlign w:val="center"/>
          </w:tcPr>
          <w:p w14:paraId="4E2907A1" w14:textId="07A3BB6D"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67A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467CB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02AF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590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352FDF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B1713F"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summative/end of course</w:t>
            </w:r>
          </w:p>
        </w:tc>
        <w:tc>
          <w:tcPr>
            <w:tcW w:w="1146" w:type="dxa"/>
            <w:tcBorders>
              <w:top w:val="nil"/>
              <w:left w:val="nil"/>
              <w:bottom w:val="single" w:sz="4" w:space="0" w:color="auto"/>
              <w:right w:val="single" w:sz="4" w:space="0" w:color="auto"/>
            </w:tcBorders>
            <w:shd w:val="clear" w:color="auto" w:fill="auto"/>
            <w:noWrap/>
            <w:vAlign w:val="center"/>
          </w:tcPr>
          <w:p w14:paraId="3252373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CC46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A646D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6F9866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DA5239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383743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E6E4A5"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71DE72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EC820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4652B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5DF10A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98F24C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A421C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50D136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lastRenderedPageBreak/>
              <w:t>Local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41AE38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BD374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FF148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836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F1A48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F6620D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54BB5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scores</w:t>
            </w:r>
          </w:p>
        </w:tc>
        <w:tc>
          <w:tcPr>
            <w:tcW w:w="1146" w:type="dxa"/>
            <w:tcBorders>
              <w:top w:val="nil"/>
              <w:left w:val="nil"/>
              <w:bottom w:val="single" w:sz="4" w:space="0" w:color="auto"/>
              <w:right w:val="single" w:sz="4" w:space="0" w:color="auto"/>
            </w:tcBorders>
            <w:shd w:val="clear" w:color="auto" w:fill="auto"/>
            <w:noWrap/>
            <w:vAlign w:val="center"/>
          </w:tcPr>
          <w:p w14:paraId="3EA3B76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C0EFB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9B8D4C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C706C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85C7E4C"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BF2AC67"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C05F1C1"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Information on students not tested by grade and subject</w:t>
            </w:r>
          </w:p>
        </w:tc>
        <w:tc>
          <w:tcPr>
            <w:tcW w:w="1146" w:type="dxa"/>
            <w:tcBorders>
              <w:top w:val="nil"/>
              <w:left w:val="nil"/>
              <w:bottom w:val="single" w:sz="4" w:space="0" w:color="auto"/>
              <w:right w:val="single" w:sz="4" w:space="0" w:color="auto"/>
            </w:tcBorders>
            <w:shd w:val="clear" w:color="auto" w:fill="auto"/>
            <w:noWrap/>
            <w:vAlign w:val="center"/>
            <w:hideMark/>
          </w:tcPr>
          <w:p w14:paraId="4B184E7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E86B41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0B7010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7AEAE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36099A1"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36B096E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CCA902"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College-readiness test scores (SAT, PSAT)</w:t>
            </w:r>
          </w:p>
        </w:tc>
        <w:tc>
          <w:tcPr>
            <w:tcW w:w="1146" w:type="dxa"/>
            <w:tcBorders>
              <w:top w:val="nil"/>
              <w:left w:val="nil"/>
              <w:bottom w:val="single" w:sz="4" w:space="0" w:color="auto"/>
              <w:right w:val="single" w:sz="4" w:space="0" w:color="auto"/>
            </w:tcBorders>
            <w:shd w:val="clear" w:color="auto" w:fill="auto"/>
            <w:noWrap/>
            <w:vAlign w:val="center"/>
            <w:hideMark/>
          </w:tcPr>
          <w:p w14:paraId="017C976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3C936F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94F695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68832D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140FD7"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923E0C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F9AEA8D"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School enrollment &amp;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6524DEA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27E14F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9F81ED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EC37A9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42C8F3"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2680CE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074001A"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Course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1D34A0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70EF99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4891C7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B161DE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861FD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22483F" w:rsidRPr="001B5CE3" w14:paraId="04A27E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5BB1BE" w14:textId="68C9A569"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Course completion</w:t>
            </w:r>
          </w:p>
        </w:tc>
        <w:tc>
          <w:tcPr>
            <w:tcW w:w="1146" w:type="dxa"/>
            <w:tcBorders>
              <w:top w:val="nil"/>
              <w:left w:val="nil"/>
              <w:bottom w:val="single" w:sz="4" w:space="0" w:color="auto"/>
              <w:right w:val="single" w:sz="4" w:space="0" w:color="auto"/>
            </w:tcBorders>
            <w:shd w:val="clear" w:color="auto" w:fill="auto"/>
            <w:noWrap/>
            <w:vAlign w:val="center"/>
          </w:tcPr>
          <w:p w14:paraId="3DBE7F02" w14:textId="68282CB1"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1B3BAA" w14:textId="684764FB"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CCD94D" w14:textId="15F9D37E"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B93212" w14:textId="2C33483D"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C2A0E0"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031ECE6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83C790" w14:textId="77777777"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Virtual school/learning enrollment or participation</w:t>
            </w:r>
          </w:p>
        </w:tc>
        <w:tc>
          <w:tcPr>
            <w:tcW w:w="1146" w:type="dxa"/>
            <w:tcBorders>
              <w:top w:val="nil"/>
              <w:left w:val="nil"/>
              <w:bottom w:val="single" w:sz="4" w:space="0" w:color="auto"/>
              <w:right w:val="single" w:sz="4" w:space="0" w:color="auto"/>
            </w:tcBorders>
            <w:shd w:val="clear" w:color="auto" w:fill="auto"/>
            <w:noWrap/>
            <w:vAlign w:val="center"/>
          </w:tcPr>
          <w:p w14:paraId="788BA751"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9EBD9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D4585"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C0C11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BCEEB7"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F36FEE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FE0284B" w14:textId="77777777" w:rsidR="0022483F" w:rsidRPr="001B5CE3" w:rsidRDefault="0022483F"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Other program participation</w:t>
            </w:r>
            <w:r w:rsidRPr="001B5CE3">
              <w:rPr>
                <w:rFonts w:ascii="Arial" w:eastAsia="Times New Roman" w:hAnsi="Arial" w:cs="Calibri"/>
                <w:color w:val="000000"/>
                <w:sz w:val="20"/>
                <w:szCs w:val="20"/>
                <w:vertAlign w:val="superscript"/>
              </w:rPr>
              <w:footnoteReference w:id="1"/>
            </w:r>
          </w:p>
        </w:tc>
        <w:tc>
          <w:tcPr>
            <w:tcW w:w="1146" w:type="dxa"/>
            <w:tcBorders>
              <w:top w:val="nil"/>
              <w:left w:val="nil"/>
              <w:bottom w:val="single" w:sz="4" w:space="0" w:color="auto"/>
              <w:right w:val="single" w:sz="4" w:space="0" w:color="auto"/>
            </w:tcBorders>
            <w:shd w:val="clear" w:color="auto" w:fill="auto"/>
            <w:noWrap/>
            <w:vAlign w:val="center"/>
            <w:hideMark/>
          </w:tcPr>
          <w:p w14:paraId="6576A2E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354911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E4E43D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B8E7DC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D1FB9"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42E68D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BDCF58C" w14:textId="0B9ACE7D"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Drop out</w:t>
            </w:r>
            <w:r w:rsidR="00B422ED">
              <w:rPr>
                <w:rFonts w:ascii="Arial" w:eastAsia="Times New Roman" w:hAnsi="Arial" w:cs="Calibri"/>
                <w:bCs/>
                <w:color w:val="000000"/>
                <w:sz w:val="20"/>
                <w:szCs w:val="20"/>
              </w:rPr>
              <w:t xml:space="preserve"> history</w:t>
            </w:r>
          </w:p>
        </w:tc>
        <w:tc>
          <w:tcPr>
            <w:tcW w:w="1146" w:type="dxa"/>
            <w:tcBorders>
              <w:top w:val="nil"/>
              <w:left w:val="nil"/>
              <w:bottom w:val="single" w:sz="4" w:space="0" w:color="auto"/>
              <w:right w:val="single" w:sz="4" w:space="0" w:color="auto"/>
            </w:tcBorders>
            <w:shd w:val="clear" w:color="auto" w:fill="auto"/>
            <w:noWrap/>
            <w:vAlign w:val="center"/>
            <w:hideMark/>
          </w:tcPr>
          <w:p w14:paraId="66C4E6C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AD6684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E6BAC5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3C0183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6DEB3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3846318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1D426BE" w14:textId="77777777"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Transfer in/out</w:t>
            </w:r>
          </w:p>
        </w:tc>
        <w:tc>
          <w:tcPr>
            <w:tcW w:w="1146" w:type="dxa"/>
            <w:tcBorders>
              <w:top w:val="nil"/>
              <w:left w:val="nil"/>
              <w:bottom w:val="single" w:sz="4" w:space="0" w:color="auto"/>
              <w:right w:val="single" w:sz="4" w:space="0" w:color="auto"/>
            </w:tcBorders>
            <w:shd w:val="clear" w:color="auto" w:fill="auto"/>
            <w:noWrap/>
            <w:vAlign w:val="center"/>
            <w:hideMark/>
          </w:tcPr>
          <w:p w14:paraId="62DF04E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0CC603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B933A2D"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A2BAC4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7D417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193B02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E5D436" w14:textId="59B1B73E"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In-state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470B1E3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09314E7"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5958B2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5074716"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3EBF3C"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598F5A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21180" w14:textId="52788C34" w:rsidR="0022483F" w:rsidRPr="001B5CE3" w:rsidDel="009B596C"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Out</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of</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tcPr>
          <w:p w14:paraId="06C6088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42299C"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3434E9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29E51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47A4EF"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94F8C4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B6194" w14:textId="600B1DCE" w:rsidR="0022483F" w:rsidRPr="00A6392F" w:rsidRDefault="005A4A37" w:rsidP="00D4461B">
            <w:pPr>
              <w:spacing w:after="0" w:line="240" w:lineRule="auto"/>
              <w:ind w:left="305" w:hanging="305"/>
              <w:rPr>
                <w:rFonts w:ascii="Arial" w:eastAsia="Times New Roman" w:hAnsi="Arial" w:cs="Arial"/>
                <w:sz w:val="20"/>
                <w:szCs w:val="20"/>
              </w:rPr>
            </w:pPr>
            <w:r>
              <w:rPr>
                <w:rFonts w:ascii="Arial" w:eastAsia="Times New Roman" w:hAnsi="Arial" w:cs="Calibri"/>
                <w:bCs/>
                <w:sz w:val="20"/>
                <w:szCs w:val="20"/>
              </w:rPr>
              <w:t xml:space="preserve">3) </w:t>
            </w:r>
            <w:r w:rsidR="0022483F" w:rsidRPr="00A6392F">
              <w:rPr>
                <w:rFonts w:ascii="Arial" w:eastAsia="Times New Roman" w:hAnsi="Arial" w:cs="Arial"/>
                <w:bCs/>
                <w:sz w:val="20"/>
                <w:szCs w:val="20"/>
              </w:rPr>
              <w:t xml:space="preserve">Is there a comprehensive data dictionary for K12 student data elements that contains metadata such as a </w:t>
            </w:r>
            <w:r w:rsidR="00553106">
              <w:rPr>
                <w:rFonts w:ascii="Arial" w:hAnsi="Arial" w:cs="Arial"/>
                <w:sz w:val="20"/>
                <w:szCs w:val="20"/>
              </w:rPr>
              <w:t>definition, option sets, type</w:t>
            </w:r>
            <w:r w:rsidR="0022483F" w:rsidRPr="00A6392F">
              <w:rPr>
                <w:rFonts w:ascii="Arial" w:hAnsi="Arial" w:cs="Arial"/>
                <w:sz w:val="20"/>
                <w:szCs w:val="20"/>
              </w:rPr>
              <w:t xml:space="preserve"> </w:t>
            </w:r>
            <w:r w:rsidR="00A6392F" w:rsidRPr="00A6392F">
              <w:rPr>
                <w:rFonts w:ascii="Arial" w:hAnsi="Arial" w:cs="Arial"/>
                <w:sz w:val="20"/>
                <w:szCs w:val="20"/>
              </w:rPr>
              <w:t xml:space="preserve">or </w:t>
            </w:r>
            <w:r w:rsidR="0022483F" w:rsidRPr="00A6392F">
              <w:rPr>
                <w:rFonts w:ascii="Arial" w:hAnsi="Arial" w:cs="Arial"/>
                <w:sz w:val="20"/>
                <w:szCs w:val="20"/>
              </w:rPr>
              <w:t>field length</w:t>
            </w:r>
            <w:r w:rsidR="0022483F" w:rsidRPr="00A6392F">
              <w:rPr>
                <w:rFonts w:ascii="Arial" w:eastAsia="Times New Roman" w:hAnsi="Arial" w:cs="Arial"/>
                <w:bCs/>
                <w:sz w:val="20"/>
                <w:szCs w:val="20"/>
              </w:rPr>
              <w:t>?</w:t>
            </w:r>
            <w:r w:rsidR="009A2ED0">
              <w:rPr>
                <w:rFonts w:ascii="Arial" w:eastAsia="Times New Roman" w:hAnsi="Arial" w:cs="Arial"/>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4</w:t>
            </w:r>
            <w:r w:rsidR="009A2ED0"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5D2B4DE5"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58300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3703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9CEDA9"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B565033"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22483F" w:rsidRPr="001B5CE3" w14:paraId="791C507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C50170" w14:textId="02856083" w:rsidR="0022483F" w:rsidRPr="00A6392F" w:rsidRDefault="0022483F" w:rsidP="008D2B37">
            <w:pPr>
              <w:numPr>
                <w:ilvl w:val="0"/>
                <w:numId w:val="9"/>
              </w:numPr>
              <w:spacing w:after="0" w:line="240" w:lineRule="auto"/>
              <w:rPr>
                <w:rFonts w:ascii="Arial" w:eastAsia="Times New Roman" w:hAnsi="Arial" w:cs="Arial"/>
                <w:sz w:val="20"/>
                <w:szCs w:val="20"/>
              </w:rPr>
            </w:pPr>
            <w:r w:rsidRPr="00A6392F">
              <w:rPr>
                <w:rFonts w:ascii="Arial" w:eastAsia="Times New Roman" w:hAnsi="Arial" w:cs="Arial"/>
                <w:sz w:val="20"/>
                <w:szCs w:val="20"/>
              </w:rPr>
              <w:t>Is the data dictionary published publically on the agency’s website?</w:t>
            </w:r>
          </w:p>
        </w:tc>
        <w:tc>
          <w:tcPr>
            <w:tcW w:w="1146" w:type="dxa"/>
            <w:tcBorders>
              <w:top w:val="nil"/>
              <w:left w:val="nil"/>
              <w:bottom w:val="single" w:sz="4" w:space="0" w:color="auto"/>
              <w:right w:val="single" w:sz="4" w:space="0" w:color="auto"/>
            </w:tcBorders>
            <w:shd w:val="clear" w:color="auto" w:fill="auto"/>
            <w:noWrap/>
            <w:vAlign w:val="center"/>
          </w:tcPr>
          <w:p w14:paraId="4FD525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F1B6D9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A4780C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2382F2"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1634A0B"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6392F" w:rsidRPr="001B5CE3" w14:paraId="0262CF9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22BA306" w14:textId="38E1D627" w:rsidR="00A6392F" w:rsidRDefault="00A6392F" w:rsidP="008D2B37">
            <w:pPr>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 xml:space="preserve">Are K12 student data elements </w:t>
            </w:r>
            <w:r w:rsidRPr="00F800B8">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3F1A14B1" w14:textId="11BFD891"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9946" w14:textId="07E3E242"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CFD82" w14:textId="4C6BBE90"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D606FE" w14:textId="5C7A8A2E"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2D722E7" w14:textId="77777777" w:rsidR="00A6392F" w:rsidRPr="001B5CE3" w:rsidRDefault="00A6392F" w:rsidP="00A30646">
            <w:pPr>
              <w:spacing w:after="0" w:line="240" w:lineRule="auto"/>
              <w:rPr>
                <w:rFonts w:ascii="Arial" w:eastAsia="Times New Roman" w:hAnsi="Arial" w:cs="Arial"/>
                <w:color w:val="000000"/>
                <w:sz w:val="20"/>
                <w:szCs w:val="20"/>
              </w:rPr>
            </w:pPr>
          </w:p>
        </w:tc>
      </w:tr>
      <w:tr w:rsidR="00A6392F" w:rsidRPr="001B5CE3" w14:paraId="1E32656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3E6B" w14:textId="18F02EAB" w:rsidR="00A6392F" w:rsidRPr="001B5CE3" w:rsidRDefault="00A6392F" w:rsidP="006252CD">
            <w:pPr>
              <w:spacing w:after="0" w:line="240" w:lineRule="auto"/>
              <w:rPr>
                <w:rFonts w:ascii="Arial" w:eastAsia="Times New Roman" w:hAnsi="Arial" w:cs="Arial"/>
                <w:i/>
                <w:color w:val="000000"/>
                <w:sz w:val="20"/>
                <w:szCs w:val="20"/>
              </w:rPr>
            </w:pPr>
            <w:r w:rsidRPr="00F800B8">
              <w:rPr>
                <w:rFonts w:ascii="Arial" w:eastAsia="Times New Roman" w:hAnsi="Arial" w:cs="Calibri"/>
                <w:bCs/>
                <w:sz w:val="20"/>
                <w:szCs w:val="20"/>
              </w:rPr>
              <w:t xml:space="preserve">4) How </w:t>
            </w:r>
            <w:r>
              <w:rPr>
                <w:rFonts w:ascii="Arial" w:eastAsia="Times New Roman" w:hAnsi="Arial" w:cs="Calibri"/>
                <w:bCs/>
                <w:sz w:val="20"/>
                <w:szCs w:val="20"/>
              </w:rPr>
              <w:t>are</w:t>
            </w:r>
            <w:r w:rsidRPr="00F800B8">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from the SLDS</w:t>
            </w:r>
            <w:r w:rsidRPr="00F800B8">
              <w:rPr>
                <w:rFonts w:ascii="Arial" w:eastAsia="Times New Roman" w:hAnsi="Arial" w:cs="Calibri"/>
                <w:bCs/>
                <w:sz w:val="20"/>
                <w:szCs w:val="20"/>
              </w:rPr>
              <w:t xml:space="preserve"> used?</w:t>
            </w:r>
            <w:r w:rsidR="009A2ED0">
              <w:rPr>
                <w:rFonts w:ascii="Arial" w:eastAsia="Times New Roman" w:hAnsi="Arial" w:cs="Calibri"/>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5</w:t>
            </w:r>
            <w:r w:rsidR="009A2ED0" w:rsidRPr="009A2ED0">
              <w:rPr>
                <w:rFonts w:ascii="Arial" w:eastAsia="Times New Roman" w:hAnsi="Arial" w:cs="Calibri"/>
                <w:b/>
                <w:i/>
                <w:sz w:val="16"/>
                <w:szCs w:val="16"/>
              </w:rPr>
              <w:t>)</w:t>
            </w:r>
          </w:p>
        </w:tc>
      </w:tr>
      <w:tr w:rsidR="00A6392F" w:rsidRPr="001B5CE3" w14:paraId="7CB6F57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69657C" w14:textId="7777777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66EE9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3DBAE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DB8010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70D0D9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AD01B5F"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6F484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F38391" w14:textId="009462B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w:t>
            </w:r>
            <w:r w:rsidR="00410727">
              <w:rPr>
                <w:rFonts w:ascii="Arial" w:eastAsia="Times New Roman" w:hAnsi="Arial" w:cs="Calibri"/>
                <w:bCs/>
                <w:sz w:val="20"/>
                <w:szCs w:val="20"/>
              </w:rPr>
              <w:t>, consumer scorecards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460B011B"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F3641D3"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4F880D66"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176E26A"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8D8C69D"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72A64A7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28D943" w14:textId="2A4A541A"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Resources for community members, public</w:t>
            </w:r>
            <w:r w:rsidR="00410727">
              <w:rPr>
                <w:rFonts w:ascii="Arial" w:eastAsia="Times New Roman" w:hAnsi="Arial" w:cs="Calibri"/>
                <w:bCs/>
                <w:sz w:val="20"/>
                <w:szCs w:val="20"/>
              </w:rPr>
              <w:t xml:space="preserve">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4423A2DA" w14:textId="39CA4C1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62B51EC" w14:textId="20D4FB80"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6F2A492" w14:textId="25C1106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5A06D14" w14:textId="7A9E1986"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6854B4A"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42000C2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F8B0B7" w14:textId="77777777"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Early warning systems</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A028D4"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74B50BE"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0F654917"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BB1B672"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BB10B02"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189EDFC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DF8931" w14:textId="77777777" w:rsidR="00A6392F" w:rsidRPr="008B5962" w:rsidRDefault="00A6392F" w:rsidP="008D2B37">
            <w:pPr>
              <w:pStyle w:val="ListParagraph"/>
              <w:numPr>
                <w:ilvl w:val="0"/>
                <w:numId w:val="24"/>
              </w:numPr>
              <w:spacing w:after="0" w:line="240" w:lineRule="auto"/>
              <w:rPr>
                <w:rFonts w:ascii="Arial" w:eastAsia="Times New Roman" w:hAnsi="Arial" w:cs="Arial"/>
                <w:sz w:val="20"/>
                <w:szCs w:val="20"/>
              </w:rPr>
            </w:pPr>
            <w:r w:rsidRPr="008B5962">
              <w:rPr>
                <w:rFonts w:ascii="Arial" w:eastAsia="Times New Roman" w:hAnsi="Arial" w:cs="Calibri"/>
                <w:bCs/>
                <w:sz w:val="20"/>
                <w:szCs w:val="20"/>
              </w:rPr>
              <w:t>Feedback reports on:</w:t>
            </w:r>
          </w:p>
        </w:tc>
      </w:tr>
      <w:tr w:rsidR="00A6392F" w:rsidRPr="001B5CE3" w14:paraId="5BE7EED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74794E"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Elementary schools</w:t>
            </w:r>
          </w:p>
        </w:tc>
        <w:tc>
          <w:tcPr>
            <w:tcW w:w="1146" w:type="dxa"/>
            <w:tcBorders>
              <w:top w:val="nil"/>
              <w:left w:val="nil"/>
              <w:bottom w:val="single" w:sz="4" w:space="0" w:color="auto"/>
              <w:right w:val="single" w:sz="4" w:space="0" w:color="auto"/>
            </w:tcBorders>
            <w:shd w:val="clear" w:color="auto" w:fill="auto"/>
            <w:noWrap/>
            <w:vAlign w:val="center"/>
          </w:tcPr>
          <w:p w14:paraId="755E659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6D7F1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0B29391"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D3EA3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CC680"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47FD86C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C2C635"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Middle schools</w:t>
            </w:r>
          </w:p>
        </w:tc>
        <w:tc>
          <w:tcPr>
            <w:tcW w:w="1146" w:type="dxa"/>
            <w:tcBorders>
              <w:top w:val="nil"/>
              <w:left w:val="nil"/>
              <w:bottom w:val="single" w:sz="4" w:space="0" w:color="auto"/>
              <w:right w:val="single" w:sz="4" w:space="0" w:color="auto"/>
            </w:tcBorders>
            <w:shd w:val="clear" w:color="auto" w:fill="auto"/>
            <w:noWrap/>
            <w:vAlign w:val="center"/>
          </w:tcPr>
          <w:p w14:paraId="2A3AD51E"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0EAF19"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02BB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792ECB"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05077F"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5A6BA1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275801" w14:textId="710780A2" w:rsidR="00A6392F" w:rsidRPr="008B596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High school</w:t>
            </w:r>
            <w:r w:rsidR="00A6392F" w:rsidRPr="008B5962">
              <w:rPr>
                <w:rFonts w:ascii="Arial" w:eastAsia="Times New Roman" w:hAnsi="Arial" w:cs="Calibri"/>
                <w:sz w:val="20"/>
                <w:szCs w:val="20"/>
              </w:rPr>
              <w:t xml:space="preserve"> (e.g. graduation rates, SAT scores)</w:t>
            </w:r>
          </w:p>
        </w:tc>
        <w:tc>
          <w:tcPr>
            <w:tcW w:w="1146" w:type="dxa"/>
            <w:tcBorders>
              <w:top w:val="nil"/>
              <w:left w:val="nil"/>
              <w:bottom w:val="single" w:sz="4" w:space="0" w:color="auto"/>
              <w:right w:val="single" w:sz="4" w:space="0" w:color="auto"/>
            </w:tcBorders>
            <w:shd w:val="clear" w:color="auto" w:fill="auto"/>
            <w:noWrap/>
            <w:vAlign w:val="center"/>
          </w:tcPr>
          <w:p w14:paraId="5467F98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DD72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7443B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57584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E201CB" w14:textId="77777777" w:rsidR="00A6392F" w:rsidRPr="001B5CE3" w:rsidRDefault="00A6392F" w:rsidP="008B5962">
            <w:pPr>
              <w:spacing w:after="0" w:line="240" w:lineRule="auto"/>
              <w:rPr>
                <w:rFonts w:ascii="Arial" w:eastAsia="Times New Roman" w:hAnsi="Arial" w:cs="Arial"/>
                <w:color w:val="000000"/>
                <w:sz w:val="20"/>
                <w:szCs w:val="20"/>
              </w:rPr>
            </w:pPr>
          </w:p>
        </w:tc>
      </w:tr>
      <w:tr w:rsidR="00895F02" w:rsidRPr="001B5CE3" w14:paraId="22F7061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73E4EE" w14:textId="79B05CDD" w:rsidR="00895F0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K12 access/equity</w:t>
            </w:r>
          </w:p>
        </w:tc>
        <w:tc>
          <w:tcPr>
            <w:tcW w:w="1146" w:type="dxa"/>
            <w:tcBorders>
              <w:top w:val="nil"/>
              <w:left w:val="nil"/>
              <w:bottom w:val="single" w:sz="4" w:space="0" w:color="auto"/>
              <w:right w:val="single" w:sz="4" w:space="0" w:color="auto"/>
            </w:tcBorders>
            <w:shd w:val="clear" w:color="auto" w:fill="auto"/>
            <w:noWrap/>
            <w:vAlign w:val="center"/>
          </w:tcPr>
          <w:p w14:paraId="202255FB" w14:textId="257B0E13"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4937A7" w14:textId="7CD7BE8C"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E8E7B8" w14:textId="7BB60448"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0E66D1" w14:textId="10CF2EED"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8B4C32" w14:textId="77777777" w:rsidR="00895F02" w:rsidRPr="001B5CE3" w:rsidRDefault="00895F02" w:rsidP="008B5962">
            <w:pPr>
              <w:spacing w:after="0" w:line="240" w:lineRule="auto"/>
              <w:rPr>
                <w:rFonts w:ascii="Arial" w:eastAsia="Times New Roman" w:hAnsi="Arial" w:cs="Arial"/>
                <w:color w:val="000000"/>
                <w:sz w:val="20"/>
                <w:szCs w:val="20"/>
              </w:rPr>
            </w:pPr>
          </w:p>
        </w:tc>
      </w:tr>
      <w:tr w:rsidR="003A6E8E" w:rsidRPr="001B5CE3" w14:paraId="385E0D7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3E9715" w14:textId="0B3896B5" w:rsidR="003A6E8E"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Remediation rates by high school upon college entry</w:t>
            </w:r>
          </w:p>
        </w:tc>
        <w:tc>
          <w:tcPr>
            <w:tcW w:w="1146" w:type="dxa"/>
            <w:tcBorders>
              <w:top w:val="nil"/>
              <w:left w:val="nil"/>
              <w:bottom w:val="single" w:sz="4" w:space="0" w:color="auto"/>
              <w:right w:val="single" w:sz="4" w:space="0" w:color="auto"/>
            </w:tcBorders>
            <w:shd w:val="clear" w:color="auto" w:fill="auto"/>
            <w:noWrap/>
            <w:vAlign w:val="center"/>
          </w:tcPr>
          <w:p w14:paraId="6936D6F2" w14:textId="03D08C5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0E557" w14:textId="72A4AA16"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CB3C3C" w14:textId="321E0EF2"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D2866A" w14:textId="4630249E"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B7B6853"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C02805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20E7F9" w14:textId="2B2293E8" w:rsidR="003A6E8E" w:rsidRPr="008B5962"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(please list in the comments)</w:t>
            </w:r>
          </w:p>
        </w:tc>
        <w:tc>
          <w:tcPr>
            <w:tcW w:w="1146" w:type="dxa"/>
            <w:tcBorders>
              <w:top w:val="nil"/>
              <w:left w:val="nil"/>
              <w:bottom w:val="single" w:sz="4" w:space="0" w:color="auto"/>
              <w:right w:val="single" w:sz="4" w:space="0" w:color="auto"/>
            </w:tcBorders>
            <w:shd w:val="clear" w:color="auto" w:fill="auto"/>
            <w:noWrap/>
            <w:vAlign w:val="center"/>
          </w:tcPr>
          <w:p w14:paraId="7F70282D"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235C5"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957DF1"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D42F2"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CE00D4"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3356F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031DDE" w14:textId="0F8327B5" w:rsidR="003A6E8E" w:rsidRPr="005A4A37" w:rsidRDefault="003A6E8E" w:rsidP="005A4A37">
            <w:pPr>
              <w:pStyle w:val="ListParagraph"/>
              <w:numPr>
                <w:ilvl w:val="0"/>
                <w:numId w:val="24"/>
              </w:numPr>
              <w:spacing w:after="0" w:line="240" w:lineRule="auto"/>
              <w:rPr>
                <w:rFonts w:ascii="Arial" w:eastAsia="Times New Roman" w:hAnsi="Arial" w:cs="Calibri"/>
                <w:bCs/>
                <w:sz w:val="20"/>
                <w:szCs w:val="20"/>
              </w:rPr>
            </w:pPr>
            <w:r w:rsidRPr="005A4A37">
              <w:rPr>
                <w:rFonts w:ascii="Arial" w:eastAsia="Times New Roman" w:hAnsi="Arial" w:cs="Calibri"/>
                <w:bCs/>
                <w:sz w:val="20"/>
                <w:szCs w:val="20"/>
              </w:rPr>
              <w:t>State reports for/on:</w:t>
            </w:r>
          </w:p>
        </w:tc>
        <w:tc>
          <w:tcPr>
            <w:tcW w:w="1146" w:type="dxa"/>
            <w:tcBorders>
              <w:top w:val="nil"/>
              <w:left w:val="nil"/>
              <w:bottom w:val="single" w:sz="4" w:space="0" w:color="auto"/>
              <w:right w:val="single" w:sz="4" w:space="0" w:color="auto"/>
            </w:tcBorders>
            <w:shd w:val="clear" w:color="auto" w:fill="auto"/>
            <w:noWrap/>
            <w:vAlign w:val="center"/>
          </w:tcPr>
          <w:p w14:paraId="5D9D9C52"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82EB5B"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8BB54F"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B77AD5"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013C6"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5867541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39C18E0" w14:textId="21537986" w:rsidR="003A6E8E" w:rsidRPr="0068437C" w:rsidRDefault="003A6E8E" w:rsidP="005A4A37">
            <w:pPr>
              <w:numPr>
                <w:ilvl w:val="0"/>
                <w:numId w:val="57"/>
              </w:numPr>
              <w:spacing w:after="0" w:line="240" w:lineRule="auto"/>
              <w:ind w:left="1075"/>
              <w:rPr>
                <w:rFonts w:ascii="Arial" w:eastAsia="Times New Roman" w:hAnsi="Arial" w:cs="Calibri"/>
                <w:sz w:val="20"/>
                <w:szCs w:val="20"/>
              </w:rPr>
            </w:pPr>
            <w:r w:rsidRPr="0068437C">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3673065E" w14:textId="3518C77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C81871" w14:textId="12A8D18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5E8E28" w14:textId="717B3C2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80459B" w14:textId="1FC0682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FB4A8A"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C4380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11ECE5" w14:textId="058D6833"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Board goals/priorities</w:t>
            </w:r>
          </w:p>
        </w:tc>
        <w:tc>
          <w:tcPr>
            <w:tcW w:w="1146" w:type="dxa"/>
            <w:tcBorders>
              <w:top w:val="nil"/>
              <w:left w:val="nil"/>
              <w:bottom w:val="single" w:sz="4" w:space="0" w:color="auto"/>
              <w:right w:val="single" w:sz="4" w:space="0" w:color="auto"/>
            </w:tcBorders>
            <w:shd w:val="clear" w:color="auto" w:fill="auto"/>
            <w:noWrap/>
            <w:vAlign w:val="center"/>
          </w:tcPr>
          <w:p w14:paraId="3DB9CE4E" w14:textId="3368B04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2C5A42" w14:textId="523E92C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8F5A3C" w14:textId="45914B4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859BD8" w14:textId="72020070"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B8849C"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6CA9346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A638D6" w14:textId="1CE31B5C"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8DF50D8" w14:textId="51D7CF7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2D45EA" w14:textId="5F3F993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DFD483" w14:textId="25E4E22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86966" w14:textId="58C443C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D2056A7"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5E78F6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4B8D23" w14:textId="4F9D600D" w:rsidR="003A6E8E" w:rsidRPr="0068437C" w:rsidRDefault="00A5622E"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Agency l</w:t>
            </w:r>
            <w:r w:rsidR="0068437C">
              <w:rPr>
                <w:rFonts w:ascii="Arial" w:eastAsia="Times New Roman" w:hAnsi="Arial" w:cs="Calibri"/>
                <w:sz w:val="20"/>
                <w:szCs w:val="20"/>
              </w:rPr>
              <w:t>aw/policy</w:t>
            </w:r>
          </w:p>
        </w:tc>
        <w:tc>
          <w:tcPr>
            <w:tcW w:w="1146" w:type="dxa"/>
            <w:tcBorders>
              <w:top w:val="nil"/>
              <w:left w:val="nil"/>
              <w:bottom w:val="single" w:sz="4" w:space="0" w:color="auto"/>
              <w:right w:val="single" w:sz="4" w:space="0" w:color="auto"/>
            </w:tcBorders>
            <w:shd w:val="clear" w:color="auto" w:fill="auto"/>
            <w:noWrap/>
            <w:vAlign w:val="center"/>
          </w:tcPr>
          <w:p w14:paraId="1772432C" w14:textId="7C69658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879F17" w14:textId="7268373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EF005D" w14:textId="231B371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ED9C72" w14:textId="661D157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977EC9" w14:textId="77777777" w:rsidR="003A6E8E" w:rsidRPr="001B5CE3" w:rsidRDefault="003A6E8E" w:rsidP="008B5962">
            <w:pPr>
              <w:spacing w:after="0" w:line="240" w:lineRule="auto"/>
              <w:rPr>
                <w:rFonts w:ascii="Arial" w:eastAsia="Times New Roman" w:hAnsi="Arial" w:cs="Arial"/>
                <w:color w:val="000000"/>
                <w:sz w:val="20"/>
                <w:szCs w:val="20"/>
              </w:rPr>
            </w:pPr>
          </w:p>
        </w:tc>
      </w:tr>
      <w:tr w:rsidR="006B35D1" w:rsidRPr="001B5CE3" w14:paraId="3D4B04C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9AD577" w14:textId="4A0F8674" w:rsidR="006B35D1" w:rsidRPr="00F96454" w:rsidRDefault="006B35D1" w:rsidP="00F96454">
            <w:pPr>
              <w:pStyle w:val="ListParagraph"/>
              <w:numPr>
                <w:ilvl w:val="0"/>
                <w:numId w:val="24"/>
              </w:numPr>
              <w:spacing w:after="0" w:line="240" w:lineRule="auto"/>
              <w:rPr>
                <w:rFonts w:ascii="Arial" w:eastAsia="Times New Roman" w:hAnsi="Arial" w:cs="Calibri"/>
                <w:sz w:val="20"/>
                <w:szCs w:val="20"/>
              </w:rPr>
            </w:pPr>
            <w:r w:rsidRPr="00F96454">
              <w:rPr>
                <w:rFonts w:ascii="Arial" w:eastAsia="Times New Roman" w:hAnsi="Arial" w:cs="Calibri"/>
                <w:sz w:val="20"/>
                <w:szCs w:val="20"/>
              </w:rPr>
              <w:t>Policy updates/changes</w:t>
            </w:r>
          </w:p>
        </w:tc>
        <w:tc>
          <w:tcPr>
            <w:tcW w:w="1146" w:type="dxa"/>
            <w:tcBorders>
              <w:top w:val="nil"/>
              <w:left w:val="nil"/>
              <w:bottom w:val="single" w:sz="4" w:space="0" w:color="auto"/>
              <w:right w:val="single" w:sz="4" w:space="0" w:color="auto"/>
            </w:tcBorders>
            <w:shd w:val="clear" w:color="auto" w:fill="auto"/>
            <w:noWrap/>
            <w:vAlign w:val="center"/>
          </w:tcPr>
          <w:p w14:paraId="76FC1A8E" w14:textId="55C344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93C21B" w14:textId="3F1DD55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5DD9" w14:textId="768F3EA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3F3814" w14:textId="70628B4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65746FB"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7892B2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0B5E6D" w14:textId="7FC0F5D9"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Curricular alignment decisions/materials</w:t>
            </w:r>
          </w:p>
        </w:tc>
        <w:tc>
          <w:tcPr>
            <w:tcW w:w="1146" w:type="dxa"/>
            <w:tcBorders>
              <w:top w:val="nil"/>
              <w:left w:val="nil"/>
              <w:bottom w:val="single" w:sz="4" w:space="0" w:color="auto"/>
              <w:right w:val="single" w:sz="4" w:space="0" w:color="auto"/>
            </w:tcBorders>
            <w:shd w:val="clear" w:color="auto" w:fill="auto"/>
            <w:noWrap/>
            <w:vAlign w:val="center"/>
          </w:tcPr>
          <w:p w14:paraId="47326C37" w14:textId="0F859562"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46E540B" w14:textId="12C096D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B1093" w14:textId="0166649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D7A481" w14:textId="502E6D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EBF2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41D307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83D3AF" w14:textId="0E4EE289" w:rsidR="006B35D1" w:rsidRPr="00D474C3" w:rsidRDefault="006B35D1" w:rsidP="00F96454">
            <w:pPr>
              <w:pStyle w:val="ListParagraph"/>
              <w:numPr>
                <w:ilvl w:val="0"/>
                <w:numId w:val="24"/>
              </w:numPr>
              <w:spacing w:after="0" w:line="240" w:lineRule="auto"/>
              <w:rPr>
                <w:rFonts w:ascii="Arial" w:eastAsia="Times New Roman" w:hAnsi="Arial" w:cs="Calibri"/>
                <w:sz w:val="20"/>
                <w:szCs w:val="20"/>
              </w:rPr>
            </w:pPr>
            <w:r w:rsidRPr="00D474C3">
              <w:rPr>
                <w:rFonts w:ascii="Arial" w:eastAsia="Times New Roman" w:hAnsi="Arial" w:cs="Calibri"/>
                <w:sz w:val="20"/>
                <w:szCs w:val="20"/>
              </w:rPr>
              <w:t>State-level co</w:t>
            </w:r>
            <w:r w:rsidR="00D474C3">
              <w:rPr>
                <w:rFonts w:ascii="Arial" w:eastAsia="Times New Roman" w:hAnsi="Arial" w:cs="Calibri"/>
                <w:sz w:val="20"/>
                <w:szCs w:val="20"/>
              </w:rPr>
              <w:t>llected courses aligned in SCED</w:t>
            </w:r>
          </w:p>
        </w:tc>
        <w:tc>
          <w:tcPr>
            <w:tcW w:w="1146" w:type="dxa"/>
            <w:tcBorders>
              <w:top w:val="nil"/>
              <w:left w:val="nil"/>
              <w:bottom w:val="single" w:sz="4" w:space="0" w:color="auto"/>
              <w:right w:val="single" w:sz="4" w:space="0" w:color="auto"/>
            </w:tcBorders>
            <w:shd w:val="clear" w:color="auto" w:fill="auto"/>
            <w:noWrap/>
            <w:vAlign w:val="center"/>
          </w:tcPr>
          <w:p w14:paraId="575CA3B5" w14:textId="0EF161AA"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14D5E" w14:textId="5D3C7AD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01D73C" w14:textId="744274C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AAC23C" w14:textId="348615B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EA3C6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525A1DF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6618A" w14:textId="139CEBBB"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AE8A894" w14:textId="2021C2B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A97E725" w14:textId="4A368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08B44D1" w14:textId="29C20E5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DBDF9E" w14:textId="14AD1E1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1E742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7039AF5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ADA300" w14:textId="179EFDDC"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lastRenderedPageBreak/>
              <w:t>Programs/Interventions needs</w:t>
            </w:r>
          </w:p>
        </w:tc>
        <w:tc>
          <w:tcPr>
            <w:tcW w:w="1146" w:type="dxa"/>
            <w:tcBorders>
              <w:top w:val="nil"/>
              <w:left w:val="nil"/>
              <w:bottom w:val="single" w:sz="4" w:space="0" w:color="auto"/>
              <w:right w:val="single" w:sz="4" w:space="0" w:color="auto"/>
            </w:tcBorders>
            <w:shd w:val="clear" w:color="auto" w:fill="auto"/>
            <w:noWrap/>
            <w:vAlign w:val="center"/>
          </w:tcPr>
          <w:p w14:paraId="16532752" w14:textId="5067FC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F18330F" w14:textId="405BD5E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6B77C1" w14:textId="1E2A5D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BDDEE85" w14:textId="5A643635"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144221"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A75674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13C42A" w14:textId="4CA695B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placements/transfers</w:t>
            </w:r>
          </w:p>
        </w:tc>
        <w:tc>
          <w:tcPr>
            <w:tcW w:w="1146" w:type="dxa"/>
            <w:tcBorders>
              <w:top w:val="nil"/>
              <w:left w:val="nil"/>
              <w:bottom w:val="single" w:sz="4" w:space="0" w:color="auto"/>
              <w:right w:val="single" w:sz="4" w:space="0" w:color="auto"/>
            </w:tcBorders>
            <w:shd w:val="clear" w:color="auto" w:fill="auto"/>
            <w:noWrap/>
            <w:vAlign w:val="center"/>
          </w:tcPr>
          <w:p w14:paraId="5B595EB7" w14:textId="0321D4A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937C0F" w14:textId="43E8AA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AFC4D" w14:textId="4FEEEA9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F7E004B" w14:textId="1BA9EC89"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33C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37E642D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13A3C4" w14:textId="6B51D936"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547E79EF" w14:textId="60E4032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318969A" w14:textId="265A08F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1563E14" w14:textId="6717F4F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985E94" w14:textId="1D1D181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1416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EC9554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7D27A6" w14:textId="60ABF063"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3F66EEA9" w14:textId="6FC80C2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DE9DB0" w14:textId="6886C0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9545009" w14:textId="14A6396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8F6713" w14:textId="47F5AEB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2721CD8"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D2F90B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55B6AA" w14:textId="40606244"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744D8ED1" w14:textId="5EA1323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6CD9E4" w14:textId="6910DBB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0EFE44F" w14:textId="46CA1D5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16746D" w14:textId="52D3E02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7D6F9D"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52C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AC0C75" w14:textId="77777777"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Direct certification for participation in the National Student Lunch Program</w:t>
            </w:r>
          </w:p>
        </w:tc>
        <w:tc>
          <w:tcPr>
            <w:tcW w:w="1146" w:type="dxa"/>
            <w:tcBorders>
              <w:top w:val="nil"/>
              <w:left w:val="nil"/>
              <w:bottom w:val="single" w:sz="4" w:space="0" w:color="auto"/>
              <w:right w:val="single" w:sz="4" w:space="0" w:color="auto"/>
            </w:tcBorders>
            <w:shd w:val="clear" w:color="auto" w:fill="auto"/>
            <w:noWrap/>
            <w:vAlign w:val="center"/>
          </w:tcPr>
          <w:p w14:paraId="1966B774"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98938B"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C60EA07"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FEE0A9"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FDB69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A2DF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405726" w14:textId="006C54AF"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preparation program feedback</w:t>
            </w:r>
          </w:p>
        </w:tc>
        <w:tc>
          <w:tcPr>
            <w:tcW w:w="1146" w:type="dxa"/>
            <w:tcBorders>
              <w:top w:val="nil"/>
              <w:left w:val="nil"/>
              <w:bottom w:val="single" w:sz="4" w:space="0" w:color="auto"/>
              <w:right w:val="single" w:sz="4" w:space="0" w:color="auto"/>
            </w:tcBorders>
            <w:shd w:val="clear" w:color="auto" w:fill="auto"/>
            <w:noWrap/>
            <w:vAlign w:val="center"/>
          </w:tcPr>
          <w:p w14:paraId="145C217A" w14:textId="3508C1D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7D028A" w14:textId="2C01D52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D72AF8" w14:textId="5D5A6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846D4" w14:textId="710A845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E231F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6458CEB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9CB48A" w14:textId="5D306C1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Are K12 student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6FC6D0C5" w14:textId="5E87661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441013" w14:textId="0B65432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298225" w14:textId="46CDCFC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7285BA" w14:textId="60A8463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812AE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A72D19" w:rsidRPr="001B5CE3" w14:paraId="7C387DB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C54113" w14:textId="3AD71B3F" w:rsidR="00A72D19" w:rsidRPr="00D474C3" w:rsidRDefault="00A72D19" w:rsidP="005A4A37">
            <w:pPr>
              <w:pStyle w:val="ListParagraph"/>
              <w:numPr>
                <w:ilvl w:val="0"/>
                <w:numId w:val="58"/>
              </w:numPr>
              <w:spacing w:after="0" w:line="240" w:lineRule="auto"/>
              <w:ind w:left="116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745E64B8" w14:textId="69BE584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AD97B" w14:textId="464CBBBC"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6864071" w14:textId="08CAFA6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62F317" w14:textId="6DF44855"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A146A21"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35E6648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9C8F07F" w14:textId="77777777" w:rsidR="00A72D19" w:rsidRPr="00270AAB" w:rsidRDefault="00A72D19"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CBF379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C47492"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E14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A72B45"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33E509"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122C4E35" w14:textId="77777777" w:rsidTr="006075C6">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62AC9711" w14:textId="77777777" w:rsidR="00A72D19" w:rsidRPr="001B5CE3" w:rsidRDefault="00A72D19" w:rsidP="00EC0843">
            <w:pPr>
              <w:spacing w:after="0" w:line="240" w:lineRule="auto"/>
              <w:rPr>
                <w:rFonts w:ascii="Arial" w:eastAsia="Times New Roman" w:hAnsi="Arial" w:cs="Arial"/>
                <w:i/>
                <w:color w:val="000000"/>
                <w:sz w:val="20"/>
                <w:szCs w:val="20"/>
              </w:rPr>
            </w:pPr>
            <w:r>
              <w:rPr>
                <w:rFonts w:ascii="Arial" w:eastAsia="Times New Roman" w:hAnsi="Arial" w:cs="ArialMT"/>
                <w:b/>
                <w:bCs/>
                <w:i/>
                <w:iCs/>
                <w:color w:val="000000"/>
                <w:sz w:val="20"/>
                <w:szCs w:val="20"/>
              </w:rPr>
              <w:t>K12 Teacher</w:t>
            </w:r>
            <w:r w:rsidRPr="001B5CE3">
              <w:rPr>
                <w:rFonts w:ascii="Arial" w:eastAsia="Times New Roman" w:hAnsi="Arial" w:cs="ArialMT"/>
                <w:b/>
                <w:bCs/>
                <w:i/>
                <w:iCs/>
                <w:color w:val="000000"/>
                <w:sz w:val="20"/>
                <w:szCs w:val="20"/>
              </w:rPr>
              <w:t xml:space="preserve"> Data</w:t>
            </w:r>
          </w:p>
        </w:tc>
      </w:tr>
      <w:tr w:rsidR="00A72D19" w:rsidRPr="001B5CE3" w14:paraId="6D9D074C"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8FD045D" w14:textId="5046A839" w:rsidR="00A72D19" w:rsidRPr="008B5962" w:rsidRDefault="00A72D19" w:rsidP="001216C6">
            <w:pPr>
              <w:spacing w:after="0" w:line="240" w:lineRule="auto"/>
              <w:rPr>
                <w:rFonts w:ascii="Arial" w:eastAsia="Times New Roman" w:hAnsi="Arial" w:cs="Arial"/>
                <w:i/>
                <w:sz w:val="20"/>
                <w:szCs w:val="20"/>
              </w:rPr>
            </w:pPr>
            <w:r>
              <w:rPr>
                <w:rFonts w:ascii="Arial" w:eastAsia="Times New Roman" w:hAnsi="Arial" w:cs="Calibri"/>
                <w:bCs/>
                <w:sz w:val="20"/>
                <w:szCs w:val="20"/>
              </w:rPr>
              <w:t>5</w:t>
            </w:r>
            <w:r w:rsidRPr="008B5962">
              <w:rPr>
                <w:rFonts w:ascii="Arial" w:eastAsia="Times New Roman" w:hAnsi="Arial" w:cs="Calibri"/>
                <w:bCs/>
                <w:sz w:val="20"/>
                <w:szCs w:val="20"/>
              </w:rPr>
              <w:t xml:space="preserve">) Where </w:t>
            </w:r>
            <w:r>
              <w:rPr>
                <w:rFonts w:ascii="Arial" w:eastAsia="Times New Roman" w:hAnsi="Arial" w:cs="Calibri"/>
                <w:bCs/>
                <w:sz w:val="20"/>
                <w:szCs w:val="20"/>
              </w:rPr>
              <w:t>are</w:t>
            </w:r>
            <w:r w:rsidRPr="008B5962">
              <w:rPr>
                <w:rFonts w:ascii="Arial" w:eastAsia="Times New Roman" w:hAnsi="Arial" w:cs="Calibri"/>
                <w:bCs/>
                <w:sz w:val="20"/>
                <w:szCs w:val="20"/>
              </w:rPr>
              <w:t xml:space="preserve"> K12 teacher data housed? </w:t>
            </w:r>
            <w:r w:rsidRPr="00C75874">
              <w:rPr>
                <w:rFonts w:ascii="Arial" w:eastAsia="Times New Roman" w:hAnsi="Arial" w:cs="Calibri"/>
                <w:b/>
                <w:bCs/>
                <w:i/>
                <w:sz w:val="16"/>
                <w:szCs w:val="16"/>
              </w:rPr>
              <w:t>(</w:t>
            </w:r>
            <w:r w:rsidRPr="00C75874">
              <w:rPr>
                <w:rFonts w:ascii="Arial" w:eastAsia="Times New Roman" w:hAnsi="Arial" w:cs="Calibri"/>
                <w:b/>
                <w:i/>
                <w:sz w:val="16"/>
                <w:szCs w:val="16"/>
              </w:rPr>
              <w:t xml:space="preserve">If Not Planned, skip to </w:t>
            </w:r>
            <w:r>
              <w:rPr>
                <w:rFonts w:ascii="Arial" w:eastAsia="Times New Roman" w:hAnsi="Arial" w:cs="Calibri"/>
                <w:b/>
                <w:i/>
                <w:sz w:val="16"/>
                <w:szCs w:val="16"/>
              </w:rPr>
              <w:t>10</w:t>
            </w:r>
            <w:r w:rsidRPr="00C75874">
              <w:rPr>
                <w:rFonts w:ascii="Arial" w:eastAsia="Times New Roman" w:hAnsi="Arial" w:cs="Calibri"/>
                <w:b/>
                <w:i/>
                <w:sz w:val="16"/>
                <w:szCs w:val="16"/>
              </w:rPr>
              <w:t>)</w:t>
            </w:r>
          </w:p>
        </w:tc>
      </w:tr>
      <w:tr w:rsidR="00A72D19" w:rsidRPr="001B5CE3" w14:paraId="7D5E9F1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3CE246" w14:textId="3209A253"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Pr>
                <w:rFonts w:ascii="Arial" w:eastAsia="Times New Roman" w:hAnsi="Arial" w:cs="Calibri"/>
                <w:bCs/>
                <w:sz w:val="20"/>
                <w:szCs w:val="20"/>
              </w:rPr>
              <w:t xml:space="preserve">SLDS </w:t>
            </w:r>
          </w:p>
        </w:tc>
        <w:tc>
          <w:tcPr>
            <w:tcW w:w="1146" w:type="dxa"/>
            <w:tcBorders>
              <w:top w:val="nil"/>
              <w:left w:val="nil"/>
              <w:bottom w:val="single" w:sz="4" w:space="0" w:color="auto"/>
              <w:right w:val="single" w:sz="4" w:space="0" w:color="auto"/>
            </w:tcBorders>
            <w:shd w:val="clear" w:color="auto" w:fill="auto"/>
            <w:noWrap/>
            <w:vAlign w:val="center"/>
          </w:tcPr>
          <w:p w14:paraId="08C14F7B" w14:textId="7E986A40"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12D010" w14:textId="38312119"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BC4E05D" w14:textId="4FCF7BB2"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E00E7F" w14:textId="65C93DAB"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91F9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2DC253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2DF28F"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49BF2CD8"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82C97"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4379B2"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A0572A"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B3CB443"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A97DE1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B7AC7"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A separate, central teacher data system</w:t>
            </w:r>
          </w:p>
        </w:tc>
        <w:tc>
          <w:tcPr>
            <w:tcW w:w="1146" w:type="dxa"/>
            <w:tcBorders>
              <w:top w:val="nil"/>
              <w:left w:val="nil"/>
              <w:bottom w:val="single" w:sz="4" w:space="0" w:color="auto"/>
              <w:right w:val="single" w:sz="4" w:space="0" w:color="auto"/>
            </w:tcBorders>
            <w:shd w:val="clear" w:color="auto" w:fill="auto"/>
            <w:noWrap/>
            <w:vAlign w:val="center"/>
          </w:tcPr>
          <w:p w14:paraId="4BF2040E"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925CD0"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FF553A"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757EB8"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8B1B02"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3511784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30D5D3"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Separate, multiple teacher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0F87F0F2"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333FF7"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29CE94"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E6FAAC"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2BA2C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49438262" w14:textId="77777777" w:rsidTr="00770DD5">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75817C3" w14:textId="77777777" w:rsidR="00A72D19" w:rsidRDefault="00A72D19" w:rsidP="00EC0843">
            <w:pPr>
              <w:spacing w:after="0" w:line="240" w:lineRule="auto"/>
              <w:rPr>
                <w:rFonts w:ascii="Arial" w:eastAsia="Times New Roman" w:hAnsi="Arial" w:cs="Calibri"/>
                <w:bCs/>
                <w:sz w:val="20"/>
                <w:szCs w:val="20"/>
              </w:rPr>
            </w:pPr>
            <w:r>
              <w:rPr>
                <w:rFonts w:ascii="Arial" w:eastAsia="Times New Roman" w:hAnsi="Arial" w:cs="Calibri"/>
                <w:bCs/>
                <w:sz w:val="20"/>
                <w:szCs w:val="20"/>
              </w:rPr>
              <w:t>6</w:t>
            </w:r>
            <w:r w:rsidRPr="009A2ED0">
              <w:rPr>
                <w:rFonts w:ascii="Arial" w:eastAsia="Times New Roman" w:hAnsi="Arial" w:cs="Calibri"/>
                <w:bCs/>
                <w:sz w:val="20"/>
                <w:szCs w:val="20"/>
              </w:rPr>
              <w:t>) Is there automated infrastructure in place to link K12 teacher data with K12 student data in the SLDS?</w:t>
            </w:r>
          </w:p>
          <w:p w14:paraId="1E0F3A7D" w14:textId="49114A31" w:rsidR="00A72D19" w:rsidRPr="002B374A" w:rsidRDefault="00A72D19"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9</w:t>
            </w:r>
            <w:r w:rsidRPr="009A2ED0">
              <w:rPr>
                <w:rFonts w:ascii="Arial" w:eastAsia="Times New Roman" w:hAnsi="Arial" w:cs="Calibri"/>
                <w:b/>
                <w:i/>
                <w:sz w:val="16"/>
                <w:szCs w:val="16"/>
              </w:rPr>
              <w:t>)</w:t>
            </w:r>
          </w:p>
        </w:tc>
      </w:tr>
      <w:tr w:rsidR="00A72D19" w:rsidRPr="001B5CE3" w14:paraId="292BD63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40F60A" w14:textId="2B6007DF" w:rsidR="00A72D19" w:rsidRPr="008B5962" w:rsidRDefault="00A72D19" w:rsidP="00271622">
            <w:pPr>
              <w:spacing w:after="0" w:line="240" w:lineRule="auto"/>
              <w:rPr>
                <w:rFonts w:ascii="Arial" w:eastAsia="Times New Roman" w:hAnsi="Arial" w:cs="Arial"/>
                <w:i/>
                <w:sz w:val="20"/>
                <w:szCs w:val="20"/>
              </w:rPr>
            </w:pPr>
            <w:r w:rsidRPr="008B5962">
              <w:rPr>
                <w:rFonts w:ascii="Arial" w:eastAsia="Times New Roman" w:hAnsi="Arial" w:cs="Calibri"/>
                <w:bCs/>
                <w:sz w:val="20"/>
                <w:szCs w:val="20"/>
              </w:rPr>
              <w:t xml:space="preserve">7) How </w:t>
            </w:r>
            <w:r>
              <w:rPr>
                <w:rFonts w:ascii="Arial" w:eastAsia="Times New Roman" w:hAnsi="Arial" w:cs="Calibri"/>
                <w:sz w:val="20"/>
                <w:szCs w:val="20"/>
              </w:rPr>
              <w:t>are K12 teacher and K12</w:t>
            </w:r>
            <w:r w:rsidRPr="008B5962">
              <w:rPr>
                <w:rFonts w:ascii="Arial" w:eastAsia="Times New Roman" w:hAnsi="Arial" w:cs="Calibri"/>
                <w:sz w:val="20"/>
                <w:szCs w:val="20"/>
              </w:rPr>
              <w:t xml:space="preserve"> student data</w:t>
            </w:r>
            <w:r>
              <w:rPr>
                <w:rFonts w:ascii="Arial" w:eastAsia="Times New Roman" w:hAnsi="Arial" w:cs="Calibri"/>
                <w:sz w:val="20"/>
                <w:szCs w:val="20"/>
              </w:rPr>
              <w:t xml:space="preserve"> directly linked</w:t>
            </w:r>
            <w:r w:rsidRPr="008B5962">
              <w:rPr>
                <w:rFonts w:ascii="Arial" w:eastAsia="Times New Roman" w:hAnsi="Arial" w:cs="Calibri"/>
                <w:sz w:val="20"/>
                <w:szCs w:val="20"/>
              </w:rPr>
              <w:t>?</w:t>
            </w:r>
            <w:r>
              <w:rPr>
                <w:rFonts w:ascii="Arial" w:eastAsia="Times New Roman" w:hAnsi="Arial" w:cs="Calibri"/>
                <w:sz w:val="20"/>
                <w:szCs w:val="20"/>
              </w:rPr>
              <w:t xml:space="preserve"> </w:t>
            </w:r>
          </w:p>
        </w:tc>
      </w:tr>
      <w:tr w:rsidR="00A72D19" w:rsidRPr="001B5CE3" w14:paraId="07D723E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4F9AF" w14:textId="674AB848"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Course Assignment </w:t>
            </w:r>
          </w:p>
        </w:tc>
        <w:tc>
          <w:tcPr>
            <w:tcW w:w="1146" w:type="dxa"/>
            <w:tcBorders>
              <w:top w:val="nil"/>
              <w:left w:val="nil"/>
              <w:bottom w:val="single" w:sz="4" w:space="0" w:color="auto"/>
              <w:right w:val="single" w:sz="4" w:space="0" w:color="auto"/>
            </w:tcBorders>
            <w:shd w:val="clear" w:color="auto" w:fill="auto"/>
            <w:noWrap/>
            <w:vAlign w:val="center"/>
          </w:tcPr>
          <w:p w14:paraId="4CAB66E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35FC"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5C04F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37AB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A9455F"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7DEA1B5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3893F50"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Statewide unique teacher IDs</w:t>
            </w:r>
          </w:p>
        </w:tc>
        <w:tc>
          <w:tcPr>
            <w:tcW w:w="1146" w:type="dxa"/>
            <w:tcBorders>
              <w:top w:val="nil"/>
              <w:left w:val="nil"/>
              <w:bottom w:val="single" w:sz="4" w:space="0" w:color="auto"/>
              <w:right w:val="single" w:sz="4" w:space="0" w:color="auto"/>
            </w:tcBorders>
            <w:shd w:val="clear" w:color="auto" w:fill="auto"/>
            <w:noWrap/>
            <w:vAlign w:val="center"/>
          </w:tcPr>
          <w:p w14:paraId="234EDD9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96E7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29F233"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3D75A1"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D678EE"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F4127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927295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Roster Verification process</w:t>
            </w:r>
          </w:p>
        </w:tc>
        <w:tc>
          <w:tcPr>
            <w:tcW w:w="1146" w:type="dxa"/>
            <w:tcBorders>
              <w:top w:val="nil"/>
              <w:left w:val="nil"/>
              <w:bottom w:val="single" w:sz="4" w:space="0" w:color="auto"/>
              <w:right w:val="single" w:sz="4" w:space="0" w:color="auto"/>
            </w:tcBorders>
            <w:shd w:val="clear" w:color="auto" w:fill="auto"/>
            <w:noWrap/>
            <w:vAlign w:val="center"/>
          </w:tcPr>
          <w:p w14:paraId="0E693DD5"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5BE56"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13DEA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519EC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455100"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E74BFE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9BAD9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C5ED42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CFE417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21ABB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C5B50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BF42DC"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6FFF2540"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6FF39DF1" w14:textId="2AB1E949" w:rsidR="00A72D19" w:rsidRPr="001B5CE3" w:rsidRDefault="00A72D19" w:rsidP="00A27A47">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8</w:t>
            </w:r>
            <w:r w:rsidRPr="008B5962">
              <w:rPr>
                <w:rFonts w:ascii="Arial" w:eastAsia="Times New Roman" w:hAnsi="Arial" w:cs="Calibri"/>
                <w:bCs/>
                <w:sz w:val="20"/>
                <w:szCs w:val="20"/>
              </w:rPr>
              <w:t xml:space="preserve">) What type of K12 teacher data </w:t>
            </w:r>
            <w:r>
              <w:rPr>
                <w:rFonts w:ascii="Arial" w:eastAsia="Times New Roman" w:hAnsi="Arial" w:cs="Calibri"/>
                <w:bCs/>
                <w:sz w:val="20"/>
                <w:szCs w:val="20"/>
              </w:rPr>
              <w:t xml:space="preserve">are directly </w:t>
            </w:r>
            <w:r w:rsidRPr="008B5962">
              <w:rPr>
                <w:rFonts w:ascii="Arial" w:eastAsia="Times New Roman" w:hAnsi="Arial" w:cs="Calibri"/>
                <w:bCs/>
                <w:sz w:val="20"/>
                <w:szCs w:val="20"/>
              </w:rPr>
              <w:t>linked with K12 student data</w:t>
            </w:r>
            <w:r>
              <w:rPr>
                <w:rFonts w:ascii="Arial" w:eastAsia="Times New Roman" w:hAnsi="Arial" w:cs="Calibri"/>
                <w:bCs/>
                <w:color w:val="000000"/>
                <w:sz w:val="20"/>
                <w:szCs w:val="20"/>
              </w:rPr>
              <w:t>?</w:t>
            </w:r>
          </w:p>
        </w:tc>
      </w:tr>
      <w:tr w:rsidR="00A72D19" w:rsidRPr="001B5CE3" w14:paraId="76956A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450E7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Certificate type</w:t>
            </w:r>
          </w:p>
        </w:tc>
        <w:tc>
          <w:tcPr>
            <w:tcW w:w="1146" w:type="dxa"/>
            <w:tcBorders>
              <w:top w:val="nil"/>
              <w:left w:val="nil"/>
              <w:bottom w:val="single" w:sz="4" w:space="0" w:color="auto"/>
              <w:right w:val="single" w:sz="4" w:space="0" w:color="auto"/>
            </w:tcBorders>
            <w:shd w:val="clear" w:color="auto" w:fill="auto"/>
            <w:noWrap/>
            <w:vAlign w:val="center"/>
          </w:tcPr>
          <w:p w14:paraId="3648118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5CB1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DC7FF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67F2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E7B848"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2F5D5D9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3074EC"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w:t>
            </w:r>
            <w:r>
              <w:rPr>
                <w:rFonts w:ascii="Arial" w:eastAsia="Times New Roman" w:hAnsi="Arial" w:cs="Calibri"/>
                <w:bCs/>
                <w:color w:val="000000"/>
                <w:sz w:val="20"/>
                <w:szCs w:val="20"/>
              </w:rPr>
              <w:t>rtification path (traditional v. alt-cert)</w:t>
            </w:r>
            <w:r w:rsidRPr="001B5CE3">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702723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E4010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07E54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F37AB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1B7484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69FA0FE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DBEC08"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Postsecondary program/major</w:t>
            </w:r>
          </w:p>
        </w:tc>
        <w:tc>
          <w:tcPr>
            <w:tcW w:w="1146" w:type="dxa"/>
            <w:tcBorders>
              <w:top w:val="nil"/>
              <w:left w:val="nil"/>
              <w:bottom w:val="single" w:sz="4" w:space="0" w:color="auto"/>
              <w:right w:val="single" w:sz="4" w:space="0" w:color="auto"/>
            </w:tcBorders>
            <w:shd w:val="clear" w:color="auto" w:fill="auto"/>
            <w:noWrap/>
            <w:vAlign w:val="center"/>
          </w:tcPr>
          <w:p w14:paraId="2EFAACA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BE298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4D10D7"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BE34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9B904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CEDB87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4158FA"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Highly Qualified status</w:t>
            </w:r>
          </w:p>
        </w:tc>
        <w:tc>
          <w:tcPr>
            <w:tcW w:w="1146" w:type="dxa"/>
            <w:tcBorders>
              <w:top w:val="nil"/>
              <w:left w:val="nil"/>
              <w:bottom w:val="single" w:sz="4" w:space="0" w:color="auto"/>
              <w:right w:val="single" w:sz="4" w:space="0" w:color="auto"/>
            </w:tcBorders>
            <w:shd w:val="clear" w:color="auto" w:fill="auto"/>
            <w:noWrap/>
            <w:vAlign w:val="center"/>
          </w:tcPr>
          <w:p w14:paraId="1AFF47EA" w14:textId="50351E5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E768E5C" w14:textId="20D909C8"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403BA9" w14:textId="4158F6E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C3D8CDF" w14:textId="0D04CD1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5235FB"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0982D8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CACF1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Preparation program/institution name</w:t>
            </w:r>
          </w:p>
        </w:tc>
        <w:tc>
          <w:tcPr>
            <w:tcW w:w="1146" w:type="dxa"/>
            <w:tcBorders>
              <w:top w:val="nil"/>
              <w:left w:val="nil"/>
              <w:bottom w:val="single" w:sz="4" w:space="0" w:color="auto"/>
              <w:right w:val="single" w:sz="4" w:space="0" w:color="auto"/>
            </w:tcBorders>
            <w:shd w:val="clear" w:color="auto" w:fill="auto"/>
            <w:noWrap/>
            <w:vAlign w:val="center"/>
          </w:tcPr>
          <w:p w14:paraId="3D76F2E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5264F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F701C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0D4BF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2961C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281F237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16D2DB"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Years of experience</w:t>
            </w:r>
          </w:p>
        </w:tc>
        <w:tc>
          <w:tcPr>
            <w:tcW w:w="1146" w:type="dxa"/>
            <w:tcBorders>
              <w:top w:val="nil"/>
              <w:left w:val="nil"/>
              <w:bottom w:val="single" w:sz="4" w:space="0" w:color="auto"/>
              <w:right w:val="single" w:sz="4" w:space="0" w:color="auto"/>
            </w:tcBorders>
            <w:shd w:val="clear" w:color="auto" w:fill="auto"/>
            <w:noWrap/>
            <w:vAlign w:val="center"/>
          </w:tcPr>
          <w:p w14:paraId="6BA3F459"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E1DD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CBD7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FE53C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FE9F5"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41FA1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A130D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Salary</w:t>
            </w:r>
          </w:p>
        </w:tc>
        <w:tc>
          <w:tcPr>
            <w:tcW w:w="1146" w:type="dxa"/>
            <w:tcBorders>
              <w:top w:val="nil"/>
              <w:left w:val="nil"/>
              <w:bottom w:val="single" w:sz="4" w:space="0" w:color="auto"/>
              <w:right w:val="single" w:sz="4" w:space="0" w:color="auto"/>
            </w:tcBorders>
            <w:shd w:val="clear" w:color="auto" w:fill="auto"/>
            <w:noWrap/>
            <w:vAlign w:val="center"/>
          </w:tcPr>
          <w:p w14:paraId="3BDAF441"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D9472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B0EA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BD65E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FAE49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4A3602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905EB0"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Assessment results (e.g., Praxis)</w:t>
            </w:r>
          </w:p>
        </w:tc>
        <w:tc>
          <w:tcPr>
            <w:tcW w:w="1146" w:type="dxa"/>
            <w:tcBorders>
              <w:top w:val="nil"/>
              <w:left w:val="nil"/>
              <w:bottom w:val="single" w:sz="4" w:space="0" w:color="auto"/>
              <w:right w:val="single" w:sz="4" w:space="0" w:color="auto"/>
            </w:tcBorders>
            <w:shd w:val="clear" w:color="auto" w:fill="auto"/>
            <w:noWrap/>
            <w:vAlign w:val="center"/>
          </w:tcPr>
          <w:p w14:paraId="498D7EF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44BF13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729D83"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81150B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52DADE"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C7887B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AC620D"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Course assignments</w:t>
            </w:r>
          </w:p>
        </w:tc>
        <w:tc>
          <w:tcPr>
            <w:tcW w:w="1146" w:type="dxa"/>
            <w:tcBorders>
              <w:top w:val="nil"/>
              <w:left w:val="nil"/>
              <w:bottom w:val="single" w:sz="4" w:space="0" w:color="auto"/>
              <w:right w:val="single" w:sz="4" w:space="0" w:color="auto"/>
            </w:tcBorders>
            <w:shd w:val="clear" w:color="auto" w:fill="auto"/>
            <w:noWrap/>
            <w:vAlign w:val="center"/>
          </w:tcPr>
          <w:p w14:paraId="223A7B2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93F06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7B23D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1BE42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0D54B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DCB378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FC3687"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Teacher/administrator evaluation data</w:t>
            </w:r>
          </w:p>
        </w:tc>
        <w:tc>
          <w:tcPr>
            <w:tcW w:w="1146" w:type="dxa"/>
            <w:tcBorders>
              <w:top w:val="nil"/>
              <w:left w:val="nil"/>
              <w:bottom w:val="single" w:sz="4" w:space="0" w:color="auto"/>
              <w:right w:val="single" w:sz="4" w:space="0" w:color="auto"/>
            </w:tcBorders>
            <w:shd w:val="clear" w:color="auto" w:fill="auto"/>
            <w:noWrap/>
            <w:vAlign w:val="center"/>
          </w:tcPr>
          <w:p w14:paraId="04C49D0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C7FF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A3123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FFCEC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6AD9F76"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6655A65"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1EF338" w14:textId="316138D4" w:rsidR="00A72D19" w:rsidRPr="00B21CED" w:rsidRDefault="00A72D19" w:rsidP="00333FA2">
            <w:pPr>
              <w:spacing w:after="0" w:line="240" w:lineRule="auto"/>
              <w:rPr>
                <w:rFonts w:ascii="Arial" w:eastAsia="Times New Roman" w:hAnsi="Arial" w:cs="Arial"/>
                <w:sz w:val="20"/>
                <w:szCs w:val="20"/>
              </w:rPr>
            </w:pPr>
            <w:r>
              <w:rPr>
                <w:rFonts w:ascii="Arial" w:eastAsia="Times New Roman" w:hAnsi="Arial" w:cs="Arial"/>
                <w:bCs/>
                <w:sz w:val="20"/>
                <w:szCs w:val="20"/>
              </w:rPr>
              <w:t xml:space="preserve">9) </w:t>
            </w:r>
            <w:r w:rsidRPr="00B21CED">
              <w:rPr>
                <w:rFonts w:ascii="Arial" w:hAnsi="Arial" w:cs="Arial"/>
                <w:sz w:val="20"/>
                <w:szCs w:val="20"/>
              </w:rPr>
              <w:t>For which of the following are K12 teacher data available for use</w:t>
            </w:r>
            <w:r w:rsidRPr="00B21CED">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10</w:t>
            </w:r>
            <w:r w:rsidRPr="009A2ED0">
              <w:rPr>
                <w:rFonts w:ascii="Arial" w:eastAsia="Times New Roman" w:hAnsi="Arial" w:cs="Calibri"/>
                <w:b/>
                <w:i/>
                <w:sz w:val="16"/>
                <w:szCs w:val="16"/>
              </w:rPr>
              <w:t>)</w:t>
            </w:r>
          </w:p>
        </w:tc>
      </w:tr>
      <w:tr w:rsidR="00A72D19" w:rsidRPr="001B5CE3" w14:paraId="10E0A249"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949D798"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bCs/>
                <w:sz w:val="20"/>
                <w:szCs w:val="20"/>
              </w:rPr>
              <w:t>Feedback reports on:</w:t>
            </w:r>
          </w:p>
        </w:tc>
      </w:tr>
      <w:tr w:rsidR="00A72D19" w:rsidRPr="001B5CE3" w14:paraId="2B4A56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E899D"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Teacher preparation programs</w:t>
            </w:r>
          </w:p>
        </w:tc>
        <w:tc>
          <w:tcPr>
            <w:tcW w:w="1146" w:type="dxa"/>
            <w:tcBorders>
              <w:top w:val="nil"/>
              <w:left w:val="nil"/>
              <w:bottom w:val="single" w:sz="4" w:space="0" w:color="auto"/>
              <w:right w:val="single" w:sz="4" w:space="0" w:color="auto"/>
            </w:tcBorders>
            <w:shd w:val="clear" w:color="auto" w:fill="auto"/>
            <w:noWrap/>
            <w:vAlign w:val="center"/>
          </w:tcPr>
          <w:p w14:paraId="6CB1FD43"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4DDA25"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CB67902"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4D2B14"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E7A7795"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A3FCCD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E0E3D6"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Professional Learning</w:t>
            </w:r>
          </w:p>
        </w:tc>
        <w:tc>
          <w:tcPr>
            <w:tcW w:w="1146" w:type="dxa"/>
            <w:tcBorders>
              <w:top w:val="nil"/>
              <w:left w:val="nil"/>
              <w:bottom w:val="single" w:sz="4" w:space="0" w:color="auto"/>
              <w:right w:val="single" w:sz="4" w:space="0" w:color="auto"/>
            </w:tcBorders>
            <w:shd w:val="clear" w:color="auto" w:fill="auto"/>
            <w:noWrap/>
            <w:vAlign w:val="center"/>
          </w:tcPr>
          <w:p w14:paraId="17917AB6" w14:textId="3C356B24"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1D5628" w14:textId="685C099C"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F25A8" w14:textId="2DE9951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D471CD" w14:textId="75097103"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1EA229"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05571E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16A88" w14:textId="77777777" w:rsidR="00A72D19"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 xml:space="preserve">Educator effectiveness </w:t>
            </w:r>
          </w:p>
        </w:tc>
        <w:tc>
          <w:tcPr>
            <w:tcW w:w="1146" w:type="dxa"/>
            <w:tcBorders>
              <w:top w:val="nil"/>
              <w:left w:val="nil"/>
              <w:bottom w:val="single" w:sz="4" w:space="0" w:color="auto"/>
              <w:right w:val="single" w:sz="4" w:space="0" w:color="auto"/>
            </w:tcBorders>
            <w:shd w:val="clear" w:color="auto" w:fill="auto"/>
            <w:noWrap/>
            <w:vAlign w:val="center"/>
          </w:tcPr>
          <w:p w14:paraId="3780BFDE" w14:textId="0641823E"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4D8708" w14:textId="1A2E4BA2"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422082" w14:textId="7D1847C9"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E61CED" w14:textId="2786E43B"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F09A1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F88C89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0062B1"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ED71916"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EA3357"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C05BFB"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95A20D"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76758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131A3F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19F23EA" w14:textId="0B6B8950" w:rsidR="00A72D19" w:rsidRPr="00CE3795"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State reports</w:t>
            </w:r>
            <w:r>
              <w:rPr>
                <w:rFonts w:ascii="Arial" w:eastAsia="Times New Roman" w:hAnsi="Arial" w:cs="Calibri"/>
                <w:sz w:val="20"/>
                <w:szCs w:val="20"/>
              </w:rPr>
              <w:t xml:space="preserve"> for/on:</w:t>
            </w:r>
          </w:p>
        </w:tc>
      </w:tr>
      <w:tr w:rsidR="00A72D19" w:rsidRPr="001B5CE3" w14:paraId="6CAA967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DC549" w14:textId="6D43C00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02644BC" w14:textId="1AE58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7279126" w14:textId="7250367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3F84922" w14:textId="0A46F4EA"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1A558D" w14:textId="5F2E5B9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850BE8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A396C2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A9511F" w14:textId="109D80B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lastRenderedPageBreak/>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199FA69" w14:textId="107CC4F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B287A6B" w14:textId="1D9CFD0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AED2067" w14:textId="2AA4432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00FED5" w14:textId="7AB0CC7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3D357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2911DA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148E4" w14:textId="0ACE36E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1262793" w14:textId="6BA0CBE4"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C8F696" w14:textId="12BAE1C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A8BD91" w14:textId="2674D4E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7D6527" w14:textId="6B17950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9E5E3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01E8C2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9245CD" w14:textId="241DD72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238C9C0C" w14:textId="02BE0159"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B3247" w14:textId="4E465CE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3D4B74B" w14:textId="7C677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2888880" w14:textId="282495D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E93838"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7E46A31"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86B4FE2"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sz w:val="20"/>
                <w:szCs w:val="20"/>
              </w:rPr>
              <w:t>Federal reports:</w:t>
            </w:r>
          </w:p>
        </w:tc>
      </w:tr>
      <w:tr w:rsidR="00A72D19" w:rsidRPr="001B5CE3" w14:paraId="3B78D02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CAB285"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ED</w:t>
            </w:r>
            <w:r w:rsidRPr="00521DBB">
              <w:rPr>
                <w:rFonts w:ascii="Arial" w:eastAsia="Times New Roman" w:hAnsi="Arial" w:cs="Calibri"/>
                <w:i/>
                <w:sz w:val="20"/>
                <w:szCs w:val="20"/>
              </w:rPr>
              <w:t>Facts</w:t>
            </w:r>
          </w:p>
        </w:tc>
        <w:tc>
          <w:tcPr>
            <w:tcW w:w="1146" w:type="dxa"/>
            <w:tcBorders>
              <w:top w:val="nil"/>
              <w:left w:val="nil"/>
              <w:bottom w:val="single" w:sz="4" w:space="0" w:color="auto"/>
              <w:right w:val="single" w:sz="4" w:space="0" w:color="auto"/>
            </w:tcBorders>
            <w:shd w:val="clear" w:color="auto" w:fill="auto"/>
            <w:noWrap/>
            <w:vAlign w:val="center"/>
          </w:tcPr>
          <w:p w14:paraId="7B2F4E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D77847"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2E364D"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E6012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C67B6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64B6871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D6F2D7"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52EE7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680869"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17742B"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D06F28"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45540F"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2688B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B4A048" w14:textId="5E58757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Retention/Transfer/Promotion</w:t>
            </w:r>
          </w:p>
        </w:tc>
        <w:tc>
          <w:tcPr>
            <w:tcW w:w="1146" w:type="dxa"/>
            <w:tcBorders>
              <w:top w:val="nil"/>
              <w:left w:val="nil"/>
              <w:bottom w:val="single" w:sz="4" w:space="0" w:color="auto"/>
              <w:right w:val="single" w:sz="4" w:space="0" w:color="auto"/>
            </w:tcBorders>
            <w:shd w:val="clear" w:color="auto" w:fill="auto"/>
            <w:noWrap/>
            <w:vAlign w:val="center"/>
          </w:tcPr>
          <w:p w14:paraId="2F75D049" w14:textId="7D1BE2E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5C44A19" w14:textId="31DCD87E"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5B8928" w14:textId="006A1725"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A9A8D5" w14:textId="010690D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BEE36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1F8FA5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E3263FE" w14:textId="47A9CF06"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Merit Pay</w:t>
            </w:r>
          </w:p>
        </w:tc>
        <w:tc>
          <w:tcPr>
            <w:tcW w:w="1146" w:type="dxa"/>
            <w:tcBorders>
              <w:top w:val="nil"/>
              <w:left w:val="nil"/>
              <w:bottom w:val="single" w:sz="4" w:space="0" w:color="auto"/>
              <w:right w:val="single" w:sz="4" w:space="0" w:color="auto"/>
            </w:tcBorders>
            <w:shd w:val="clear" w:color="auto" w:fill="auto"/>
            <w:noWrap/>
            <w:vAlign w:val="center"/>
          </w:tcPr>
          <w:p w14:paraId="2E32CEE8" w14:textId="73EFCDB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3866A1" w14:textId="51B2E41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C63237" w14:textId="56E611C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1280B" w14:textId="53444EE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EA1372"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45D588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FA3EF0" w14:textId="242006C1"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Curricular decisions (teacher prep/professional development)</w:t>
            </w:r>
          </w:p>
        </w:tc>
        <w:tc>
          <w:tcPr>
            <w:tcW w:w="1146" w:type="dxa"/>
            <w:tcBorders>
              <w:top w:val="nil"/>
              <w:left w:val="nil"/>
              <w:bottom w:val="single" w:sz="4" w:space="0" w:color="auto"/>
              <w:right w:val="single" w:sz="4" w:space="0" w:color="auto"/>
            </w:tcBorders>
            <w:shd w:val="clear" w:color="auto" w:fill="auto"/>
            <w:noWrap/>
            <w:vAlign w:val="center"/>
          </w:tcPr>
          <w:p w14:paraId="634D614A" w14:textId="5417EC2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9A4780" w14:textId="34CC794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B5B763" w14:textId="2355671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5495285" w14:textId="1E60D67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8EF6E0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CC1D32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62959D" w14:textId="42CD3FB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8129B81" w14:textId="040F74E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E453D1" w14:textId="6004C98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705C5A" w14:textId="32B4842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93EA52" w14:textId="523DCD63"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12EE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D8901C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E7DFF" w14:textId="4C1A76FB"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7734544F" w14:textId="27FD424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934F24" w14:textId="39E48C8A"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4FD60C" w14:textId="0FF04F7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D34628" w14:textId="11247C9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371E0E"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C54F93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96A17D6"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6213E58" w14:textId="3FCB8A56"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4616207" w14:textId="7E86DFE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FA78E3" w14:textId="174898E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FC8E35" w14:textId="571DC23C"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E856C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960346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EA6BCE" w14:textId="77777777"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0636A517" w14:textId="2BB1511D"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68225E" w14:textId="4C818CCB"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FB6723" w14:textId="2103179F"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B06E47" w14:textId="0EADFA5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8354F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53EE42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3DF55A" w14:textId="18C2DC5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44FA71DF" w14:textId="45C033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EF5705" w14:textId="79842C4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EA40F2" w14:textId="5EA3B9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CA4D7E" w14:textId="4A067FB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0BC2D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975BB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837840" w14:textId="028FFF0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Are K12 teacher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41A8E8B8" w14:textId="342207B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7F4C0E6" w14:textId="188F6FC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398FA2A" w14:textId="51C096F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20975" w14:textId="646B4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F18C1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F2E09F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C7C3C9"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CAEEAD5"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D73CE0A"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B4153E"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D9FF3E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C622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E774AC4"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4424C57" w14:textId="77777777"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Postsecondary Data</w:t>
            </w:r>
          </w:p>
        </w:tc>
      </w:tr>
      <w:tr w:rsidR="00A72D19" w:rsidRPr="001B5CE3" w14:paraId="2CA3416C"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EA21F9A" w14:textId="0BEC9072" w:rsidR="00A72D19" w:rsidRPr="00D01AFD" w:rsidRDefault="00A72D19" w:rsidP="00A9103E">
            <w:pPr>
              <w:spacing w:after="0" w:line="240" w:lineRule="auto"/>
              <w:rPr>
                <w:rFonts w:ascii="Arial" w:eastAsia="Times New Roman" w:hAnsi="Arial" w:cs="Calibri"/>
                <w:sz w:val="20"/>
                <w:szCs w:val="20"/>
              </w:rPr>
            </w:pPr>
            <w:r>
              <w:rPr>
                <w:rFonts w:ascii="Arial" w:eastAsia="Times New Roman" w:hAnsi="Arial" w:cs="Calibri"/>
                <w:sz w:val="20"/>
                <w:szCs w:val="20"/>
              </w:rPr>
              <w:t xml:space="preserve">10) What are the state source(s) for postsecondary data?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078DE9FB"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840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103F3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92E6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715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93097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8380112"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A6613C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FEE0"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A separate, central postsecondary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01FB6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14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C98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40657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C808B2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16A427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B7B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Separate, multiple postsecondary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65CB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40C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8599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80D30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2CE56C"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E134E80"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CDFA15" w14:textId="4502AF6E" w:rsidR="00A72D19"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11) Is there automated infrastructure in place to link</w:t>
            </w:r>
            <w:r w:rsidRPr="00D01AFD">
              <w:rPr>
                <w:rFonts w:ascii="Arial" w:eastAsia="Times New Roman" w:hAnsi="Arial" w:cs="Calibri"/>
                <w:sz w:val="20"/>
                <w:szCs w:val="20"/>
              </w:rPr>
              <w:t xml:space="preserve"> postsecondary data </w:t>
            </w:r>
            <w:r>
              <w:rPr>
                <w:rFonts w:ascii="Arial" w:eastAsia="Times New Roman" w:hAnsi="Arial" w:cs="Calibri"/>
                <w:sz w:val="20"/>
                <w:szCs w:val="20"/>
              </w:rPr>
              <w:t>with K12 student data in the SLDS?</w:t>
            </w:r>
          </w:p>
          <w:p w14:paraId="28430493" w14:textId="54EBCCF0" w:rsidR="00A72D19" w:rsidRPr="002B374A"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15</w:t>
            </w:r>
            <w:r w:rsidRPr="009A2ED0">
              <w:rPr>
                <w:rFonts w:ascii="Arial" w:eastAsia="Times New Roman" w:hAnsi="Arial" w:cs="Calibri"/>
                <w:b/>
                <w:i/>
                <w:sz w:val="16"/>
                <w:szCs w:val="16"/>
              </w:rPr>
              <w:t>)</w:t>
            </w:r>
          </w:p>
        </w:tc>
      </w:tr>
      <w:tr w:rsidR="00A72D19" w:rsidRPr="001B5CE3" w14:paraId="7117808B"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484AE18" w14:textId="71AB8E54" w:rsidR="00A72D19"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sz w:val="20"/>
                <w:szCs w:val="20"/>
              </w:rPr>
              <w:t>12</w:t>
            </w:r>
            <w:r w:rsidRPr="00D01AFD">
              <w:rPr>
                <w:rFonts w:ascii="Arial" w:eastAsia="Times New Roman" w:hAnsi="Arial" w:cs="Calibri"/>
                <w:sz w:val="20"/>
                <w:szCs w:val="20"/>
              </w:rPr>
              <w:t xml:space="preserve">) </w:t>
            </w:r>
            <w:r>
              <w:rPr>
                <w:rFonts w:ascii="Arial" w:eastAsia="Times New Roman" w:hAnsi="Arial" w:cs="Calibri"/>
                <w:sz w:val="20"/>
                <w:szCs w:val="20"/>
              </w:rPr>
              <w:t>Who provides postsecondary data for the SLDS?</w:t>
            </w:r>
          </w:p>
        </w:tc>
      </w:tr>
      <w:tr w:rsidR="00A72D19" w:rsidRPr="001B5CE3" w14:paraId="09B26D3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4CAF"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4-year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FA9968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0F2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535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AEE75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18DBB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6792E4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41652"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2-year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6A904A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381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0BD9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1166D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6AF65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67CEA51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0B0A9"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tribal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9B601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7A83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C2B5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50712F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B6EE185"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B750306"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AA2F" w14:textId="77777777" w:rsidR="00A72D19" w:rsidRPr="001B5CE3" w:rsidDel="002F3F81"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private non-profit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50B69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8F5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4CF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B55A86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2AF7E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A1EFF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0087" w14:textId="77777777" w:rsidR="00A72D19" w:rsidRPr="001B5CE3"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for</w:t>
            </w:r>
            <w:r>
              <w:rPr>
                <w:rFonts w:ascii="Arial" w:eastAsia="Times New Roman" w:hAnsi="Arial" w:cs="Calibri"/>
                <w:color w:val="000000"/>
                <w:sz w:val="20"/>
                <w:szCs w:val="20"/>
              </w:rPr>
              <w:t>-</w:t>
            </w:r>
            <w:r w:rsidRPr="001B5CE3">
              <w:rPr>
                <w:rFonts w:ascii="Arial" w:eastAsia="Times New Roman" w:hAnsi="Arial" w:cs="Calibri"/>
                <w:color w:val="000000"/>
                <w:sz w:val="20"/>
                <w:szCs w:val="20"/>
              </w:rPr>
              <w:t>profit/proprietary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EDB24E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4181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D50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D63F6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E4B5252"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1F62B1A"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F2726" w14:textId="77777777" w:rsidR="00A72D19" w:rsidRPr="004D7D0F" w:rsidRDefault="00A72D19" w:rsidP="00A9103E">
            <w:pPr>
              <w:numPr>
                <w:ilvl w:val="0"/>
                <w:numId w:val="4"/>
              </w:numPr>
              <w:spacing w:after="0" w:line="240" w:lineRule="auto"/>
              <w:rPr>
                <w:rFonts w:ascii="Arial" w:eastAsia="Times New Roman" w:hAnsi="Arial" w:cs="Calibri"/>
                <w:sz w:val="20"/>
                <w:szCs w:val="20"/>
              </w:rPr>
            </w:pPr>
            <w:r w:rsidRPr="004D7D0F">
              <w:rPr>
                <w:rFonts w:ascii="Arial" w:eastAsia="Times New Roman" w:hAnsi="Arial" w:cs="Calibri"/>
                <w:sz w:val="20"/>
                <w:szCs w:val="20"/>
              </w:rPr>
              <w:t>National Student Clearinghouse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60DCFE6"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D5E0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2A93"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97492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EDE51D4" w14:textId="77777777" w:rsidR="00A72D19" w:rsidRPr="00854FD3" w:rsidRDefault="00A72D19" w:rsidP="00A9103E">
            <w:pPr>
              <w:spacing w:after="0" w:line="240" w:lineRule="auto"/>
              <w:rPr>
                <w:rFonts w:ascii="Arial" w:eastAsia="Times New Roman" w:hAnsi="Arial" w:cs="Arial"/>
                <w:strike/>
                <w:color w:val="E36C0A" w:themeColor="accent6" w:themeShade="BF"/>
                <w:sz w:val="20"/>
                <w:szCs w:val="20"/>
              </w:rPr>
            </w:pPr>
          </w:p>
        </w:tc>
      </w:tr>
      <w:tr w:rsidR="00A72D19" w:rsidRPr="001B5CE3" w14:paraId="1763226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04C4D" w14:textId="77777777" w:rsidR="00A72D19" w:rsidRPr="004D7D0F" w:rsidRDefault="00A72D19" w:rsidP="00A9103E">
            <w:pPr>
              <w:pStyle w:val="ListParagraph"/>
              <w:numPr>
                <w:ilvl w:val="0"/>
                <w:numId w:val="4"/>
              </w:numPr>
              <w:spacing w:after="0" w:line="240" w:lineRule="auto"/>
              <w:rPr>
                <w:rFonts w:ascii="Arial" w:eastAsia="Times New Roman" w:hAnsi="Arial" w:cs="Calibri"/>
                <w:sz w:val="20"/>
                <w:szCs w:val="20"/>
              </w:rPr>
            </w:pPr>
            <w:r>
              <w:rPr>
                <w:rFonts w:ascii="Arial" w:eastAsia="Times New Roman" w:hAnsi="Arial" w:cs="Calibri"/>
                <w:sz w:val="20"/>
                <w:szCs w:val="20"/>
              </w:rPr>
              <w:t>Out of state postsecondary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6DC073A"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E336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7EA70"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7499EA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E596AC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C045322"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2B7A6C" w14:textId="4BB8E9D8" w:rsidR="00A72D19" w:rsidRPr="00D01AFD" w:rsidRDefault="00A72D19" w:rsidP="00A9103E">
            <w:pPr>
              <w:spacing w:after="0" w:line="240" w:lineRule="auto"/>
              <w:rPr>
                <w:rFonts w:ascii="Arial" w:eastAsia="Times New Roman" w:hAnsi="Arial" w:cs="Arial"/>
                <w:sz w:val="20"/>
                <w:szCs w:val="20"/>
              </w:rPr>
            </w:pPr>
            <w:r>
              <w:rPr>
                <w:rFonts w:ascii="Arial" w:eastAsia="Times New Roman" w:hAnsi="Arial" w:cs="Calibri"/>
                <w:sz w:val="20"/>
                <w:szCs w:val="20"/>
              </w:rPr>
              <w:t xml:space="preserve">13) </w:t>
            </w:r>
            <w:r w:rsidRPr="00D01AFD">
              <w:rPr>
                <w:rFonts w:ascii="Arial" w:eastAsia="Times New Roman" w:hAnsi="Arial" w:cs="Calibri"/>
                <w:sz w:val="20"/>
                <w:szCs w:val="20"/>
              </w:rPr>
              <w:t xml:space="preserve">How </w:t>
            </w:r>
            <w:r>
              <w:rPr>
                <w:rFonts w:ascii="Arial" w:eastAsia="Times New Roman" w:hAnsi="Arial" w:cs="Calibri"/>
                <w:sz w:val="20"/>
                <w:szCs w:val="20"/>
              </w:rPr>
              <w:t xml:space="preserve">are postsecondary and </w:t>
            </w:r>
            <w:r w:rsidRPr="00D01AFD">
              <w:rPr>
                <w:rFonts w:ascii="Arial" w:eastAsia="Times New Roman" w:hAnsi="Arial" w:cs="Calibri"/>
                <w:sz w:val="20"/>
                <w:szCs w:val="20"/>
              </w:rPr>
              <w:t>K12 student data</w:t>
            </w:r>
            <w:r>
              <w:rPr>
                <w:rFonts w:ascii="Arial" w:eastAsia="Times New Roman" w:hAnsi="Arial" w:cs="Calibri"/>
                <w:sz w:val="20"/>
                <w:szCs w:val="20"/>
              </w:rPr>
              <w:t xml:space="preserve"> directly linked</w:t>
            </w:r>
            <w:r w:rsidRPr="00D01AFD">
              <w:rPr>
                <w:rFonts w:ascii="Arial" w:eastAsia="Times New Roman" w:hAnsi="Arial" w:cs="Calibri"/>
                <w:sz w:val="20"/>
                <w:szCs w:val="20"/>
              </w:rPr>
              <w:t>?</w:t>
            </w:r>
          </w:p>
        </w:tc>
      </w:tr>
      <w:tr w:rsidR="00A72D19" w:rsidRPr="001B5CE3" w14:paraId="2E68E931"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60749"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823D6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9A57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E21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D8858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086CCBA"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700F69B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CCAE"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AA6D4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1242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5E1D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0F5A2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A685846"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3D2BADD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78E17"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BF2BE8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427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82C2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F396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6D0A3E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C06F88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75C2"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28A61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8C1E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2E5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7297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818D743"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48F0DBA"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84E5" w14:textId="6DB8E85F" w:rsidR="00A72D19" w:rsidRPr="001B5CE3" w:rsidRDefault="00A72D19" w:rsidP="00A9103E">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14</w:t>
            </w:r>
            <w:r w:rsidRPr="00D01AFD">
              <w:rPr>
                <w:rFonts w:ascii="Arial" w:eastAsia="Times New Roman" w:hAnsi="Arial" w:cs="Calibri"/>
                <w:bCs/>
                <w:sz w:val="20"/>
                <w:szCs w:val="20"/>
              </w:rPr>
              <w:t xml:space="preserve">) What type of </w:t>
            </w:r>
            <w:r>
              <w:rPr>
                <w:rFonts w:ascii="Arial" w:eastAsia="Times New Roman" w:hAnsi="Arial" w:cs="Calibri"/>
                <w:bCs/>
                <w:color w:val="000000"/>
                <w:sz w:val="20"/>
                <w:szCs w:val="20"/>
              </w:rPr>
              <w:t>p</w:t>
            </w:r>
            <w:r w:rsidRPr="001B5CE3">
              <w:rPr>
                <w:rFonts w:ascii="Arial" w:eastAsia="Times New Roman" w:hAnsi="Arial" w:cs="Calibri"/>
                <w:bCs/>
                <w:color w:val="000000"/>
                <w:sz w:val="20"/>
                <w:szCs w:val="20"/>
              </w:rPr>
              <w:t xml:space="preserve">ostsecondary data </w:t>
            </w:r>
            <w:r>
              <w:rPr>
                <w:rFonts w:ascii="Arial" w:eastAsia="Times New Roman" w:hAnsi="Arial" w:cs="Calibri"/>
                <w:bCs/>
                <w:color w:val="000000"/>
                <w:sz w:val="20"/>
                <w:szCs w:val="20"/>
              </w:rPr>
              <w:t>are directly linked with K12 student data?</w:t>
            </w:r>
          </w:p>
        </w:tc>
      </w:tr>
      <w:tr w:rsidR="00A72D19" w:rsidRPr="001B5CE3" w14:paraId="025DD6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F0E4573" w14:textId="572BE7D2"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Demographics</w:t>
            </w:r>
            <w:r>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14:paraId="618B45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F2B81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88C45B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85C03C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0ACCC0"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07E7BA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FD32F8" w14:textId="21EC75E9"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Course r</w:t>
            </w:r>
            <w:r w:rsidRPr="001B5CE3">
              <w:rPr>
                <w:rFonts w:ascii="Arial" w:eastAsia="Times New Roman" w:hAnsi="Arial" w:cs="Calibri"/>
                <w:bCs/>
                <w:color w:val="000000"/>
                <w:sz w:val="20"/>
                <w:szCs w:val="20"/>
              </w:rPr>
              <w:t>emediation</w:t>
            </w:r>
          </w:p>
        </w:tc>
        <w:tc>
          <w:tcPr>
            <w:tcW w:w="1146" w:type="dxa"/>
            <w:tcBorders>
              <w:top w:val="nil"/>
              <w:left w:val="nil"/>
              <w:bottom w:val="single" w:sz="4" w:space="0" w:color="auto"/>
              <w:right w:val="single" w:sz="4" w:space="0" w:color="auto"/>
            </w:tcBorders>
            <w:shd w:val="clear" w:color="auto" w:fill="auto"/>
            <w:noWrap/>
            <w:vAlign w:val="center"/>
            <w:hideMark/>
          </w:tcPr>
          <w:p w14:paraId="60993A1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155BD8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01558B1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9C69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902F9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349F08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F59F681"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Prior postsecondary institutions attended</w:t>
            </w:r>
          </w:p>
        </w:tc>
        <w:tc>
          <w:tcPr>
            <w:tcW w:w="1146" w:type="dxa"/>
            <w:tcBorders>
              <w:top w:val="nil"/>
              <w:left w:val="nil"/>
              <w:bottom w:val="single" w:sz="4" w:space="0" w:color="auto"/>
              <w:right w:val="single" w:sz="4" w:space="0" w:color="auto"/>
            </w:tcBorders>
            <w:shd w:val="clear" w:color="auto" w:fill="auto"/>
            <w:noWrap/>
            <w:vAlign w:val="center"/>
            <w:hideMark/>
          </w:tcPr>
          <w:p w14:paraId="595287F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E378F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47DDB1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2B4ADE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409967"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39B585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69DBC2B"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Program/major upon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5C4895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7AAFE4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5E8E6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2EBCC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C549"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66D0B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999AF44" w14:textId="1F939A70"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 xml:space="preserve">Recognized postsecondary credential </w:t>
            </w:r>
          </w:p>
        </w:tc>
        <w:tc>
          <w:tcPr>
            <w:tcW w:w="1146" w:type="dxa"/>
            <w:tcBorders>
              <w:top w:val="nil"/>
              <w:left w:val="nil"/>
              <w:bottom w:val="single" w:sz="4" w:space="0" w:color="auto"/>
              <w:right w:val="single" w:sz="4" w:space="0" w:color="auto"/>
            </w:tcBorders>
            <w:shd w:val="clear" w:color="auto" w:fill="auto"/>
            <w:noWrap/>
            <w:vAlign w:val="center"/>
            <w:hideMark/>
          </w:tcPr>
          <w:p w14:paraId="27E5A87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07D5C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44A420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FD4A4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C7AE0D"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BD8D64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4CF15E" w14:textId="77777777" w:rsidR="00A72D19" w:rsidRPr="001B5CE3"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lastRenderedPageBreak/>
              <w:t>Period of enrollment</w:t>
            </w:r>
          </w:p>
        </w:tc>
        <w:tc>
          <w:tcPr>
            <w:tcW w:w="1146" w:type="dxa"/>
            <w:tcBorders>
              <w:top w:val="nil"/>
              <w:left w:val="nil"/>
              <w:bottom w:val="single" w:sz="4" w:space="0" w:color="auto"/>
              <w:right w:val="single" w:sz="4" w:space="0" w:color="auto"/>
            </w:tcBorders>
            <w:shd w:val="clear" w:color="auto" w:fill="auto"/>
            <w:noWrap/>
            <w:vAlign w:val="center"/>
          </w:tcPr>
          <w:p w14:paraId="52D49D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AE2F7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2602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B9708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E1EBA2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A30E98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A0D5F5" w14:textId="77777777" w:rsidR="00A72D19"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Progress towards completing program or degree</w:t>
            </w:r>
          </w:p>
        </w:tc>
        <w:tc>
          <w:tcPr>
            <w:tcW w:w="1146" w:type="dxa"/>
            <w:tcBorders>
              <w:top w:val="nil"/>
              <w:left w:val="nil"/>
              <w:bottom w:val="single" w:sz="4" w:space="0" w:color="auto"/>
              <w:right w:val="single" w:sz="4" w:space="0" w:color="auto"/>
            </w:tcBorders>
            <w:shd w:val="clear" w:color="auto" w:fill="auto"/>
            <w:noWrap/>
            <w:vAlign w:val="center"/>
          </w:tcPr>
          <w:p w14:paraId="3D3CD70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11AB7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AEAD29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9E8C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7679F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92C28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7C4EEA" w14:textId="0D7492FB" w:rsidR="00A72D19" w:rsidRPr="005F7F04" w:rsidRDefault="00A72D19" w:rsidP="00A9103E">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 xml:space="preserve">15) </w:t>
            </w:r>
            <w:r w:rsidRPr="005F7F04">
              <w:rPr>
                <w:rFonts w:ascii="Arial" w:eastAsia="Times New Roman" w:hAnsi="Arial" w:cs="Calibri"/>
                <w:bCs/>
                <w:sz w:val="20"/>
                <w:szCs w:val="20"/>
              </w:rPr>
              <w:t xml:space="preserve">Is there </w:t>
            </w:r>
            <w:r w:rsidRPr="00553106">
              <w:rPr>
                <w:rFonts w:ascii="Arial" w:eastAsia="Times New Roman" w:hAnsi="Arial" w:cs="Arial"/>
                <w:bCs/>
                <w:sz w:val="20"/>
                <w:szCs w:val="20"/>
              </w:rPr>
              <w:t xml:space="preserve">a comprehensive data dictionary for postsecondary data elements that contains metadata such as a </w:t>
            </w:r>
            <w:r>
              <w:rPr>
                <w:rFonts w:ascii="Arial" w:hAnsi="Arial" w:cs="Arial"/>
                <w:sz w:val="20"/>
                <w:szCs w:val="20"/>
              </w:rPr>
              <w:t xml:space="preserve">definition, option sets, type or </w:t>
            </w:r>
            <w:r w:rsidRPr="00553106">
              <w:rPr>
                <w:rFonts w:ascii="Arial" w:hAnsi="Arial" w:cs="Arial"/>
                <w:sz w:val="20"/>
                <w:szCs w:val="20"/>
              </w:rPr>
              <w:t>field length</w:t>
            </w:r>
            <w:r w:rsidRPr="00553106">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8EC438C"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E811DA"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019052"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B0A4F23"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8AD824"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6966C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3DB300" w14:textId="77777777" w:rsidR="00A72D19" w:rsidRPr="005F7F04" w:rsidRDefault="00A72D19" w:rsidP="008D2B37">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postsecondary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908C77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D7F59E"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7F697C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A286311"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6D2D23"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CAFB1C"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B9838E2" w14:textId="434CF798" w:rsidR="00A72D19" w:rsidRPr="005F7F04" w:rsidRDefault="00A72D19" w:rsidP="00A9103E">
            <w:pPr>
              <w:spacing w:after="0" w:line="240" w:lineRule="auto"/>
              <w:rPr>
                <w:rFonts w:ascii="Arial" w:eastAsia="Times New Roman" w:hAnsi="Arial" w:cs="Arial"/>
                <w:i/>
                <w:sz w:val="20"/>
                <w:szCs w:val="20"/>
              </w:rPr>
            </w:pPr>
            <w:r>
              <w:rPr>
                <w:rFonts w:ascii="Arial" w:eastAsia="Times New Roman" w:hAnsi="Arial" w:cs="Calibri"/>
                <w:bCs/>
                <w:sz w:val="20"/>
                <w:szCs w:val="20"/>
              </w:rPr>
              <w:t>16</w:t>
            </w:r>
            <w:r w:rsidRPr="005F7F04">
              <w:rPr>
                <w:rFonts w:ascii="Arial" w:eastAsia="Times New Roman" w:hAnsi="Arial" w:cs="Calibri"/>
                <w:bCs/>
                <w:sz w:val="20"/>
                <w:szCs w:val="20"/>
              </w:rPr>
              <w:t xml:space="preserve">) How </w:t>
            </w:r>
            <w:r>
              <w:rPr>
                <w:rFonts w:ascii="Arial" w:eastAsia="Times New Roman" w:hAnsi="Arial" w:cs="Calibri"/>
                <w:bCs/>
                <w:sz w:val="20"/>
                <w:szCs w:val="20"/>
              </w:rPr>
              <w:t>are</w:t>
            </w:r>
            <w:r w:rsidRPr="005F7F04">
              <w:rPr>
                <w:rFonts w:ascii="Arial" w:eastAsia="Times New Roman" w:hAnsi="Arial" w:cs="Calibri"/>
                <w:bCs/>
                <w:sz w:val="20"/>
                <w:szCs w:val="20"/>
              </w:rPr>
              <w:t xml:space="preserve"> postsecondary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1A61007F"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B10462D" w14:textId="256C7802" w:rsidR="00A72D19" w:rsidRPr="007D1637" w:rsidRDefault="00A72D19" w:rsidP="008D2B37">
            <w:pPr>
              <w:pStyle w:val="ListParagraph"/>
              <w:numPr>
                <w:ilvl w:val="0"/>
                <w:numId w:val="30"/>
              </w:numPr>
              <w:spacing w:after="0" w:line="240" w:lineRule="auto"/>
              <w:rPr>
                <w:rFonts w:ascii="Arial" w:eastAsia="Times New Roman" w:hAnsi="Arial" w:cs="Arial"/>
                <w:color w:val="000000"/>
                <w:sz w:val="20"/>
                <w:szCs w:val="20"/>
              </w:rPr>
            </w:pPr>
            <w:r w:rsidRPr="005F7F04">
              <w:rPr>
                <w:rFonts w:ascii="Arial" w:eastAsia="Times New Roman" w:hAnsi="Arial" w:cs="Calibri"/>
                <w:bCs/>
                <w:sz w:val="20"/>
                <w:szCs w:val="20"/>
              </w:rPr>
              <w:t>Feedback</w:t>
            </w:r>
            <w:r>
              <w:rPr>
                <w:rFonts w:ascii="Arial" w:eastAsia="Times New Roman" w:hAnsi="Arial" w:cs="Calibri"/>
                <w:bCs/>
                <w:sz w:val="20"/>
                <w:szCs w:val="20"/>
              </w:rPr>
              <w:t>/Outcome</w:t>
            </w:r>
            <w:r w:rsidRPr="005F7F04">
              <w:rPr>
                <w:rFonts w:ascii="Arial" w:eastAsia="Times New Roman" w:hAnsi="Arial" w:cs="Calibri"/>
                <w:bCs/>
                <w:sz w:val="20"/>
                <w:szCs w:val="20"/>
              </w:rPr>
              <w:t xml:space="preserve"> reports on:</w:t>
            </w:r>
          </w:p>
        </w:tc>
      </w:tr>
      <w:tr w:rsidR="00A72D19" w:rsidRPr="001B5CE3" w14:paraId="7427294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CBAF1"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E7C68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00B2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947BBD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FFE128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1A9733"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2F31B1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66CFDA"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Community college outcomes (e.g. degree attained, graduation rates)</w:t>
            </w:r>
          </w:p>
        </w:tc>
        <w:tc>
          <w:tcPr>
            <w:tcW w:w="1146" w:type="dxa"/>
            <w:tcBorders>
              <w:top w:val="nil"/>
              <w:left w:val="nil"/>
              <w:bottom w:val="single" w:sz="4" w:space="0" w:color="auto"/>
              <w:right w:val="single" w:sz="4" w:space="0" w:color="auto"/>
            </w:tcBorders>
            <w:shd w:val="clear" w:color="auto" w:fill="auto"/>
            <w:noWrap/>
            <w:vAlign w:val="center"/>
          </w:tcPr>
          <w:p w14:paraId="0C409B6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96F45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28AEB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C32E5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4CE17"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F9E3DD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629620"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4</w:t>
            </w:r>
            <w:r>
              <w:rPr>
                <w:rFonts w:ascii="Arial" w:eastAsia="Times New Roman" w:hAnsi="Arial" w:cs="Calibri"/>
                <w:color w:val="000000"/>
                <w:sz w:val="20"/>
                <w:szCs w:val="20"/>
              </w:rPr>
              <w:t>-year postsecondary institution outcomes</w:t>
            </w:r>
          </w:p>
        </w:tc>
        <w:tc>
          <w:tcPr>
            <w:tcW w:w="1146" w:type="dxa"/>
            <w:tcBorders>
              <w:top w:val="nil"/>
              <w:left w:val="nil"/>
              <w:bottom w:val="single" w:sz="4" w:space="0" w:color="auto"/>
              <w:right w:val="single" w:sz="4" w:space="0" w:color="auto"/>
            </w:tcBorders>
            <w:shd w:val="clear" w:color="auto" w:fill="auto"/>
            <w:noWrap/>
            <w:vAlign w:val="center"/>
          </w:tcPr>
          <w:p w14:paraId="482604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88335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256B7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98813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0A0B076"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54F0653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2F34DF" w14:textId="25671944"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0C3A16" w14:textId="510885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1D271F" w14:textId="4EF94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2B4E4" w14:textId="4D7B9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6926691" w14:textId="18C2924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75BD6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5A1748" w14:paraId="6579D55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B62F13" w14:textId="77777777"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Instructional Support (e.g. dashboards for </w:t>
            </w:r>
            <w:r>
              <w:rPr>
                <w:rFonts w:ascii="Arial" w:eastAsia="Times New Roman" w:hAnsi="Arial" w:cs="Calibri"/>
                <w:bCs/>
                <w:sz w:val="20"/>
                <w:szCs w:val="20"/>
              </w:rPr>
              <w:t>professors/administrators)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C38E16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D2CFBF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1CA5B9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7B28804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BCD13B4"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720F2F6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ACC4B" w14:textId="579BC126"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/community (e.g. parent dashboards,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697C109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9660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F3A17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3854D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C04DFE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EE2FBC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FFE1CA" w14:textId="3E06EF8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Professional Learning needs for staff</w:t>
            </w:r>
          </w:p>
        </w:tc>
        <w:tc>
          <w:tcPr>
            <w:tcW w:w="1146" w:type="dxa"/>
            <w:tcBorders>
              <w:top w:val="nil"/>
              <w:left w:val="single" w:sz="4" w:space="0" w:color="auto"/>
              <w:bottom w:val="single" w:sz="4" w:space="0" w:color="auto"/>
              <w:right w:val="single" w:sz="4" w:space="0" w:color="auto"/>
            </w:tcBorders>
            <w:shd w:val="clear" w:color="auto" w:fill="auto"/>
            <w:vAlign w:val="center"/>
          </w:tcPr>
          <w:p w14:paraId="5985D5A0" w14:textId="5B89D33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E6153C2" w14:textId="5177C6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6D7243F" w14:textId="7AF5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6967EF2" w14:textId="4A0424C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690DFB5"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0D8EA04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34DBFF" w14:textId="4D41539A"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 xml:space="preserve">Data skills &amp; use training for staff </w:t>
            </w:r>
          </w:p>
        </w:tc>
        <w:tc>
          <w:tcPr>
            <w:tcW w:w="1146" w:type="dxa"/>
            <w:tcBorders>
              <w:top w:val="nil"/>
              <w:left w:val="single" w:sz="4" w:space="0" w:color="auto"/>
              <w:bottom w:val="single" w:sz="4" w:space="0" w:color="auto"/>
              <w:right w:val="single" w:sz="4" w:space="0" w:color="auto"/>
            </w:tcBorders>
            <w:shd w:val="clear" w:color="auto" w:fill="auto"/>
            <w:vAlign w:val="center"/>
          </w:tcPr>
          <w:p w14:paraId="75E8A983" w14:textId="1C02E4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9BC0BA9" w14:textId="360864F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184303" w14:textId="7B158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3CFA43B" w14:textId="04F29A2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0FDC329E"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4B2E9C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AA28ADF" w14:textId="7BAFE5DD"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Curricular decisions (teacher prep/professional development)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08B65F36" w14:textId="6A10E1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6F580F" w14:textId="24A0089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5920F30" w14:textId="2A772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5D992D" w14:textId="3820458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4CA2D0A"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2FA91216"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E4A379" w14:textId="746C2DC7" w:rsidR="00A72D19"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single" w:sz="4" w:space="0" w:color="auto"/>
              <w:bottom w:val="single" w:sz="4" w:space="0" w:color="auto"/>
              <w:right w:val="single" w:sz="4" w:space="0" w:color="auto"/>
            </w:tcBorders>
            <w:shd w:val="clear" w:color="auto" w:fill="auto"/>
            <w:vAlign w:val="center"/>
          </w:tcPr>
          <w:p w14:paraId="36602768" w14:textId="49172E2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1D4A171" w14:textId="19530C5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5422BA9" w14:textId="220CAAC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691FAC5" w14:textId="5B00CAA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94DFB29"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1FC2D34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21F561" w14:textId="66B0BB6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Talent Management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9CF8B09" w14:textId="6B64D23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A15E1B1" w14:textId="15E13C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247FFBE0" w14:textId="7CD8277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5CEE792B" w14:textId="0B6F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3AB5AAF"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5B4ED4A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D2A0BDF" w14:textId="2511DA26"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Human Resources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51166CB0" w14:textId="6255DF8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4547BC5" w14:textId="136CDC0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81D1A9F" w14:textId="524152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930860" w14:textId="2EF7A8A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6B510B6"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0327F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504EBC" w14:textId="38EAB015"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Making policy/guidance updates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1EE953E5" w14:textId="6E0EF10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8444A9C" w14:textId="4E408C6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EEF3B61" w14:textId="1D5636F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AC5EA0D" w14:textId="0F884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5B0F1A1"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69580E8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579F35F" w14:textId="5E312A23"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Cross-sector collaboration/partnerships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27A4526" w14:textId="79552B6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7BBA124" w14:textId="536E411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421AFDB" w14:textId="47C3FE2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B642CDD" w14:textId="44FAD0A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D19FEF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1B5CE3" w14:paraId="5509F5D4" w14:textId="0F1E053F"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9A9E58" w14:textId="6EB36476"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05B96FA9" w14:textId="036D06C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5FD6A21" w14:textId="1EECAED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DD559E" w14:textId="657BD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A823D" w14:textId="6002A34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330F5" w14:textId="603FEAC2"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41DFD5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94ADAA" w14:textId="4A728B31"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7DD72B3F" w14:textId="61E2B4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2FD95" w14:textId="513D822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E713FA" w14:textId="3FB68F1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F5FEF1" w14:textId="599C7A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4221F8"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75BD04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0C1B83" w14:textId="2752AAF2"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6E886CBE" w14:textId="631E6C0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C0B468" w14:textId="2122EC3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D5A52A" w14:textId="53CC98C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2E1C9E" w14:textId="6B0DD6D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0CBA8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D01F43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BDF8D" w14:textId="2974DF15"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7CBCE7C" w14:textId="0CF8F4E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BD2F9B" w14:textId="45D88EF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82EDF" w14:textId="1FF2AC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8AC127" w14:textId="3BC6BE0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20F274"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2953F3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AD3B0E" w14:textId="039EE1F4"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74BF6585" w14:textId="52752E3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A68C8F" w14:textId="747BEB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6B43DC" w14:textId="510A15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1716C8" w14:textId="0AEFCBC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7D1B18C"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407E08B"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28A326" w14:textId="77777777" w:rsidR="00A72D19" w:rsidRPr="005F7F04" w:rsidRDefault="00A72D19" w:rsidP="008D2B37">
            <w:pPr>
              <w:pStyle w:val="ListParagraph"/>
              <w:numPr>
                <w:ilvl w:val="0"/>
                <w:numId w:val="30"/>
              </w:numPr>
              <w:spacing w:after="0" w:line="240" w:lineRule="auto"/>
              <w:rPr>
                <w:rFonts w:ascii="Arial" w:eastAsia="Times New Roman" w:hAnsi="Arial" w:cs="Arial"/>
                <w:sz w:val="20"/>
                <w:szCs w:val="20"/>
              </w:rPr>
            </w:pPr>
            <w:r w:rsidRPr="005F7F04">
              <w:rPr>
                <w:rFonts w:ascii="Arial" w:eastAsia="Times New Roman" w:hAnsi="Arial" w:cs="Calibri"/>
                <w:sz w:val="20"/>
                <w:szCs w:val="20"/>
              </w:rPr>
              <w:t>Federal reports</w:t>
            </w:r>
          </w:p>
        </w:tc>
      </w:tr>
      <w:tr w:rsidR="00A72D19" w:rsidRPr="001B5CE3" w14:paraId="46BC14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D3DF22A"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Integrated Postsecondary Education Data System (IPEDS)</w:t>
            </w:r>
          </w:p>
        </w:tc>
        <w:tc>
          <w:tcPr>
            <w:tcW w:w="1146" w:type="dxa"/>
            <w:tcBorders>
              <w:top w:val="nil"/>
              <w:left w:val="nil"/>
              <w:bottom w:val="single" w:sz="4" w:space="0" w:color="auto"/>
              <w:right w:val="single" w:sz="4" w:space="0" w:color="auto"/>
            </w:tcBorders>
            <w:shd w:val="clear" w:color="auto" w:fill="auto"/>
            <w:noWrap/>
            <w:vAlign w:val="center"/>
          </w:tcPr>
          <w:p w14:paraId="0C7FFB8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E1C5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2E70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464A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981DCC"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022DDFA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E08D3" w14:textId="17D61923"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Pr>
                <w:rFonts w:ascii="Arial" w:eastAsia="Times New Roman" w:hAnsi="Arial" w:cs="Calibri"/>
                <w:sz w:val="20"/>
                <w:szCs w:val="20"/>
              </w:rPr>
              <w:t>Perkins CTE (non-ED</w:t>
            </w:r>
            <w:r w:rsidRPr="00F96454">
              <w:rPr>
                <w:rFonts w:ascii="Arial" w:eastAsia="Times New Roman" w:hAnsi="Arial" w:cs="Calibri"/>
                <w:i/>
                <w:sz w:val="20"/>
                <w:szCs w:val="20"/>
              </w:rPr>
              <w:t>Facts</w:t>
            </w:r>
            <w:r>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29456FB4" w14:textId="158477F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DB1931" w14:textId="15FAAB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624D9B" w14:textId="4C82C7A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482739" w14:textId="50324F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C158F79"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4EE1F04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6DE960"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B9ED4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4C11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5813F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023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33F8EF"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A76A7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F9E98E" w14:textId="550D5798"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5C81C599" w14:textId="7711E2C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8676B0" w14:textId="043629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8444A9" w14:textId="2CE54C6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4AD1A7" w14:textId="73B11C7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59A75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04471D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CC56AB" w14:textId="77777777"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625CDC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53A4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D6F93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232E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B85FE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722ED75"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CCF48A5" w14:textId="48CA8904"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Workforce Data</w:t>
            </w:r>
            <w:r>
              <w:rPr>
                <w:rFonts w:ascii="Arial" w:eastAsia="Times New Roman" w:hAnsi="Arial" w:cs="ArialMT"/>
                <w:b/>
                <w:bCs/>
                <w:i/>
                <w:iCs/>
                <w:color w:val="000000"/>
                <w:sz w:val="20"/>
                <w:szCs w:val="20"/>
              </w:rPr>
              <w:t xml:space="preserve"> (Employment/Wage and Unemployment Data)</w:t>
            </w:r>
          </w:p>
        </w:tc>
      </w:tr>
      <w:tr w:rsidR="00A72D19" w:rsidRPr="001B5CE3" w14:paraId="5F56A228"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FC83BC" w14:textId="050772D4" w:rsidR="00A72D19" w:rsidRPr="005F7F04" w:rsidRDefault="00A72D19" w:rsidP="00A9103E">
            <w:pPr>
              <w:spacing w:after="0" w:line="240" w:lineRule="auto"/>
              <w:rPr>
                <w:rFonts w:ascii="Arial" w:eastAsia="Times New Roman" w:hAnsi="Arial" w:cs="Calibri"/>
                <w:sz w:val="20"/>
                <w:szCs w:val="20"/>
              </w:rPr>
            </w:pPr>
            <w:r w:rsidRPr="005F7F04">
              <w:rPr>
                <w:rFonts w:ascii="Arial" w:eastAsia="Times New Roman" w:hAnsi="Arial" w:cs="Calibri"/>
                <w:sz w:val="20"/>
                <w:szCs w:val="20"/>
              </w:rPr>
              <w:t>1</w:t>
            </w:r>
            <w:r>
              <w:rPr>
                <w:rFonts w:ascii="Arial" w:eastAsia="Times New Roman" w:hAnsi="Arial" w:cs="Calibri"/>
                <w:sz w:val="20"/>
                <w:szCs w:val="20"/>
              </w:rPr>
              <w:t>7</w:t>
            </w:r>
            <w:r w:rsidRPr="005F7F04">
              <w:rPr>
                <w:rFonts w:ascii="Arial" w:eastAsia="Times New Roman" w:hAnsi="Arial" w:cs="Calibri"/>
                <w:sz w:val="20"/>
                <w:szCs w:val="20"/>
              </w:rPr>
              <w:t xml:space="preserve">) Where </w:t>
            </w:r>
            <w:r>
              <w:rPr>
                <w:rFonts w:ascii="Arial" w:eastAsia="Times New Roman" w:hAnsi="Arial" w:cs="Calibri"/>
                <w:sz w:val="20"/>
                <w:szCs w:val="20"/>
              </w:rPr>
              <w:t>are</w:t>
            </w:r>
            <w:r w:rsidRPr="005F7F04">
              <w:rPr>
                <w:rFonts w:ascii="Arial" w:eastAsia="Times New Roman" w:hAnsi="Arial" w:cs="Calibri"/>
                <w:sz w:val="20"/>
                <w:szCs w:val="20"/>
              </w:rPr>
              <w:t xml:space="preserve"> workforce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3B6F705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B0B9"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637B0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273A2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C0B1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F8185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D884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721116C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51B43"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A separate, central workforce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639D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9F02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9A79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6DF20E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FDF79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D942D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3BAD8"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Separate, multiple workforce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43AF5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7AA38E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6CF4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5A1E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D43655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7988155"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EC25B"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Other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62FAA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73660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AE3F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4796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0A07AE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E32BE60" w14:textId="77777777" w:rsidTr="00C77024">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CF8CCA0" w14:textId="77777777" w:rsidR="00A72D19" w:rsidRDefault="00A72D19" w:rsidP="007A3ED3">
            <w:pPr>
              <w:spacing w:after="0" w:line="240" w:lineRule="auto"/>
              <w:rPr>
                <w:rFonts w:ascii="Arial" w:eastAsia="Times New Roman" w:hAnsi="Arial" w:cs="Calibri"/>
                <w:sz w:val="20"/>
                <w:szCs w:val="20"/>
              </w:rPr>
            </w:pPr>
            <w:r>
              <w:rPr>
                <w:rFonts w:ascii="Arial" w:eastAsia="Times New Roman" w:hAnsi="Arial" w:cs="Calibri"/>
                <w:bCs/>
                <w:sz w:val="20"/>
                <w:szCs w:val="20"/>
              </w:rPr>
              <w:t>18) Is there automated infrastructure in place to link workforce data or other employment data with K12 data?</w:t>
            </w:r>
          </w:p>
          <w:p w14:paraId="2C5AB086" w14:textId="49946523" w:rsidR="00A72D19" w:rsidRPr="002B374A" w:rsidRDefault="00A72D19" w:rsidP="007A3ED3">
            <w:pPr>
              <w:spacing w:after="0" w:line="240" w:lineRule="auto"/>
              <w:rPr>
                <w:rFonts w:ascii="Arial" w:eastAsia="Times New Roman" w:hAnsi="Arial" w:cs="Calibri"/>
                <w:sz w:val="20"/>
                <w:szCs w:val="20"/>
              </w:rPr>
            </w:pPr>
            <w:r>
              <w:rPr>
                <w:rFonts w:ascii="Arial" w:eastAsia="Times New Roman" w:hAnsi="Arial" w:cs="Calibri"/>
                <w:sz w:val="20"/>
                <w:szCs w:val="20"/>
              </w:rPr>
              <w:lastRenderedPageBreak/>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19</w:t>
            </w:r>
            <w:r w:rsidRPr="009A2ED0">
              <w:rPr>
                <w:rFonts w:ascii="Arial" w:eastAsia="Times New Roman" w:hAnsi="Arial" w:cs="Calibri"/>
                <w:b/>
                <w:i/>
                <w:sz w:val="16"/>
                <w:szCs w:val="16"/>
              </w:rPr>
              <w:t>)</w:t>
            </w:r>
            <w:r>
              <w:rPr>
                <w:rFonts w:ascii="Arial" w:eastAsia="Times New Roman" w:hAnsi="Arial" w:cs="Calibri"/>
                <w:bCs/>
                <w:sz w:val="20"/>
                <w:szCs w:val="20"/>
              </w:rPr>
              <w:t xml:space="preserve"> </w:t>
            </w:r>
          </w:p>
        </w:tc>
      </w:tr>
      <w:tr w:rsidR="00A72D19" w:rsidRPr="001B5CE3" w14:paraId="6E5C6BA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3AFE7CC" w14:textId="1250A1F1" w:rsidR="00A72D19" w:rsidRPr="005A4A37" w:rsidRDefault="00A72D19" w:rsidP="005A4A37">
            <w:pPr>
              <w:pStyle w:val="ListParagraph"/>
              <w:numPr>
                <w:ilvl w:val="0"/>
                <w:numId w:val="59"/>
              </w:numPr>
              <w:spacing w:after="0" w:line="240" w:lineRule="auto"/>
              <w:rPr>
                <w:rFonts w:ascii="Arial" w:eastAsia="Times New Roman" w:hAnsi="Arial" w:cs="Calibri"/>
                <w:bCs/>
                <w:sz w:val="20"/>
                <w:szCs w:val="20"/>
              </w:rPr>
            </w:pPr>
            <w:r w:rsidRPr="007A3ED3">
              <w:rPr>
                <w:rFonts w:ascii="Arial" w:eastAsia="Times New Roman" w:hAnsi="Arial" w:cs="Calibri"/>
                <w:bCs/>
                <w:sz w:val="20"/>
                <w:szCs w:val="20"/>
              </w:rPr>
              <w:lastRenderedPageBreak/>
              <w:t>How are workforce data directly</w:t>
            </w:r>
            <w:r>
              <w:rPr>
                <w:rFonts w:ascii="Arial" w:eastAsia="Times New Roman" w:hAnsi="Arial" w:cs="Calibri"/>
                <w:bCs/>
                <w:sz w:val="20"/>
                <w:szCs w:val="20"/>
              </w:rPr>
              <w:t xml:space="preserve"> linked with K12 student data?</w:t>
            </w:r>
            <w:r w:rsidRPr="007A3ED3">
              <w:rPr>
                <w:rFonts w:ascii="Arial" w:eastAsia="Times New Roman" w:hAnsi="Arial" w:cs="Calibri"/>
                <w:bCs/>
                <w:sz w:val="20"/>
                <w:szCs w:val="20"/>
              </w:rPr>
              <w:t xml:space="preserve">  </w:t>
            </w:r>
          </w:p>
        </w:tc>
      </w:tr>
      <w:tr w:rsidR="00A72D19" w:rsidRPr="001B5CE3" w14:paraId="700EDA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FE0D"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28815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B5AA8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CCF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88B57E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4B9340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F697BC"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D8D0C"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848C8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B3DA0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3B4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E6331F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E804C2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977DDE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F52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4F44AD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AE899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489F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518D0C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0EDE6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61B92D9"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8CCBE"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238F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434D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E6F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5DE09C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9BBF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1AF02B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4C3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C1284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B3401C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496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D7875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33221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319BB"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F2581D7" w14:textId="632369F8" w:rsidR="00A72D19" w:rsidRPr="002548AE" w:rsidRDefault="00A72D19" w:rsidP="005A4A37">
            <w:pPr>
              <w:pStyle w:val="ListParagraph"/>
              <w:numPr>
                <w:ilvl w:val="0"/>
                <w:numId w:val="59"/>
              </w:numPr>
              <w:spacing w:after="0" w:line="240" w:lineRule="auto"/>
              <w:rPr>
                <w:rFonts w:ascii="Arial" w:eastAsia="Times New Roman" w:hAnsi="Arial" w:cs="Calibri"/>
                <w:color w:val="000000"/>
                <w:sz w:val="20"/>
                <w:szCs w:val="20"/>
              </w:rPr>
            </w:pPr>
            <w:r w:rsidRPr="005F7F04">
              <w:rPr>
                <w:rFonts w:ascii="Arial" w:eastAsia="Times New Roman" w:hAnsi="Arial" w:cs="Calibri"/>
                <w:bCs/>
                <w:sz w:val="20"/>
                <w:szCs w:val="20"/>
              </w:rPr>
              <w:t xml:space="preserve">What type of workforce data </w:t>
            </w:r>
            <w:r>
              <w:rPr>
                <w:rFonts w:ascii="Arial" w:eastAsia="Times New Roman" w:hAnsi="Arial" w:cs="Calibri"/>
                <w:bCs/>
                <w:color w:val="000000"/>
                <w:sz w:val="20"/>
                <w:szCs w:val="20"/>
              </w:rPr>
              <w:t>are directly linked with K12 student data?</w:t>
            </w:r>
          </w:p>
        </w:tc>
      </w:tr>
      <w:tr w:rsidR="00A72D19" w:rsidRPr="001B5CE3" w14:paraId="0891285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E1BD" w14:textId="15F2EB8C" w:rsidR="00A72D19" w:rsidRPr="002548AE"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       </w:t>
            </w:r>
            <w:r w:rsidRPr="002548AE">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2970273" w14:textId="0767EEE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645DA1C" w14:textId="39441D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D1FF7" w14:textId="051F653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501EA0" w14:textId="2079E49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4B39613" w14:textId="7F433BE2"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208279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5C92E" w14:textId="184D4FF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       Current e</w:t>
            </w:r>
            <w:r w:rsidRPr="001B5CE3">
              <w:rPr>
                <w:rFonts w:ascii="Arial" w:eastAsia="Times New Roman" w:hAnsi="Arial" w:cs="Calibri"/>
                <w:color w:val="000000"/>
                <w:sz w:val="20"/>
                <w:szCs w:val="20"/>
              </w:rPr>
              <w:t>arnings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C3C44D" w14:textId="048AEE2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24E889B" w14:textId="60DF12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B527C" w14:textId="68C46C4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DF85762" w14:textId="527B3E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B3D1980" w14:textId="5D18C83A"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B8BF902"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43290" w14:textId="7FCBD26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iii)       Historical earning records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747C34" w14:textId="3538F1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DCDB214" w14:textId="64988E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58547" w14:textId="4B8FBB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B46D0BC" w14:textId="640EAD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36C26AE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2E1C71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9A72" w14:textId="10AB7C9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iv)       </w:t>
            </w:r>
            <w:r w:rsidRPr="001B5CE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1DBD49" w14:textId="7469A32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CF38A5C" w14:textId="13A629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FDA64" w14:textId="68839AF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93A088B" w14:textId="1BDDE6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668AA5" w14:textId="2AD624C0"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C231DE"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80D" w14:textId="36D7FAC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       </w:t>
            </w:r>
            <w:r w:rsidRPr="001B5CE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BA3282" w14:textId="3A9E7B8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3305926" w14:textId="6CF6404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D9024A" w14:textId="3E0C301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039918C" w14:textId="749DD5D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7B917854" w14:textId="6620AF9B"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43EFE96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FD529" w14:textId="06D8D98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       </w:t>
            </w:r>
            <w:r w:rsidRPr="001B5CE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BA152A0" w14:textId="35721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6EB779B" w14:textId="75F2C9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8209E" w14:textId="7E3149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9E826C9" w14:textId="43D5BDF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24E19D" w14:textId="79E50F48"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FDEA9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C693" w14:textId="63CE714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       </w:t>
            </w:r>
            <w:r w:rsidRPr="001B5CE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00D64A" w14:textId="7A707D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C29830A" w14:textId="488E29A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4EC47" w14:textId="10E0967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F392ADF" w14:textId="12F8AF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2E870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7E59F5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33D2" w14:textId="1262E33F"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viii)       </w:t>
            </w:r>
            <w:r w:rsidRPr="001B5CE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FB6CE43" w14:textId="38BE37E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3CB69" w14:textId="7473617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F6AB7" w14:textId="096E4C0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5DB3B8" w14:textId="676754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C4470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4A59D6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2472" w14:textId="684610BB"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ix)      </w:t>
            </w:r>
            <w:r w:rsidRPr="001B5CE3">
              <w:rPr>
                <w:rFonts w:ascii="Arial" w:eastAsia="Times New Roman" w:hAnsi="Arial" w:cs="Calibri"/>
                <w:color w:val="000000"/>
                <w:sz w:val="20"/>
                <w:szCs w:val="20"/>
              </w:rPr>
              <w:t>Wagner-Peyser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268F578" w14:textId="022520B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F9DBE14" w14:textId="65659B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91FC07" w14:textId="06086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7E6E90" w14:textId="0B85F94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56451DE"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BA41BC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E8A7" w14:textId="59F2626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x)      </w:t>
            </w:r>
            <w:r w:rsidRPr="001B5CE3">
              <w:rPr>
                <w:rFonts w:ascii="Arial" w:eastAsia="Times New Roman" w:hAnsi="Arial" w:cs="Calibri"/>
                <w:color w:val="000000"/>
                <w:sz w:val="20"/>
                <w:szCs w:val="20"/>
              </w:rPr>
              <w:t>Trade Adjustment Assistance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532E0D" w14:textId="2FD2EDE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A8B67" w14:textId="49FD019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2D0B9" w14:textId="0A320B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5EE2F09" w14:textId="3CE7FA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D8F405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ED0F5DD"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23198E2" w14:textId="77777777" w:rsidR="00A72D19" w:rsidRDefault="00A72D19" w:rsidP="00A14EA3">
            <w:pPr>
              <w:spacing w:after="0" w:line="240" w:lineRule="auto"/>
              <w:rPr>
                <w:rFonts w:ascii="Arial" w:eastAsia="Times New Roman" w:hAnsi="Arial" w:cs="Calibri"/>
                <w:bCs/>
                <w:sz w:val="20"/>
                <w:szCs w:val="20"/>
              </w:rPr>
            </w:pPr>
            <w:r>
              <w:rPr>
                <w:rFonts w:ascii="Arial" w:eastAsia="Times New Roman" w:hAnsi="Arial" w:cs="Calibri"/>
                <w:bCs/>
                <w:sz w:val="20"/>
                <w:szCs w:val="20"/>
              </w:rPr>
              <w:t>19) Is there automated infrastructure in place to link workforce data or other employment data with postsecondary data?</w:t>
            </w:r>
          </w:p>
          <w:p w14:paraId="1AF5B296" w14:textId="4FCEF8F4" w:rsidR="00A72D19" w:rsidRPr="001B5CE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20</w:t>
            </w:r>
            <w:r w:rsidRPr="009A2ED0">
              <w:rPr>
                <w:rFonts w:ascii="Arial" w:eastAsia="Times New Roman" w:hAnsi="Arial" w:cs="Calibri"/>
                <w:b/>
                <w:i/>
                <w:sz w:val="16"/>
                <w:szCs w:val="16"/>
              </w:rPr>
              <w:t>)</w:t>
            </w:r>
          </w:p>
        </w:tc>
      </w:tr>
      <w:tr w:rsidR="00A72D19" w:rsidRPr="001B5CE3" w14:paraId="407490E3"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09C1F96" w14:textId="1A7E558B" w:rsidR="00A72D19" w:rsidRPr="001B5CE3"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w:t>
            </w:r>
            <w:r w:rsidRPr="007A3ED3">
              <w:rPr>
                <w:rFonts w:ascii="Arial" w:eastAsia="Times New Roman" w:hAnsi="Arial" w:cs="Calibri"/>
                <w:bCs/>
                <w:sz w:val="20"/>
                <w:szCs w:val="20"/>
              </w:rPr>
              <w:t>a)</w:t>
            </w:r>
            <w:r>
              <w:rPr>
                <w:rFonts w:ascii="Arial" w:eastAsia="Times New Roman" w:hAnsi="Arial" w:cs="Calibri"/>
                <w:bCs/>
                <w:sz w:val="20"/>
                <w:szCs w:val="20"/>
              </w:rPr>
              <w:t xml:space="preserve">   </w:t>
            </w:r>
            <w:r w:rsidRPr="007A3ED3">
              <w:rPr>
                <w:rFonts w:ascii="Arial" w:eastAsia="Times New Roman" w:hAnsi="Arial" w:cs="Calibri"/>
                <w:bCs/>
                <w:sz w:val="20"/>
                <w:szCs w:val="20"/>
              </w:rPr>
              <w:t>How are workforce data directly</w:t>
            </w:r>
            <w:r>
              <w:rPr>
                <w:rFonts w:ascii="Arial" w:eastAsia="Times New Roman" w:hAnsi="Arial" w:cs="Calibri"/>
                <w:bCs/>
                <w:sz w:val="20"/>
                <w:szCs w:val="20"/>
              </w:rPr>
              <w:t xml:space="preserve"> linked with postsecondary data?</w:t>
            </w:r>
            <w:r w:rsidRPr="007A3ED3">
              <w:rPr>
                <w:rFonts w:ascii="Arial" w:eastAsia="Times New Roman" w:hAnsi="Arial" w:cs="Calibri"/>
                <w:bCs/>
                <w:sz w:val="20"/>
                <w:szCs w:val="20"/>
              </w:rPr>
              <w:t xml:space="preserve">  </w:t>
            </w:r>
          </w:p>
        </w:tc>
      </w:tr>
      <w:tr w:rsidR="00A72D19" w:rsidRPr="001B5CE3" w14:paraId="2E6FBAFE"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34AC" w14:textId="3D66522A" w:rsidR="00A72D19" w:rsidRPr="00A14EA3" w:rsidRDefault="00A72D19" w:rsidP="00A14EA3">
            <w:pPr>
              <w:spacing w:after="0" w:line="240" w:lineRule="auto"/>
              <w:rPr>
                <w:rFonts w:ascii="Arial" w:eastAsia="Times New Roman" w:hAnsi="Arial" w:cs="Calibri"/>
                <w:sz w:val="20"/>
                <w:szCs w:val="20"/>
              </w:rPr>
            </w:pPr>
            <w:r w:rsidRPr="00A14EA3">
              <w:rPr>
                <w:rFonts w:ascii="Arial" w:eastAsia="Times New Roman" w:hAnsi="Arial" w:cs="Calibri"/>
                <w:sz w:val="20"/>
                <w:szCs w:val="20"/>
              </w:rPr>
              <w:t xml:space="preserve">  </w:t>
            </w:r>
            <w:r>
              <w:rPr>
                <w:rFonts w:ascii="Arial" w:eastAsia="Times New Roman" w:hAnsi="Arial" w:cs="Calibri"/>
                <w:sz w:val="20"/>
                <w:szCs w:val="20"/>
              </w:rPr>
              <w:t xml:space="preserve">        i)      </w:t>
            </w:r>
            <w:r w:rsidRPr="00A14EA3">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DC8D05" w14:textId="78D206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A1AA6D2" w14:textId="2C498FA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B45B" w14:textId="1D1974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6DA00BE" w14:textId="7489DE9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45B524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522B0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57645" w14:textId="7FD39ED7"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      </w:t>
            </w: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277004B" w14:textId="582C9FF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A53252B" w14:textId="4300E0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5E05B" w14:textId="13BDFDA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C3CAE97" w14:textId="7AB8EB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F02C52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FBCFE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2340" w14:textId="2A66CE60"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iii)      </w:t>
            </w: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7E6393F" w14:textId="45BA4AB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62F0E6A" w14:textId="16D0E67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8BAE5" w14:textId="6725F5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36BA7B" w14:textId="363A295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9CF1F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482A34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285DE" w14:textId="60A9B09A"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iv)      </w:t>
            </w: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5B63FAE" w14:textId="094BBA4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B5F297" w14:textId="3936C6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878C7" w14:textId="055CD0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AE2FC1" w14:textId="54B70AB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6AC13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A85318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AD588" w14:textId="122BE3B2"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v)     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27EA8D6" w14:textId="1D829ED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01FD8D4" w14:textId="37140E1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E3AF9" w14:textId="176CA7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2B922F8" w14:textId="3E5BEC6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37F6CF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AB8C43E"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4206B15" w14:textId="7774A065" w:rsidR="00A72D19" w:rsidRPr="00A14EA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b)       </w:t>
            </w:r>
            <w:r w:rsidRPr="00A14EA3">
              <w:rPr>
                <w:rFonts w:ascii="Arial" w:eastAsia="Times New Roman" w:hAnsi="Arial" w:cs="Calibri"/>
                <w:bCs/>
                <w:sz w:val="20"/>
                <w:szCs w:val="20"/>
              </w:rPr>
              <w:t xml:space="preserve">What type of workforce data </w:t>
            </w:r>
            <w:r w:rsidRPr="00A14EA3">
              <w:rPr>
                <w:rFonts w:ascii="Arial" w:eastAsia="Times New Roman" w:hAnsi="Arial" w:cs="Calibri"/>
                <w:bCs/>
                <w:color w:val="000000"/>
                <w:sz w:val="20"/>
                <w:szCs w:val="20"/>
              </w:rPr>
              <w:t>are directly linked with postsecondary data?</w:t>
            </w:r>
          </w:p>
        </w:tc>
      </w:tr>
      <w:tr w:rsidR="00A72D19" w:rsidRPr="001B5CE3" w14:paraId="0EBD8A4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F1205" w14:textId="248F6099"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9235435" w14:textId="2B79A5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6261F9" w14:textId="74BF8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57CCD" w14:textId="7400EA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2A19B2A" w14:textId="62202A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CCA7A2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46895C6"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AAA6" w14:textId="5FE20E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Earnings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956883" w14:textId="66F809C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6D74AFF" w14:textId="549B46E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4F792" w14:textId="63FB9CD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7A7B32" w14:textId="46BD3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DD5213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4B11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68F64" w14:textId="6359B494"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F7CD97" w14:textId="037173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996E0AB" w14:textId="32595E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35A62E" w14:textId="2979D5A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353D68" w14:textId="4205C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817AA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138D6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E867" w14:textId="71ECA623"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3EB8365" w14:textId="1EAE8A2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D1C9A94" w14:textId="28F689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2CDED" w14:textId="151262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282AC60" w14:textId="7D56FCA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A1BD052"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84219E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4FB1D" w14:textId="0D28C6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2C27F0B" w14:textId="7063530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A90BE55" w14:textId="2D74F5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2ADF3" w14:textId="7AFA43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C3832C4" w14:textId="6DFD75B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30094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1C9DEA4"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8A7A8" w14:textId="2F991DD5"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74B1B9" w14:textId="201A4B1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D2C9F1" w14:textId="2BBED17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A042E" w14:textId="5275EF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9F4C8D" w14:textId="116F5A2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23489005"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530A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D6087" w14:textId="77E35CEA"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7D0B5B" w14:textId="687084C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29ACF9" w14:textId="3FA2A5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DC385" w14:textId="5DA981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FA290D8" w14:textId="4ACF822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9B8B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C03C67"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C0A7" w14:textId="15C03A0E"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Wagner-Peyser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20A6E0" w14:textId="0A7FED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4AEC1E8" w14:textId="68C8F2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1B5A7" w14:textId="7FFD561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CB28F5F" w14:textId="34DBBCF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93329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F8B161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2212" w14:textId="6CED340F"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Trade Adjustment Assistance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A59E089" w14:textId="62F3059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07B300" w14:textId="202AE33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AC891" w14:textId="285AF7D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9D13AF" w14:textId="44E2C4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08CC1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38A7BD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90B7BC1" w14:textId="73036A8A" w:rsidR="00A72D19" w:rsidRDefault="00A72D19" w:rsidP="007A3ED3">
            <w:pPr>
              <w:spacing w:after="0" w:line="240" w:lineRule="auto"/>
              <w:rPr>
                <w:rFonts w:ascii="Arial" w:eastAsia="Times New Roman" w:hAnsi="Arial" w:cs="Calibri"/>
                <w:bCs/>
                <w:sz w:val="20"/>
                <w:szCs w:val="20"/>
              </w:rPr>
            </w:pPr>
            <w:r>
              <w:rPr>
                <w:rFonts w:ascii="Arial" w:eastAsia="Times New Roman" w:hAnsi="Arial" w:cs="Calibri"/>
                <w:bCs/>
                <w:sz w:val="20"/>
                <w:szCs w:val="20"/>
              </w:rPr>
              <w:t>20) Is there automated infrastructure in place to link workforce data or other employment data with adult education and career/technical education (Perkins CTE) data?</w:t>
            </w:r>
          </w:p>
          <w:p w14:paraId="4A769DA4" w14:textId="53C2F3B0" w:rsidR="00A72D19" w:rsidRPr="00371E7B" w:rsidRDefault="00A72D19" w:rsidP="007A3ED3">
            <w:pPr>
              <w:spacing w:after="0" w:line="240" w:lineRule="auto"/>
              <w:rPr>
                <w:rFonts w:ascii="Arial" w:eastAsia="Times New Roman" w:hAnsi="Arial" w:cs="Calibri"/>
                <w:bCs/>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21</w:t>
            </w:r>
            <w:r w:rsidRPr="009A2ED0">
              <w:rPr>
                <w:rFonts w:ascii="Arial" w:eastAsia="Times New Roman" w:hAnsi="Arial" w:cs="Calibri"/>
                <w:b/>
                <w:i/>
                <w:sz w:val="16"/>
                <w:szCs w:val="16"/>
              </w:rPr>
              <w:t>)</w:t>
            </w:r>
          </w:p>
        </w:tc>
      </w:tr>
      <w:tr w:rsidR="00A72D19" w:rsidRPr="001B5CE3" w14:paraId="7FD0AF9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5B159DA" w14:textId="461E5588" w:rsidR="00A72D19" w:rsidRPr="001B5CE3" w:rsidRDefault="00A72D19" w:rsidP="00A9103E">
            <w:pPr>
              <w:spacing w:after="0" w:line="240" w:lineRule="auto"/>
              <w:rPr>
                <w:rFonts w:ascii="Arial" w:eastAsia="Times New Roman" w:hAnsi="Arial" w:cs="Calibri"/>
                <w:color w:val="000000"/>
                <w:sz w:val="20"/>
                <w:szCs w:val="20"/>
              </w:rPr>
            </w:pPr>
            <w:r w:rsidRPr="00371E7B">
              <w:rPr>
                <w:rFonts w:ascii="Arial" w:eastAsia="Times New Roman" w:hAnsi="Arial" w:cs="Calibri"/>
                <w:bCs/>
                <w:sz w:val="20"/>
                <w:szCs w:val="20"/>
              </w:rPr>
              <w:t xml:space="preserve">  </w:t>
            </w:r>
            <w:r>
              <w:rPr>
                <w:rFonts w:ascii="Arial" w:eastAsia="Times New Roman" w:hAnsi="Arial" w:cs="Calibri"/>
                <w:bCs/>
                <w:sz w:val="20"/>
                <w:szCs w:val="20"/>
              </w:rPr>
              <w:t xml:space="preserve">     a) </w:t>
            </w:r>
            <w:r w:rsidRPr="00371E7B">
              <w:rPr>
                <w:rFonts w:ascii="Arial" w:eastAsia="Times New Roman" w:hAnsi="Arial" w:cs="Calibri"/>
                <w:bCs/>
                <w:sz w:val="20"/>
                <w:szCs w:val="20"/>
              </w:rPr>
              <w:t xml:space="preserve"> </w:t>
            </w:r>
            <w:r w:rsidRPr="007A3ED3">
              <w:rPr>
                <w:rFonts w:ascii="Arial" w:eastAsia="Times New Roman" w:hAnsi="Arial" w:cs="Calibri"/>
                <w:bCs/>
                <w:sz w:val="20"/>
                <w:szCs w:val="20"/>
              </w:rPr>
              <w:t xml:space="preserve">How are workforce data directly linked with </w:t>
            </w:r>
            <w:r>
              <w:rPr>
                <w:rFonts w:ascii="Arial" w:eastAsia="Times New Roman" w:hAnsi="Arial" w:cs="Calibri"/>
                <w:bCs/>
                <w:sz w:val="20"/>
                <w:szCs w:val="20"/>
              </w:rPr>
              <w:t>adult education and Perkins CTE data?</w:t>
            </w:r>
          </w:p>
        </w:tc>
      </w:tr>
      <w:tr w:rsidR="00A72D19" w:rsidRPr="001B5CE3" w14:paraId="50D0E4E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E6625" w14:textId="77777777" w:rsidR="00A72D19" w:rsidRDefault="00A72D19" w:rsidP="008D2B37">
            <w:pPr>
              <w:numPr>
                <w:ilvl w:val="0"/>
                <w:numId w:val="48"/>
              </w:numPr>
              <w:spacing w:after="0" w:line="240" w:lineRule="auto"/>
              <w:rPr>
                <w:rFonts w:ascii="Arial" w:eastAsia="Times New Roman" w:hAnsi="Arial" w:cs="Calibri"/>
                <w:sz w:val="20"/>
                <w:szCs w:val="20"/>
              </w:rPr>
            </w:pPr>
            <w:r>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D144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64A33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3C45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E03E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7B89FA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74FFE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9CCE6"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669E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CBF96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ABEF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ED544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C6674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C5C53C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B584D"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Social Security Number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C772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6FC5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050CB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AC592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8A0D01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23B7CF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ED83"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D2638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40061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632A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4417D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F72628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E1CC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C221"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lastRenderedPageBreak/>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60835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3FEDA9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6043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EAD896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27C135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E3F02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7CE9F4" w14:textId="3368F37C" w:rsidR="00A72D19" w:rsidRPr="005F7F04"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21</w:t>
            </w:r>
            <w:r w:rsidRPr="005F7F04">
              <w:rPr>
                <w:rFonts w:ascii="Arial" w:eastAsia="Times New Roman" w:hAnsi="Arial" w:cs="Calibri"/>
                <w:bCs/>
                <w:sz w:val="20"/>
                <w:szCs w:val="20"/>
              </w:rPr>
              <w:t xml:space="preserve">)  </w:t>
            </w:r>
            <w:r w:rsidRPr="00980712">
              <w:rPr>
                <w:rFonts w:ascii="Arial" w:eastAsia="Times New Roman" w:hAnsi="Arial" w:cs="Arial"/>
                <w:bCs/>
                <w:sz w:val="20"/>
                <w:szCs w:val="20"/>
              </w:rPr>
              <w:t>Is there a comprehensiv</w:t>
            </w:r>
            <w:r>
              <w:rPr>
                <w:rFonts w:ascii="Arial" w:eastAsia="Times New Roman" w:hAnsi="Arial" w:cs="Arial"/>
                <w:bCs/>
                <w:sz w:val="20"/>
                <w:szCs w:val="20"/>
              </w:rPr>
              <w:t xml:space="preserve">e data dictionary for workforce </w:t>
            </w:r>
            <w:r w:rsidRPr="00980712">
              <w:rPr>
                <w:rFonts w:ascii="Arial" w:eastAsia="Times New Roman" w:hAnsi="Arial" w:cs="Arial"/>
                <w:bCs/>
                <w:sz w:val="20"/>
                <w:szCs w:val="20"/>
              </w:rPr>
              <w:t xml:space="preserve">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22</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727F6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1DFE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0CA1E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F90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6802C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7266AF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5783A4" w14:textId="77777777" w:rsidR="00A72D19" w:rsidRPr="005F7F04" w:rsidRDefault="00A72D19" w:rsidP="008D2B37">
            <w:pPr>
              <w:numPr>
                <w:ilvl w:val="0"/>
                <w:numId w:val="31"/>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workforce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4261F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70D3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B1FB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15A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19949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6547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D8216" w14:textId="6E1B207E" w:rsidR="00A72D19" w:rsidRPr="00DC32C1"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22</w:t>
            </w:r>
            <w:r w:rsidRPr="00DC32C1">
              <w:rPr>
                <w:rFonts w:ascii="Arial" w:eastAsia="Times New Roman" w:hAnsi="Arial" w:cs="Calibri"/>
                <w:bCs/>
                <w:sz w:val="20"/>
                <w:szCs w:val="20"/>
              </w:rPr>
              <w:t xml:space="preserve">) How </w:t>
            </w:r>
            <w:r>
              <w:rPr>
                <w:rFonts w:ascii="Arial" w:eastAsia="Times New Roman" w:hAnsi="Arial" w:cs="Calibri"/>
                <w:bCs/>
                <w:sz w:val="20"/>
                <w:szCs w:val="20"/>
              </w:rPr>
              <w:t>are</w:t>
            </w:r>
            <w:r w:rsidRPr="00DC32C1">
              <w:rPr>
                <w:rFonts w:ascii="Arial" w:eastAsia="Times New Roman" w:hAnsi="Arial" w:cs="Calibri"/>
                <w:bCs/>
                <w:sz w:val="20"/>
                <w:szCs w:val="20"/>
              </w:rPr>
              <w:t xml:space="preserve"> workforce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6BF6B83F"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19C15A2"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bCs/>
                <w:sz w:val="20"/>
                <w:szCs w:val="20"/>
              </w:rPr>
              <w:t>Feedback reports on:</w:t>
            </w:r>
          </w:p>
        </w:tc>
      </w:tr>
      <w:tr w:rsidR="00A72D19" w:rsidRPr="001B5CE3" w14:paraId="24AF7AE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74544" w14:textId="74461A9A"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sz w:val="20"/>
                <w:szCs w:val="20"/>
              </w:rPr>
              <w:t>District-level, college-going</w:t>
            </w:r>
            <w:r w:rsidR="00AF67B0">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78F92F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A4D29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2F86A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4D9D6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E9CE950"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6D1E3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2BFA9" w14:textId="40777EBB"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Regional-level,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4B7FA750" w14:textId="4846FE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4277B5" w14:textId="669C0CA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F75E2E" w14:textId="0B9DD66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E4D51E" w14:textId="413629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8D0A189"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FC1486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2643E5" w14:textId="43459E4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Adult education programs,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4077200" w14:textId="780E39A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AD1A41" w14:textId="54C72A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D5088F" w14:textId="77C90BE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2B5FA5E" w14:textId="76DA1DD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A52A643"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4D0057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5DB5E3F" w14:textId="60D5FB8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Community colleges, transfer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BBB7D78" w14:textId="28B6BBA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C90B42" w14:textId="054A090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C1B253" w14:textId="044A1C9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E301B4" w14:textId="2A371FF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9C5314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878B8E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9937" w14:textId="7EEEDE2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4-year postsecondary institutions, transfer or continuing education</w:t>
            </w:r>
            <w:r w:rsidR="007A5ABD">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60E299F0" w14:textId="6BD4247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38668C" w14:textId="448728D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EC30B4F" w14:textId="1037A5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95B8AE" w14:textId="41D29CE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9DAC308"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78BC8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68F7A0" w14:textId="14C40E50"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 xml:space="preserve">Perkins </w:t>
            </w:r>
            <w:r w:rsidRPr="00DC32C1">
              <w:rPr>
                <w:rFonts w:ascii="Arial" w:eastAsia="Times New Roman" w:hAnsi="Arial" w:cs="Calibri"/>
                <w:bCs/>
                <w:sz w:val="20"/>
                <w:szCs w:val="20"/>
              </w:rPr>
              <w:t>CTE programs</w:t>
            </w:r>
          </w:p>
        </w:tc>
        <w:tc>
          <w:tcPr>
            <w:tcW w:w="1146" w:type="dxa"/>
            <w:tcBorders>
              <w:top w:val="nil"/>
              <w:left w:val="nil"/>
              <w:bottom w:val="single" w:sz="4" w:space="0" w:color="auto"/>
              <w:right w:val="single" w:sz="4" w:space="0" w:color="auto"/>
            </w:tcBorders>
            <w:shd w:val="clear" w:color="auto" w:fill="auto"/>
            <w:noWrap/>
            <w:vAlign w:val="center"/>
          </w:tcPr>
          <w:p w14:paraId="36F0993B"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3350B0"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AB4B21"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6DE6A3"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35D72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16F77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89BFCE" w14:textId="77777777"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Industry need/saturation</w:t>
            </w:r>
          </w:p>
        </w:tc>
        <w:tc>
          <w:tcPr>
            <w:tcW w:w="1146" w:type="dxa"/>
            <w:tcBorders>
              <w:top w:val="nil"/>
              <w:left w:val="nil"/>
              <w:bottom w:val="single" w:sz="4" w:space="0" w:color="auto"/>
              <w:right w:val="single" w:sz="4" w:space="0" w:color="auto"/>
            </w:tcBorders>
            <w:shd w:val="clear" w:color="auto" w:fill="auto"/>
            <w:noWrap/>
            <w:vAlign w:val="center"/>
          </w:tcPr>
          <w:p w14:paraId="67901AA0" w14:textId="765609E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5A4F55" w14:textId="5DC76F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A2363D" w14:textId="47033C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78B24" w14:textId="6228229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71BAC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46C9B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20C9FA" w14:textId="3C4ED983"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41F160AD"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16930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14617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ECFDB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FCDE7E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071A6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749685" w14:textId="18A0CB39"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65BF755C" w14:textId="680A9A0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062CCD" w14:textId="79C393D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F1A144" w14:textId="5F0AE69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A405" w14:textId="403DCA2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D5001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41DBF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3CD37D" w14:textId="6BA10C64"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58A3761" w14:textId="1D81586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7B5D54" w14:textId="0629CC5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383B" w14:textId="0C9062A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520BAB" w14:textId="1A2438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968FF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104E0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ED9850" w14:textId="1C654B7F"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79F8E098" w14:textId="7AA28A38"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BCD1583" w14:textId="489D907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BF2AD0" w14:textId="5FBAE98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DA60CD" w14:textId="209E06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1C0803F"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5D0C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E4CC22" w14:textId="750E01A7"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877FBD5" w14:textId="696200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04FF28" w14:textId="6FCCD7E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BD8722" w14:textId="2083ABA3"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F608E1" w14:textId="765C434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6BF7E4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1C673F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468F06" w14:textId="71E8F19D" w:rsidR="00A72D19"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Workforce/Economic Development Programs</w:t>
            </w:r>
          </w:p>
        </w:tc>
        <w:tc>
          <w:tcPr>
            <w:tcW w:w="1146" w:type="dxa"/>
            <w:tcBorders>
              <w:top w:val="nil"/>
              <w:left w:val="nil"/>
              <w:bottom w:val="single" w:sz="4" w:space="0" w:color="auto"/>
              <w:right w:val="single" w:sz="4" w:space="0" w:color="auto"/>
            </w:tcBorders>
            <w:shd w:val="clear" w:color="auto" w:fill="auto"/>
            <w:noWrap/>
            <w:vAlign w:val="center"/>
          </w:tcPr>
          <w:p w14:paraId="53E9B39E" w14:textId="659D5C7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9C9774" w14:textId="60F219A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6B1BEC" w14:textId="42CFF2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1B2451" w14:textId="3EA118C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94D33B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65241A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B50C75"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sz w:val="20"/>
                <w:szCs w:val="20"/>
              </w:rPr>
              <w:t>Federal reports</w:t>
            </w:r>
          </w:p>
        </w:tc>
        <w:tc>
          <w:tcPr>
            <w:tcW w:w="1146" w:type="dxa"/>
            <w:tcBorders>
              <w:top w:val="nil"/>
              <w:left w:val="nil"/>
              <w:bottom w:val="single" w:sz="4" w:space="0" w:color="auto"/>
              <w:right w:val="single" w:sz="4" w:space="0" w:color="auto"/>
            </w:tcBorders>
            <w:shd w:val="clear" w:color="auto" w:fill="auto"/>
            <w:noWrap/>
            <w:vAlign w:val="center"/>
          </w:tcPr>
          <w:p w14:paraId="3BABA6F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312FF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0AEA14"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C2F40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419A16B"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73DD5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7E0BE41" w14:textId="56FF05EE"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collaboration/discussion</w:t>
            </w:r>
          </w:p>
        </w:tc>
        <w:tc>
          <w:tcPr>
            <w:tcW w:w="1146" w:type="dxa"/>
            <w:tcBorders>
              <w:top w:val="nil"/>
              <w:left w:val="nil"/>
              <w:bottom w:val="single" w:sz="4" w:space="0" w:color="auto"/>
              <w:right w:val="single" w:sz="4" w:space="0" w:color="auto"/>
            </w:tcBorders>
            <w:shd w:val="clear" w:color="auto" w:fill="auto"/>
            <w:noWrap/>
            <w:vAlign w:val="center"/>
          </w:tcPr>
          <w:p w14:paraId="33EFA219" w14:textId="50F201B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2A74CC" w14:textId="6F3915C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CF762C" w14:textId="7C068CD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F55B71" w14:textId="22565B3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2C1AF6D"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00B4E58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DBD1B0" w14:textId="36D562ED" w:rsidR="00A72D19"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29082941" w14:textId="14B7C8F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64B3" w14:textId="69A67A5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DB08D0" w14:textId="32B0FD3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DC89C" w14:textId="4AEE8F4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35F99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29668F5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ADEEA7" w14:textId="77777777"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7A932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07A8D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E55152"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D6B05"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AF4E9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92D292E"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E951AAC" w14:textId="4065C69D"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MT"/>
                <w:b/>
                <w:bCs/>
                <w:i/>
                <w:iCs/>
                <w:color w:val="000000"/>
                <w:sz w:val="20"/>
                <w:szCs w:val="20"/>
              </w:rPr>
              <w:t>Perkins Career/Technical Education (CTE) and Adult Education (Vocational Education and Workforce Training Data)</w:t>
            </w:r>
          </w:p>
        </w:tc>
      </w:tr>
      <w:tr w:rsidR="00A72D19" w:rsidRPr="001B5CE3" w14:paraId="6CAF15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3108AF1" w14:textId="1B814DAE" w:rsidR="00A72D19" w:rsidRPr="001521B5"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23</w:t>
            </w:r>
            <w:r w:rsidRPr="001521B5">
              <w:rPr>
                <w:rFonts w:ascii="Arial" w:eastAsia="Times New Roman" w:hAnsi="Arial" w:cs="Calibri"/>
                <w:sz w:val="20"/>
                <w:szCs w:val="20"/>
              </w:rPr>
              <w:t xml:space="preserve">) Where </w:t>
            </w:r>
            <w:r>
              <w:rPr>
                <w:rFonts w:ascii="Arial" w:eastAsia="Times New Roman" w:hAnsi="Arial" w:cs="Calibri"/>
                <w:sz w:val="20"/>
                <w:szCs w:val="20"/>
              </w:rPr>
              <w:t>are</w:t>
            </w:r>
            <w:r w:rsidRPr="001521B5">
              <w:rPr>
                <w:rFonts w:ascii="Arial" w:eastAsia="Times New Roman" w:hAnsi="Arial" w:cs="Calibri"/>
                <w:sz w:val="20"/>
                <w:szCs w:val="20"/>
              </w:rPr>
              <w:t xml:space="preserve"> </w:t>
            </w:r>
            <w:r>
              <w:rPr>
                <w:rFonts w:ascii="Arial" w:eastAsia="Times New Roman" w:hAnsi="Arial" w:cs="Calibri"/>
                <w:sz w:val="20"/>
                <w:szCs w:val="20"/>
              </w:rPr>
              <w:t xml:space="preserve">Perkins </w:t>
            </w:r>
            <w:r w:rsidRPr="001521B5">
              <w:rPr>
                <w:rFonts w:ascii="Arial" w:eastAsia="Times New Roman" w:hAnsi="Arial" w:cs="Calibri"/>
                <w:sz w:val="20"/>
                <w:szCs w:val="20"/>
              </w:rPr>
              <w:t>CTE data housed?</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76F911F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C7B171" w14:textId="4C32637B"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SLDS</w:t>
            </w:r>
          </w:p>
        </w:tc>
        <w:tc>
          <w:tcPr>
            <w:tcW w:w="1146" w:type="dxa"/>
            <w:tcBorders>
              <w:top w:val="nil"/>
              <w:left w:val="nil"/>
              <w:bottom w:val="single" w:sz="4" w:space="0" w:color="auto"/>
              <w:right w:val="single" w:sz="4" w:space="0" w:color="auto"/>
            </w:tcBorders>
            <w:shd w:val="clear" w:color="auto" w:fill="auto"/>
            <w:noWrap/>
            <w:vAlign w:val="center"/>
          </w:tcPr>
          <w:p w14:paraId="78EF11FE" w14:textId="4E7C6EC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692243B" w14:textId="16B3E97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848E94" w14:textId="0F116F0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5E7E83" w14:textId="2ADC1FE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3282AA7"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DD4A4D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2A9FD" w14:textId="77777777"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13CFFA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C1EF9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11D7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81C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213AAB"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6B45E56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C4832D" w14:textId="4A8DBB1E"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A separate, central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w:t>
            </w:r>
          </w:p>
        </w:tc>
        <w:tc>
          <w:tcPr>
            <w:tcW w:w="1146" w:type="dxa"/>
            <w:tcBorders>
              <w:top w:val="nil"/>
              <w:left w:val="nil"/>
              <w:bottom w:val="single" w:sz="4" w:space="0" w:color="auto"/>
              <w:right w:val="single" w:sz="4" w:space="0" w:color="auto"/>
            </w:tcBorders>
            <w:shd w:val="clear" w:color="auto" w:fill="auto"/>
            <w:noWrap/>
            <w:vAlign w:val="center"/>
          </w:tcPr>
          <w:p w14:paraId="7AE942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AC94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4CE2B5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60AB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BB07358"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7A18BD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7EE374" w14:textId="3A503C80"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Separate, multiple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5E8D22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D2E32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86055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B690B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DBB453"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83932A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8FADD84" w14:textId="7D945DAA"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24</w:t>
            </w:r>
            <w:r w:rsidRPr="001521B5">
              <w:rPr>
                <w:rFonts w:ascii="Arial" w:eastAsia="Times New Roman" w:hAnsi="Arial" w:cs="Calibri"/>
                <w:sz w:val="20"/>
                <w:szCs w:val="20"/>
              </w:rPr>
              <w:t xml:space="preserve">) </w:t>
            </w:r>
            <w:r>
              <w:rPr>
                <w:rFonts w:ascii="Arial" w:eastAsia="Times New Roman" w:hAnsi="Arial" w:cs="Calibri"/>
                <w:sz w:val="20"/>
                <w:szCs w:val="20"/>
              </w:rPr>
              <w:t xml:space="preserve">Is there automated infrastructure in place to link Perkins </w:t>
            </w:r>
            <w:r w:rsidRPr="001521B5">
              <w:rPr>
                <w:rFonts w:ascii="Arial" w:eastAsia="Times New Roman" w:hAnsi="Arial" w:cs="Calibri"/>
                <w:sz w:val="20"/>
                <w:szCs w:val="20"/>
              </w:rPr>
              <w:t xml:space="preserve">CTE data </w:t>
            </w:r>
            <w:r>
              <w:rPr>
                <w:rFonts w:ascii="Arial" w:eastAsia="Times New Roman" w:hAnsi="Arial" w:cs="Calibri"/>
                <w:sz w:val="20"/>
                <w:szCs w:val="20"/>
              </w:rPr>
              <w:t>with K12 student data in</w:t>
            </w:r>
            <w:r w:rsidRPr="001521B5">
              <w:rPr>
                <w:rFonts w:ascii="Arial" w:eastAsia="Times New Roman" w:hAnsi="Arial" w:cs="Calibri"/>
                <w:sz w:val="20"/>
                <w:szCs w:val="20"/>
              </w:rPr>
              <w:t xml:space="preserve"> the SLDS?</w:t>
            </w:r>
          </w:p>
          <w:p w14:paraId="6D887D3B" w14:textId="48978CA1"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27</w:t>
            </w:r>
            <w:r w:rsidRPr="009A2ED0">
              <w:rPr>
                <w:rFonts w:ascii="Arial" w:eastAsia="Times New Roman" w:hAnsi="Arial" w:cs="Calibri"/>
                <w:b/>
                <w:i/>
                <w:sz w:val="16"/>
                <w:szCs w:val="16"/>
              </w:rPr>
              <w:t>)</w:t>
            </w:r>
          </w:p>
        </w:tc>
      </w:tr>
      <w:tr w:rsidR="00A72D19" w:rsidRPr="001B5CE3" w14:paraId="2A50112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7DF5EA" w14:textId="332DC2BB"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bCs/>
                <w:sz w:val="20"/>
                <w:szCs w:val="20"/>
              </w:rPr>
              <w:t>25</w:t>
            </w:r>
            <w:r w:rsidRPr="001521B5">
              <w:rPr>
                <w:rFonts w:ascii="Arial" w:eastAsia="Times New Roman" w:hAnsi="Arial" w:cs="Calibri"/>
                <w:bCs/>
                <w:sz w:val="20"/>
                <w:szCs w:val="20"/>
              </w:rPr>
              <w:t xml:space="preserve">) How </w:t>
            </w:r>
            <w:r>
              <w:rPr>
                <w:rFonts w:ascii="Arial" w:eastAsia="Times New Roman" w:hAnsi="Arial" w:cs="Calibri"/>
                <w:bCs/>
                <w:sz w:val="20"/>
                <w:szCs w:val="20"/>
              </w:rPr>
              <w:t>are Perkins CTE and</w:t>
            </w:r>
            <w:r w:rsidRPr="001521B5">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directly linked</w:t>
            </w:r>
            <w:r w:rsidRPr="001521B5">
              <w:rPr>
                <w:rFonts w:ascii="Arial" w:eastAsia="Times New Roman" w:hAnsi="Arial" w:cs="Calibri"/>
                <w:bCs/>
                <w:sz w:val="20"/>
                <w:szCs w:val="20"/>
              </w:rPr>
              <w:t>?</w:t>
            </w:r>
          </w:p>
        </w:tc>
      </w:tr>
      <w:tr w:rsidR="00A72D19" w:rsidRPr="001B5CE3" w14:paraId="2CCC197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F352C"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4897C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93CDB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476F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99A7A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C2874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902F6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F8C072"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5DFB98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F89D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28915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A5D91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2B01AD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55BB318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34655"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0B6DEA4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C1262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E215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707B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4337A9"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94CC0C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67C770"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6D5ABA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AEBDE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B89D7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7CACF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03C941"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4364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8D0117"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4C6FA4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16DC3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ABB5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C2BE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009A8F"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C1E4C1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1D4CF38" w14:textId="3FDA4BE0"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26</w:t>
            </w:r>
            <w:r w:rsidRPr="006D0F56">
              <w:rPr>
                <w:rFonts w:ascii="Arial" w:eastAsia="Times New Roman" w:hAnsi="Arial" w:cs="Calibri"/>
                <w:sz w:val="20"/>
                <w:szCs w:val="20"/>
              </w:rPr>
              <w:t xml:space="preserve">) What type of </w:t>
            </w:r>
            <w:r>
              <w:rPr>
                <w:rFonts w:ascii="Arial" w:eastAsia="Times New Roman" w:hAnsi="Arial" w:cs="Calibri"/>
                <w:sz w:val="20"/>
                <w:szCs w:val="20"/>
              </w:rPr>
              <w:t xml:space="preserve">Perkins </w:t>
            </w:r>
            <w:r w:rsidRPr="006D0F56">
              <w:rPr>
                <w:rFonts w:ascii="Arial" w:eastAsia="Times New Roman" w:hAnsi="Arial" w:cs="Calibri"/>
                <w:sz w:val="20"/>
                <w:szCs w:val="20"/>
              </w:rPr>
              <w:t xml:space="preserve">CTE data </w:t>
            </w:r>
            <w:r>
              <w:rPr>
                <w:rFonts w:ascii="Arial" w:eastAsia="Times New Roman" w:hAnsi="Arial" w:cs="Calibri"/>
                <w:sz w:val="20"/>
                <w:szCs w:val="20"/>
              </w:rPr>
              <w:t xml:space="preserve">are directly </w:t>
            </w:r>
            <w:r w:rsidRPr="006D0F56">
              <w:rPr>
                <w:rFonts w:ascii="Arial" w:eastAsia="Times New Roman" w:hAnsi="Arial" w:cs="Calibri"/>
                <w:sz w:val="20"/>
                <w:szCs w:val="20"/>
              </w:rPr>
              <w:t>linked with K12 student data?</w:t>
            </w:r>
          </w:p>
        </w:tc>
      </w:tr>
      <w:tr w:rsidR="00A72D19" w:rsidRPr="001B5CE3" w14:paraId="30F3DD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5A09C3" w14:textId="65AE3C44"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lastRenderedPageBreak/>
              <w:t>Program area/program of study</w:t>
            </w:r>
          </w:p>
        </w:tc>
        <w:tc>
          <w:tcPr>
            <w:tcW w:w="1146" w:type="dxa"/>
            <w:tcBorders>
              <w:top w:val="nil"/>
              <w:left w:val="nil"/>
              <w:bottom w:val="single" w:sz="4" w:space="0" w:color="auto"/>
              <w:right w:val="single" w:sz="4" w:space="0" w:color="auto"/>
            </w:tcBorders>
            <w:shd w:val="clear" w:color="auto" w:fill="auto"/>
            <w:noWrap/>
            <w:vAlign w:val="center"/>
          </w:tcPr>
          <w:p w14:paraId="66355DF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862F5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75E99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2C33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1AE90B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6B6D75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7B1C38"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Participation</w:t>
            </w:r>
          </w:p>
        </w:tc>
        <w:tc>
          <w:tcPr>
            <w:tcW w:w="1146" w:type="dxa"/>
            <w:tcBorders>
              <w:top w:val="nil"/>
              <w:left w:val="nil"/>
              <w:bottom w:val="single" w:sz="4" w:space="0" w:color="auto"/>
              <w:right w:val="single" w:sz="4" w:space="0" w:color="auto"/>
            </w:tcBorders>
            <w:shd w:val="clear" w:color="auto" w:fill="auto"/>
            <w:noWrap/>
            <w:vAlign w:val="center"/>
          </w:tcPr>
          <w:p w14:paraId="0BF646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FC1C4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D6BA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C9E60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898B6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449C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7049D3"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Placement (after leaving program)</w:t>
            </w:r>
          </w:p>
        </w:tc>
        <w:tc>
          <w:tcPr>
            <w:tcW w:w="1146" w:type="dxa"/>
            <w:tcBorders>
              <w:top w:val="nil"/>
              <w:left w:val="nil"/>
              <w:bottom w:val="single" w:sz="4" w:space="0" w:color="auto"/>
              <w:right w:val="single" w:sz="4" w:space="0" w:color="auto"/>
            </w:tcBorders>
            <w:shd w:val="clear" w:color="auto" w:fill="auto"/>
            <w:noWrap/>
            <w:vAlign w:val="center"/>
          </w:tcPr>
          <w:p w14:paraId="61CCEA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D5F9C6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FF6FD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713C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3D286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AE809B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4CE5CFD" w14:textId="32C9F3C5"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t>Certificates</w:t>
            </w:r>
          </w:p>
        </w:tc>
        <w:tc>
          <w:tcPr>
            <w:tcW w:w="1146" w:type="dxa"/>
            <w:tcBorders>
              <w:top w:val="nil"/>
              <w:left w:val="nil"/>
              <w:bottom w:val="single" w:sz="4" w:space="0" w:color="auto"/>
              <w:right w:val="single" w:sz="4" w:space="0" w:color="auto"/>
            </w:tcBorders>
            <w:shd w:val="clear" w:color="auto" w:fill="auto"/>
            <w:noWrap/>
            <w:vAlign w:val="center"/>
          </w:tcPr>
          <w:p w14:paraId="0BD23094" w14:textId="1712F46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99E4900" w14:textId="4D37B65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863576B" w14:textId="6D5BF38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61D9C95" w14:textId="7B9AC23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CCB8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F6250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3EC367" w14:textId="21E7F703" w:rsidR="00A72D19" w:rsidRPr="006D0F56"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27</w:t>
            </w:r>
            <w:r w:rsidRPr="006D0F56">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w:t>
            </w:r>
            <w:r>
              <w:rPr>
                <w:rFonts w:ascii="Arial" w:eastAsia="Times New Roman" w:hAnsi="Arial" w:cs="Arial"/>
                <w:bCs/>
                <w:sz w:val="20"/>
                <w:szCs w:val="20"/>
              </w:rPr>
              <w:t xml:space="preserve">Perkins </w:t>
            </w:r>
            <w:r w:rsidRPr="00980712">
              <w:rPr>
                <w:rFonts w:ascii="Arial" w:eastAsia="Times New Roman" w:hAnsi="Arial" w:cs="Arial"/>
                <w:bCs/>
                <w:sz w:val="20"/>
                <w:szCs w:val="20"/>
              </w:rPr>
              <w:t xml:space="preserve">CTE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28</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2DB02B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04C8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90A1C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9AFD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E8BB3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6458C9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C911D7" w14:textId="349DB9A6" w:rsidR="00A72D19" w:rsidRPr="00D56443" w:rsidRDefault="00A72D19" w:rsidP="008D2B37">
            <w:pPr>
              <w:numPr>
                <w:ilvl w:val="0"/>
                <w:numId w:val="33"/>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Perkins CTE data elements </w:t>
            </w:r>
            <w:r w:rsidRPr="00D56443">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01BE0D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30A11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5191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4B4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DEF40D"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CC5D0E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52F25B1" w14:textId="5AFC0288" w:rsidR="00A72D19" w:rsidRPr="006D0F56"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28</w:t>
            </w:r>
            <w:r w:rsidRPr="006D0F56">
              <w:rPr>
                <w:rFonts w:ascii="Arial" w:eastAsia="Times New Roman" w:hAnsi="Arial" w:cs="Calibri"/>
                <w:bCs/>
                <w:sz w:val="20"/>
                <w:szCs w:val="20"/>
              </w:rPr>
              <w:t xml:space="preserve">) How </w:t>
            </w:r>
            <w:r>
              <w:rPr>
                <w:rFonts w:ascii="Arial" w:eastAsia="Times New Roman" w:hAnsi="Arial" w:cs="Calibri"/>
                <w:bCs/>
                <w:sz w:val="20"/>
                <w:szCs w:val="20"/>
              </w:rPr>
              <w:t>are</w:t>
            </w:r>
            <w:r w:rsidRPr="006D0F56">
              <w:rPr>
                <w:rFonts w:ascii="Arial" w:eastAsia="Times New Roman" w:hAnsi="Arial" w:cs="Calibri"/>
                <w:bCs/>
                <w:sz w:val="20"/>
                <w:szCs w:val="20"/>
              </w:rPr>
              <w:t xml:space="preserve"> </w:t>
            </w:r>
            <w:r>
              <w:rPr>
                <w:rFonts w:ascii="Arial" w:eastAsia="Times New Roman" w:hAnsi="Arial" w:cs="Calibri"/>
                <w:bCs/>
                <w:sz w:val="20"/>
                <w:szCs w:val="20"/>
              </w:rPr>
              <w:t xml:space="preserve">Perkins </w:t>
            </w:r>
            <w:r w:rsidRPr="006D0F56">
              <w:rPr>
                <w:rFonts w:ascii="Arial" w:eastAsia="Times New Roman" w:hAnsi="Arial" w:cs="Calibri"/>
                <w:bCs/>
                <w:sz w:val="20"/>
                <w:szCs w:val="20"/>
              </w:rPr>
              <w:t>CTE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3B96188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EC8422" w14:textId="77777777" w:rsidR="00A72D19" w:rsidRPr="006D0F56" w:rsidRDefault="00A72D19" w:rsidP="008D2B37">
            <w:pPr>
              <w:pStyle w:val="ListParagraph"/>
              <w:numPr>
                <w:ilvl w:val="0"/>
                <w:numId w:val="34"/>
              </w:numPr>
              <w:spacing w:after="0" w:line="240" w:lineRule="auto"/>
              <w:ind w:left="755"/>
              <w:rPr>
                <w:rFonts w:ascii="Arial" w:eastAsia="Times New Roman" w:hAnsi="Arial" w:cs="Arial"/>
                <w:sz w:val="20"/>
                <w:szCs w:val="20"/>
              </w:rPr>
            </w:pPr>
            <w:r w:rsidRPr="006D0F56">
              <w:rPr>
                <w:rFonts w:ascii="Arial" w:eastAsia="Times New Roman" w:hAnsi="Arial" w:cs="Calibri"/>
                <w:bCs/>
                <w:sz w:val="20"/>
                <w:szCs w:val="20"/>
              </w:rPr>
              <w:t>Feedback reports on:</w:t>
            </w:r>
          </w:p>
        </w:tc>
      </w:tr>
      <w:tr w:rsidR="00A72D19" w:rsidRPr="001B5CE3" w14:paraId="784C2B1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3860A5"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5E04C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ECF4B5"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749BF1"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8F64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1867A0"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F4BD2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1E9DAD"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Completers</w:t>
            </w:r>
          </w:p>
        </w:tc>
        <w:tc>
          <w:tcPr>
            <w:tcW w:w="1146" w:type="dxa"/>
            <w:tcBorders>
              <w:top w:val="nil"/>
              <w:left w:val="nil"/>
              <w:bottom w:val="single" w:sz="4" w:space="0" w:color="auto"/>
              <w:right w:val="single" w:sz="4" w:space="0" w:color="auto"/>
            </w:tcBorders>
            <w:shd w:val="clear" w:color="auto" w:fill="auto"/>
            <w:noWrap/>
            <w:vAlign w:val="center"/>
          </w:tcPr>
          <w:p w14:paraId="3A93BADB" w14:textId="77110488"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744890" w14:textId="62E7C0B4"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109076" w14:textId="6FD8976C"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82B1AB" w14:textId="633608D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6E6CCCF"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6C2607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E8A57E"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Postsecondary institutions</w:t>
            </w:r>
          </w:p>
        </w:tc>
        <w:tc>
          <w:tcPr>
            <w:tcW w:w="1146" w:type="dxa"/>
            <w:tcBorders>
              <w:top w:val="nil"/>
              <w:left w:val="nil"/>
              <w:bottom w:val="single" w:sz="4" w:space="0" w:color="auto"/>
              <w:right w:val="single" w:sz="4" w:space="0" w:color="auto"/>
            </w:tcBorders>
            <w:shd w:val="clear" w:color="auto" w:fill="auto"/>
            <w:noWrap/>
            <w:vAlign w:val="center"/>
          </w:tcPr>
          <w:p w14:paraId="4A21BE3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8B567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80F130"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B1B61A"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A3BA11"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414E4F27" w14:textId="77777777" w:rsidTr="00ED1D1C">
        <w:trPr>
          <w:trHeight w:val="323"/>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0CC795" w14:textId="77777777"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545AE8">
              <w:rPr>
                <w:rFonts w:ascii="Arial" w:eastAsia="Times New Roman" w:hAnsi="Arial" w:cs="Calibri"/>
                <w:bCs/>
                <w:sz w:val="20"/>
                <w:szCs w:val="20"/>
              </w:rPr>
              <w:t>Training programs</w:t>
            </w:r>
          </w:p>
        </w:tc>
        <w:tc>
          <w:tcPr>
            <w:tcW w:w="1146" w:type="dxa"/>
            <w:tcBorders>
              <w:top w:val="nil"/>
              <w:left w:val="nil"/>
              <w:bottom w:val="single" w:sz="4" w:space="0" w:color="auto"/>
              <w:right w:val="single" w:sz="4" w:space="0" w:color="auto"/>
            </w:tcBorders>
            <w:shd w:val="clear" w:color="auto" w:fill="auto"/>
            <w:noWrap/>
            <w:vAlign w:val="center"/>
          </w:tcPr>
          <w:p w14:paraId="275156C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BCEBC"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6B70174"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BF7C0F"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E0718C7"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7EDE66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4818" w14:textId="519FBC39"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C59217" w14:textId="69D291CB"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2603C" w14:textId="4E30150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B2BC81" w14:textId="25A47AA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F6917C" w14:textId="3203085A"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537F5D2"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6C0A28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3F623B" w14:textId="77777777"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Program placements</w:t>
            </w:r>
          </w:p>
        </w:tc>
        <w:tc>
          <w:tcPr>
            <w:tcW w:w="1146" w:type="dxa"/>
            <w:tcBorders>
              <w:top w:val="nil"/>
              <w:left w:val="nil"/>
              <w:bottom w:val="single" w:sz="4" w:space="0" w:color="auto"/>
              <w:right w:val="single" w:sz="4" w:space="0" w:color="auto"/>
            </w:tcBorders>
            <w:shd w:val="clear" w:color="auto" w:fill="auto"/>
            <w:noWrap/>
            <w:vAlign w:val="center"/>
          </w:tcPr>
          <w:p w14:paraId="3EA8742F" w14:textId="581149F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F7E0790" w14:textId="2A4E693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F50D03" w14:textId="1D26FB1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00DC91" w14:textId="7B7C276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1A948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4B13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292589" w14:textId="49698B4B"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4091CD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88E50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C65E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2B3B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85A65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BA2C8C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C2D30A" w14:textId="62DA41F7" w:rsidR="00A72D19" w:rsidRDefault="00A72D19" w:rsidP="008D2B37">
            <w:pPr>
              <w:pStyle w:val="ListParagraph"/>
              <w:numPr>
                <w:ilvl w:val="0"/>
                <w:numId w:val="34"/>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Resources for public, community members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6F26CBDF" w14:textId="4039931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80E6B" w14:textId="7BCBF7C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FDE1A2" w14:textId="5AEE3A4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C5D79E" w14:textId="003EA8A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EDCB74"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FD61E1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0D17DDB" w14:textId="456B1A34"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bCs/>
                <w:sz w:val="20"/>
                <w:szCs w:val="20"/>
              </w:rPr>
              <w:t xml:space="preserve">       e)   State Reports</w:t>
            </w:r>
          </w:p>
        </w:tc>
      </w:tr>
      <w:tr w:rsidR="00A72D19" w:rsidRPr="001B5CE3" w14:paraId="6855C3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70635E" w14:textId="396C1BD8"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15A11B37" w14:textId="1AF1876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9DCF71" w14:textId="3EE57D33"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12C0050" w14:textId="0500D92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14C3DF" w14:textId="0C96AB6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7AB0E7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F3B41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FC8AB7" w14:textId="037507D6"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32626506" w14:textId="0B3A047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CA6928" w14:textId="4BC9A9E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0CC12" w14:textId="12882C5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118C47" w14:textId="0D1986C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3F736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CD8599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5A2234" w14:textId="3BBA5277"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1DEF4C3" w14:textId="2755631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160CECE" w14:textId="11C6D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EA993E" w14:textId="138F08F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05A249" w14:textId="71575B3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2F9E4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F5988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FC11B38" w14:textId="75FA8222"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5E3E2C50" w14:textId="3F545B3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36F020" w14:textId="223C83B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A6C727" w14:textId="0696779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933009A" w14:textId="5576FA2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AB013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93B52C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D3F876D" w14:textId="0B8FAC97" w:rsidR="00A72D19" w:rsidRPr="005B4741" w:rsidRDefault="00A72D19" w:rsidP="008D2B37">
            <w:pPr>
              <w:pStyle w:val="ListParagraph"/>
              <w:numPr>
                <w:ilvl w:val="0"/>
                <w:numId w:val="41"/>
              </w:numPr>
              <w:spacing w:after="0" w:line="240" w:lineRule="auto"/>
              <w:rPr>
                <w:rFonts w:ascii="Arial" w:eastAsia="Times New Roman" w:hAnsi="Arial" w:cs="Arial"/>
                <w:sz w:val="20"/>
                <w:szCs w:val="20"/>
              </w:rPr>
            </w:pPr>
            <w:r w:rsidRPr="005B4741">
              <w:rPr>
                <w:rFonts w:ascii="Arial" w:eastAsia="Times New Roman" w:hAnsi="Arial" w:cs="Calibri"/>
                <w:sz w:val="20"/>
                <w:szCs w:val="20"/>
              </w:rPr>
              <w:t>Federal reports</w:t>
            </w:r>
          </w:p>
        </w:tc>
      </w:tr>
      <w:tr w:rsidR="00A72D19" w:rsidRPr="001B5CE3" w14:paraId="55BDF08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E3E254" w14:textId="54CE5303"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Perkins</w:t>
            </w:r>
            <w:r>
              <w:rPr>
                <w:rFonts w:ascii="Arial" w:eastAsia="Times New Roman" w:hAnsi="Arial" w:cs="Calibri"/>
                <w:sz w:val="20"/>
                <w:szCs w:val="20"/>
              </w:rPr>
              <w:t xml:space="preserve"> CTE</w:t>
            </w:r>
            <w:r w:rsidRPr="00545AE8">
              <w:rPr>
                <w:rFonts w:ascii="Arial" w:eastAsia="Times New Roman" w:hAnsi="Arial" w:cs="Calibri"/>
                <w:sz w:val="20"/>
                <w:szCs w:val="20"/>
              </w:rPr>
              <w:t xml:space="preserve"> (Non-ED</w:t>
            </w:r>
            <w:r w:rsidRPr="00521DBB">
              <w:rPr>
                <w:rFonts w:ascii="Arial" w:eastAsia="Times New Roman" w:hAnsi="Arial" w:cs="Calibri"/>
                <w:i/>
                <w:sz w:val="20"/>
                <w:szCs w:val="20"/>
              </w:rPr>
              <w:t>Facts</w:t>
            </w:r>
            <w:r w:rsidRPr="00545AE8">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186E8D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2EB1A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637F0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0E3F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F9EAF7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7F3F1C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C20AEA" w14:textId="77777777"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929ADF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3B9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CED0B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EA67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78BC43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1A6A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8F8A81"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Workforce readiness reports by Career Cluster/Industry</w:t>
            </w:r>
          </w:p>
        </w:tc>
        <w:tc>
          <w:tcPr>
            <w:tcW w:w="1146" w:type="dxa"/>
            <w:tcBorders>
              <w:top w:val="nil"/>
              <w:left w:val="nil"/>
              <w:bottom w:val="single" w:sz="4" w:space="0" w:color="auto"/>
              <w:right w:val="single" w:sz="4" w:space="0" w:color="auto"/>
            </w:tcBorders>
            <w:shd w:val="clear" w:color="auto" w:fill="auto"/>
            <w:noWrap/>
            <w:vAlign w:val="center"/>
          </w:tcPr>
          <w:p w14:paraId="01C15294" w14:textId="12E3F66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89B7D4" w14:textId="4E70DCA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2578" w14:textId="5ACEE47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D05B44" w14:textId="4E1E85B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49FE1E"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F5ABB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3EBDB4" w14:textId="72B34B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2C0079C2" w14:textId="03FD707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4BD960" w14:textId="2CD03FA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DEFFCE" w14:textId="4C279D6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F086A10" w14:textId="26CE2BD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0D9B4B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0DE65C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7C6D5E" w14:textId="1F2A6FD6"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 xml:space="preserve">Data skills &amp; use training for educators </w:t>
            </w:r>
          </w:p>
        </w:tc>
        <w:tc>
          <w:tcPr>
            <w:tcW w:w="1146" w:type="dxa"/>
            <w:tcBorders>
              <w:top w:val="nil"/>
              <w:left w:val="nil"/>
              <w:bottom w:val="single" w:sz="4" w:space="0" w:color="auto"/>
              <w:right w:val="single" w:sz="4" w:space="0" w:color="auto"/>
            </w:tcBorders>
            <w:shd w:val="clear" w:color="auto" w:fill="auto"/>
            <w:noWrap/>
            <w:vAlign w:val="center"/>
          </w:tcPr>
          <w:p w14:paraId="5E7C8BAF" w14:textId="4E73E1F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079EED" w14:textId="4EB1AAC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68C896" w14:textId="10F1AEE0"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E3D7EB" w14:textId="22CE704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3DF196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BA1D8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80F41" w14:textId="3C0CB1D8"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Curricular/material decisions</w:t>
            </w:r>
          </w:p>
        </w:tc>
        <w:tc>
          <w:tcPr>
            <w:tcW w:w="1146" w:type="dxa"/>
            <w:tcBorders>
              <w:top w:val="nil"/>
              <w:left w:val="nil"/>
              <w:bottom w:val="single" w:sz="4" w:space="0" w:color="auto"/>
              <w:right w:val="single" w:sz="4" w:space="0" w:color="auto"/>
            </w:tcBorders>
            <w:shd w:val="clear" w:color="auto" w:fill="auto"/>
            <w:noWrap/>
            <w:vAlign w:val="center"/>
          </w:tcPr>
          <w:p w14:paraId="5DBE1AA3" w14:textId="5316095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10B9F4" w14:textId="0F70D16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BA9E34" w14:textId="761D455C"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54258D" w14:textId="5BFAD36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2318B4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11294E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029270C" w14:textId="7871CCF3"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Horizontal and vertical alignment planning</w:t>
            </w:r>
            <w:r>
              <w:rPr>
                <w:rFonts w:ascii="Arial" w:eastAsia="Times New Roman" w:hAnsi="Arial" w:cs="Calibri"/>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5CBDB17" w14:textId="5218966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A0D222" w14:textId="144E192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AA0E7B" w14:textId="1326AD34"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FA845C" w14:textId="4DCF6FC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B4AB0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DB1BEF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339308" w14:textId="40D08F9F"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D9C4DFC" w14:textId="2A0098A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68793D" w14:textId="73ED6408"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FFF7F3" w14:textId="7523828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D7D023" w14:textId="6E53B6B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58A4A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2314A4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81057D" w14:textId="2E671F3A"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6FBC38C4" w14:textId="1C96129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2DAA56D" w14:textId="445482B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9090191" w14:textId="7927D8C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DEFA5" w14:textId="08B56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2F49D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F337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1A19A28" w14:textId="2B7364EC"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Making policy/guidance updates</w:t>
            </w:r>
          </w:p>
        </w:tc>
        <w:tc>
          <w:tcPr>
            <w:tcW w:w="1146" w:type="dxa"/>
            <w:tcBorders>
              <w:top w:val="nil"/>
              <w:left w:val="nil"/>
              <w:bottom w:val="single" w:sz="4" w:space="0" w:color="auto"/>
              <w:right w:val="single" w:sz="4" w:space="0" w:color="auto"/>
            </w:tcBorders>
            <w:shd w:val="clear" w:color="auto" w:fill="auto"/>
            <w:noWrap/>
            <w:vAlign w:val="center"/>
          </w:tcPr>
          <w:p w14:paraId="5FA3EAF6" w14:textId="3199583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79D814" w14:textId="62D9AC8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36342A6" w14:textId="53BD0851"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008370" w14:textId="15F4F1A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BF552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DD727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2D4AA23" w14:textId="02F308D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w:t>
            </w:r>
          </w:p>
        </w:tc>
        <w:tc>
          <w:tcPr>
            <w:tcW w:w="1146" w:type="dxa"/>
            <w:tcBorders>
              <w:top w:val="nil"/>
              <w:left w:val="nil"/>
              <w:bottom w:val="single" w:sz="4" w:space="0" w:color="auto"/>
              <w:right w:val="single" w:sz="4" w:space="0" w:color="auto"/>
            </w:tcBorders>
            <w:shd w:val="clear" w:color="auto" w:fill="auto"/>
            <w:noWrap/>
            <w:vAlign w:val="center"/>
          </w:tcPr>
          <w:p w14:paraId="738FCABE" w14:textId="238B4AD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61C68B" w14:textId="31C2099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0AB583" w14:textId="7BF5F11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E2358A" w14:textId="252FE5E4"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2CA58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962A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F02E550" w14:textId="16DECC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1D23FFA9" w14:textId="38E987E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13C8D2" w14:textId="72106FF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0BCC45" w14:textId="7BA4C4B3"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A864CE" w14:textId="7B1B0308"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3028B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7270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E7D607"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sidRPr="00545AE8">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60AA91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062D2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FE06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5CBE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FD07F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1E9A3D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FE2FBFC" w14:textId="1A1B1AA0"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sz w:val="20"/>
                <w:szCs w:val="20"/>
              </w:rPr>
              <w:t>29</w:t>
            </w:r>
            <w:r w:rsidRPr="00F444EE">
              <w:rPr>
                <w:rFonts w:ascii="Arial" w:eastAsia="Times New Roman" w:hAnsi="Arial" w:cs="Calibri"/>
                <w:sz w:val="20"/>
                <w:szCs w:val="20"/>
              </w:rPr>
              <w:t xml:space="preserve">)  From </w:t>
            </w:r>
            <w:r>
              <w:rPr>
                <w:rFonts w:ascii="Arial" w:eastAsia="Times New Roman" w:hAnsi="Arial" w:cs="Calibri"/>
                <w:sz w:val="20"/>
                <w:szCs w:val="20"/>
              </w:rPr>
              <w:t>which</w:t>
            </w:r>
            <w:r w:rsidRPr="00F444EE">
              <w:rPr>
                <w:rFonts w:ascii="Arial" w:eastAsia="Times New Roman" w:hAnsi="Arial" w:cs="Calibri"/>
                <w:sz w:val="20"/>
                <w:szCs w:val="20"/>
              </w:rPr>
              <w:t xml:space="preserve"> programs </w:t>
            </w:r>
            <w:r>
              <w:rPr>
                <w:rFonts w:ascii="Arial" w:eastAsia="Times New Roman" w:hAnsi="Arial" w:cs="Calibri"/>
                <w:sz w:val="20"/>
                <w:szCs w:val="20"/>
              </w:rPr>
              <w:t xml:space="preserve">are </w:t>
            </w:r>
            <w:r w:rsidRPr="00F444EE">
              <w:rPr>
                <w:rFonts w:ascii="Arial" w:eastAsia="Times New Roman" w:hAnsi="Arial" w:cs="Calibri"/>
                <w:sz w:val="20"/>
                <w:szCs w:val="20"/>
              </w:rPr>
              <w:t xml:space="preserve">adult education participation data </w:t>
            </w:r>
            <w:r>
              <w:rPr>
                <w:rFonts w:ascii="Arial" w:eastAsia="Times New Roman" w:hAnsi="Arial" w:cs="Calibri"/>
                <w:sz w:val="20"/>
                <w:szCs w:val="20"/>
              </w:rPr>
              <w:t xml:space="preserve">directly </w:t>
            </w:r>
            <w:r w:rsidRPr="00F444EE">
              <w:rPr>
                <w:rFonts w:ascii="Arial" w:eastAsia="Times New Roman" w:hAnsi="Arial" w:cs="Calibri"/>
                <w:sz w:val="20"/>
                <w:szCs w:val="20"/>
              </w:rPr>
              <w:t>linked with K12 student data?</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30</w:t>
            </w:r>
            <w:r w:rsidRPr="009A2ED0">
              <w:rPr>
                <w:rFonts w:ascii="Arial" w:eastAsia="Times New Roman" w:hAnsi="Arial" w:cs="Calibri"/>
                <w:b/>
                <w:i/>
                <w:sz w:val="16"/>
                <w:szCs w:val="16"/>
              </w:rPr>
              <w:t>)</w:t>
            </w:r>
          </w:p>
        </w:tc>
      </w:tr>
      <w:tr w:rsidR="00A72D19" w:rsidRPr="001B5CE3" w14:paraId="411CE2E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3FA99A" w14:textId="77777777" w:rsidR="00A72D19" w:rsidRPr="00754B6A" w:rsidRDefault="00A72D19" w:rsidP="008D2B37">
            <w:pPr>
              <w:pStyle w:val="ListParagraph"/>
              <w:numPr>
                <w:ilvl w:val="0"/>
                <w:numId w:val="46"/>
              </w:numPr>
              <w:spacing w:after="0" w:line="240" w:lineRule="auto"/>
              <w:rPr>
                <w:rFonts w:ascii="Arial" w:eastAsia="Times New Roman" w:hAnsi="Arial" w:cs="Calibri"/>
                <w:sz w:val="20"/>
                <w:szCs w:val="20"/>
              </w:rPr>
            </w:pPr>
            <w:r w:rsidRPr="00754B6A">
              <w:rPr>
                <w:rFonts w:ascii="Arial" w:eastAsia="Times New Roman" w:hAnsi="Arial" w:cs="Calibri"/>
                <w:color w:val="000000"/>
                <w:sz w:val="20"/>
                <w:szCs w:val="20"/>
              </w:rPr>
              <w:t>Adult Basic Education (ABE)</w:t>
            </w:r>
          </w:p>
        </w:tc>
        <w:tc>
          <w:tcPr>
            <w:tcW w:w="1146" w:type="dxa"/>
            <w:tcBorders>
              <w:top w:val="nil"/>
              <w:left w:val="nil"/>
              <w:bottom w:val="single" w:sz="4" w:space="0" w:color="auto"/>
              <w:right w:val="single" w:sz="4" w:space="0" w:color="auto"/>
            </w:tcBorders>
            <w:shd w:val="clear" w:color="auto" w:fill="auto"/>
            <w:noWrap/>
            <w:vAlign w:val="center"/>
          </w:tcPr>
          <w:p w14:paraId="645A56C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8BF13D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68DDE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157C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A531A1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5449BB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39D678"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Adult Secondary Education (ASE)</w:t>
            </w:r>
          </w:p>
        </w:tc>
        <w:tc>
          <w:tcPr>
            <w:tcW w:w="1146" w:type="dxa"/>
            <w:tcBorders>
              <w:top w:val="nil"/>
              <w:left w:val="nil"/>
              <w:bottom w:val="single" w:sz="4" w:space="0" w:color="auto"/>
              <w:right w:val="single" w:sz="4" w:space="0" w:color="auto"/>
            </w:tcBorders>
            <w:shd w:val="clear" w:color="auto" w:fill="auto"/>
            <w:noWrap/>
            <w:vAlign w:val="center"/>
          </w:tcPr>
          <w:p w14:paraId="21E57A8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9B85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6DEE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5CD18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E6A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235AA2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16BB01"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ESOL</w:t>
            </w:r>
          </w:p>
        </w:tc>
        <w:tc>
          <w:tcPr>
            <w:tcW w:w="1146" w:type="dxa"/>
            <w:tcBorders>
              <w:top w:val="nil"/>
              <w:left w:val="nil"/>
              <w:bottom w:val="single" w:sz="4" w:space="0" w:color="auto"/>
              <w:right w:val="single" w:sz="4" w:space="0" w:color="auto"/>
            </w:tcBorders>
            <w:shd w:val="clear" w:color="auto" w:fill="auto"/>
            <w:noWrap/>
            <w:vAlign w:val="center"/>
          </w:tcPr>
          <w:p w14:paraId="27111B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5563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4D0AC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65C9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FE2300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BE9D51D"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717822D" w14:textId="77777777" w:rsidR="00A72D19" w:rsidRPr="001B5CE3" w:rsidRDefault="00A72D19" w:rsidP="00F151F8">
            <w:pPr>
              <w:keepNext/>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lastRenderedPageBreak/>
              <w:t>Early Childhood</w:t>
            </w:r>
            <w:r>
              <w:rPr>
                <w:rFonts w:ascii="Arial" w:eastAsia="Times New Roman" w:hAnsi="Arial" w:cs="ArialMT"/>
                <w:b/>
                <w:bCs/>
                <w:i/>
                <w:iCs/>
                <w:color w:val="000000"/>
                <w:sz w:val="20"/>
                <w:szCs w:val="20"/>
              </w:rPr>
              <w:t xml:space="preserve"> Data</w:t>
            </w:r>
          </w:p>
        </w:tc>
      </w:tr>
      <w:tr w:rsidR="00A72D19" w:rsidRPr="001B5CE3" w14:paraId="26A29CA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76BA" w14:textId="2D38255D"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30</w:t>
            </w:r>
            <w:r w:rsidRPr="00A2716D">
              <w:rPr>
                <w:rFonts w:ascii="Arial" w:eastAsia="Times New Roman" w:hAnsi="Arial" w:cs="Calibri"/>
                <w:sz w:val="20"/>
                <w:szCs w:val="20"/>
              </w:rPr>
              <w:t xml:space="preserve">) Where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3DC948A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609FC3"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60DDE7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0D26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F980E4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6788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9F2AC51"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532898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F46B4E"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 xml:space="preserve">A separate, central </w:t>
            </w:r>
            <w:r>
              <w:rPr>
                <w:rFonts w:ascii="Arial" w:eastAsia="Times New Roman" w:hAnsi="Arial" w:cs="Calibri"/>
                <w:bCs/>
                <w:sz w:val="20"/>
                <w:szCs w:val="20"/>
              </w:rPr>
              <w:t>early childhood</w:t>
            </w:r>
            <w:r w:rsidRPr="00A2716D">
              <w:rPr>
                <w:rFonts w:ascii="Arial" w:eastAsia="Times New Roman" w:hAnsi="Arial" w:cs="Calibri"/>
                <w:bCs/>
                <w:sz w:val="20"/>
                <w:szCs w:val="20"/>
              </w:rPr>
              <w:t xml:space="preserve"> data system</w:t>
            </w:r>
          </w:p>
        </w:tc>
        <w:tc>
          <w:tcPr>
            <w:tcW w:w="1146" w:type="dxa"/>
            <w:tcBorders>
              <w:top w:val="nil"/>
              <w:left w:val="nil"/>
              <w:bottom w:val="single" w:sz="4" w:space="0" w:color="auto"/>
              <w:right w:val="single" w:sz="4" w:space="0" w:color="auto"/>
            </w:tcBorders>
            <w:shd w:val="clear" w:color="auto" w:fill="auto"/>
            <w:noWrap/>
            <w:vAlign w:val="center"/>
          </w:tcPr>
          <w:p w14:paraId="54C584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6E665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58AC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E78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FBFFBB9"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36C9B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793F4A"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Separate, multiple early childhood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17DDA8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35C61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DFE022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A668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F0A264F"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4FC948E7"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14C2D" w14:textId="77777777"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31</w:t>
            </w:r>
            <w:r w:rsidRPr="00A2716D">
              <w:rPr>
                <w:rFonts w:ascii="Arial" w:eastAsia="Times New Roman" w:hAnsi="Arial" w:cs="Calibri"/>
                <w:sz w:val="20"/>
                <w:szCs w:val="20"/>
              </w:rPr>
              <w:t xml:space="preserve">) </w:t>
            </w:r>
            <w:r>
              <w:rPr>
                <w:rFonts w:ascii="Arial" w:eastAsia="Times New Roman" w:hAnsi="Arial" w:cs="Calibri"/>
                <w:sz w:val="20"/>
                <w:szCs w:val="20"/>
              </w:rPr>
              <w:t>Is there automated infrastructure in place to link</w:t>
            </w:r>
            <w:r w:rsidRPr="00A2716D">
              <w:rPr>
                <w:rFonts w:ascii="Arial" w:eastAsia="Times New Roman" w:hAnsi="Arial" w:cs="Calibri"/>
                <w:sz w:val="20"/>
                <w:szCs w:val="20"/>
              </w:rPr>
              <w:t xml:space="preserve"> early childhood data </w:t>
            </w:r>
            <w:r>
              <w:rPr>
                <w:rFonts w:ascii="Arial" w:eastAsia="Times New Roman" w:hAnsi="Arial" w:cs="Calibri"/>
                <w:sz w:val="20"/>
                <w:szCs w:val="20"/>
              </w:rPr>
              <w:t>with K12 student data in the SLDS?</w:t>
            </w:r>
          </w:p>
          <w:p w14:paraId="4117F971" w14:textId="4D9500EC"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35</w:t>
            </w:r>
            <w:r w:rsidRPr="009A2ED0">
              <w:rPr>
                <w:rFonts w:ascii="Arial" w:eastAsia="Times New Roman" w:hAnsi="Arial" w:cs="Calibri"/>
                <w:b/>
                <w:i/>
                <w:sz w:val="16"/>
                <w:szCs w:val="16"/>
              </w:rPr>
              <w:t>)</w:t>
            </w:r>
          </w:p>
        </w:tc>
      </w:tr>
      <w:tr w:rsidR="00A72D19" w:rsidRPr="001B5CE3" w14:paraId="59AB1A95"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A0535F" w14:textId="61DF65A1"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bCs/>
                <w:sz w:val="20"/>
                <w:szCs w:val="20"/>
              </w:rPr>
              <w:t>32</w:t>
            </w:r>
            <w:r w:rsidRPr="00A2716D">
              <w:rPr>
                <w:rFonts w:ascii="Arial" w:eastAsia="Times New Roman" w:hAnsi="Arial" w:cs="Calibri"/>
                <w:bCs/>
                <w:sz w:val="20"/>
                <w:szCs w:val="20"/>
              </w:rPr>
              <w:t xml:space="preserve">) How </w:t>
            </w:r>
            <w:r>
              <w:rPr>
                <w:rFonts w:ascii="Arial" w:eastAsia="Times New Roman" w:hAnsi="Arial" w:cs="Calibri"/>
                <w:bCs/>
                <w:sz w:val="20"/>
                <w:szCs w:val="20"/>
              </w:rPr>
              <w:t>are</w:t>
            </w:r>
            <w:r w:rsidRPr="00A2716D">
              <w:rPr>
                <w:rFonts w:ascii="Arial" w:eastAsia="Times New Roman" w:hAnsi="Arial" w:cs="Calibri"/>
                <w:bCs/>
                <w:sz w:val="20"/>
                <w:szCs w:val="20"/>
              </w:rPr>
              <w:t xml:space="preserve"> </w:t>
            </w:r>
            <w:r>
              <w:rPr>
                <w:rFonts w:ascii="Arial" w:eastAsia="Times New Roman" w:hAnsi="Arial" w:cs="Calibri"/>
                <w:bCs/>
                <w:sz w:val="20"/>
                <w:szCs w:val="20"/>
              </w:rPr>
              <w:t xml:space="preserve">early childhood and </w:t>
            </w:r>
            <w:r w:rsidRPr="00A2716D">
              <w:rPr>
                <w:rFonts w:ascii="Arial" w:eastAsia="Times New Roman" w:hAnsi="Arial" w:cs="Calibri"/>
                <w:bCs/>
                <w:sz w:val="20"/>
                <w:szCs w:val="20"/>
              </w:rPr>
              <w:t>K12 student data</w:t>
            </w:r>
            <w:r>
              <w:rPr>
                <w:rFonts w:ascii="Arial" w:eastAsia="Times New Roman" w:hAnsi="Arial" w:cs="Calibri"/>
                <w:bCs/>
                <w:sz w:val="20"/>
                <w:szCs w:val="20"/>
              </w:rPr>
              <w:t xml:space="preserve"> directly linked</w:t>
            </w:r>
            <w:r w:rsidRPr="00A2716D">
              <w:rPr>
                <w:rFonts w:ascii="Arial" w:eastAsia="Times New Roman" w:hAnsi="Arial" w:cs="Calibri"/>
                <w:bCs/>
                <w:sz w:val="20"/>
                <w:szCs w:val="20"/>
              </w:rPr>
              <w:t>?</w:t>
            </w:r>
          </w:p>
        </w:tc>
      </w:tr>
      <w:tr w:rsidR="00A72D19" w:rsidRPr="001B5CE3" w14:paraId="17874F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27B361"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52193D4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50604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3FF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C494B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18ADE85"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016AC4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F97B7C"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4A032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088E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5CB9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D3EA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2EA6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5C4305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DB4713"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2742A1B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4275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AA9F8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ACEB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D48A23"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40D596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03CD8"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1CAB1B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40B4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C64D4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36E74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2EAF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48CE7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2BA36D"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82972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13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A280E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371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761F8A7"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9FCEBF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C942283" w14:textId="1647FF6E" w:rsidR="00A72D19" w:rsidRPr="001B5CE3" w:rsidRDefault="00A72D19" w:rsidP="00931E3D">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33</w:t>
            </w:r>
            <w:r w:rsidRPr="00A2716D">
              <w:rPr>
                <w:rFonts w:ascii="Arial" w:eastAsia="Times New Roman" w:hAnsi="Arial" w:cs="Calibri"/>
                <w:sz w:val="20"/>
                <w:szCs w:val="20"/>
              </w:rPr>
              <w:t xml:space="preserve">) From </w:t>
            </w:r>
            <w:r>
              <w:rPr>
                <w:rFonts w:ascii="Arial" w:eastAsia="Times New Roman" w:hAnsi="Arial" w:cs="Calibri"/>
                <w:sz w:val="20"/>
                <w:szCs w:val="20"/>
              </w:rPr>
              <w:t>which</w:t>
            </w:r>
            <w:r w:rsidRPr="00A2716D">
              <w:rPr>
                <w:rFonts w:ascii="Arial" w:eastAsia="Times New Roman" w:hAnsi="Arial" w:cs="Calibri"/>
                <w:sz w:val="20"/>
                <w:szCs w:val="20"/>
              </w:rPr>
              <w:t xml:space="preserve"> programs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participation data</w:t>
            </w:r>
            <w:r>
              <w:rPr>
                <w:rFonts w:ascii="Arial" w:eastAsia="Times New Roman" w:hAnsi="Arial" w:cs="Calibri"/>
                <w:sz w:val="20"/>
                <w:szCs w:val="20"/>
              </w:rPr>
              <w:t xml:space="preserve"> directly</w:t>
            </w:r>
            <w:r w:rsidRPr="00A2716D">
              <w:rPr>
                <w:rFonts w:ascii="Arial" w:eastAsia="Times New Roman" w:hAnsi="Arial" w:cs="Calibri"/>
                <w:sz w:val="20"/>
                <w:szCs w:val="20"/>
              </w:rPr>
              <w:t xml:space="preserve"> linked with K12 student data?</w:t>
            </w:r>
          </w:p>
        </w:tc>
      </w:tr>
      <w:tr w:rsidR="00A72D19" w:rsidRPr="001B5CE3" w14:paraId="49B218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F5E7B5"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Head Start</w:t>
            </w:r>
          </w:p>
        </w:tc>
        <w:tc>
          <w:tcPr>
            <w:tcW w:w="1146" w:type="dxa"/>
            <w:tcBorders>
              <w:top w:val="nil"/>
              <w:left w:val="nil"/>
              <w:bottom w:val="single" w:sz="4" w:space="0" w:color="auto"/>
              <w:right w:val="single" w:sz="4" w:space="0" w:color="auto"/>
            </w:tcBorders>
            <w:shd w:val="clear" w:color="auto" w:fill="auto"/>
            <w:noWrap/>
            <w:vAlign w:val="center"/>
          </w:tcPr>
          <w:p w14:paraId="62C6D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3FA3C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7B099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82AFE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47939FA"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32856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61759B"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Head Start</w:t>
            </w:r>
          </w:p>
        </w:tc>
        <w:tc>
          <w:tcPr>
            <w:tcW w:w="1146" w:type="dxa"/>
            <w:tcBorders>
              <w:top w:val="nil"/>
              <w:left w:val="nil"/>
              <w:bottom w:val="single" w:sz="4" w:space="0" w:color="auto"/>
              <w:right w:val="single" w:sz="4" w:space="0" w:color="auto"/>
            </w:tcBorders>
            <w:shd w:val="clear" w:color="auto" w:fill="auto"/>
            <w:noWrap/>
            <w:vAlign w:val="center"/>
          </w:tcPr>
          <w:p w14:paraId="45E996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3102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4516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74E7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F44C85"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461DA4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9D3AF7"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Publicly funded Pre-K</w:t>
            </w:r>
          </w:p>
        </w:tc>
        <w:tc>
          <w:tcPr>
            <w:tcW w:w="1146" w:type="dxa"/>
            <w:tcBorders>
              <w:top w:val="nil"/>
              <w:left w:val="nil"/>
              <w:bottom w:val="single" w:sz="4" w:space="0" w:color="auto"/>
              <w:right w:val="single" w:sz="4" w:space="0" w:color="auto"/>
            </w:tcBorders>
            <w:shd w:val="clear" w:color="auto" w:fill="auto"/>
            <w:noWrap/>
            <w:vAlign w:val="center"/>
          </w:tcPr>
          <w:p w14:paraId="23EBEB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B74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61A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300E8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6A934F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2C6EE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006509"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Private Pre-K</w:t>
            </w:r>
          </w:p>
        </w:tc>
        <w:tc>
          <w:tcPr>
            <w:tcW w:w="1146" w:type="dxa"/>
            <w:tcBorders>
              <w:top w:val="nil"/>
              <w:left w:val="nil"/>
              <w:bottom w:val="single" w:sz="4" w:space="0" w:color="auto"/>
              <w:right w:val="single" w:sz="4" w:space="0" w:color="auto"/>
            </w:tcBorders>
            <w:shd w:val="clear" w:color="auto" w:fill="auto"/>
            <w:noWrap/>
            <w:vAlign w:val="center"/>
          </w:tcPr>
          <w:p w14:paraId="5F30D26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5765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9AB4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11A05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842225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FF1371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A73ABC"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Child Care</w:t>
            </w:r>
          </w:p>
        </w:tc>
        <w:tc>
          <w:tcPr>
            <w:tcW w:w="1146" w:type="dxa"/>
            <w:tcBorders>
              <w:top w:val="nil"/>
              <w:left w:val="nil"/>
              <w:bottom w:val="single" w:sz="4" w:space="0" w:color="auto"/>
              <w:right w:val="single" w:sz="4" w:space="0" w:color="auto"/>
            </w:tcBorders>
            <w:shd w:val="clear" w:color="auto" w:fill="auto"/>
            <w:noWrap/>
            <w:vAlign w:val="center"/>
          </w:tcPr>
          <w:p w14:paraId="1D84F5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0C044A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1696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10D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3CB0E53"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AED9F3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AEB8F"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Special Educ., Part B of IDEA (619)</w:t>
            </w:r>
          </w:p>
        </w:tc>
        <w:tc>
          <w:tcPr>
            <w:tcW w:w="1146" w:type="dxa"/>
            <w:tcBorders>
              <w:top w:val="nil"/>
              <w:left w:val="nil"/>
              <w:bottom w:val="single" w:sz="4" w:space="0" w:color="auto"/>
              <w:right w:val="single" w:sz="4" w:space="0" w:color="auto"/>
            </w:tcBorders>
            <w:shd w:val="clear" w:color="auto" w:fill="auto"/>
            <w:noWrap/>
            <w:vAlign w:val="center"/>
          </w:tcPr>
          <w:p w14:paraId="508B99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6797CD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DB7879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D9A8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D17F3B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2D5041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0255B4"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Intervention, Part C of IDEA</w:t>
            </w:r>
          </w:p>
        </w:tc>
        <w:tc>
          <w:tcPr>
            <w:tcW w:w="1146" w:type="dxa"/>
            <w:tcBorders>
              <w:top w:val="nil"/>
              <w:left w:val="nil"/>
              <w:bottom w:val="single" w:sz="4" w:space="0" w:color="auto"/>
              <w:right w:val="single" w:sz="4" w:space="0" w:color="auto"/>
            </w:tcBorders>
            <w:shd w:val="clear" w:color="auto" w:fill="auto"/>
            <w:noWrap/>
            <w:vAlign w:val="center"/>
          </w:tcPr>
          <w:p w14:paraId="599EA7D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69AC2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225E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8627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C9E5FFC"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C50D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09B886"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Other programs/services</w:t>
            </w:r>
          </w:p>
        </w:tc>
        <w:tc>
          <w:tcPr>
            <w:tcW w:w="1146" w:type="dxa"/>
            <w:tcBorders>
              <w:top w:val="nil"/>
              <w:left w:val="nil"/>
              <w:bottom w:val="single" w:sz="4" w:space="0" w:color="auto"/>
              <w:right w:val="single" w:sz="4" w:space="0" w:color="auto"/>
            </w:tcBorders>
            <w:shd w:val="clear" w:color="auto" w:fill="auto"/>
            <w:noWrap/>
            <w:vAlign w:val="center"/>
          </w:tcPr>
          <w:p w14:paraId="5CF8B6E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8EC8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BD93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BEDA0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BEE78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25F015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FA75B1A" w14:textId="339B0068"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34</w:t>
            </w:r>
            <w:r w:rsidRPr="00A2716D">
              <w:rPr>
                <w:rFonts w:ascii="Arial" w:eastAsia="Times New Roman" w:hAnsi="Arial" w:cs="Calibri"/>
                <w:sz w:val="20"/>
                <w:szCs w:val="20"/>
              </w:rPr>
              <w:t xml:space="preserve">) What type of early childhood data </w:t>
            </w:r>
            <w:r>
              <w:rPr>
                <w:rFonts w:ascii="Arial" w:eastAsia="Times New Roman" w:hAnsi="Arial" w:cs="Calibri"/>
                <w:sz w:val="20"/>
                <w:szCs w:val="20"/>
              </w:rPr>
              <w:t>are directly</w:t>
            </w:r>
            <w:r w:rsidRPr="00A2716D">
              <w:rPr>
                <w:rFonts w:ascii="Arial" w:eastAsia="Times New Roman" w:hAnsi="Arial" w:cs="Calibri"/>
                <w:sz w:val="20"/>
                <w:szCs w:val="20"/>
              </w:rPr>
              <w:t xml:space="preserve"> linked with K12 student data? </w:t>
            </w:r>
          </w:p>
        </w:tc>
      </w:tr>
      <w:tr w:rsidR="00A72D19" w:rsidRPr="001B5CE3" w14:paraId="7489D0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1C23733" w14:textId="77777777" w:rsidR="00A72D19" w:rsidRPr="00A2716D" w:rsidRDefault="00A72D19" w:rsidP="008D2B37">
            <w:pPr>
              <w:pStyle w:val="ListParagraph"/>
              <w:numPr>
                <w:ilvl w:val="0"/>
                <w:numId w:val="20"/>
              </w:numPr>
              <w:spacing w:after="0" w:line="240" w:lineRule="auto"/>
              <w:ind w:left="755"/>
              <w:rPr>
                <w:rFonts w:ascii="Arial" w:eastAsia="Times New Roman" w:hAnsi="Arial" w:cs="Arial"/>
                <w:sz w:val="20"/>
                <w:szCs w:val="20"/>
              </w:rPr>
            </w:pPr>
            <w:r w:rsidRPr="00A2716D">
              <w:rPr>
                <w:rFonts w:ascii="Arial" w:eastAsia="Times New Roman" w:hAnsi="Arial" w:cs="Calibri"/>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tcPr>
          <w:p w14:paraId="32CC70E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140B6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078008"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C7A38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D925BF" w14:textId="77777777" w:rsidR="00A72D19" w:rsidRPr="00A2716D" w:rsidRDefault="00A72D19" w:rsidP="00237FD4">
            <w:pPr>
              <w:spacing w:after="0" w:line="240" w:lineRule="auto"/>
              <w:rPr>
                <w:rFonts w:ascii="Arial" w:eastAsia="Times New Roman" w:hAnsi="Arial" w:cs="Arial"/>
                <w:sz w:val="20"/>
                <w:szCs w:val="20"/>
              </w:rPr>
            </w:pPr>
            <w:r w:rsidRPr="00A2716D">
              <w:rPr>
                <w:rFonts w:ascii="Arial" w:eastAsia="Times New Roman" w:hAnsi="Arial" w:cs="Arial"/>
                <w:sz w:val="20"/>
                <w:szCs w:val="20"/>
              </w:rPr>
              <w:t> </w:t>
            </w:r>
          </w:p>
        </w:tc>
      </w:tr>
      <w:tr w:rsidR="00A72D19" w:rsidRPr="001B5CE3" w14:paraId="189746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470F8" w14:textId="77777777" w:rsidR="00A72D19" w:rsidRPr="00A2716D" w:rsidRDefault="00A72D19" w:rsidP="008D2B37">
            <w:pPr>
              <w:pStyle w:val="ListParagraph"/>
              <w:numPr>
                <w:ilvl w:val="0"/>
                <w:numId w:val="20"/>
              </w:numPr>
              <w:spacing w:after="0" w:line="240" w:lineRule="auto"/>
              <w:ind w:left="755"/>
              <w:rPr>
                <w:rFonts w:ascii="Arial" w:eastAsia="Times New Roman" w:hAnsi="Arial" w:cs="Calibri"/>
                <w:sz w:val="20"/>
                <w:szCs w:val="20"/>
              </w:rPr>
            </w:pPr>
            <w:r w:rsidRPr="00A2716D">
              <w:rPr>
                <w:rFonts w:ascii="Arial" w:eastAsia="Times New Roman" w:hAnsi="Arial" w:cs="Calibri"/>
                <w:sz w:val="20"/>
                <w:szCs w:val="20"/>
              </w:rPr>
              <w:t>Assessment data</w:t>
            </w:r>
          </w:p>
        </w:tc>
        <w:tc>
          <w:tcPr>
            <w:tcW w:w="1146" w:type="dxa"/>
            <w:tcBorders>
              <w:top w:val="nil"/>
              <w:left w:val="nil"/>
              <w:bottom w:val="single" w:sz="4" w:space="0" w:color="auto"/>
              <w:right w:val="single" w:sz="4" w:space="0" w:color="auto"/>
            </w:tcBorders>
            <w:shd w:val="clear" w:color="auto" w:fill="auto"/>
            <w:noWrap/>
            <w:vAlign w:val="center"/>
          </w:tcPr>
          <w:p w14:paraId="393ECFC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B6F96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8A25DA"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DDB02B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6035317" w14:textId="77777777" w:rsidR="00A72D19" w:rsidRPr="00A2716D" w:rsidRDefault="00A72D19" w:rsidP="00237FD4">
            <w:pPr>
              <w:spacing w:after="0" w:line="240" w:lineRule="auto"/>
              <w:rPr>
                <w:rFonts w:ascii="Arial" w:eastAsia="Times New Roman" w:hAnsi="Arial" w:cs="Arial"/>
                <w:sz w:val="20"/>
                <w:szCs w:val="20"/>
              </w:rPr>
            </w:pPr>
          </w:p>
        </w:tc>
      </w:tr>
      <w:tr w:rsidR="00A72D19" w:rsidRPr="001B5CE3" w14:paraId="36E2F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E77040A" w14:textId="77777777" w:rsidR="00A72D19" w:rsidRPr="00E21BD0" w:rsidRDefault="00A72D19" w:rsidP="008D2B37">
            <w:pPr>
              <w:pStyle w:val="ListParagraph"/>
              <w:numPr>
                <w:ilvl w:val="0"/>
                <w:numId w:val="44"/>
              </w:numPr>
              <w:spacing w:after="0" w:line="240" w:lineRule="auto"/>
              <w:ind w:hanging="302"/>
              <w:rPr>
                <w:rFonts w:ascii="Arial" w:eastAsia="Times New Roman" w:hAnsi="Arial" w:cs="Arial"/>
                <w:sz w:val="20"/>
                <w:szCs w:val="20"/>
              </w:rPr>
            </w:pPr>
            <w:r w:rsidRPr="00E21BD0">
              <w:rPr>
                <w:rFonts w:ascii="Arial" w:eastAsia="Times New Roman" w:hAnsi="Arial" w:cs="Calibri"/>
                <w:sz w:val="20"/>
                <w:szCs w:val="20"/>
              </w:rPr>
              <w:t>Provider data:</w:t>
            </w:r>
          </w:p>
        </w:tc>
      </w:tr>
      <w:tr w:rsidR="00A72D19" w:rsidRPr="001B5CE3" w14:paraId="7AFBE4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8287"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Licensure</w:t>
            </w:r>
          </w:p>
        </w:tc>
        <w:tc>
          <w:tcPr>
            <w:tcW w:w="1146" w:type="dxa"/>
            <w:tcBorders>
              <w:top w:val="nil"/>
              <w:left w:val="nil"/>
              <w:bottom w:val="single" w:sz="4" w:space="0" w:color="auto"/>
              <w:right w:val="single" w:sz="4" w:space="0" w:color="auto"/>
            </w:tcBorders>
            <w:shd w:val="clear" w:color="auto" w:fill="auto"/>
            <w:noWrap/>
            <w:vAlign w:val="center"/>
          </w:tcPr>
          <w:p w14:paraId="5D7C39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AC4B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CBCBE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5ACB6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83A989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1C2C78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7C6C1D"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Certification</w:t>
            </w:r>
          </w:p>
        </w:tc>
        <w:tc>
          <w:tcPr>
            <w:tcW w:w="1146" w:type="dxa"/>
            <w:tcBorders>
              <w:top w:val="nil"/>
              <w:left w:val="nil"/>
              <w:bottom w:val="single" w:sz="4" w:space="0" w:color="auto"/>
              <w:right w:val="single" w:sz="4" w:space="0" w:color="auto"/>
            </w:tcBorders>
            <w:shd w:val="clear" w:color="auto" w:fill="auto"/>
            <w:noWrap/>
            <w:vAlign w:val="center"/>
          </w:tcPr>
          <w:p w14:paraId="3C4C5B7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85ECB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A3D9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E7706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0CF0A1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D417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6D8891"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Training/PD</w:t>
            </w:r>
          </w:p>
        </w:tc>
        <w:tc>
          <w:tcPr>
            <w:tcW w:w="1146" w:type="dxa"/>
            <w:tcBorders>
              <w:top w:val="nil"/>
              <w:left w:val="nil"/>
              <w:bottom w:val="single" w:sz="4" w:space="0" w:color="auto"/>
              <w:right w:val="single" w:sz="4" w:space="0" w:color="auto"/>
            </w:tcBorders>
            <w:shd w:val="clear" w:color="auto" w:fill="auto"/>
            <w:noWrap/>
            <w:vAlign w:val="center"/>
          </w:tcPr>
          <w:p w14:paraId="7D1D0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D09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E99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63AB5B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55A1E1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9A9718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79505"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Other</w:t>
            </w:r>
          </w:p>
        </w:tc>
        <w:tc>
          <w:tcPr>
            <w:tcW w:w="1146" w:type="dxa"/>
            <w:tcBorders>
              <w:top w:val="nil"/>
              <w:left w:val="nil"/>
              <w:bottom w:val="single" w:sz="4" w:space="0" w:color="auto"/>
              <w:right w:val="single" w:sz="4" w:space="0" w:color="auto"/>
            </w:tcBorders>
            <w:shd w:val="clear" w:color="auto" w:fill="auto"/>
            <w:noWrap/>
            <w:vAlign w:val="center"/>
          </w:tcPr>
          <w:p w14:paraId="61DCAD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0606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4067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CE8E3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0326DC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72CD3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475683E" w14:textId="77777777" w:rsidR="00A72D19" w:rsidRPr="00E21BD0" w:rsidRDefault="00A72D19" w:rsidP="008D2B37">
            <w:pPr>
              <w:pStyle w:val="ListParagraph"/>
              <w:numPr>
                <w:ilvl w:val="0"/>
                <w:numId w:val="45"/>
              </w:numPr>
              <w:spacing w:after="0" w:line="240" w:lineRule="auto"/>
              <w:ind w:left="778"/>
              <w:rPr>
                <w:rFonts w:ascii="Arial" w:eastAsia="Times New Roman" w:hAnsi="Arial" w:cs="Arial"/>
                <w:color w:val="000000"/>
                <w:sz w:val="20"/>
                <w:szCs w:val="20"/>
              </w:rPr>
            </w:pPr>
            <w:r w:rsidRPr="00E21BD0">
              <w:rPr>
                <w:rFonts w:ascii="Arial" w:eastAsia="Times New Roman" w:hAnsi="Arial" w:cs="Calibri"/>
                <w:sz w:val="20"/>
                <w:szCs w:val="20"/>
              </w:rPr>
              <w:t>Program data:</w:t>
            </w:r>
          </w:p>
        </w:tc>
      </w:tr>
      <w:tr w:rsidR="00A72D19" w:rsidRPr="001B5CE3" w14:paraId="493B07D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B468A7"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Provider/center</w:t>
            </w:r>
          </w:p>
        </w:tc>
        <w:tc>
          <w:tcPr>
            <w:tcW w:w="1146" w:type="dxa"/>
            <w:tcBorders>
              <w:top w:val="nil"/>
              <w:left w:val="nil"/>
              <w:bottom w:val="single" w:sz="4" w:space="0" w:color="auto"/>
              <w:right w:val="single" w:sz="4" w:space="0" w:color="auto"/>
            </w:tcBorders>
            <w:shd w:val="clear" w:color="auto" w:fill="auto"/>
            <w:noWrap/>
            <w:vAlign w:val="center"/>
          </w:tcPr>
          <w:p w14:paraId="7D1FA3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CCDDB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61B4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E57881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0CCDA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D57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A994F4"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Program attributes</w:t>
            </w:r>
          </w:p>
        </w:tc>
        <w:tc>
          <w:tcPr>
            <w:tcW w:w="1146" w:type="dxa"/>
            <w:tcBorders>
              <w:top w:val="nil"/>
              <w:left w:val="nil"/>
              <w:bottom w:val="single" w:sz="4" w:space="0" w:color="auto"/>
              <w:right w:val="single" w:sz="4" w:space="0" w:color="auto"/>
            </w:tcBorders>
            <w:shd w:val="clear" w:color="auto" w:fill="auto"/>
            <w:noWrap/>
            <w:vAlign w:val="center"/>
          </w:tcPr>
          <w:p w14:paraId="1CC455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1192F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405B7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0275A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D680D5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3A977F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192BC"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Quality ratings</w:t>
            </w:r>
          </w:p>
        </w:tc>
        <w:tc>
          <w:tcPr>
            <w:tcW w:w="1146" w:type="dxa"/>
            <w:tcBorders>
              <w:top w:val="nil"/>
              <w:left w:val="nil"/>
              <w:bottom w:val="single" w:sz="4" w:space="0" w:color="auto"/>
              <w:right w:val="single" w:sz="4" w:space="0" w:color="auto"/>
            </w:tcBorders>
            <w:shd w:val="clear" w:color="auto" w:fill="auto"/>
            <w:noWrap/>
            <w:vAlign w:val="center"/>
          </w:tcPr>
          <w:p w14:paraId="73C6DF6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7674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32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140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6D3BA9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4251A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6BFB0C" w14:textId="209DA188" w:rsidR="00A72D19" w:rsidRPr="00A2716D"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35</w:t>
            </w:r>
            <w:r w:rsidRPr="00A2716D">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early childhood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48ADD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6A8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5E5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2BA48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52F30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B07D2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31BAF" w14:textId="77777777" w:rsidR="00A72D19" w:rsidRPr="00A2716D" w:rsidRDefault="00A72D19" w:rsidP="008D2B37">
            <w:pPr>
              <w:numPr>
                <w:ilvl w:val="0"/>
                <w:numId w:val="36"/>
              </w:numPr>
              <w:spacing w:after="0" w:line="240" w:lineRule="auto"/>
              <w:rPr>
                <w:rFonts w:ascii="Arial" w:eastAsia="Times New Roman" w:hAnsi="Arial" w:cs="Arial"/>
                <w:sz w:val="20"/>
                <w:szCs w:val="20"/>
              </w:rPr>
            </w:pPr>
            <w:r>
              <w:rPr>
                <w:rFonts w:ascii="Arial" w:eastAsia="Times New Roman" w:hAnsi="Arial" w:cs="Arial"/>
                <w:sz w:val="20"/>
                <w:szCs w:val="20"/>
              </w:rPr>
              <w:t xml:space="preserve">Are early childhood data elements </w:t>
            </w:r>
            <w:r w:rsidRPr="00A2716D">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789BBE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FA50A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4F8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AE66F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4E61B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53DE409"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3548FE" w14:textId="729E5C3E" w:rsidR="00A72D19" w:rsidRPr="001964FE"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36</w:t>
            </w:r>
            <w:r w:rsidRPr="001964FE">
              <w:rPr>
                <w:rFonts w:ascii="Arial" w:eastAsia="Times New Roman" w:hAnsi="Arial" w:cs="Calibri"/>
                <w:bCs/>
                <w:sz w:val="20"/>
                <w:szCs w:val="20"/>
              </w:rPr>
              <w:t xml:space="preserve">) How </w:t>
            </w:r>
            <w:r>
              <w:rPr>
                <w:rFonts w:ascii="Arial" w:eastAsia="Times New Roman" w:hAnsi="Arial" w:cs="Calibri"/>
                <w:bCs/>
                <w:sz w:val="20"/>
                <w:szCs w:val="20"/>
              </w:rPr>
              <w:t>are</w:t>
            </w:r>
            <w:r w:rsidRPr="001964FE">
              <w:rPr>
                <w:rFonts w:ascii="Arial" w:eastAsia="Times New Roman" w:hAnsi="Arial" w:cs="Calibri"/>
                <w:bCs/>
                <w:sz w:val="20"/>
                <w:szCs w:val="20"/>
              </w:rPr>
              <w:t xml:space="preserve"> early childhood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78DFE83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261E3BF" w14:textId="27B5F5A6" w:rsidR="00A72D19" w:rsidRPr="001964FE" w:rsidRDefault="00A72D19" w:rsidP="008D2B37">
            <w:pPr>
              <w:pStyle w:val="ListParagraph"/>
              <w:numPr>
                <w:ilvl w:val="1"/>
                <w:numId w:val="38"/>
              </w:numPr>
              <w:spacing w:after="0" w:line="240" w:lineRule="auto"/>
              <w:ind w:left="755"/>
              <w:rPr>
                <w:rFonts w:ascii="Arial" w:eastAsia="Times New Roman" w:hAnsi="Arial" w:cs="Arial"/>
                <w:sz w:val="20"/>
                <w:szCs w:val="20"/>
              </w:rPr>
            </w:pPr>
            <w:r>
              <w:rPr>
                <w:rFonts w:ascii="Arial" w:eastAsia="Times New Roman" w:hAnsi="Arial" w:cs="Calibri"/>
                <w:bCs/>
                <w:sz w:val="20"/>
                <w:szCs w:val="20"/>
              </w:rPr>
              <w:t>Early childhood programs/outcomes/interventions</w:t>
            </w:r>
          </w:p>
        </w:tc>
        <w:tc>
          <w:tcPr>
            <w:tcW w:w="1146" w:type="dxa"/>
            <w:tcBorders>
              <w:top w:val="nil"/>
              <w:left w:val="nil"/>
              <w:bottom w:val="single" w:sz="4" w:space="0" w:color="auto"/>
              <w:right w:val="single" w:sz="4" w:space="0" w:color="auto"/>
            </w:tcBorders>
            <w:shd w:val="clear" w:color="auto" w:fill="auto"/>
            <w:noWrap/>
            <w:vAlign w:val="center"/>
          </w:tcPr>
          <w:p w14:paraId="006ACBE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1C917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5767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9D892E"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A48DC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CEC6B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DBF5B9"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Program/Intervention placements</w:t>
            </w:r>
          </w:p>
        </w:tc>
        <w:tc>
          <w:tcPr>
            <w:tcW w:w="1146" w:type="dxa"/>
            <w:tcBorders>
              <w:top w:val="nil"/>
              <w:left w:val="nil"/>
              <w:bottom w:val="single" w:sz="4" w:space="0" w:color="auto"/>
              <w:right w:val="single" w:sz="4" w:space="0" w:color="auto"/>
            </w:tcBorders>
            <w:shd w:val="clear" w:color="auto" w:fill="auto"/>
            <w:noWrap/>
            <w:vAlign w:val="center"/>
          </w:tcPr>
          <w:p w14:paraId="516E8429" w14:textId="30CDFAC0"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D0FD73" w14:textId="6919779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7F57A" w14:textId="110D752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B114D9" w14:textId="4C554EA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379A64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5458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4F61CAD"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70B6D2B1" w14:textId="7FB87BC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0BDB2D5" w14:textId="6371197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8269D2" w14:textId="04EBEA6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E229254" w14:textId="698BBC37"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546FD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1DA9D69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E0E4A1" w14:textId="6A217BEA" w:rsidR="00A72D19" w:rsidRPr="001964FE" w:rsidRDefault="00A72D19" w:rsidP="008D2B37">
            <w:pPr>
              <w:pStyle w:val="ListParagraph"/>
              <w:numPr>
                <w:ilvl w:val="1"/>
                <w:numId w:val="38"/>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31AFDB1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73E83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9FE23D"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7B725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2E922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0E3FE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A7D351" w14:textId="219BC263"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lastRenderedPageBreak/>
              <w:t>Resources for soon-to-be parents, community, public (consumer scorecards)</w:t>
            </w:r>
          </w:p>
        </w:tc>
        <w:tc>
          <w:tcPr>
            <w:tcW w:w="1146" w:type="dxa"/>
            <w:tcBorders>
              <w:top w:val="nil"/>
              <w:left w:val="nil"/>
              <w:bottom w:val="single" w:sz="4" w:space="0" w:color="auto"/>
              <w:right w:val="single" w:sz="4" w:space="0" w:color="auto"/>
            </w:tcBorders>
            <w:shd w:val="clear" w:color="auto" w:fill="auto"/>
            <w:noWrap/>
            <w:vAlign w:val="center"/>
          </w:tcPr>
          <w:p w14:paraId="576281CC" w14:textId="322CB3CC"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1A51DD" w14:textId="77FA75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C37490" w14:textId="5E80214B"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5B73BB" w14:textId="748A18BA"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973A859"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B733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3DB48B" w14:textId="609FBE3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76440FC9" w14:textId="70E399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1E8350" w14:textId="668A355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A0601E" w14:textId="5F2E3CAD"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8942064" w14:textId="0BDA9769"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AB465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8E8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D2BC69" w14:textId="241DA73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Curricular decisions</w:t>
            </w:r>
          </w:p>
        </w:tc>
        <w:tc>
          <w:tcPr>
            <w:tcW w:w="1146" w:type="dxa"/>
            <w:tcBorders>
              <w:top w:val="nil"/>
              <w:left w:val="nil"/>
              <w:bottom w:val="single" w:sz="4" w:space="0" w:color="auto"/>
              <w:right w:val="single" w:sz="4" w:space="0" w:color="auto"/>
            </w:tcBorders>
            <w:shd w:val="clear" w:color="auto" w:fill="auto"/>
            <w:noWrap/>
            <w:vAlign w:val="center"/>
          </w:tcPr>
          <w:p w14:paraId="1592C969" w14:textId="5BEF537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B457CA3" w14:textId="0761B82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CB5B98" w14:textId="4AE355D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85C303" w14:textId="0E5FE0A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97406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54C0E7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198EFF" w14:textId="0774294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278F8702" w14:textId="2D43DF1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83B1E4F" w14:textId="1FD2120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F069A96" w14:textId="590B6C5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536D2" w14:textId="26491E5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4F4F752"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3E9683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2F343B" w14:textId="0505F04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46F3B798" w14:textId="5E1E32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D70BE0" w14:textId="4775976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EF590E" w14:textId="053EBAA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384F44" w14:textId="528AE61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45D4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3A5C61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CE04B6" w14:textId="4FE062E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309786EC" w14:textId="35A9E94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1FC62E" w14:textId="526647D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02A044" w14:textId="38DEEC2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CB041A" w14:textId="5B168755"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694A8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F3D91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FD66AE" w14:textId="77FC0E09"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15591042" w14:textId="4E5738B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D16EF3" w14:textId="0328D83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9A11E1" w14:textId="50FAC3B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ACC805" w14:textId="3F331D3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823524"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006EE9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E2DA6E" w14:textId="04FB42D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12E27BF7" w14:textId="26F5DB9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BA6995" w14:textId="40F62AA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2B1C" w14:textId="3ECF8A6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8F8A91" w14:textId="3AFE938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C3BBC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D0B224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4E910A" w14:textId="1F2E91A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3D1ED3D2" w14:textId="536E554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B0F90D" w14:textId="4ACB016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4F58CA" w14:textId="6900A5A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0E1AE6" w14:textId="58DEDE9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2A910A"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4E1E094"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214D951" w14:textId="469F1759"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n)</w:t>
            </w:r>
            <w:r>
              <w:rPr>
                <w:rFonts w:ascii="Arial" w:eastAsia="Times New Roman" w:hAnsi="Arial" w:cs="Calibri"/>
                <w:sz w:val="20"/>
                <w:szCs w:val="20"/>
              </w:rPr>
              <w:t xml:space="preserve">   </w:t>
            </w:r>
            <w:r w:rsidRPr="000D2D81">
              <w:rPr>
                <w:rFonts w:ascii="Arial" w:eastAsia="Times New Roman" w:hAnsi="Arial" w:cs="Calibri"/>
                <w:sz w:val="20"/>
                <w:szCs w:val="20"/>
              </w:rPr>
              <w:t>State reports for/on</w:t>
            </w:r>
            <w:r>
              <w:rPr>
                <w:rFonts w:ascii="Arial" w:eastAsia="Times New Roman" w:hAnsi="Arial" w:cs="Calibri"/>
                <w:sz w:val="20"/>
                <w:szCs w:val="20"/>
              </w:rPr>
              <w:t>:</w:t>
            </w:r>
          </w:p>
        </w:tc>
      </w:tr>
      <w:tr w:rsidR="00A72D19" w:rsidRPr="001B5CE3" w14:paraId="3C0CF76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70B6D4B" w14:textId="22DA644A"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C6CD494" w14:textId="4CAA580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3EED5" w14:textId="3E00ABC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8E3CA4" w14:textId="3ACA24C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AB9428F" w14:textId="77F2482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3B3FD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76CF1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9F1D98" w14:textId="2F4623E8"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293F09D7" w14:textId="24C5DF4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694ABA" w14:textId="5614413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64C8AA" w14:textId="62160C2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730EC7" w14:textId="02DD311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0ACD2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C933AD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0BE9FB" w14:textId="30DC3786"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621C095D" w14:textId="7AB077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A0240D" w14:textId="5EF39B4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93FCCF" w14:textId="4298C789"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56753A" w14:textId="7A2BBD5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DC1EB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64E885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912937" w14:textId="0B4AEB05"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0E6F8C6" w14:textId="7B0AB18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29CF1" w14:textId="64487D0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ABC1A9" w14:textId="4BF237C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73150D4" w14:textId="2653E31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9F6A616"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B097BA2"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79ADC7E" w14:textId="4002A68E"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o)</w:t>
            </w:r>
            <w:r>
              <w:rPr>
                <w:rFonts w:ascii="Arial" w:eastAsia="Times New Roman" w:hAnsi="Arial" w:cs="Calibri"/>
                <w:sz w:val="20"/>
                <w:szCs w:val="20"/>
              </w:rPr>
              <w:t xml:space="preserve">    </w:t>
            </w:r>
            <w:r w:rsidRPr="000D2D81">
              <w:rPr>
                <w:rFonts w:ascii="Arial" w:eastAsia="Times New Roman" w:hAnsi="Arial" w:cs="Calibri"/>
                <w:sz w:val="20"/>
                <w:szCs w:val="20"/>
              </w:rPr>
              <w:t>Federal reports</w:t>
            </w:r>
          </w:p>
        </w:tc>
      </w:tr>
      <w:tr w:rsidR="00A72D19" w:rsidRPr="001B5CE3" w14:paraId="3305BE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D8AFA0"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Special Education (Non-ED</w:t>
            </w:r>
            <w:r w:rsidRPr="00521DBB">
              <w:rPr>
                <w:rFonts w:ascii="Arial" w:eastAsia="Times New Roman" w:hAnsi="Arial" w:cs="Calibri"/>
                <w:i/>
                <w:sz w:val="20"/>
                <w:szCs w:val="20"/>
              </w:rPr>
              <w:t>Facts</w:t>
            </w:r>
            <w:r w:rsidRPr="001964FE">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04D6425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BB42A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F87B4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9E034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FF05BF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9BC4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E6224B9"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627D97A"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CED200"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65AF1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F7B74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3FB2D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3FBD6B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8D51A4" w14:textId="2B9A4DB1" w:rsidR="00A72D19" w:rsidRPr="00980712"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6A81B374" w14:textId="0F585F7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E4FCC" w14:textId="4C53CC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1D7F2BD" w14:textId="45E7630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882E41" w14:textId="58CEB9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6335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49263127" w14:textId="77777777" w:rsidTr="006075C6">
        <w:trPr>
          <w:trHeight w:val="33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35405D" w14:textId="69BED886" w:rsidR="00A72D19" w:rsidRPr="000D2D81"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q)   </w:t>
            </w:r>
            <w:r w:rsidRPr="000D2D8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DF32EA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55110F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5715B"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DA99C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E4A72E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57917E6"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93871F8" w14:textId="33796FAA"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color w:val="000000"/>
                <w:sz w:val="20"/>
                <w:szCs w:val="20"/>
              </w:rPr>
              <w:t>Interoperability</w:t>
            </w:r>
            <w:r>
              <w:rPr>
                <w:rFonts w:ascii="Arial" w:eastAsia="Times New Roman" w:hAnsi="Arial" w:cs="ArialMT"/>
                <w:bCs/>
                <w:i/>
                <w:iCs/>
                <w:color w:val="000000"/>
                <w:sz w:val="20"/>
                <w:szCs w:val="20"/>
              </w:rPr>
              <w:t xml:space="preserve"> (The ability for different systems to communicate, exchange data and use information that has been exchanged.)</w:t>
            </w:r>
          </w:p>
        </w:tc>
      </w:tr>
      <w:tr w:rsidR="00A72D19" w:rsidRPr="001B5CE3" w14:paraId="4048C35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196C677" w14:textId="498A5C1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37) Through a replicable, automated process does student-level data move: </w:t>
            </w:r>
          </w:p>
        </w:tc>
      </w:tr>
      <w:tr w:rsidR="00A72D19" w:rsidRPr="001B5CE3" w14:paraId="3DD429C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27B6B4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Acro</w:t>
            </w:r>
            <w:r>
              <w:rPr>
                <w:rFonts w:ascii="Arial" w:eastAsia="Times New Roman" w:hAnsi="Arial" w:cs="Calibri"/>
                <w:color w:val="000000"/>
                <w:sz w:val="20"/>
                <w:szCs w:val="20"/>
              </w:rPr>
              <w:t xml:space="preserve">ss LEAs in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hideMark/>
          </w:tcPr>
          <w:p w14:paraId="13CF47E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20548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FB54E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198BD2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241B13D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9E72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11EF84" w14:textId="77777777" w:rsidR="00A72D19" w:rsidRPr="001B5CE3" w:rsidRDefault="00A72D19" w:rsidP="00237FD4">
            <w:pPr>
              <w:numPr>
                <w:ilvl w:val="0"/>
                <w:numId w:val="1"/>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 xml:space="preserve">From LEAs to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31E64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039D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BD5CF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CA51F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5B8C65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DD40C2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2B0577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From K12 to postsecondary institutions in state through E-transcripts</w:t>
            </w:r>
          </w:p>
        </w:tc>
        <w:tc>
          <w:tcPr>
            <w:tcW w:w="1146" w:type="dxa"/>
            <w:tcBorders>
              <w:top w:val="nil"/>
              <w:left w:val="nil"/>
              <w:bottom w:val="single" w:sz="4" w:space="0" w:color="auto"/>
              <w:right w:val="single" w:sz="4" w:space="0" w:color="auto"/>
            </w:tcBorders>
            <w:shd w:val="clear" w:color="auto" w:fill="auto"/>
            <w:noWrap/>
            <w:vAlign w:val="center"/>
            <w:hideMark/>
          </w:tcPr>
          <w:p w14:paraId="121834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5B3C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D7359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6D4A64C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5A08C756"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8EF38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AE21851"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To other states’ SEAs via SRE</w:t>
            </w:r>
          </w:p>
        </w:tc>
        <w:tc>
          <w:tcPr>
            <w:tcW w:w="1146" w:type="dxa"/>
            <w:tcBorders>
              <w:top w:val="nil"/>
              <w:left w:val="nil"/>
              <w:bottom w:val="single" w:sz="4" w:space="0" w:color="auto"/>
              <w:right w:val="single" w:sz="4" w:space="0" w:color="auto"/>
            </w:tcBorders>
            <w:shd w:val="clear" w:color="auto" w:fill="auto"/>
            <w:noWrap/>
            <w:vAlign w:val="center"/>
            <w:hideMark/>
          </w:tcPr>
          <w:p w14:paraId="7ECBBC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909B70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34BFA8B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7B8432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32F524BB"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45D5F7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2224F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To other states’ postsecondary entities via </w:t>
            </w:r>
            <w:r w:rsidRPr="001B5CE3">
              <w:rPr>
                <w:rFonts w:ascii="Arial" w:eastAsia="Times New Roman" w:hAnsi="Arial" w:cs="Calibri"/>
                <w:color w:val="000000"/>
                <w:sz w:val="20"/>
                <w:szCs w:val="20"/>
              </w:rPr>
              <w:t xml:space="preserve">e-transcripts </w:t>
            </w:r>
          </w:p>
        </w:tc>
        <w:tc>
          <w:tcPr>
            <w:tcW w:w="1146" w:type="dxa"/>
            <w:tcBorders>
              <w:top w:val="nil"/>
              <w:left w:val="nil"/>
              <w:bottom w:val="single" w:sz="4" w:space="0" w:color="auto"/>
              <w:right w:val="single" w:sz="4" w:space="0" w:color="auto"/>
            </w:tcBorders>
            <w:shd w:val="clear" w:color="auto" w:fill="auto"/>
            <w:noWrap/>
            <w:vAlign w:val="center"/>
            <w:hideMark/>
          </w:tcPr>
          <w:p w14:paraId="0CF1E3A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B7C9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B343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F2F8BD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6E15652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2F3FC06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7E6F64" w14:textId="1F9DD012"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Cross-state data-sharing </w:t>
            </w:r>
            <w:r>
              <w:rPr>
                <w:rFonts w:ascii="Arial" w:eastAsia="Times New Roman" w:hAnsi="Arial" w:cs="Arial"/>
                <w:color w:val="000000"/>
                <w:sz w:val="20"/>
                <w:szCs w:val="20"/>
              </w:rPr>
              <w:t xml:space="preserve">(e.g. </w:t>
            </w:r>
            <w:r w:rsidRPr="001B5CE3">
              <w:rPr>
                <w:rFonts w:ascii="Arial" w:eastAsia="Times New Roman" w:hAnsi="Arial" w:cs="Arial"/>
                <w:color w:val="000000"/>
                <w:sz w:val="20"/>
                <w:szCs w:val="20"/>
              </w:rPr>
              <w:t>SEED, MEIC</w:t>
            </w:r>
            <w:r>
              <w:rPr>
                <w:rFonts w:ascii="Arial" w:eastAsia="Times New Roman" w:hAnsi="Arial" w:cs="Arial"/>
                <w:color w:val="000000"/>
                <w:sz w:val="20"/>
                <w:szCs w:val="20"/>
              </w:rPr>
              <w:t>, WRIS, WRIS 2</w:t>
            </w:r>
            <w:r w:rsidRPr="001B5CE3">
              <w:rPr>
                <w:rFonts w:ascii="Arial" w:eastAsia="Times New Roman" w:hAnsi="Arial" w:cs="Arial"/>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9841E4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B5B0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30A4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2334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3903B4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80987A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C4270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F1AE11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39C7C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B225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4546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106AC3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2BE95E" w14:textId="77777777" w:rsidTr="00513A2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75B4FBC7" w14:textId="3BB5020C"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sz w:val="20"/>
                <w:szCs w:val="20"/>
              </w:rPr>
              <w:t xml:space="preserve">Data Matching </w:t>
            </w:r>
            <w:r w:rsidRPr="00521937">
              <w:rPr>
                <w:rFonts w:ascii="Arial" w:eastAsia="Times New Roman" w:hAnsi="Arial" w:cs="ArialMT"/>
                <w:bCs/>
                <w:i/>
                <w:iCs/>
                <w:sz w:val="20"/>
                <w:szCs w:val="20"/>
              </w:rPr>
              <w:t>(The task of identifying, matching and merging records that correspond to the same entities from multiple systems.)</w:t>
            </w:r>
          </w:p>
        </w:tc>
      </w:tr>
      <w:tr w:rsidR="00A72D19" w:rsidRPr="001B5CE3" w14:paraId="70DFBCBD"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79DEED2" w14:textId="0288BA83"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
                <w:bCs/>
                <w:sz w:val="20"/>
                <w:szCs w:val="20"/>
              </w:rPr>
              <w:t>38</w:t>
            </w:r>
            <w:r w:rsidRPr="00ED1D1C">
              <w:rPr>
                <w:rFonts w:ascii="Arial" w:eastAsia="Times New Roman" w:hAnsi="Arial" w:cs="Arial"/>
                <w:bCs/>
                <w:sz w:val="20"/>
                <w:szCs w:val="20"/>
              </w:rPr>
              <w:t xml:space="preserve">) </w:t>
            </w:r>
            <w:r w:rsidRPr="00ED1D1C">
              <w:rPr>
                <w:rFonts w:ascii="Arial" w:hAnsi="Arial" w:cs="Arial"/>
                <w:sz w:val="20"/>
                <w:szCs w:val="20"/>
              </w:rPr>
              <w:t xml:space="preserve">Based on the individuals identified as postsecondary students in the SLDS, what percentage of postsecondary </w:t>
            </w:r>
            <w:r>
              <w:rPr>
                <w:rFonts w:ascii="Arial" w:hAnsi="Arial" w:cs="Arial"/>
                <w:sz w:val="20"/>
                <w:szCs w:val="20"/>
              </w:rPr>
              <w:t>students is matched to former</w:t>
            </w:r>
            <w:r w:rsidRPr="00ED1D1C">
              <w:rPr>
                <w:rFonts w:ascii="Arial" w:hAnsi="Arial" w:cs="Arial"/>
                <w:sz w:val="20"/>
                <w:szCs w:val="20"/>
              </w:rPr>
              <w:t xml:space="preserve"> in-state K12 students?</w:t>
            </w:r>
            <w:r>
              <w:rPr>
                <w:rFonts w:ascii="Arial" w:hAnsi="Arial" w:cs="Arial"/>
                <w:sz w:val="20"/>
                <w:szCs w:val="20"/>
              </w:rPr>
              <w:t xml:space="preserve">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39</w:t>
            </w:r>
            <w:r w:rsidRPr="009A2ED0">
              <w:rPr>
                <w:rFonts w:ascii="Arial" w:eastAsia="Times New Roman" w:hAnsi="Arial" w:cs="Calibri"/>
                <w:b/>
                <w:i/>
                <w:sz w:val="16"/>
                <w:szCs w:val="16"/>
              </w:rPr>
              <w:t>)</w:t>
            </w:r>
          </w:p>
        </w:tc>
      </w:tr>
      <w:tr w:rsidR="00A72D19" w:rsidRPr="001B5CE3" w14:paraId="733F1AC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587F51" w14:textId="3BAA3BD7"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351B4BFE" w14:textId="619AAD42"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702BE61"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F407E8" w14:textId="380561CD"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689C15F1" w14:textId="6C7AF401"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839019F"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4E646E" w14:textId="42DCBF5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54F1B852" w14:textId="49E230A6"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AA9A177"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0016D1" w14:textId="536D09B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12F77755" w14:textId="6B0092E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ACECCD3"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6DD81F0" w14:textId="19AD87A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39) Based on the individuals identified as employed within the state in the SLDS, what percentage of individuals who are employed is matched to former in-state K12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40</w:t>
            </w:r>
            <w:r w:rsidRPr="009A2ED0">
              <w:rPr>
                <w:rFonts w:ascii="Arial" w:eastAsia="Times New Roman" w:hAnsi="Arial" w:cs="Calibri"/>
                <w:b/>
                <w:i/>
                <w:sz w:val="16"/>
                <w:szCs w:val="16"/>
              </w:rPr>
              <w:t>)</w:t>
            </w:r>
          </w:p>
        </w:tc>
      </w:tr>
      <w:tr w:rsidR="00A72D19" w:rsidRPr="001B5CE3" w14:paraId="391F9FC6"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60D3B7" w14:textId="4F5BDAF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0A1DED27" w14:textId="7B776B6D"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BAEF81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947F10" w14:textId="32A66C68"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3375DD13" w14:textId="63B8162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3700DB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6FA009" w14:textId="5EE777A5"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49433C60" w14:textId="3B30522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8C56AD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CCBBD7C" w14:textId="3E42BD6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7DFA5CC2" w14:textId="02359205"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601431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DF4DE4F" w14:textId="0CD22EDA"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lastRenderedPageBreak/>
              <w:t xml:space="preserve">40) Based on the individuals identified as employed within the state in the SLDS, what percentage of individuals who are employed is matched to former in-state postsecondary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B5CE3" w14:paraId="1384B4B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11637C" w14:textId="45F8069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228CED9F" w14:textId="2EAA52D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C259F4B"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765F6D" w14:textId="5721E0D1"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720C47A6" w14:textId="47BE6D38"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BED80B0"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5CE0FB" w14:textId="49BA857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6B761416" w14:textId="1B591ED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57D002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6E9A9B" w14:textId="139F3ABE"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50F9429A" w14:textId="18FAC5FE"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6567E1">
              <w:rPr>
                <w:rFonts w:ascii="Arial" w:eastAsia="Times New Roman" w:hAnsi="Arial" w:cs="Arial"/>
                <w:color w:val="000000"/>
                <w:sz w:val="20"/>
                <w:szCs w:val="20"/>
              </w:rPr>
            </w:r>
            <w:r w:rsidR="006567E1">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D35B0" w14:paraId="4453C9BA"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20A7116A" w14:textId="77777777" w:rsidR="00A72D19" w:rsidRPr="001D35B0" w:rsidRDefault="00A72D19" w:rsidP="00237FD4">
            <w:pPr>
              <w:spacing w:after="0" w:line="240" w:lineRule="auto"/>
              <w:rPr>
                <w:rFonts w:ascii="Arial" w:eastAsia="Times New Roman" w:hAnsi="Arial" w:cs="Arial"/>
                <w:sz w:val="20"/>
                <w:szCs w:val="20"/>
              </w:rPr>
            </w:pPr>
            <w:r w:rsidRPr="001D35B0">
              <w:rPr>
                <w:rFonts w:ascii="Arial" w:eastAsia="Times New Roman" w:hAnsi="Arial" w:cs="ArialMT"/>
                <w:b/>
                <w:bCs/>
                <w:i/>
                <w:iCs/>
                <w:sz w:val="20"/>
                <w:szCs w:val="20"/>
              </w:rPr>
              <w:t>Data Use</w:t>
            </w:r>
          </w:p>
        </w:tc>
      </w:tr>
      <w:tr w:rsidR="00A72D19" w:rsidRPr="001D35B0" w14:paraId="5208B4AD"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85E3AF5" w14:textId="43DFCFAF" w:rsidR="00A72D19" w:rsidRPr="001D35B0"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41) Additional f</w:t>
            </w:r>
            <w:r w:rsidRPr="001D35B0">
              <w:rPr>
                <w:rFonts w:ascii="Arial" w:eastAsia="Times New Roman" w:hAnsi="Arial" w:cs="Calibri"/>
                <w:sz w:val="20"/>
                <w:szCs w:val="20"/>
              </w:rPr>
              <w:t>ederal and state reports produced by the SLDS include:</w:t>
            </w:r>
            <w:r>
              <w:rPr>
                <w:rFonts w:ascii="Arial" w:eastAsia="Times New Roman" w:hAnsi="Arial" w:cs="Calibri"/>
                <w:sz w:val="20"/>
                <w:szCs w:val="20"/>
              </w:rPr>
              <w:t xml:space="preserve"> </w:t>
            </w:r>
            <w:r>
              <w:rPr>
                <w:rFonts w:ascii="Arial" w:eastAsia="Times New Roman" w:hAnsi="Arial" w:cs="Calibri"/>
                <w:b/>
                <w:i/>
                <w:sz w:val="16"/>
                <w:szCs w:val="16"/>
              </w:rPr>
              <w:t>(If no additional federal and state reports are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D35B0" w14:paraId="373EB11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191532" w14:textId="212D5A62"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Statewide Assessment Non-Participation Report by type/category (Opt out, absent, medical emergency, etc.)</w:t>
            </w:r>
          </w:p>
        </w:tc>
        <w:tc>
          <w:tcPr>
            <w:tcW w:w="1146" w:type="dxa"/>
            <w:tcBorders>
              <w:top w:val="nil"/>
              <w:left w:val="nil"/>
              <w:bottom w:val="single" w:sz="4" w:space="0" w:color="auto"/>
              <w:right w:val="single" w:sz="4" w:space="0" w:color="auto"/>
            </w:tcBorders>
            <w:shd w:val="clear" w:color="auto" w:fill="auto"/>
            <w:noWrap/>
            <w:vAlign w:val="center"/>
          </w:tcPr>
          <w:p w14:paraId="034F1781" w14:textId="76C7ED1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455867" w14:textId="6EDFD41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5D2529" w14:textId="1BD8418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F677A24" w14:textId="5255F94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FC582FB"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C06E8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1CE4B8"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Commitment to Data Quality reports (timeliness of submissions/certifications, error correction rate prior to certification, etc.) </w:t>
            </w:r>
          </w:p>
        </w:tc>
        <w:tc>
          <w:tcPr>
            <w:tcW w:w="1146" w:type="dxa"/>
            <w:tcBorders>
              <w:top w:val="nil"/>
              <w:left w:val="nil"/>
              <w:bottom w:val="single" w:sz="4" w:space="0" w:color="auto"/>
              <w:right w:val="single" w:sz="4" w:space="0" w:color="auto"/>
            </w:tcBorders>
            <w:shd w:val="clear" w:color="auto" w:fill="auto"/>
            <w:noWrap/>
            <w:vAlign w:val="center"/>
          </w:tcPr>
          <w:p w14:paraId="1E7F627A" w14:textId="47483B6F"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F1B113" w14:textId="391CDEBA"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22D5B5" w14:textId="239951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6D5640" w14:textId="4BD4890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292926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1D4A82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1494D0" w14:textId="672E1E77" w:rsidR="00A72D19" w:rsidRDefault="00A72D19" w:rsidP="00AE2CA0">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Usage statistics by </w:t>
            </w:r>
            <w:r w:rsidR="00AE2CA0">
              <w:rPr>
                <w:rFonts w:ascii="Arial" w:eastAsia="Times New Roman" w:hAnsi="Arial" w:cs="Calibri"/>
                <w:sz w:val="20"/>
                <w:szCs w:val="20"/>
              </w:rPr>
              <w:t>user role</w:t>
            </w:r>
            <w:r>
              <w:rPr>
                <w:rFonts w:ascii="Arial" w:eastAsia="Times New Roman" w:hAnsi="Arial" w:cs="Calibri"/>
                <w:sz w:val="20"/>
                <w:szCs w:val="20"/>
              </w:rPr>
              <w:t xml:space="preserve"> (Teachers, Administrators, SEA, Public, etc.)</w:t>
            </w:r>
          </w:p>
        </w:tc>
        <w:tc>
          <w:tcPr>
            <w:tcW w:w="1146" w:type="dxa"/>
            <w:tcBorders>
              <w:top w:val="nil"/>
              <w:left w:val="nil"/>
              <w:bottom w:val="single" w:sz="4" w:space="0" w:color="auto"/>
              <w:right w:val="single" w:sz="4" w:space="0" w:color="auto"/>
            </w:tcBorders>
            <w:shd w:val="clear" w:color="auto" w:fill="auto"/>
            <w:noWrap/>
            <w:vAlign w:val="center"/>
          </w:tcPr>
          <w:p w14:paraId="309DA164" w14:textId="3398A1C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454B27" w14:textId="01828ABD"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60E5C5" w14:textId="0811206C"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5B7ECD" w14:textId="141585B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1C35D8"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6F44E3B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E72ADFB" w14:textId="54DFAE8F"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Agency/Board goal/initiative/policy attainment</w:t>
            </w:r>
          </w:p>
        </w:tc>
        <w:tc>
          <w:tcPr>
            <w:tcW w:w="1146" w:type="dxa"/>
            <w:tcBorders>
              <w:top w:val="nil"/>
              <w:left w:val="nil"/>
              <w:bottom w:val="single" w:sz="4" w:space="0" w:color="auto"/>
              <w:right w:val="single" w:sz="4" w:space="0" w:color="auto"/>
            </w:tcBorders>
            <w:shd w:val="clear" w:color="auto" w:fill="auto"/>
            <w:noWrap/>
            <w:vAlign w:val="center"/>
          </w:tcPr>
          <w:p w14:paraId="208957E4" w14:textId="1032FEA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FD9A46" w14:textId="0F5EFDF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F143E1B" w14:textId="4A40DAC5"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69F6102" w14:textId="351597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B596357"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1638F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E1890D"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 Research Agenda Priorities</w:t>
            </w:r>
          </w:p>
        </w:tc>
        <w:tc>
          <w:tcPr>
            <w:tcW w:w="1146" w:type="dxa"/>
            <w:tcBorders>
              <w:top w:val="nil"/>
              <w:left w:val="nil"/>
              <w:bottom w:val="single" w:sz="4" w:space="0" w:color="auto"/>
              <w:right w:val="single" w:sz="4" w:space="0" w:color="auto"/>
            </w:tcBorders>
            <w:shd w:val="clear" w:color="auto" w:fill="auto"/>
            <w:noWrap/>
            <w:vAlign w:val="center"/>
          </w:tcPr>
          <w:p w14:paraId="275384FA" w14:textId="18698998"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A2128B6" w14:textId="23D03E5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23A94D" w14:textId="06F4A3AB"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22F158" w14:textId="7237879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91BF4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A5B33D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2DF935D" w14:textId="07E0A8FC"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 legislature</w:t>
            </w:r>
          </w:p>
        </w:tc>
        <w:tc>
          <w:tcPr>
            <w:tcW w:w="1146" w:type="dxa"/>
            <w:tcBorders>
              <w:top w:val="nil"/>
              <w:left w:val="nil"/>
              <w:bottom w:val="single" w:sz="4" w:space="0" w:color="auto"/>
              <w:right w:val="single" w:sz="4" w:space="0" w:color="auto"/>
            </w:tcBorders>
            <w:shd w:val="clear" w:color="auto" w:fill="auto"/>
            <w:noWrap/>
            <w:vAlign w:val="center"/>
          </w:tcPr>
          <w:p w14:paraId="762521A3" w14:textId="2A373E3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8855AA" w14:textId="245AEA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4B205E" w14:textId="4EEA8E4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25862C" w14:textId="1760E49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1991F86"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3463FA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E59F61" w14:textId="2CE36D3B" w:rsidR="00A72D19" w:rsidRDefault="00A72D19" w:rsidP="008D2B37">
            <w:pPr>
              <w:numPr>
                <w:ilvl w:val="0"/>
                <w:numId w:val="47"/>
              </w:numPr>
              <w:spacing w:after="0" w:line="240" w:lineRule="auto"/>
              <w:rPr>
                <w:rFonts w:ascii="Arial" w:eastAsia="Times New Roman" w:hAnsi="Arial" w:cs="Calibri"/>
                <w:sz w:val="20"/>
                <w:szCs w:val="20"/>
              </w:rPr>
            </w:pPr>
            <w:r w:rsidRPr="001D35B0">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72026C1" w14:textId="478158B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7B7DC5" w14:textId="4834CFF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94EF99" w14:textId="2D19F60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7B86BD0" w14:textId="57FFCA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D0358" w14:textId="77777777" w:rsidR="00A72D19" w:rsidRPr="001D35B0" w:rsidRDefault="00A72D19" w:rsidP="00237FD4">
            <w:pPr>
              <w:spacing w:after="0" w:line="240" w:lineRule="auto"/>
              <w:rPr>
                <w:rFonts w:ascii="Arial" w:eastAsia="Times New Roman" w:hAnsi="Arial" w:cs="Arial"/>
                <w:sz w:val="20"/>
                <w:szCs w:val="20"/>
              </w:rPr>
            </w:pPr>
          </w:p>
        </w:tc>
      </w:tr>
      <w:tr w:rsidR="00A72D19" w:rsidRPr="00382D5F" w14:paraId="733EADAD" w14:textId="77777777" w:rsidTr="00350103">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57FCF40" w14:textId="3A7ECFEA" w:rsidR="00A72D19" w:rsidRPr="00382D5F" w:rsidRDefault="00A72D19" w:rsidP="00023789">
            <w:pPr>
              <w:spacing w:after="0" w:line="240" w:lineRule="auto"/>
              <w:rPr>
                <w:rFonts w:ascii="Arial" w:eastAsia="Times New Roman" w:hAnsi="Arial" w:cs="Arial"/>
                <w:sz w:val="20"/>
                <w:szCs w:val="20"/>
              </w:rPr>
            </w:pPr>
            <w:r>
              <w:rPr>
                <w:rFonts w:ascii="Arial" w:eastAsia="Times New Roman" w:hAnsi="Arial" w:cs="Arial"/>
                <w:bCs/>
                <w:sz w:val="20"/>
                <w:szCs w:val="20"/>
              </w:rPr>
              <w:t>42) How does the state find out how critical stakeholders</w:t>
            </w:r>
            <w:r w:rsidR="00C44B8F">
              <w:rPr>
                <w:rFonts w:ascii="Arial" w:eastAsia="Times New Roman" w:hAnsi="Arial" w:cs="Arial"/>
                <w:bCs/>
                <w:sz w:val="20"/>
                <w:szCs w:val="20"/>
              </w:rPr>
              <w:t xml:space="preserve"> and stakeholder groups</w:t>
            </w:r>
            <w:r>
              <w:rPr>
                <w:rFonts w:ascii="Arial" w:eastAsia="Times New Roman" w:hAnsi="Arial" w:cs="Arial"/>
                <w:bCs/>
                <w:sz w:val="20"/>
                <w:szCs w:val="20"/>
              </w:rPr>
              <w:t xml:space="preserve"> are using th</w:t>
            </w:r>
            <w:r w:rsidR="00023789">
              <w:rPr>
                <w:rFonts w:ascii="Arial" w:eastAsia="Times New Roman" w:hAnsi="Arial" w:cs="Arial"/>
                <w:bCs/>
                <w:sz w:val="20"/>
                <w:szCs w:val="20"/>
              </w:rPr>
              <w:t>e SLDS dashboards/reports/tools</w:t>
            </w:r>
            <w:r w:rsidR="00023789" w:rsidRPr="00023789">
              <w:rPr>
                <w:rFonts w:ascii="Arial" w:eastAsia="Times New Roman" w:hAnsi="Arial" w:cs="Arial"/>
                <w:bCs/>
                <w:sz w:val="20"/>
                <w:szCs w:val="20"/>
                <w:vertAlign w:val="superscript"/>
              </w:rPr>
              <w:t>2</w:t>
            </w:r>
            <w:r w:rsidR="00867F5E">
              <w:rPr>
                <w:rFonts w:ascii="Arial" w:eastAsia="Times New Roman" w:hAnsi="Arial" w:cs="Arial"/>
                <w:bCs/>
                <w:sz w:val="20"/>
                <w:szCs w:val="20"/>
              </w:rPr>
              <w:t>?</w:t>
            </w:r>
            <w:r>
              <w:rPr>
                <w:rFonts w:ascii="Arial" w:eastAsia="Times New Roman" w:hAnsi="Arial" w:cs="Arial"/>
                <w:bCs/>
                <w:sz w:val="20"/>
                <w:szCs w:val="20"/>
              </w:rPr>
              <w:t xml:space="preserve"> </w:t>
            </w:r>
          </w:p>
        </w:tc>
      </w:tr>
      <w:tr w:rsidR="00A72D19" w:rsidRPr="00382D5F" w14:paraId="53567C36"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99C77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Large-scale surveys</w:t>
            </w:r>
          </w:p>
        </w:tc>
        <w:tc>
          <w:tcPr>
            <w:tcW w:w="1146" w:type="dxa"/>
            <w:tcBorders>
              <w:top w:val="nil"/>
              <w:left w:val="nil"/>
              <w:bottom w:val="single" w:sz="4" w:space="0" w:color="auto"/>
              <w:right w:val="single" w:sz="4" w:space="0" w:color="auto"/>
            </w:tcBorders>
            <w:shd w:val="clear" w:color="auto" w:fill="auto"/>
            <w:noWrap/>
            <w:vAlign w:val="center"/>
          </w:tcPr>
          <w:p w14:paraId="14864FF1" w14:textId="67DE9FC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FB58200" w14:textId="62A5929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14935B4" w14:textId="04F605F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9E3666" w14:textId="6D4EF33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99B235"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1CFB5C12"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FF1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Post-training evaluations</w:t>
            </w:r>
          </w:p>
        </w:tc>
        <w:tc>
          <w:tcPr>
            <w:tcW w:w="1146" w:type="dxa"/>
            <w:tcBorders>
              <w:top w:val="nil"/>
              <w:left w:val="nil"/>
              <w:bottom w:val="single" w:sz="4" w:space="0" w:color="auto"/>
              <w:right w:val="single" w:sz="4" w:space="0" w:color="auto"/>
            </w:tcBorders>
            <w:shd w:val="clear" w:color="auto" w:fill="auto"/>
            <w:noWrap/>
            <w:vAlign w:val="center"/>
          </w:tcPr>
          <w:p w14:paraId="5A328054" w14:textId="08D6AC0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20855" w14:textId="2E9250D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B67B58" w14:textId="3E34798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6D057" w14:textId="7E275B6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34644"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78A2FE44"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07EF4F"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Focus groups</w:t>
            </w:r>
          </w:p>
        </w:tc>
        <w:tc>
          <w:tcPr>
            <w:tcW w:w="1146" w:type="dxa"/>
            <w:tcBorders>
              <w:top w:val="nil"/>
              <w:left w:val="nil"/>
              <w:bottom w:val="single" w:sz="4" w:space="0" w:color="auto"/>
              <w:right w:val="single" w:sz="4" w:space="0" w:color="auto"/>
            </w:tcBorders>
            <w:shd w:val="clear" w:color="auto" w:fill="auto"/>
            <w:noWrap/>
            <w:vAlign w:val="center"/>
          </w:tcPr>
          <w:p w14:paraId="3574A28F" w14:textId="46EA681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8D2156" w14:textId="29A7325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44D4D4" w14:textId="0E43D9A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5BB22" w14:textId="5C009FAC"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708D36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574BD458"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016D7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Interviews</w:t>
            </w:r>
          </w:p>
        </w:tc>
        <w:tc>
          <w:tcPr>
            <w:tcW w:w="1146" w:type="dxa"/>
            <w:tcBorders>
              <w:top w:val="nil"/>
              <w:left w:val="nil"/>
              <w:bottom w:val="single" w:sz="4" w:space="0" w:color="auto"/>
              <w:right w:val="single" w:sz="4" w:space="0" w:color="auto"/>
            </w:tcBorders>
            <w:shd w:val="clear" w:color="auto" w:fill="auto"/>
            <w:noWrap/>
            <w:vAlign w:val="center"/>
          </w:tcPr>
          <w:p w14:paraId="71D14452" w14:textId="1EFA6D7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436F2AE" w14:textId="0845475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8BE79" w14:textId="64CFA748"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009D1" w14:textId="0D514F9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0552F2"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4852CC2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1E2A4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Observations</w:t>
            </w:r>
          </w:p>
        </w:tc>
        <w:tc>
          <w:tcPr>
            <w:tcW w:w="1146" w:type="dxa"/>
            <w:tcBorders>
              <w:top w:val="nil"/>
              <w:left w:val="nil"/>
              <w:bottom w:val="single" w:sz="4" w:space="0" w:color="auto"/>
              <w:right w:val="single" w:sz="4" w:space="0" w:color="auto"/>
            </w:tcBorders>
            <w:shd w:val="clear" w:color="auto" w:fill="auto"/>
            <w:noWrap/>
            <w:vAlign w:val="center"/>
          </w:tcPr>
          <w:p w14:paraId="0748DEBB" w14:textId="03675D4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9565DB" w14:textId="2F72253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45B2" w14:textId="490A8034"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8B8DEA" w14:textId="32E520D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0121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29A0A9D0"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6EDF2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Ad hoc feedback </w:t>
            </w:r>
          </w:p>
        </w:tc>
        <w:tc>
          <w:tcPr>
            <w:tcW w:w="1146" w:type="dxa"/>
            <w:tcBorders>
              <w:top w:val="nil"/>
              <w:left w:val="nil"/>
              <w:bottom w:val="single" w:sz="4" w:space="0" w:color="auto"/>
              <w:right w:val="single" w:sz="4" w:space="0" w:color="auto"/>
            </w:tcBorders>
            <w:shd w:val="clear" w:color="auto" w:fill="auto"/>
            <w:noWrap/>
            <w:vAlign w:val="center"/>
          </w:tcPr>
          <w:p w14:paraId="577436C8" w14:textId="1B297255"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667F69" w14:textId="2013F06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7329013" w14:textId="37F9C0B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CDF3D6" w14:textId="0362C92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D0FFE6E"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642488D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9F60F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4579362" w14:textId="7FCCB2F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BE0486" w14:textId="6AFB867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C04E11" w14:textId="4E62C5D2"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7F9D4C" w14:textId="3E4BD87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6567E1">
              <w:rPr>
                <w:rFonts w:ascii="Arial" w:eastAsia="Times New Roman" w:hAnsi="Arial" w:cs="Arial"/>
                <w:sz w:val="20"/>
                <w:szCs w:val="20"/>
              </w:rPr>
            </w:r>
            <w:r w:rsidR="006567E1">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C22C25" w14:textId="77777777" w:rsidR="00A72D19" w:rsidRPr="00382D5F" w:rsidRDefault="00A72D19" w:rsidP="00350103">
            <w:pPr>
              <w:spacing w:after="0" w:line="240" w:lineRule="auto"/>
              <w:rPr>
                <w:rFonts w:ascii="Arial" w:eastAsia="Times New Roman" w:hAnsi="Arial" w:cs="Arial"/>
                <w:sz w:val="20"/>
                <w:szCs w:val="20"/>
              </w:rPr>
            </w:pPr>
          </w:p>
        </w:tc>
      </w:tr>
    </w:tbl>
    <w:p w14:paraId="030AACD3" w14:textId="5ADBA656" w:rsidR="00867F5E" w:rsidRPr="00867F5E" w:rsidRDefault="00867F5E" w:rsidP="00023789">
      <w:pPr>
        <w:spacing w:before="120" w:after="360" w:line="240" w:lineRule="auto"/>
        <w:ind w:left="86" w:hanging="86"/>
        <w:rPr>
          <w:rFonts w:ascii="Arial" w:hAnsi="Arial" w:cs="Arial"/>
          <w:sz w:val="16"/>
          <w:szCs w:val="16"/>
        </w:rPr>
      </w:pPr>
      <w:r w:rsidRPr="00867F5E">
        <w:rPr>
          <w:rFonts w:ascii="Arial" w:eastAsia="Times New Roman" w:hAnsi="Arial" w:cs="Calibri"/>
          <w:color w:val="000000"/>
          <w:sz w:val="16"/>
          <w:szCs w:val="16"/>
          <w:vertAlign w:val="superscript"/>
        </w:rPr>
        <w:t>2</w:t>
      </w:r>
      <w:r w:rsidR="00C15095">
        <w:rPr>
          <w:rFonts w:ascii="Arial" w:eastAsia="Times New Roman" w:hAnsi="Arial" w:cs="Calibri"/>
          <w:color w:val="000000"/>
          <w:sz w:val="16"/>
          <w:szCs w:val="16"/>
          <w:vertAlign w:val="superscript"/>
        </w:rPr>
        <w:t xml:space="preserve"> </w:t>
      </w:r>
      <w:r w:rsidRPr="00867F5E">
        <w:rPr>
          <w:sz w:val="16"/>
          <w:szCs w:val="16"/>
        </w:rPr>
        <w:t xml:space="preserve">Critical </w:t>
      </w:r>
      <w:r w:rsidR="00C44B8F">
        <w:rPr>
          <w:sz w:val="16"/>
          <w:szCs w:val="16"/>
        </w:rPr>
        <w:t xml:space="preserve">stakeholders and </w:t>
      </w:r>
      <w:r w:rsidRPr="00867F5E">
        <w:rPr>
          <w:sz w:val="16"/>
          <w:szCs w:val="16"/>
        </w:rPr>
        <w:t>stakeholder groups</w:t>
      </w:r>
      <w:r w:rsidR="005406BA">
        <w:rPr>
          <w:sz w:val="16"/>
          <w:szCs w:val="16"/>
        </w:rPr>
        <w:t xml:space="preserve">, </w:t>
      </w:r>
      <w:r w:rsidR="00084A27">
        <w:rPr>
          <w:sz w:val="16"/>
          <w:szCs w:val="16"/>
        </w:rPr>
        <w:t>sometimes</w:t>
      </w:r>
      <w:r w:rsidR="005406BA">
        <w:rPr>
          <w:sz w:val="16"/>
          <w:szCs w:val="16"/>
        </w:rPr>
        <w:t xml:space="preserve"> referred to as user roles,</w:t>
      </w:r>
      <w:r w:rsidRPr="00867F5E">
        <w:rPr>
          <w:sz w:val="16"/>
          <w:szCs w:val="16"/>
        </w:rPr>
        <w:t xml:space="preserve"> are </w:t>
      </w:r>
      <w:r w:rsidR="005406BA">
        <w:rPr>
          <w:sz w:val="16"/>
          <w:szCs w:val="16"/>
        </w:rPr>
        <w:t xml:space="preserve">identified </w:t>
      </w:r>
      <w:r>
        <w:rPr>
          <w:sz w:val="16"/>
          <w:szCs w:val="16"/>
        </w:rPr>
        <w:t xml:space="preserve">by and unique to </w:t>
      </w:r>
      <w:r w:rsidR="00C44B8F">
        <w:rPr>
          <w:sz w:val="16"/>
          <w:szCs w:val="16"/>
        </w:rPr>
        <w:t>each</w:t>
      </w:r>
      <w:r w:rsidR="00C15095">
        <w:rPr>
          <w:sz w:val="16"/>
          <w:szCs w:val="16"/>
        </w:rPr>
        <w:t xml:space="preserve"> </w:t>
      </w:r>
      <w:r w:rsidR="001138F5">
        <w:rPr>
          <w:sz w:val="16"/>
          <w:szCs w:val="16"/>
        </w:rPr>
        <w:t>S</w:t>
      </w:r>
      <w:r w:rsidR="00C15095">
        <w:rPr>
          <w:sz w:val="16"/>
          <w:szCs w:val="16"/>
        </w:rPr>
        <w:t>tate</w:t>
      </w:r>
      <w:r w:rsidR="005406BA">
        <w:rPr>
          <w:sz w:val="16"/>
          <w:szCs w:val="16"/>
        </w:rPr>
        <w:t xml:space="preserve">. They </w:t>
      </w:r>
      <w:r w:rsidR="00E3652F">
        <w:rPr>
          <w:sz w:val="16"/>
          <w:szCs w:val="16"/>
        </w:rPr>
        <w:t>include individuals</w:t>
      </w:r>
      <w:r w:rsidR="001138F5">
        <w:rPr>
          <w:sz w:val="16"/>
          <w:szCs w:val="16"/>
        </w:rPr>
        <w:t xml:space="preserve"> and groups</w:t>
      </w:r>
      <w:r w:rsidR="00084A27">
        <w:rPr>
          <w:sz w:val="16"/>
          <w:szCs w:val="16"/>
        </w:rPr>
        <w:t xml:space="preserve"> </w:t>
      </w:r>
      <w:r w:rsidR="005406BA">
        <w:rPr>
          <w:sz w:val="16"/>
          <w:szCs w:val="16"/>
        </w:rPr>
        <w:t>rang</w:t>
      </w:r>
      <w:r w:rsidR="00084A27">
        <w:rPr>
          <w:sz w:val="16"/>
          <w:szCs w:val="16"/>
        </w:rPr>
        <w:t>ing</w:t>
      </w:r>
      <w:r w:rsidR="00E3652F">
        <w:rPr>
          <w:sz w:val="16"/>
          <w:szCs w:val="16"/>
        </w:rPr>
        <w:t xml:space="preserve"> from the public to the S</w:t>
      </w:r>
      <w:r w:rsidR="005406BA">
        <w:rPr>
          <w:sz w:val="16"/>
          <w:szCs w:val="16"/>
        </w:rPr>
        <w:t xml:space="preserve">tate’s senior government officials, and often </w:t>
      </w:r>
      <w:r w:rsidR="00C44B8F">
        <w:rPr>
          <w:sz w:val="16"/>
          <w:szCs w:val="16"/>
        </w:rPr>
        <w:t xml:space="preserve">depend on </w:t>
      </w:r>
      <w:r w:rsidR="005406BA">
        <w:rPr>
          <w:sz w:val="16"/>
          <w:szCs w:val="16"/>
        </w:rPr>
        <w:t xml:space="preserve">the </w:t>
      </w:r>
      <w:r w:rsidR="00C44B8F">
        <w:rPr>
          <w:sz w:val="16"/>
          <w:szCs w:val="16"/>
        </w:rPr>
        <w:t xml:space="preserve">data sources included within the </w:t>
      </w:r>
      <w:r w:rsidR="00E3652F">
        <w:rPr>
          <w:sz w:val="16"/>
          <w:szCs w:val="16"/>
        </w:rPr>
        <w:t>S</w:t>
      </w:r>
      <w:r w:rsidR="005406BA">
        <w:rPr>
          <w:sz w:val="16"/>
          <w:szCs w:val="16"/>
        </w:rPr>
        <w:t xml:space="preserve">tate’s </w:t>
      </w:r>
      <w:r w:rsidR="00C44B8F">
        <w:rPr>
          <w:sz w:val="16"/>
          <w:szCs w:val="16"/>
        </w:rPr>
        <w:t xml:space="preserve">SLDS, investment in SLDS initiatives and programs, </w:t>
      </w:r>
      <w:r w:rsidR="005406BA">
        <w:rPr>
          <w:sz w:val="16"/>
          <w:szCs w:val="16"/>
        </w:rPr>
        <w:t>and</w:t>
      </w:r>
      <w:r w:rsidR="00C44B8F">
        <w:rPr>
          <w:sz w:val="16"/>
          <w:szCs w:val="16"/>
        </w:rPr>
        <w:t xml:space="preserve"> overall S</w:t>
      </w:r>
      <w:r w:rsidR="005406BA">
        <w:rPr>
          <w:sz w:val="16"/>
          <w:szCs w:val="16"/>
        </w:rPr>
        <w:t>tate objectives and priorities.</w:t>
      </w:r>
    </w:p>
    <w:p w14:paraId="13CF4169" w14:textId="77777777" w:rsidR="00C120D2" w:rsidRDefault="00BA4739">
      <w:pPr>
        <w:rPr>
          <w:rFonts w:ascii="Arial" w:hAnsi="Arial" w:cs="Arial"/>
          <w:b/>
          <w:sz w:val="20"/>
          <w:szCs w:val="20"/>
        </w:rPr>
      </w:pPr>
      <w:r>
        <w:rPr>
          <w:rFonts w:ascii="Arial" w:hAnsi="Arial" w:cs="Arial"/>
          <w:b/>
          <w:sz w:val="20"/>
          <w:szCs w:val="20"/>
        </w:rPr>
        <w:t>Additional Comments:</w:t>
      </w:r>
    </w:p>
    <w:p w14:paraId="1BBE14DC" w14:textId="2423FDE0"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4C8C9CEA"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21B4154B"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CC96F45"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5B115631"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w:t>
      </w:r>
      <w:r w:rsidR="00867F5E" w:rsidRPr="00C44B8F">
        <w:rPr>
          <w:rFonts w:ascii="Arial" w:hAnsi="Arial" w:cs="Arial"/>
          <w:sz w:val="16"/>
          <w:szCs w:val="16"/>
        </w:rPr>
        <w:t>_____________________</w:t>
      </w:r>
      <w:r w:rsidR="00C44B8F">
        <w:rPr>
          <w:rFonts w:ascii="Arial" w:hAnsi="Arial" w:cs="Arial"/>
          <w:sz w:val="16"/>
          <w:szCs w:val="16"/>
        </w:rPr>
        <w:t>________________________________</w:t>
      </w:r>
    </w:p>
    <w:p w14:paraId="40C9B44A"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5164357"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2222CE3"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01FA553B" w14:textId="77777777" w:rsidR="00023789" w:rsidRDefault="00023789">
      <w:pPr>
        <w:rPr>
          <w:rFonts w:ascii="Arial" w:hAnsi="Arial" w:cs="Arial"/>
          <w:b/>
          <w:sz w:val="20"/>
          <w:szCs w:val="20"/>
        </w:rPr>
      </w:pPr>
      <w:r>
        <w:rPr>
          <w:rFonts w:ascii="Arial" w:hAnsi="Arial" w:cs="Arial"/>
          <w:b/>
          <w:sz w:val="20"/>
          <w:szCs w:val="20"/>
        </w:rPr>
        <w:br w:type="page"/>
      </w:r>
    </w:p>
    <w:p w14:paraId="4B0A04B6" w14:textId="2E8A12A7" w:rsidR="00FA6982" w:rsidRPr="001B5CE3" w:rsidRDefault="00FA6982" w:rsidP="00755D70">
      <w:pPr>
        <w:rPr>
          <w:rFonts w:ascii="Arial" w:hAnsi="Arial" w:cs="Arial"/>
          <w:b/>
          <w:sz w:val="20"/>
          <w:szCs w:val="20"/>
        </w:rPr>
      </w:pPr>
      <w:r w:rsidRPr="001B5CE3">
        <w:rPr>
          <w:rFonts w:ascii="Arial" w:hAnsi="Arial" w:cs="Arial"/>
          <w:b/>
          <w:sz w:val="20"/>
          <w:szCs w:val="20"/>
        </w:rPr>
        <w:lastRenderedPageBreak/>
        <w:t>Definitions:</w:t>
      </w:r>
    </w:p>
    <w:p w14:paraId="5A63A2CA" w14:textId="77777777" w:rsidR="00FA6982" w:rsidRPr="00663D9D" w:rsidRDefault="00FA6982" w:rsidP="00FA6982">
      <w:pPr>
        <w:rPr>
          <w:rFonts w:ascii="Arial" w:hAnsi="Arial" w:cs="Arial"/>
          <w:sz w:val="20"/>
          <w:szCs w:val="20"/>
        </w:rPr>
      </w:pPr>
      <w:r w:rsidRPr="001B5CE3">
        <w:rPr>
          <w:rFonts w:ascii="Arial" w:hAnsi="Arial" w:cs="Arial"/>
          <w:sz w:val="20"/>
          <w:szCs w:val="20"/>
        </w:rPr>
        <w:t>Adult Education: A program providing basic education and literacy services to adults over the age of 16 who are not currently enrolled in school and lack a high school diploma or the basic skills to function effectively in the workplace and i</w:t>
      </w:r>
      <w:r>
        <w:rPr>
          <w:rFonts w:ascii="Arial" w:hAnsi="Arial" w:cs="Arial"/>
          <w:sz w:val="20"/>
          <w:szCs w:val="20"/>
        </w:rPr>
        <w:t>n their daily lives.</w:t>
      </w:r>
    </w:p>
    <w:p w14:paraId="3B691612"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(Advanced Placement): A curriculum sponsored by the College Board that offers standardized college-level courses and aligned summative asses</w:t>
      </w:r>
      <w:r>
        <w:rPr>
          <w:rFonts w:ascii="Arial" w:eastAsia="Times New Roman" w:hAnsi="Arial" w:cs="Calibri"/>
          <w:bCs/>
          <w:iCs/>
          <w:color w:val="000000"/>
          <w:sz w:val="20"/>
          <w:szCs w:val="20"/>
        </w:rPr>
        <w:t>sments to high school students.</w:t>
      </w:r>
    </w:p>
    <w:p w14:paraId="49807F97"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Benchmark or interim assessment: An assessment administered throughout the school year that a) evaluates student knowledge and skills relative to a specific set of academic goals, usually within a limited period of time, and b) is designed to give educators immediate, formative feedback on how students are performing and inform decisions at the classroo</w:t>
      </w:r>
      <w:r>
        <w:rPr>
          <w:rFonts w:ascii="Arial" w:eastAsia="Times New Roman" w:hAnsi="Arial" w:cs="Calibri"/>
          <w:bCs/>
          <w:iCs/>
          <w:color w:val="000000"/>
          <w:sz w:val="20"/>
          <w:szCs w:val="20"/>
        </w:rPr>
        <w:t>m and school or district level.</w:t>
      </w:r>
    </w:p>
    <w:p w14:paraId="61AB8F88" w14:textId="77777777" w:rsidR="00FA6982" w:rsidRPr="001B5CE3" w:rsidRDefault="00FA6982" w:rsidP="00FA6982">
      <w:pPr>
        <w:rPr>
          <w:rFonts w:ascii="Arial" w:hAnsi="Arial" w:cs="Arial"/>
          <w:sz w:val="20"/>
          <w:szCs w:val="20"/>
        </w:rPr>
      </w:pPr>
      <w:r w:rsidRPr="001B5CE3">
        <w:rPr>
          <w:rFonts w:ascii="Arial" w:hAnsi="Arial" w:cs="Arial"/>
          <w:sz w:val="20"/>
          <w:szCs w:val="20"/>
        </w:rPr>
        <w:t>CCD (Common Core of Data): A program of the U.S. Department of Education's National Center for Education Statistics that annually collects fiscal and non-fiscal data about all public schools, public school districts and state education agencies in the United States.</w:t>
      </w:r>
    </w:p>
    <w:p w14:paraId="0DAE3FC8" w14:textId="3FAFBDE0" w:rsidR="00FA6982" w:rsidRPr="00663D9D" w:rsidRDefault="00FA6982" w:rsidP="00FA6982">
      <w:pPr>
        <w:rPr>
          <w:rFonts w:ascii="Arial" w:hAnsi="Arial" w:cs="Arial"/>
          <w:sz w:val="20"/>
          <w:szCs w:val="20"/>
        </w:rPr>
      </w:pPr>
      <w:r w:rsidRPr="001B5CE3">
        <w:rPr>
          <w:rFonts w:ascii="Arial" w:hAnsi="Arial" w:cs="Arial"/>
          <w:sz w:val="20"/>
          <w:szCs w:val="20"/>
        </w:rPr>
        <w:t xml:space="preserve">CEDS (Common Education Data Standards): The Common Education Data Standards (CEDS) project is a national collaborative effort to develop voluntary, common data standards for a key set of education data elements to streamline the exchange, comparison, and understanding of data within and across </w:t>
      </w:r>
      <w:r w:rsidR="003119BC">
        <w:rPr>
          <w:rFonts w:ascii="Arial" w:hAnsi="Arial" w:cs="Arial"/>
          <w:sz w:val="20"/>
          <w:szCs w:val="20"/>
        </w:rPr>
        <w:t>P</w:t>
      </w:r>
      <w:r>
        <w:rPr>
          <w:rFonts w:ascii="Arial" w:hAnsi="Arial" w:cs="Arial"/>
          <w:sz w:val="20"/>
          <w:szCs w:val="20"/>
        </w:rPr>
        <w:t>20W institutions and sectors.</w:t>
      </w:r>
    </w:p>
    <w:p w14:paraId="70D19A4B" w14:textId="77777777" w:rsidR="00FA6982" w:rsidRDefault="00FA6982" w:rsidP="00FA6982">
      <w:pPr>
        <w:rPr>
          <w:rFonts w:ascii="Arial" w:hAnsi="Arial" w:cs="Arial"/>
          <w:sz w:val="20"/>
          <w:szCs w:val="20"/>
        </w:rPr>
      </w:pPr>
      <w:r w:rsidRPr="001B5CE3">
        <w:rPr>
          <w:rFonts w:ascii="Arial" w:hAnsi="Arial" w:cs="Arial"/>
          <w:sz w:val="20"/>
          <w:szCs w:val="20"/>
        </w:rPr>
        <w:t>Demographics: Characteristics of individual students, including date of birth, gender, race/ethnicity, and disability status.</w:t>
      </w:r>
    </w:p>
    <w:p w14:paraId="341929C1" w14:textId="77777777" w:rsidR="00FA6982" w:rsidRPr="001B5CE3" w:rsidRDefault="00FA6982" w:rsidP="00FA6982">
      <w:pPr>
        <w:rPr>
          <w:rFonts w:ascii="Arial" w:hAnsi="Arial" w:cs="Arial"/>
          <w:sz w:val="20"/>
          <w:szCs w:val="20"/>
        </w:rPr>
      </w:pPr>
      <w:r w:rsidRPr="001B5CE3">
        <w:rPr>
          <w:rFonts w:ascii="Arial" w:hAnsi="Arial" w:cs="Arial"/>
          <w:sz w:val="20"/>
          <w:szCs w:val="20"/>
        </w:rPr>
        <w:t>Diploma/certificate: The credential earned by a completer or graduate, including high school diploma, special education diploma, modified diploma, cert</w:t>
      </w:r>
      <w:r>
        <w:rPr>
          <w:rFonts w:ascii="Arial" w:hAnsi="Arial" w:cs="Arial"/>
          <w:sz w:val="20"/>
          <w:szCs w:val="20"/>
        </w:rPr>
        <w:t>ificate of attendance, and GED.</w:t>
      </w:r>
    </w:p>
    <w:p w14:paraId="4463AA5A" w14:textId="77777777" w:rsidR="00FA6982" w:rsidRDefault="00FA6982" w:rsidP="00FA6982">
      <w:pPr>
        <w:rPr>
          <w:rFonts w:ascii="Arial" w:hAnsi="Arial" w:cs="Arial"/>
          <w:sz w:val="20"/>
          <w:szCs w:val="20"/>
        </w:rPr>
      </w:pPr>
      <w:r w:rsidRPr="001B5CE3">
        <w:rPr>
          <w:rFonts w:ascii="Arial" w:hAnsi="Arial" w:cs="Arial"/>
          <w:sz w:val="20"/>
          <w:szCs w:val="20"/>
        </w:rPr>
        <w:t>Discipline: Information about student infractions of rules, including type of incident, type of disciplinary action, duration of disciplinary action, etc.</w:t>
      </w:r>
    </w:p>
    <w:p w14:paraId="3E8B2559" w14:textId="77777777" w:rsidR="00FA6982" w:rsidRDefault="00FA6982" w:rsidP="00FA6982">
      <w:pPr>
        <w:rPr>
          <w:rFonts w:ascii="Arial" w:hAnsi="Arial" w:cs="Arial"/>
          <w:sz w:val="20"/>
          <w:szCs w:val="20"/>
        </w:rPr>
      </w:pPr>
      <w:r w:rsidRPr="001B5CE3">
        <w:rPr>
          <w:rFonts w:ascii="Arial" w:hAnsi="Arial" w:cs="Arial"/>
          <w:sz w:val="20"/>
          <w:szCs w:val="20"/>
        </w:rPr>
        <w:t>ED</w:t>
      </w:r>
      <w:r w:rsidRPr="00521DBB">
        <w:rPr>
          <w:rFonts w:ascii="Arial" w:hAnsi="Arial" w:cs="Arial"/>
          <w:i/>
          <w:sz w:val="20"/>
          <w:szCs w:val="20"/>
        </w:rPr>
        <w:t>Facts</w:t>
      </w:r>
      <w:r w:rsidRPr="001B5CE3">
        <w:rPr>
          <w:rFonts w:ascii="Arial" w:hAnsi="Arial" w:cs="Arial"/>
          <w:sz w:val="20"/>
          <w:szCs w:val="20"/>
        </w:rPr>
        <w:t>: ED</w:t>
      </w:r>
      <w:r w:rsidRPr="00521DBB">
        <w:rPr>
          <w:rFonts w:ascii="Arial" w:hAnsi="Arial" w:cs="Arial"/>
          <w:i/>
          <w:sz w:val="20"/>
          <w:szCs w:val="20"/>
        </w:rPr>
        <w:t>Facts</w:t>
      </w:r>
      <w:r w:rsidRPr="001B5CE3">
        <w:rPr>
          <w:rFonts w:ascii="Arial" w:hAnsi="Arial" w:cs="Arial"/>
          <w:sz w:val="20"/>
          <w:szCs w:val="20"/>
        </w:rPr>
        <w:t xml:space="preserve"> is a U. S. Department of Education initiative to centralize performance data supplied by K-12 state education agencies (SEAs) with other data assets, such as financial grant information, within the Department to enable better analysis and use in policy devel</w:t>
      </w:r>
      <w:r>
        <w:rPr>
          <w:rFonts w:ascii="Arial" w:hAnsi="Arial" w:cs="Arial"/>
          <w:sz w:val="20"/>
          <w:szCs w:val="20"/>
        </w:rPr>
        <w:t>opment, planning and management</w:t>
      </w:r>
    </w:p>
    <w:p w14:paraId="7B249B53" w14:textId="77777777" w:rsidR="00FA6982" w:rsidRDefault="00FA6982" w:rsidP="00FA6982">
      <w:pPr>
        <w:rPr>
          <w:rFonts w:ascii="Arial" w:hAnsi="Arial" w:cs="Arial"/>
          <w:sz w:val="20"/>
          <w:szCs w:val="20"/>
        </w:rPr>
      </w:pPr>
      <w:r w:rsidRPr="001B5CE3">
        <w:rPr>
          <w:rFonts w:ascii="Arial" w:hAnsi="Arial" w:cs="Arial"/>
          <w:sz w:val="20"/>
          <w:szCs w:val="20"/>
        </w:rPr>
        <w:t>ESOL (English f</w:t>
      </w:r>
      <w:r>
        <w:rPr>
          <w:rFonts w:ascii="Arial" w:hAnsi="Arial" w:cs="Arial"/>
          <w:sz w:val="20"/>
          <w:szCs w:val="20"/>
        </w:rPr>
        <w:t>or Speakers of Other Languages)</w:t>
      </w:r>
    </w:p>
    <w:p w14:paraId="59AB626D" w14:textId="5BCCB440" w:rsidR="00C77024" w:rsidRDefault="00C77024" w:rsidP="00FA6982">
      <w:pPr>
        <w:rPr>
          <w:rFonts w:ascii="Arial" w:hAnsi="Arial" w:cs="Arial"/>
          <w:sz w:val="20"/>
          <w:szCs w:val="20"/>
        </w:rPr>
      </w:pPr>
      <w:r>
        <w:rPr>
          <w:rFonts w:ascii="Arial" w:hAnsi="Arial" w:cs="Arial"/>
          <w:sz w:val="20"/>
          <w:szCs w:val="20"/>
        </w:rPr>
        <w:t xml:space="preserve">Highly Qualified Status (HQ): teacher </w:t>
      </w:r>
      <w:r w:rsidRPr="00C77024">
        <w:rPr>
          <w:rFonts w:ascii="Arial" w:hAnsi="Arial" w:cs="Arial"/>
          <w:sz w:val="20"/>
          <w:szCs w:val="20"/>
        </w:rPr>
        <w:t xml:space="preserve">who meets all of the following criteria: </w:t>
      </w:r>
      <w:r>
        <w:rPr>
          <w:rFonts w:ascii="Arial" w:hAnsi="Arial" w:cs="Arial"/>
          <w:sz w:val="20"/>
          <w:szCs w:val="20"/>
        </w:rPr>
        <w:t xml:space="preserve">(1) </w:t>
      </w:r>
      <w:r w:rsidRPr="00C77024">
        <w:rPr>
          <w:rFonts w:ascii="Arial" w:hAnsi="Arial" w:cs="Arial"/>
          <w:sz w:val="20"/>
          <w:szCs w:val="20"/>
        </w:rPr>
        <w:t xml:space="preserve">Holds at least a bachelor degree from a four-year institution. </w:t>
      </w:r>
      <w:r>
        <w:rPr>
          <w:rFonts w:ascii="Arial" w:hAnsi="Arial" w:cs="Arial"/>
          <w:sz w:val="20"/>
          <w:szCs w:val="20"/>
        </w:rPr>
        <w:t xml:space="preserve">(2) </w:t>
      </w:r>
      <w:r w:rsidRPr="00C77024">
        <w:rPr>
          <w:rFonts w:ascii="Arial" w:hAnsi="Arial" w:cs="Arial"/>
          <w:sz w:val="20"/>
          <w:szCs w:val="20"/>
        </w:rPr>
        <w:t xml:space="preserve">Fully certificated or licensed by the state. </w:t>
      </w:r>
      <w:r>
        <w:rPr>
          <w:rFonts w:ascii="Arial" w:hAnsi="Arial" w:cs="Arial"/>
          <w:sz w:val="20"/>
          <w:szCs w:val="20"/>
        </w:rPr>
        <w:t xml:space="preserve">(3) </w:t>
      </w:r>
      <w:r w:rsidRPr="00C77024">
        <w:rPr>
          <w:rFonts w:ascii="Arial" w:hAnsi="Arial" w:cs="Arial"/>
          <w:sz w:val="20"/>
          <w:szCs w:val="20"/>
        </w:rPr>
        <w:t>Demonstrates competence in each core academic subject area in which the teacher teaches.</w:t>
      </w:r>
    </w:p>
    <w:p w14:paraId="4667B0BE" w14:textId="77777777" w:rsidR="00FA6982" w:rsidRPr="001B5CE3" w:rsidRDefault="00FA6982" w:rsidP="00FA6982">
      <w:pPr>
        <w:rPr>
          <w:rFonts w:ascii="Arial" w:hAnsi="Arial" w:cs="Arial"/>
          <w:sz w:val="20"/>
          <w:szCs w:val="20"/>
        </w:rPr>
      </w:pPr>
      <w:r w:rsidRPr="001B5CE3">
        <w:rPr>
          <w:rFonts w:ascii="Arial" w:hAnsi="Arial" w:cs="Arial"/>
          <w:sz w:val="20"/>
          <w:szCs w:val="20"/>
        </w:rPr>
        <w:t>IDEA (Individuals with Disabilities Education Act):</w:t>
      </w:r>
      <w:r w:rsidRPr="001B5CE3">
        <w:t xml:space="preserve"> </w:t>
      </w:r>
      <w:r w:rsidRPr="001B5CE3">
        <w:rPr>
          <w:rFonts w:ascii="Arial" w:hAnsi="Arial" w:cs="Arial"/>
          <w:sz w:val="20"/>
          <w:szCs w:val="20"/>
        </w:rPr>
        <w:t>The program in which children ages 3 through 5 attend and in which these children receive special education and related services.</w:t>
      </w:r>
    </w:p>
    <w:p w14:paraId="12F450F4" w14:textId="77777777" w:rsidR="00FA6982" w:rsidRPr="001B5CE3" w:rsidRDefault="00FA6982" w:rsidP="00FA6982">
      <w:pPr>
        <w:rPr>
          <w:rFonts w:ascii="Arial" w:hAnsi="Arial" w:cs="Arial"/>
          <w:sz w:val="20"/>
          <w:szCs w:val="20"/>
        </w:rPr>
      </w:pPr>
      <w:r w:rsidRPr="001B5CE3">
        <w:rPr>
          <w:rFonts w:ascii="Arial" w:hAnsi="Arial" w:cs="Arial"/>
          <w:sz w:val="20"/>
          <w:szCs w:val="20"/>
        </w:rPr>
        <w:t>IPEDS (Integrated Postsecondary Education Data System): A system of interrelated surveys conducted annually by the U.S. Department’s National Center for Education Stat</w:t>
      </w:r>
      <w:r>
        <w:rPr>
          <w:rFonts w:ascii="Arial" w:hAnsi="Arial" w:cs="Arial"/>
          <w:sz w:val="20"/>
          <w:szCs w:val="20"/>
        </w:rPr>
        <w:t>istics (NCES).</w:t>
      </w:r>
    </w:p>
    <w:p w14:paraId="41D251A5" w14:textId="77777777" w:rsidR="00FA6982" w:rsidRDefault="00FA6982" w:rsidP="00FA6982">
      <w:pPr>
        <w:rPr>
          <w:rFonts w:ascii="Arial" w:hAnsi="Arial" w:cs="Arial"/>
          <w:sz w:val="20"/>
          <w:szCs w:val="20"/>
        </w:rPr>
      </w:pPr>
      <w:r w:rsidRPr="001B5CE3">
        <w:rPr>
          <w:rFonts w:ascii="Arial" w:hAnsi="Arial" w:cs="Arial"/>
          <w:sz w:val="20"/>
          <w:szCs w:val="20"/>
        </w:rPr>
        <w:t>Kindergarten entry assessment: An assessment used to determine children’s skills and abilities at the time they enter kindergarten. The assessment informs instruction and services in the early elementary grades.</w:t>
      </w:r>
    </w:p>
    <w:p w14:paraId="3C92F8D7"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Match process: The protocol or series of steps used to analyze all the information relating to individuals and/or entities from multiple sources of data to determine whether the same individual or entity exists in more than one database. May include</w:t>
      </w:r>
      <w:r>
        <w:rPr>
          <w:rFonts w:ascii="Arial" w:hAnsi="Arial" w:cs="Arial"/>
          <w:sz w:val="20"/>
          <w:szCs w:val="20"/>
        </w:rPr>
        <w:t xml:space="preserve"> use of SSN.</w:t>
      </w:r>
    </w:p>
    <w:p w14:paraId="6D611809" w14:textId="77777777" w:rsidR="00FA6982" w:rsidRDefault="00FA6982" w:rsidP="00FA6982">
      <w:pPr>
        <w:autoSpaceDE w:val="0"/>
        <w:autoSpaceDN w:val="0"/>
        <w:adjustRightInd w:val="0"/>
        <w:spacing w:after="0" w:line="240" w:lineRule="auto"/>
        <w:rPr>
          <w:rFonts w:ascii="Arial" w:hAnsi="Arial" w:cs="Arial"/>
          <w:sz w:val="20"/>
          <w:szCs w:val="20"/>
        </w:rPr>
      </w:pPr>
    </w:p>
    <w:p w14:paraId="4C537FB3" w14:textId="77777777" w:rsidR="00F151F8" w:rsidRDefault="00FA6982">
      <w:pPr>
        <w:rPr>
          <w:rFonts w:ascii="Arial" w:hAnsi="Arial" w:cs="Arial"/>
          <w:sz w:val="20"/>
          <w:szCs w:val="20"/>
        </w:rPr>
      </w:pPr>
      <w:r w:rsidRPr="001B5CE3">
        <w:rPr>
          <w:rFonts w:ascii="Arial" w:hAnsi="Arial" w:cs="Arial"/>
          <w:sz w:val="20"/>
          <w:szCs w:val="20"/>
        </w:rPr>
        <w:t>NSC (National Student Clearinghouse): A national repository of postsecondary enrollment data.</w:t>
      </w:r>
    </w:p>
    <w:p w14:paraId="04E74A18" w14:textId="16E99BEB" w:rsidR="00FA6982" w:rsidRPr="001B5CE3" w:rsidRDefault="00FA6982" w:rsidP="00FA6982">
      <w:pPr>
        <w:rPr>
          <w:rFonts w:ascii="Arial" w:hAnsi="Arial" w:cs="Arial"/>
          <w:sz w:val="20"/>
          <w:szCs w:val="20"/>
        </w:rPr>
      </w:pPr>
      <w:r w:rsidRPr="001B5CE3">
        <w:rPr>
          <w:rFonts w:ascii="Arial" w:hAnsi="Arial" w:cs="Arial"/>
          <w:sz w:val="20"/>
          <w:szCs w:val="20"/>
        </w:rPr>
        <w:t xml:space="preserve">Occupation code: Permitted values within the Standard Occupational Classification (SOC) system used </w:t>
      </w:r>
      <w:r>
        <w:rPr>
          <w:rFonts w:ascii="Arial" w:hAnsi="Arial" w:cs="Arial"/>
          <w:sz w:val="20"/>
          <w:szCs w:val="20"/>
        </w:rPr>
        <w:t>by federal statistical agencies</w:t>
      </w:r>
    </w:p>
    <w:p w14:paraId="38121CBD" w14:textId="77777777" w:rsidR="00FA6982" w:rsidRDefault="00FA6982" w:rsidP="00FA6982">
      <w:pPr>
        <w:rPr>
          <w:rFonts w:ascii="Arial" w:hAnsi="Arial" w:cs="Arial"/>
          <w:sz w:val="20"/>
          <w:szCs w:val="20"/>
        </w:rPr>
      </w:pPr>
      <w:r w:rsidRPr="001B5CE3">
        <w:rPr>
          <w:rFonts w:ascii="Arial" w:hAnsi="Arial" w:cs="Arial"/>
          <w:sz w:val="20"/>
          <w:szCs w:val="20"/>
        </w:rPr>
        <w:lastRenderedPageBreak/>
        <w:t>Perkins: The Federal Perkins Loan Program provides low-interest loans to help needy students finance the costs of postsecondary education.</w:t>
      </w:r>
    </w:p>
    <w:p w14:paraId="020DF681" w14:textId="340F6037" w:rsidR="00A12C5C" w:rsidRDefault="00A12C5C" w:rsidP="00FA6982">
      <w:pPr>
        <w:rPr>
          <w:rFonts w:ascii="Arial" w:hAnsi="Arial" w:cs="Arial"/>
          <w:sz w:val="20"/>
          <w:szCs w:val="20"/>
        </w:rPr>
      </w:pPr>
      <w:r>
        <w:rPr>
          <w:rFonts w:ascii="Arial" w:hAnsi="Arial" w:cs="Arial"/>
          <w:sz w:val="20"/>
          <w:szCs w:val="20"/>
        </w:rPr>
        <w:t xml:space="preserve">Perkins Career/Technical Education (CTE): </w:t>
      </w:r>
      <w:r w:rsidRPr="00A12C5C">
        <w:rPr>
          <w:rFonts w:ascii="Arial" w:hAnsi="Arial" w:cs="Arial"/>
          <w:sz w:val="20"/>
          <w:szCs w:val="20"/>
        </w:rPr>
        <w:t>The Carl D. Perkins Career and Technical Education Act of 2006 (Perkins</w:t>
      </w:r>
      <w:r>
        <w:rPr>
          <w:rFonts w:ascii="Arial" w:hAnsi="Arial" w:cs="Arial"/>
          <w:sz w:val="20"/>
          <w:szCs w:val="20"/>
        </w:rPr>
        <w:t xml:space="preserve"> CTE</w:t>
      </w:r>
      <w:r w:rsidRPr="00A12C5C">
        <w:rPr>
          <w:rFonts w:ascii="Arial" w:hAnsi="Arial" w:cs="Arial"/>
          <w:sz w:val="20"/>
          <w:szCs w:val="20"/>
        </w:rPr>
        <w:t>) provides federal support for CTE programs in all 50 states</w:t>
      </w:r>
      <w:r w:rsidR="00C96946">
        <w:rPr>
          <w:rFonts w:ascii="Arial" w:hAnsi="Arial" w:cs="Arial"/>
          <w:sz w:val="20"/>
          <w:szCs w:val="20"/>
        </w:rPr>
        <w:t>, the District of Columbia,</w:t>
      </w:r>
      <w:r w:rsidRPr="00A12C5C">
        <w:rPr>
          <w:rFonts w:ascii="Arial" w:hAnsi="Arial" w:cs="Arial"/>
          <w:sz w:val="20"/>
          <w:szCs w:val="20"/>
        </w:rPr>
        <w:t xml:space="preserve"> and the territories. The law focuses on the academic and technical achievement of CTE students, strengthening the connections between secondary and postsecondary education</w:t>
      </w:r>
      <w:r>
        <w:rPr>
          <w:rFonts w:ascii="Arial" w:hAnsi="Arial" w:cs="Arial"/>
          <w:sz w:val="20"/>
          <w:szCs w:val="20"/>
        </w:rPr>
        <w:t>, and improving accountability.</w:t>
      </w:r>
    </w:p>
    <w:p w14:paraId="29E543F8" w14:textId="6CB65182" w:rsidR="00FA6982" w:rsidRPr="001B5CE3" w:rsidRDefault="00FA6982" w:rsidP="00FA6982">
      <w:pPr>
        <w:rPr>
          <w:rFonts w:ascii="Arial" w:hAnsi="Arial" w:cs="Arial"/>
          <w:sz w:val="20"/>
          <w:szCs w:val="20"/>
        </w:rPr>
      </w:pPr>
      <w:r w:rsidRPr="001B5CE3">
        <w:rPr>
          <w:rFonts w:ascii="Arial" w:hAnsi="Arial" w:cs="Arial"/>
          <w:sz w:val="20"/>
          <w:szCs w:val="20"/>
        </w:rPr>
        <w:t>Pre-K: An early childhood education program servin</w:t>
      </w:r>
      <w:r>
        <w:rPr>
          <w:rFonts w:ascii="Arial" w:hAnsi="Arial" w:cs="Arial"/>
          <w:sz w:val="20"/>
          <w:szCs w:val="20"/>
        </w:rPr>
        <w:t>g students before kindergarten.</w:t>
      </w:r>
    </w:p>
    <w:p w14:paraId="5B6D5B9B" w14:textId="77777777" w:rsidR="00FA6982" w:rsidRPr="001B5CE3" w:rsidRDefault="00FA6982" w:rsidP="00FA6982">
      <w:pPr>
        <w:rPr>
          <w:rFonts w:ascii="Arial" w:hAnsi="Arial" w:cs="Arial"/>
          <w:sz w:val="20"/>
          <w:szCs w:val="20"/>
        </w:rPr>
      </w:pPr>
      <w:r w:rsidRPr="001B5CE3">
        <w:rPr>
          <w:rFonts w:ascii="Arial" w:hAnsi="Arial" w:cs="Arial"/>
          <w:sz w:val="20"/>
          <w:szCs w:val="20"/>
        </w:rPr>
        <w:t>Program/major: Program/major is defined as the program or major that a student completed when they earned a degree.</w:t>
      </w:r>
    </w:p>
    <w:p w14:paraId="51C59198" w14:textId="77777777" w:rsidR="00F151F8" w:rsidRDefault="00A72D19" w:rsidP="00FA6982">
      <w:pPr>
        <w:rPr>
          <w:rFonts w:ascii="Arial" w:hAnsi="Arial" w:cs="Arial"/>
          <w:sz w:val="20"/>
          <w:szCs w:val="20"/>
        </w:rPr>
      </w:pPr>
      <w:r>
        <w:rPr>
          <w:rFonts w:ascii="Arial" w:hAnsi="Arial" w:cs="Arial"/>
          <w:sz w:val="20"/>
          <w:szCs w:val="20"/>
        </w:rPr>
        <w:t xml:space="preserve">Recognized Postsecondary Credential: Credential consisting of an industry-recognized certificate or certification, a certificate of completion of an apprenticeship, a license recognized by the State involved or </w:t>
      </w:r>
      <w:r w:rsidR="00F151F8">
        <w:rPr>
          <w:rFonts w:ascii="Arial" w:hAnsi="Arial" w:cs="Arial"/>
          <w:sz w:val="20"/>
          <w:szCs w:val="20"/>
        </w:rPr>
        <w:t xml:space="preserve">by the </w:t>
      </w:r>
      <w:r>
        <w:rPr>
          <w:rFonts w:ascii="Arial" w:hAnsi="Arial" w:cs="Arial"/>
          <w:sz w:val="20"/>
          <w:szCs w:val="20"/>
        </w:rPr>
        <w:t>Federal Government, or an associate or baccalaureate degree.</w:t>
      </w:r>
    </w:p>
    <w:p w14:paraId="0D603356" w14:textId="256C960F" w:rsidR="00FA6982" w:rsidRDefault="00FA6982" w:rsidP="00FA6982">
      <w:pPr>
        <w:rPr>
          <w:rFonts w:ascii="Arial" w:hAnsi="Arial" w:cs="Arial"/>
          <w:sz w:val="20"/>
          <w:szCs w:val="20"/>
        </w:rPr>
      </w:pPr>
      <w:r w:rsidRPr="001B5CE3">
        <w:rPr>
          <w:rFonts w:ascii="Arial" w:hAnsi="Arial" w:cs="Arial"/>
          <w:sz w:val="20"/>
          <w:szCs w:val="20"/>
        </w:rPr>
        <w:t>Remediation: Instructional courses designed for students deficient in the general competencies necessary for a regular postsecondary curriculum and educational setting.</w:t>
      </w:r>
    </w:p>
    <w:p w14:paraId="3E9E1E8B" w14:textId="77777777" w:rsidR="00FA6982" w:rsidRDefault="00FA6982" w:rsidP="00FA6982">
      <w:pPr>
        <w:rPr>
          <w:rFonts w:ascii="Arial" w:hAnsi="Arial" w:cs="Arial"/>
          <w:sz w:val="20"/>
          <w:szCs w:val="20"/>
        </w:rPr>
      </w:pPr>
      <w:r w:rsidRPr="001B5CE3">
        <w:rPr>
          <w:rFonts w:ascii="Arial" w:hAnsi="Arial" w:cs="Arial"/>
          <w:sz w:val="20"/>
          <w:szCs w:val="20"/>
        </w:rPr>
        <w:t xml:space="preserve">SNAP (The Supplemental Nutrition Assistance Program): As of Oct. 1, 2008, Supplemental Nutrition Assistance Program (SNAP) is the new name for </w:t>
      </w:r>
      <w:r>
        <w:rPr>
          <w:rFonts w:ascii="Arial" w:hAnsi="Arial" w:cs="Arial"/>
          <w:sz w:val="20"/>
          <w:szCs w:val="20"/>
        </w:rPr>
        <w:t>the federal Food Stamp Program.</w:t>
      </w:r>
    </w:p>
    <w:p w14:paraId="7EF17638" w14:textId="77777777" w:rsidR="00EE320F" w:rsidRDefault="00FA6982" w:rsidP="00FA6982">
      <w:pPr>
        <w:rPr>
          <w:rFonts w:ascii="Arial" w:hAnsi="Arial" w:cs="Arial"/>
          <w:sz w:val="20"/>
          <w:szCs w:val="20"/>
        </w:rPr>
      </w:pPr>
      <w:r w:rsidRPr="001B5CE3">
        <w:rPr>
          <w:rFonts w:ascii="Arial" w:hAnsi="Arial" w:cs="Arial"/>
          <w:sz w:val="20"/>
          <w:szCs w:val="20"/>
        </w:rPr>
        <w:t>Special Education, Part B of IDEA (Section 619): A specially designed instruction provided to preschool children ages 3-5 with disabilities as defined in IDEA</w:t>
      </w:r>
    </w:p>
    <w:p w14:paraId="3D394724" w14:textId="11E45083" w:rsidR="00FA6982" w:rsidRDefault="00FA6982" w:rsidP="00FA6982">
      <w:pPr>
        <w:rPr>
          <w:rFonts w:ascii="Arial" w:hAnsi="Arial" w:cs="Arial"/>
          <w:sz w:val="20"/>
          <w:szCs w:val="20"/>
        </w:rPr>
      </w:pPr>
      <w:r w:rsidRPr="001B5CE3">
        <w:rPr>
          <w:rFonts w:ascii="Arial" w:hAnsi="Arial" w:cs="Arial"/>
          <w:sz w:val="20"/>
          <w:szCs w:val="20"/>
        </w:rPr>
        <w:t>SRE (Student Record Exchange): A system and process for exchanging electronic versions of students’ academic records among education agencies to facilitate the registration, course placement, and provision of services when students transfer.</w:t>
      </w:r>
    </w:p>
    <w:p w14:paraId="596B026C" w14:textId="77777777" w:rsidR="00FA6982" w:rsidRDefault="00FA6982" w:rsidP="00FA6982">
      <w:pPr>
        <w:rPr>
          <w:rFonts w:ascii="Arial" w:hAnsi="Arial" w:cs="Arial"/>
          <w:sz w:val="20"/>
          <w:szCs w:val="20"/>
        </w:rPr>
      </w:pPr>
      <w:r w:rsidRPr="001B5CE3">
        <w:rPr>
          <w:rFonts w:ascii="Arial" w:hAnsi="Arial" w:cs="Arial"/>
          <w:sz w:val="20"/>
          <w:szCs w:val="20"/>
        </w:rPr>
        <w:t>Summative/end of course assessment: An assessment given at the end of a unit of time (such as a semester or school year) to evaluate students’ performance</w:t>
      </w:r>
    </w:p>
    <w:p w14:paraId="7948DAF9"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 xml:space="preserve">Trade Adjustment Assistance: Program is a federal entitlement program that assists U.S. workers who have lost or may lose their jobs as a result of foreign trade. This program seeks to provide adversely affected workers with opportunities to obtain the skills, credentials, resources, and support necessary to become reemployed. </w:t>
      </w:r>
      <w:r>
        <w:rPr>
          <w:rFonts w:ascii="Arial" w:hAnsi="Arial" w:cs="Arial"/>
          <w:sz w:val="20"/>
          <w:szCs w:val="20"/>
        </w:rPr>
        <w:t>(DOL).</w:t>
      </w:r>
    </w:p>
    <w:p w14:paraId="7B057851" w14:textId="77777777" w:rsidR="00FA6982" w:rsidRDefault="00FA6982" w:rsidP="00FA6982">
      <w:pPr>
        <w:autoSpaceDE w:val="0"/>
        <w:autoSpaceDN w:val="0"/>
        <w:adjustRightInd w:val="0"/>
        <w:spacing w:after="0" w:line="240" w:lineRule="auto"/>
        <w:rPr>
          <w:rFonts w:ascii="Arial" w:hAnsi="Arial" w:cs="Arial"/>
          <w:sz w:val="20"/>
          <w:szCs w:val="20"/>
        </w:rPr>
      </w:pPr>
    </w:p>
    <w:p w14:paraId="1BE5B0FE" w14:textId="77777777" w:rsidR="00FA6982" w:rsidRPr="001B5CE3" w:rsidRDefault="00FA6982" w:rsidP="00FA6982">
      <w:pPr>
        <w:rPr>
          <w:rFonts w:ascii="Arial" w:hAnsi="Arial" w:cs="Arial"/>
          <w:sz w:val="20"/>
          <w:szCs w:val="20"/>
        </w:rPr>
      </w:pPr>
      <w:r w:rsidRPr="001B5CE3">
        <w:rPr>
          <w:rFonts w:ascii="Arial" w:hAnsi="Arial" w:cs="Arial"/>
          <w:sz w:val="20"/>
          <w:szCs w:val="20"/>
        </w:rPr>
        <w:t>UC (Unemployment Compensation): The Unemployment Compensation for Federal Employees program provides benefits for eligible unemployed former civilian federal employees.</w:t>
      </w:r>
    </w:p>
    <w:p w14:paraId="1AA62D43" w14:textId="77777777" w:rsidR="00EE320F" w:rsidRDefault="00FA6982" w:rsidP="00FA6982">
      <w:pPr>
        <w:rPr>
          <w:rFonts w:ascii="Arial" w:hAnsi="Arial" w:cs="Arial"/>
          <w:sz w:val="20"/>
          <w:szCs w:val="20"/>
        </w:rPr>
      </w:pPr>
      <w:r w:rsidRPr="001B5CE3">
        <w:rPr>
          <w:rFonts w:ascii="Arial" w:hAnsi="Arial" w:cs="Arial"/>
          <w:sz w:val="20"/>
          <w:szCs w:val="20"/>
        </w:rPr>
        <w:t>UI (Unemployment Insurance): The Department of Labor's Unemployment Insurance (UI) programs provide unemployment benefits to eligible workers who become unemployed through no fault of their own, and meet certain other eligibility requirements.</w:t>
      </w:r>
    </w:p>
    <w:p w14:paraId="72CFEDC6" w14:textId="77777777" w:rsidR="00EE320F" w:rsidRDefault="00FA6982" w:rsidP="00FA6982">
      <w:pPr>
        <w:rPr>
          <w:rFonts w:ascii="Arial" w:hAnsi="Arial" w:cs="Arial"/>
          <w:sz w:val="20"/>
          <w:szCs w:val="20"/>
        </w:rPr>
      </w:pPr>
      <w:r w:rsidRPr="001B5CE3">
        <w:rPr>
          <w:rFonts w:ascii="Arial" w:hAnsi="Arial" w:cs="Arial"/>
          <w:sz w:val="20"/>
          <w:szCs w:val="20"/>
        </w:rPr>
        <w:t>Wagner-Peyser: The Wagner-Peyser Act of 1933 established a nationwide system of public employment offices known as the Employment Service. The system provides universal access to an integrated array of labor exchange services so that workers, job seekers and businesses can find the services they need in one stop and frequently under one roof in easy-to-find locations.</w:t>
      </w:r>
    </w:p>
    <w:p w14:paraId="618C5184" w14:textId="26C87226" w:rsidR="00EE320F" w:rsidRDefault="00FA6982" w:rsidP="00FA6982">
      <w:pPr>
        <w:rPr>
          <w:rFonts w:ascii="Arial" w:hAnsi="Arial" w:cs="Arial"/>
          <w:sz w:val="20"/>
          <w:szCs w:val="20"/>
        </w:rPr>
      </w:pPr>
      <w:r w:rsidRPr="001B5CE3">
        <w:rPr>
          <w:rFonts w:ascii="Arial" w:hAnsi="Arial" w:cs="Arial"/>
          <w:sz w:val="20"/>
          <w:szCs w:val="20"/>
        </w:rPr>
        <w:t>WIA (Workforce Investment Act): WIA reforms federal job training programs and creates a new, comprehensive workforce investment system. The reformed system is intended to be customer-focused, to help Americans access the tools they need to manage their careers through information and high quality services, and to help U.S. companies find skilled workers.</w:t>
      </w:r>
    </w:p>
    <w:p w14:paraId="584EBE96" w14:textId="77777777" w:rsidR="00235979" w:rsidRDefault="00235979" w:rsidP="00FA6982">
      <w:pPr>
        <w:rPr>
          <w:rFonts w:ascii="Arial" w:hAnsi="Arial" w:cs="Arial"/>
          <w:sz w:val="20"/>
          <w:szCs w:val="20"/>
        </w:rPr>
      </w:pPr>
    </w:p>
    <w:p w14:paraId="2B908F7C" w14:textId="66D5B8DC" w:rsidR="00235979" w:rsidRPr="00F318AD" w:rsidRDefault="00235979" w:rsidP="00FA6982">
      <w:pPr>
        <w:rPr>
          <w:rFonts w:ascii="Arial" w:hAnsi="Arial" w:cs="Arial"/>
          <w:sz w:val="20"/>
          <w:szCs w:val="20"/>
          <w:highlight w:val="yellow"/>
        </w:rPr>
      </w:pPr>
      <w:r>
        <w:rPr>
          <w:rFonts w:ascii="Arial" w:hAnsi="Arial" w:cs="Arial"/>
          <w:sz w:val="20"/>
          <w:szCs w:val="20"/>
        </w:rPr>
        <w:t>*If you would like to provide any feedback or suggestions to the SLDS Survey, please contact Kristen King (Kristen.king@ed.gov).</w:t>
      </w:r>
    </w:p>
    <w:sectPr w:rsidR="00235979" w:rsidRPr="00F318AD" w:rsidSect="00EE320F">
      <w:headerReference w:type="default" r:id="rId9"/>
      <w:footerReference w:type="default" r:id="rId1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2D889" w14:textId="77777777" w:rsidR="006567E1" w:rsidRDefault="006567E1" w:rsidP="00FA6982">
      <w:pPr>
        <w:spacing w:after="0" w:line="240" w:lineRule="auto"/>
      </w:pPr>
      <w:r>
        <w:separator/>
      </w:r>
    </w:p>
  </w:endnote>
  <w:endnote w:type="continuationSeparator" w:id="0">
    <w:p w14:paraId="70BA752E" w14:textId="77777777" w:rsidR="006567E1" w:rsidRDefault="006567E1" w:rsidP="00FA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30374"/>
      <w:docPartObj>
        <w:docPartGallery w:val="Page Numbers (Bottom of Page)"/>
        <w:docPartUnique/>
      </w:docPartObj>
    </w:sdtPr>
    <w:sdtEndPr>
      <w:rPr>
        <w:noProof/>
      </w:rPr>
    </w:sdtEndPr>
    <w:sdtContent>
      <w:p w14:paraId="6DC93A63" w14:textId="18403486" w:rsidR="00C15095" w:rsidRPr="00EE320F" w:rsidRDefault="00C15095" w:rsidP="00EE320F">
        <w:pPr>
          <w:pStyle w:val="Footer"/>
          <w:spacing w:after="0" w:line="240" w:lineRule="auto"/>
          <w:jc w:val="center"/>
        </w:pPr>
        <w:r>
          <w:fldChar w:fldCharType="begin"/>
        </w:r>
        <w:r>
          <w:instrText xml:space="preserve"> PAGE   \* MERGEFORMAT </w:instrText>
        </w:r>
        <w:r>
          <w:fldChar w:fldCharType="separate"/>
        </w:r>
        <w:r w:rsidR="00A05CF4">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4A864" w14:textId="77777777" w:rsidR="006567E1" w:rsidRDefault="006567E1" w:rsidP="00FA6982">
      <w:pPr>
        <w:spacing w:after="0" w:line="240" w:lineRule="auto"/>
      </w:pPr>
      <w:r>
        <w:separator/>
      </w:r>
    </w:p>
  </w:footnote>
  <w:footnote w:type="continuationSeparator" w:id="0">
    <w:p w14:paraId="3D06150C" w14:textId="77777777" w:rsidR="006567E1" w:rsidRDefault="006567E1" w:rsidP="00FA6982">
      <w:pPr>
        <w:spacing w:after="0" w:line="240" w:lineRule="auto"/>
      </w:pPr>
      <w:r>
        <w:continuationSeparator/>
      </w:r>
    </w:p>
  </w:footnote>
  <w:footnote w:id="1">
    <w:p w14:paraId="2C563902" w14:textId="42202A06" w:rsidR="00C15095" w:rsidRDefault="00C15095" w:rsidP="009141E0">
      <w:pPr>
        <w:pStyle w:val="FootnoteText"/>
        <w:spacing w:after="0" w:line="240" w:lineRule="auto"/>
        <w:ind w:left="-806"/>
        <w:contextualSpacing/>
      </w:pPr>
      <w:r>
        <w:rPr>
          <w:rStyle w:val="FootnoteReference"/>
        </w:rPr>
        <w:footnoteRef/>
      </w:r>
      <w:r>
        <w:t xml:space="preserve"> </w:t>
      </w:r>
      <w:r>
        <w:tab/>
      </w:r>
      <w:r w:rsidRPr="00867F5E">
        <w:rPr>
          <w:rFonts w:ascii="Arial" w:eastAsia="Times New Roman" w:hAnsi="Arial" w:cs="Calibri"/>
          <w:color w:val="000000"/>
          <w:sz w:val="16"/>
          <w:szCs w:val="16"/>
          <w:vertAlign w:val="superscript"/>
        </w:rPr>
        <w:footnoteRef/>
      </w:r>
      <w:r w:rsidRPr="00867F5E">
        <w:rPr>
          <w:sz w:val="16"/>
          <w:szCs w:val="16"/>
        </w:rPr>
        <w:t>Programs include free &amp; reduced price lunch or other SES indicator, Title I, English language learners, special education, Section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78A5" w14:textId="77777777" w:rsidR="00C15095" w:rsidRDefault="00C15095" w:rsidP="00EE320F">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B2"/>
    <w:multiLevelType w:val="hybridMultilevel"/>
    <w:tmpl w:val="2F2E7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C0532"/>
    <w:multiLevelType w:val="hybridMultilevel"/>
    <w:tmpl w:val="89B8E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514A"/>
    <w:multiLevelType w:val="hybridMultilevel"/>
    <w:tmpl w:val="F8C67B88"/>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F6180"/>
    <w:multiLevelType w:val="hybridMultilevel"/>
    <w:tmpl w:val="1F7C2712"/>
    <w:lvl w:ilvl="0" w:tplc="EF1A566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608"/>
    <w:multiLevelType w:val="hybridMultilevel"/>
    <w:tmpl w:val="8A6CCBE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B728B"/>
    <w:multiLevelType w:val="hybridMultilevel"/>
    <w:tmpl w:val="2956269C"/>
    <w:lvl w:ilvl="0" w:tplc="6AAEF4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731C8"/>
    <w:multiLevelType w:val="hybridMultilevel"/>
    <w:tmpl w:val="95C2CC5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C54E0"/>
    <w:multiLevelType w:val="hybridMultilevel"/>
    <w:tmpl w:val="2E06EFA2"/>
    <w:lvl w:ilvl="0" w:tplc="BBF4FB6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D61AC"/>
    <w:multiLevelType w:val="hybridMultilevel"/>
    <w:tmpl w:val="83E2E39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A131E"/>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B7F4D"/>
    <w:multiLevelType w:val="hybridMultilevel"/>
    <w:tmpl w:val="413E5C70"/>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2">
    <w:nsid w:val="0FE21009"/>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E4804"/>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51FD5"/>
    <w:multiLevelType w:val="hybridMultilevel"/>
    <w:tmpl w:val="F08CF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7A43BF"/>
    <w:multiLevelType w:val="hybridMultilevel"/>
    <w:tmpl w:val="5D4EDC3C"/>
    <w:lvl w:ilvl="0" w:tplc="9262371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DF41A0"/>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45F57"/>
    <w:multiLevelType w:val="hybridMultilevel"/>
    <w:tmpl w:val="A7248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1FAE"/>
    <w:multiLevelType w:val="hybridMultilevel"/>
    <w:tmpl w:val="B54A5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9198F"/>
    <w:multiLevelType w:val="hybridMultilevel"/>
    <w:tmpl w:val="4DD67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0A5D0F"/>
    <w:multiLevelType w:val="hybridMultilevel"/>
    <w:tmpl w:val="4190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9A5587"/>
    <w:multiLevelType w:val="hybridMultilevel"/>
    <w:tmpl w:val="A5D2E1B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81383"/>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A131FF"/>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37B61"/>
    <w:multiLevelType w:val="hybridMultilevel"/>
    <w:tmpl w:val="1610D95C"/>
    <w:lvl w:ilvl="0" w:tplc="BBF4FB6C">
      <w:start w:val="1"/>
      <w:numFmt w:val="lowerLetter"/>
      <w:lvlText w:val="%1)"/>
      <w:lvlJc w:val="left"/>
      <w:pPr>
        <w:ind w:left="720" w:hanging="360"/>
      </w:pPr>
      <w:rPr>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825BF"/>
    <w:multiLevelType w:val="hybridMultilevel"/>
    <w:tmpl w:val="72828564"/>
    <w:lvl w:ilvl="0" w:tplc="04090017">
      <w:start w:val="1"/>
      <w:numFmt w:val="lowerLetter"/>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6">
    <w:nsid w:val="287F38A2"/>
    <w:multiLevelType w:val="hybridMultilevel"/>
    <w:tmpl w:val="7062EA4C"/>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7460B7"/>
    <w:multiLevelType w:val="hybridMultilevel"/>
    <w:tmpl w:val="379A9CD4"/>
    <w:lvl w:ilvl="0" w:tplc="D250BF8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763BFA"/>
    <w:multiLevelType w:val="hybridMultilevel"/>
    <w:tmpl w:val="EEDC2E0C"/>
    <w:lvl w:ilvl="0" w:tplc="0E8E9AB8">
      <w:start w:val="8"/>
      <w:numFmt w:val="low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nsid w:val="348C1E65"/>
    <w:multiLevelType w:val="hybridMultilevel"/>
    <w:tmpl w:val="7C764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317C6"/>
    <w:multiLevelType w:val="hybridMultilevel"/>
    <w:tmpl w:val="81F2ACB6"/>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EF1A56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D85000"/>
    <w:multiLevelType w:val="multilevel"/>
    <w:tmpl w:val="7A8E3DE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F3C1EA8"/>
    <w:multiLevelType w:val="hybridMultilevel"/>
    <w:tmpl w:val="F93E6806"/>
    <w:lvl w:ilvl="0" w:tplc="B66240F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6105A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44D6E5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9A40F5"/>
    <w:multiLevelType w:val="multilevel"/>
    <w:tmpl w:val="F060439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CDA1DAE"/>
    <w:multiLevelType w:val="hybridMultilevel"/>
    <w:tmpl w:val="2E224E68"/>
    <w:lvl w:ilvl="0" w:tplc="EF1A566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656A8D"/>
    <w:multiLevelType w:val="hybridMultilevel"/>
    <w:tmpl w:val="BD22339A"/>
    <w:lvl w:ilvl="0" w:tplc="B66240FA">
      <w:start w:val="1"/>
      <w:numFmt w:val="lowerLetter"/>
      <w:lvlText w:val="%1)"/>
      <w:lvlJc w:val="left"/>
      <w:pPr>
        <w:ind w:left="720" w:hanging="360"/>
      </w:pPr>
      <w:rPr>
        <w:color w:val="auto"/>
      </w:rPr>
    </w:lvl>
    <w:lvl w:ilvl="1" w:tplc="EF1A566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844CEA"/>
    <w:multiLevelType w:val="hybridMultilevel"/>
    <w:tmpl w:val="6840F24C"/>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1394F47"/>
    <w:multiLevelType w:val="hybridMultilevel"/>
    <w:tmpl w:val="F970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AA58C5"/>
    <w:multiLevelType w:val="multilevel"/>
    <w:tmpl w:val="80E69B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52659BF"/>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6D6021"/>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1D2A29"/>
    <w:multiLevelType w:val="hybridMultilevel"/>
    <w:tmpl w:val="391EBEE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44">
    <w:nsid w:val="5D2C1F20"/>
    <w:multiLevelType w:val="hybridMultilevel"/>
    <w:tmpl w:val="7B84E428"/>
    <w:lvl w:ilvl="0" w:tplc="92623712">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F3E0FE0"/>
    <w:multiLevelType w:val="hybridMultilevel"/>
    <w:tmpl w:val="1180AFB0"/>
    <w:lvl w:ilvl="0" w:tplc="76AE8216">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8623A3"/>
    <w:multiLevelType w:val="hybridMultilevel"/>
    <w:tmpl w:val="E008422A"/>
    <w:lvl w:ilvl="0" w:tplc="9978F82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03201A"/>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273F82"/>
    <w:multiLevelType w:val="hybridMultilevel"/>
    <w:tmpl w:val="AC1E8D8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A1402B"/>
    <w:multiLevelType w:val="hybridMultilevel"/>
    <w:tmpl w:val="3F3A1616"/>
    <w:lvl w:ilvl="0" w:tplc="7E2862A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0">
    <w:nsid w:val="6EA86F83"/>
    <w:multiLevelType w:val="hybridMultilevel"/>
    <w:tmpl w:val="2F9CD6FA"/>
    <w:lvl w:ilvl="0" w:tplc="C992726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3F08E7"/>
    <w:multiLevelType w:val="hybridMultilevel"/>
    <w:tmpl w:val="513E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104D6A"/>
    <w:multiLevelType w:val="hybridMultilevel"/>
    <w:tmpl w:val="35EE653A"/>
    <w:lvl w:ilvl="0" w:tplc="BBB80FD6">
      <w:start w:val="4"/>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756DD2"/>
    <w:multiLevelType w:val="hybridMultilevel"/>
    <w:tmpl w:val="ABF67D94"/>
    <w:lvl w:ilvl="0" w:tplc="043E1B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D42E9B"/>
    <w:multiLevelType w:val="hybridMultilevel"/>
    <w:tmpl w:val="AEACA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B60F9A"/>
    <w:multiLevelType w:val="hybridMultilevel"/>
    <w:tmpl w:val="76CA7FBC"/>
    <w:lvl w:ilvl="0" w:tplc="CF8CE558">
      <w:start w:val="1"/>
      <w:numFmt w:val="lowerLetter"/>
      <w:lvlText w:val="%1)"/>
      <w:lvlJc w:val="left"/>
      <w:pPr>
        <w:ind w:left="1115" w:hanging="360"/>
      </w:pPr>
      <w:rPr>
        <w:color w:val="auto"/>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56">
    <w:nsid w:val="7C745159"/>
    <w:multiLevelType w:val="hybridMultilevel"/>
    <w:tmpl w:val="3A2E8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D66A80"/>
    <w:multiLevelType w:val="hybridMultilevel"/>
    <w:tmpl w:val="E64EC44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8">
    <w:nsid w:val="7E8B6F9A"/>
    <w:multiLevelType w:val="hybridMultilevel"/>
    <w:tmpl w:val="5C128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1"/>
  </w:num>
  <w:num w:numId="3">
    <w:abstractNumId w:val="31"/>
  </w:num>
  <w:num w:numId="4">
    <w:abstractNumId w:val="39"/>
  </w:num>
  <w:num w:numId="5">
    <w:abstractNumId w:val="0"/>
  </w:num>
  <w:num w:numId="6">
    <w:abstractNumId w:val="7"/>
  </w:num>
  <w:num w:numId="7">
    <w:abstractNumId w:val="54"/>
  </w:num>
  <w:num w:numId="8">
    <w:abstractNumId w:val="40"/>
  </w:num>
  <w:num w:numId="9">
    <w:abstractNumId w:val="20"/>
  </w:num>
  <w:num w:numId="10">
    <w:abstractNumId w:val="48"/>
  </w:num>
  <w:num w:numId="11">
    <w:abstractNumId w:val="47"/>
  </w:num>
  <w:num w:numId="12">
    <w:abstractNumId w:val="17"/>
  </w:num>
  <w:num w:numId="13">
    <w:abstractNumId w:val="19"/>
  </w:num>
  <w:num w:numId="14">
    <w:abstractNumId w:val="14"/>
  </w:num>
  <w:num w:numId="15">
    <w:abstractNumId w:val="56"/>
  </w:num>
  <w:num w:numId="16">
    <w:abstractNumId w:val="11"/>
  </w:num>
  <w:num w:numId="17">
    <w:abstractNumId w:val="43"/>
  </w:num>
  <w:num w:numId="18">
    <w:abstractNumId w:val="57"/>
  </w:num>
  <w:num w:numId="19">
    <w:abstractNumId w:val="25"/>
  </w:num>
  <w:num w:numId="20">
    <w:abstractNumId w:val="55"/>
  </w:num>
  <w:num w:numId="21">
    <w:abstractNumId w:val="9"/>
  </w:num>
  <w:num w:numId="22">
    <w:abstractNumId w:val="21"/>
  </w:num>
  <w:num w:numId="23">
    <w:abstractNumId w:val="36"/>
  </w:num>
  <w:num w:numId="24">
    <w:abstractNumId w:val="50"/>
  </w:num>
  <w:num w:numId="25">
    <w:abstractNumId w:val="34"/>
  </w:num>
  <w:num w:numId="26">
    <w:abstractNumId w:val="8"/>
  </w:num>
  <w:num w:numId="27">
    <w:abstractNumId w:val="42"/>
  </w:num>
  <w:num w:numId="28">
    <w:abstractNumId w:val="41"/>
  </w:num>
  <w:num w:numId="29">
    <w:abstractNumId w:val="45"/>
  </w:num>
  <w:num w:numId="30">
    <w:abstractNumId w:val="32"/>
  </w:num>
  <w:num w:numId="31">
    <w:abstractNumId w:val="10"/>
  </w:num>
  <w:num w:numId="32">
    <w:abstractNumId w:val="38"/>
  </w:num>
  <w:num w:numId="33">
    <w:abstractNumId w:val="16"/>
  </w:num>
  <w:num w:numId="34">
    <w:abstractNumId w:val="15"/>
  </w:num>
  <w:num w:numId="35">
    <w:abstractNumId w:val="12"/>
  </w:num>
  <w:num w:numId="36">
    <w:abstractNumId w:val="18"/>
  </w:num>
  <w:num w:numId="37">
    <w:abstractNumId w:val="23"/>
  </w:num>
  <w:num w:numId="38">
    <w:abstractNumId w:val="26"/>
  </w:num>
  <w:num w:numId="39">
    <w:abstractNumId w:val="33"/>
  </w:num>
  <w:num w:numId="40">
    <w:abstractNumId w:val="4"/>
  </w:num>
  <w:num w:numId="41">
    <w:abstractNumId w:val="58"/>
  </w:num>
  <w:num w:numId="42">
    <w:abstractNumId w:val="6"/>
  </w:num>
  <w:num w:numId="43">
    <w:abstractNumId w:val="1"/>
  </w:num>
  <w:num w:numId="44">
    <w:abstractNumId w:val="53"/>
  </w:num>
  <w:num w:numId="45">
    <w:abstractNumId w:val="52"/>
  </w:num>
  <w:num w:numId="46">
    <w:abstractNumId w:val="29"/>
  </w:num>
  <w:num w:numId="47">
    <w:abstractNumId w:val="22"/>
  </w:num>
  <w:num w:numId="48">
    <w:abstractNumId w:val="3"/>
  </w:num>
  <w:num w:numId="49">
    <w:abstractNumId w:val="24"/>
  </w:num>
  <w:num w:numId="50">
    <w:abstractNumId w:val="37"/>
  </w:num>
  <w:num w:numId="51">
    <w:abstractNumId w:val="2"/>
  </w:num>
  <w:num w:numId="52">
    <w:abstractNumId w:val="44"/>
  </w:num>
  <w:num w:numId="53">
    <w:abstractNumId w:val="30"/>
  </w:num>
  <w:num w:numId="54">
    <w:abstractNumId w:val="49"/>
  </w:num>
  <w:num w:numId="55">
    <w:abstractNumId w:val="28"/>
  </w:num>
  <w:num w:numId="56">
    <w:abstractNumId w:val="35"/>
  </w:num>
  <w:num w:numId="57">
    <w:abstractNumId w:val="5"/>
  </w:num>
  <w:num w:numId="58">
    <w:abstractNumId w:val="27"/>
  </w:num>
  <w:num w:numId="59">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82"/>
    <w:rsid w:val="00004F6C"/>
    <w:rsid w:val="00013818"/>
    <w:rsid w:val="00020B92"/>
    <w:rsid w:val="00023789"/>
    <w:rsid w:val="000441ED"/>
    <w:rsid w:val="0005077D"/>
    <w:rsid w:val="00084A27"/>
    <w:rsid w:val="00091721"/>
    <w:rsid w:val="00097A2A"/>
    <w:rsid w:val="000C2D51"/>
    <w:rsid w:val="000C3AD8"/>
    <w:rsid w:val="000D1515"/>
    <w:rsid w:val="000D2D81"/>
    <w:rsid w:val="000D4485"/>
    <w:rsid w:val="000D6681"/>
    <w:rsid w:val="00100DA0"/>
    <w:rsid w:val="001018E2"/>
    <w:rsid w:val="00110C3E"/>
    <w:rsid w:val="001138F5"/>
    <w:rsid w:val="001216C6"/>
    <w:rsid w:val="00144C4D"/>
    <w:rsid w:val="00150C4A"/>
    <w:rsid w:val="001521B5"/>
    <w:rsid w:val="00182881"/>
    <w:rsid w:val="001964FE"/>
    <w:rsid w:val="001B2449"/>
    <w:rsid w:val="001C625C"/>
    <w:rsid w:val="001D35B0"/>
    <w:rsid w:val="001F262F"/>
    <w:rsid w:val="00205148"/>
    <w:rsid w:val="00210376"/>
    <w:rsid w:val="00212A7A"/>
    <w:rsid w:val="002168B1"/>
    <w:rsid w:val="0022014B"/>
    <w:rsid w:val="0022483F"/>
    <w:rsid w:val="002249FC"/>
    <w:rsid w:val="00224C4C"/>
    <w:rsid w:val="0022795C"/>
    <w:rsid w:val="00234520"/>
    <w:rsid w:val="00235979"/>
    <w:rsid w:val="00235C16"/>
    <w:rsid w:val="00237FD4"/>
    <w:rsid w:val="00242B32"/>
    <w:rsid w:val="00244CF7"/>
    <w:rsid w:val="00250BF6"/>
    <w:rsid w:val="002548AE"/>
    <w:rsid w:val="00263C9C"/>
    <w:rsid w:val="00270AAB"/>
    <w:rsid w:val="00271622"/>
    <w:rsid w:val="002A6E7E"/>
    <w:rsid w:val="002A74C3"/>
    <w:rsid w:val="002B374A"/>
    <w:rsid w:val="002C7E50"/>
    <w:rsid w:val="002E045E"/>
    <w:rsid w:val="002E5617"/>
    <w:rsid w:val="002F1F24"/>
    <w:rsid w:val="002F281E"/>
    <w:rsid w:val="002F3074"/>
    <w:rsid w:val="003119BC"/>
    <w:rsid w:val="00314A1F"/>
    <w:rsid w:val="00317B34"/>
    <w:rsid w:val="00333FA2"/>
    <w:rsid w:val="00342146"/>
    <w:rsid w:val="00344100"/>
    <w:rsid w:val="00350103"/>
    <w:rsid w:val="00351326"/>
    <w:rsid w:val="00371E7B"/>
    <w:rsid w:val="003829C6"/>
    <w:rsid w:val="00382D5F"/>
    <w:rsid w:val="00385291"/>
    <w:rsid w:val="00394BBE"/>
    <w:rsid w:val="003A6E8E"/>
    <w:rsid w:val="003B3608"/>
    <w:rsid w:val="003C7ED8"/>
    <w:rsid w:val="003D3866"/>
    <w:rsid w:val="003F5AEF"/>
    <w:rsid w:val="004055D5"/>
    <w:rsid w:val="00406C98"/>
    <w:rsid w:val="004101E1"/>
    <w:rsid w:val="00410727"/>
    <w:rsid w:val="00415CBF"/>
    <w:rsid w:val="004376B8"/>
    <w:rsid w:val="0047269C"/>
    <w:rsid w:val="00484D57"/>
    <w:rsid w:val="00490E2D"/>
    <w:rsid w:val="004C3630"/>
    <w:rsid w:val="004D4158"/>
    <w:rsid w:val="004D7D0F"/>
    <w:rsid w:val="004E04E4"/>
    <w:rsid w:val="004E5F43"/>
    <w:rsid w:val="00507A37"/>
    <w:rsid w:val="00511374"/>
    <w:rsid w:val="00512020"/>
    <w:rsid w:val="005123CD"/>
    <w:rsid w:val="00513A25"/>
    <w:rsid w:val="00521937"/>
    <w:rsid w:val="00521DBB"/>
    <w:rsid w:val="00532D97"/>
    <w:rsid w:val="005356EA"/>
    <w:rsid w:val="005406BA"/>
    <w:rsid w:val="00545AE8"/>
    <w:rsid w:val="00553106"/>
    <w:rsid w:val="00566C48"/>
    <w:rsid w:val="00573865"/>
    <w:rsid w:val="00585325"/>
    <w:rsid w:val="005A1748"/>
    <w:rsid w:val="005A2EA2"/>
    <w:rsid w:val="005A4A37"/>
    <w:rsid w:val="005B4741"/>
    <w:rsid w:val="005C0409"/>
    <w:rsid w:val="005C5C0F"/>
    <w:rsid w:val="005D06B7"/>
    <w:rsid w:val="005E4D81"/>
    <w:rsid w:val="005F0B7D"/>
    <w:rsid w:val="005F12BE"/>
    <w:rsid w:val="005F7F04"/>
    <w:rsid w:val="006075C6"/>
    <w:rsid w:val="006252CD"/>
    <w:rsid w:val="00640E27"/>
    <w:rsid w:val="006567E1"/>
    <w:rsid w:val="00663B20"/>
    <w:rsid w:val="00681404"/>
    <w:rsid w:val="0068437C"/>
    <w:rsid w:val="00692268"/>
    <w:rsid w:val="006923A6"/>
    <w:rsid w:val="006959E8"/>
    <w:rsid w:val="006A6D75"/>
    <w:rsid w:val="006B08EE"/>
    <w:rsid w:val="006B35D1"/>
    <w:rsid w:val="006B7498"/>
    <w:rsid w:val="006C16CD"/>
    <w:rsid w:val="006D0F56"/>
    <w:rsid w:val="006D47CC"/>
    <w:rsid w:val="006E1E8F"/>
    <w:rsid w:val="006E34FA"/>
    <w:rsid w:val="006F4CFD"/>
    <w:rsid w:val="006F5653"/>
    <w:rsid w:val="00700C42"/>
    <w:rsid w:val="007104CF"/>
    <w:rsid w:val="00721301"/>
    <w:rsid w:val="00726B93"/>
    <w:rsid w:val="00726BE5"/>
    <w:rsid w:val="0073710E"/>
    <w:rsid w:val="00751C87"/>
    <w:rsid w:val="00754256"/>
    <w:rsid w:val="00754B6A"/>
    <w:rsid w:val="00755D70"/>
    <w:rsid w:val="00767A1F"/>
    <w:rsid w:val="00770DD5"/>
    <w:rsid w:val="0077654B"/>
    <w:rsid w:val="0078697B"/>
    <w:rsid w:val="0079265C"/>
    <w:rsid w:val="00794D96"/>
    <w:rsid w:val="007A3ED3"/>
    <w:rsid w:val="007A5ABD"/>
    <w:rsid w:val="007A6DE1"/>
    <w:rsid w:val="007B0CEF"/>
    <w:rsid w:val="007B4AE9"/>
    <w:rsid w:val="007B57B6"/>
    <w:rsid w:val="007C428A"/>
    <w:rsid w:val="007D1637"/>
    <w:rsid w:val="007D3A85"/>
    <w:rsid w:val="007D6857"/>
    <w:rsid w:val="007D71DF"/>
    <w:rsid w:val="007E5641"/>
    <w:rsid w:val="007E6858"/>
    <w:rsid w:val="007F15E0"/>
    <w:rsid w:val="008005C9"/>
    <w:rsid w:val="00812281"/>
    <w:rsid w:val="00812F7D"/>
    <w:rsid w:val="008144AF"/>
    <w:rsid w:val="008232D7"/>
    <w:rsid w:val="008346B6"/>
    <w:rsid w:val="00844BEB"/>
    <w:rsid w:val="00853B62"/>
    <w:rsid w:val="00854FD3"/>
    <w:rsid w:val="008662CC"/>
    <w:rsid w:val="00867F5E"/>
    <w:rsid w:val="00895F02"/>
    <w:rsid w:val="008A7FC6"/>
    <w:rsid w:val="008B5962"/>
    <w:rsid w:val="008D2B37"/>
    <w:rsid w:val="008E2D81"/>
    <w:rsid w:val="0090335C"/>
    <w:rsid w:val="00904DE9"/>
    <w:rsid w:val="00911BD1"/>
    <w:rsid w:val="009141E0"/>
    <w:rsid w:val="009318FF"/>
    <w:rsid w:val="00931E3D"/>
    <w:rsid w:val="00934AA7"/>
    <w:rsid w:val="00963CAB"/>
    <w:rsid w:val="00980712"/>
    <w:rsid w:val="0098160E"/>
    <w:rsid w:val="00984C86"/>
    <w:rsid w:val="009A2ED0"/>
    <w:rsid w:val="009D687D"/>
    <w:rsid w:val="009F4BD2"/>
    <w:rsid w:val="00A05CF4"/>
    <w:rsid w:val="00A12C5C"/>
    <w:rsid w:val="00A14AE9"/>
    <w:rsid w:val="00A14EA3"/>
    <w:rsid w:val="00A23B86"/>
    <w:rsid w:val="00A24634"/>
    <w:rsid w:val="00A2716D"/>
    <w:rsid w:val="00A27A47"/>
    <w:rsid w:val="00A30646"/>
    <w:rsid w:val="00A35F16"/>
    <w:rsid w:val="00A5622E"/>
    <w:rsid w:val="00A6392F"/>
    <w:rsid w:val="00A64FD3"/>
    <w:rsid w:val="00A72D19"/>
    <w:rsid w:val="00A75ADC"/>
    <w:rsid w:val="00A9103E"/>
    <w:rsid w:val="00AB58A1"/>
    <w:rsid w:val="00AE2CA0"/>
    <w:rsid w:val="00AF00E5"/>
    <w:rsid w:val="00AF6358"/>
    <w:rsid w:val="00AF67B0"/>
    <w:rsid w:val="00B00896"/>
    <w:rsid w:val="00B068A9"/>
    <w:rsid w:val="00B21CED"/>
    <w:rsid w:val="00B422ED"/>
    <w:rsid w:val="00B5681C"/>
    <w:rsid w:val="00B92E69"/>
    <w:rsid w:val="00B97E31"/>
    <w:rsid w:val="00BA4739"/>
    <w:rsid w:val="00BF0FEC"/>
    <w:rsid w:val="00BF3D88"/>
    <w:rsid w:val="00C06800"/>
    <w:rsid w:val="00C120D2"/>
    <w:rsid w:val="00C15095"/>
    <w:rsid w:val="00C3004C"/>
    <w:rsid w:val="00C305C6"/>
    <w:rsid w:val="00C44B8F"/>
    <w:rsid w:val="00C61231"/>
    <w:rsid w:val="00C70F21"/>
    <w:rsid w:val="00C75874"/>
    <w:rsid w:val="00C75B8B"/>
    <w:rsid w:val="00C76315"/>
    <w:rsid w:val="00C77024"/>
    <w:rsid w:val="00C830D2"/>
    <w:rsid w:val="00C8352A"/>
    <w:rsid w:val="00C835FF"/>
    <w:rsid w:val="00C96946"/>
    <w:rsid w:val="00CA4597"/>
    <w:rsid w:val="00CB5456"/>
    <w:rsid w:val="00CB61A3"/>
    <w:rsid w:val="00CC3C79"/>
    <w:rsid w:val="00CC6CF7"/>
    <w:rsid w:val="00CE3795"/>
    <w:rsid w:val="00D01AFD"/>
    <w:rsid w:val="00D043D3"/>
    <w:rsid w:val="00D17515"/>
    <w:rsid w:val="00D23787"/>
    <w:rsid w:val="00D3493C"/>
    <w:rsid w:val="00D4461B"/>
    <w:rsid w:val="00D474C3"/>
    <w:rsid w:val="00D53D9C"/>
    <w:rsid w:val="00D56443"/>
    <w:rsid w:val="00D67C20"/>
    <w:rsid w:val="00DC2CCA"/>
    <w:rsid w:val="00DC32C1"/>
    <w:rsid w:val="00DD109A"/>
    <w:rsid w:val="00DD7C0F"/>
    <w:rsid w:val="00DE03C8"/>
    <w:rsid w:val="00DF0A76"/>
    <w:rsid w:val="00E070DD"/>
    <w:rsid w:val="00E1556A"/>
    <w:rsid w:val="00E21BD0"/>
    <w:rsid w:val="00E25D74"/>
    <w:rsid w:val="00E2629F"/>
    <w:rsid w:val="00E302D4"/>
    <w:rsid w:val="00E35EC8"/>
    <w:rsid w:val="00E3652F"/>
    <w:rsid w:val="00E5031E"/>
    <w:rsid w:val="00E60A3C"/>
    <w:rsid w:val="00E61327"/>
    <w:rsid w:val="00EA035F"/>
    <w:rsid w:val="00EB0DDF"/>
    <w:rsid w:val="00EB5881"/>
    <w:rsid w:val="00EC0843"/>
    <w:rsid w:val="00ED1D1C"/>
    <w:rsid w:val="00ED353A"/>
    <w:rsid w:val="00EE320F"/>
    <w:rsid w:val="00EF18FF"/>
    <w:rsid w:val="00EF1EB7"/>
    <w:rsid w:val="00F151F8"/>
    <w:rsid w:val="00F32827"/>
    <w:rsid w:val="00F37317"/>
    <w:rsid w:val="00F444EE"/>
    <w:rsid w:val="00F56809"/>
    <w:rsid w:val="00F7182D"/>
    <w:rsid w:val="00F72B52"/>
    <w:rsid w:val="00F76D6F"/>
    <w:rsid w:val="00F800B8"/>
    <w:rsid w:val="00F80617"/>
    <w:rsid w:val="00F95900"/>
    <w:rsid w:val="00F96454"/>
    <w:rsid w:val="00FA6982"/>
    <w:rsid w:val="00FB4447"/>
    <w:rsid w:val="00FB4FCB"/>
    <w:rsid w:val="00FE6A3F"/>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610">
      <w:bodyDiv w:val="1"/>
      <w:marLeft w:val="0"/>
      <w:marRight w:val="0"/>
      <w:marTop w:val="0"/>
      <w:marBottom w:val="0"/>
      <w:divBdr>
        <w:top w:val="none" w:sz="0" w:space="0" w:color="auto"/>
        <w:left w:val="none" w:sz="0" w:space="0" w:color="auto"/>
        <w:bottom w:val="none" w:sz="0" w:space="0" w:color="auto"/>
        <w:right w:val="none" w:sz="0" w:space="0" w:color="auto"/>
      </w:divBdr>
    </w:div>
    <w:div w:id="463935385">
      <w:bodyDiv w:val="1"/>
      <w:marLeft w:val="0"/>
      <w:marRight w:val="0"/>
      <w:marTop w:val="0"/>
      <w:marBottom w:val="0"/>
      <w:divBdr>
        <w:top w:val="none" w:sz="0" w:space="0" w:color="auto"/>
        <w:left w:val="none" w:sz="0" w:space="0" w:color="auto"/>
        <w:bottom w:val="none" w:sz="0" w:space="0" w:color="auto"/>
        <w:right w:val="none" w:sz="0" w:space="0" w:color="auto"/>
      </w:divBdr>
    </w:div>
    <w:div w:id="879904008">
      <w:bodyDiv w:val="1"/>
      <w:marLeft w:val="0"/>
      <w:marRight w:val="0"/>
      <w:marTop w:val="0"/>
      <w:marBottom w:val="0"/>
      <w:divBdr>
        <w:top w:val="none" w:sz="0" w:space="0" w:color="auto"/>
        <w:left w:val="none" w:sz="0" w:space="0" w:color="auto"/>
        <w:bottom w:val="none" w:sz="0" w:space="0" w:color="auto"/>
        <w:right w:val="none" w:sz="0" w:space="0" w:color="auto"/>
      </w:divBdr>
    </w:div>
    <w:div w:id="15955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20A0-4F0C-46E3-A613-C4943CE8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7793</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Axt, Kathy</cp:lastModifiedBy>
  <cp:revision>7</cp:revision>
  <cp:lastPrinted>2015-08-31T14:41:00Z</cp:lastPrinted>
  <dcterms:created xsi:type="dcterms:W3CDTF">2017-05-02T17:45:00Z</dcterms:created>
  <dcterms:modified xsi:type="dcterms:W3CDTF">2017-05-03T18:56:00Z</dcterms:modified>
</cp:coreProperties>
</file>