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75942A2" w14:textId="39197F53" w:rsidR="00543503" w:rsidRDefault="0066774B" w:rsidP="000C106A">
      <w:pPr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E63AFD">
        <w:rPr>
          <w:rFonts w:ascii="Arial" w:hAnsi="Arial" w:cs="Arial"/>
          <w:sz w:val="22"/>
          <w:szCs w:val="22"/>
        </w:rPr>
        <w:fldChar w:fldCharType="begin"/>
      </w:r>
      <w:r w:rsidR="00543503" w:rsidRPr="00E63AFD">
        <w:rPr>
          <w:rFonts w:ascii="Arial" w:hAnsi="Arial" w:cs="Arial"/>
          <w:sz w:val="22"/>
          <w:szCs w:val="22"/>
        </w:rPr>
        <w:instrText xml:space="preserve"> SEQ CHAPTER \h \r 1</w:instrText>
      </w:r>
      <w:r w:rsidRPr="00E63AFD">
        <w:rPr>
          <w:rFonts w:ascii="Arial" w:hAnsi="Arial" w:cs="Arial"/>
          <w:sz w:val="22"/>
          <w:szCs w:val="22"/>
        </w:rPr>
        <w:fldChar w:fldCharType="end"/>
      </w:r>
      <w:r w:rsidR="00C52F0D">
        <w:rPr>
          <w:rFonts w:ascii="Arial" w:hAnsi="Arial" w:cs="Arial"/>
          <w:sz w:val="22"/>
          <w:szCs w:val="22"/>
        </w:rPr>
        <w:t>FINAL</w:t>
      </w:r>
      <w:r w:rsidR="00472AEF">
        <w:rPr>
          <w:rFonts w:ascii="Arial" w:hAnsi="Arial" w:cs="Arial"/>
          <w:sz w:val="22"/>
          <w:szCs w:val="22"/>
        </w:rPr>
        <w:t xml:space="preserve"> </w:t>
      </w:r>
      <w:r w:rsidR="00543503" w:rsidRPr="00D349DB">
        <w:rPr>
          <w:rFonts w:ascii="Arial" w:hAnsi="Arial" w:cs="Arial"/>
          <w:sz w:val="22"/>
          <w:szCs w:val="22"/>
        </w:rPr>
        <w:t>O</w:t>
      </w:r>
      <w:r w:rsidR="00543503">
        <w:rPr>
          <w:rFonts w:ascii="Arial" w:hAnsi="Arial" w:cs="Arial"/>
          <w:sz w:val="22"/>
          <w:szCs w:val="22"/>
        </w:rPr>
        <w:t>MB SUPPORTING STATEMENT</w:t>
      </w:r>
    </w:p>
    <w:p w14:paraId="365E2A47" w14:textId="77777777" w:rsidR="00543503" w:rsidRDefault="00543503" w:rsidP="000C106A">
      <w:pPr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E85CCA">
        <w:rPr>
          <w:rFonts w:ascii="Arial" w:hAnsi="Arial" w:cs="Arial"/>
          <w:sz w:val="22"/>
          <w:szCs w:val="22"/>
        </w:rPr>
        <w:t>FOR</w:t>
      </w:r>
    </w:p>
    <w:p w14:paraId="5588AF26" w14:textId="17AAFA28" w:rsidR="005C049C" w:rsidRPr="00E85CCA" w:rsidRDefault="005C049C" w:rsidP="005C049C">
      <w:pPr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NUREG/BR-0254, PAYMENT METHODS</w:t>
      </w:r>
      <w:r w:rsidR="00472AEF">
        <w:rPr>
          <w:rFonts w:ascii="Arial" w:hAnsi="Arial" w:cs="Arial"/>
          <w:sz w:val="22"/>
          <w:szCs w:val="22"/>
        </w:rPr>
        <w:t xml:space="preserve"> AND</w:t>
      </w:r>
    </w:p>
    <w:p w14:paraId="77B417F9" w14:textId="77777777" w:rsidR="00543503" w:rsidRPr="00E85CCA" w:rsidRDefault="00543503" w:rsidP="000C106A">
      <w:pPr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NRC FORM 629, “AUTHORIZATION FOR PAYMENT BY CREDIT CARD”</w:t>
      </w:r>
    </w:p>
    <w:p w14:paraId="53089D1F" w14:textId="77777777" w:rsidR="00543503" w:rsidRPr="00E85CCA" w:rsidRDefault="00543503" w:rsidP="000C106A">
      <w:pPr>
        <w:jc w:val="center"/>
        <w:rPr>
          <w:rFonts w:ascii="Arial" w:hAnsi="Arial" w:cs="Arial"/>
          <w:sz w:val="22"/>
          <w:szCs w:val="22"/>
        </w:rPr>
      </w:pPr>
    </w:p>
    <w:p w14:paraId="0C809D3C" w14:textId="77777777" w:rsidR="00543503" w:rsidRDefault="00543503" w:rsidP="000C106A">
      <w:pPr>
        <w:tabs>
          <w:tab w:val="center" w:pos="46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(OMB Clearance No. 3150-0190)</w:t>
      </w:r>
    </w:p>
    <w:p w14:paraId="3D1CBAA6" w14:textId="77777777" w:rsidR="00543503" w:rsidRDefault="00543503" w:rsidP="000C106A">
      <w:pPr>
        <w:jc w:val="center"/>
        <w:rPr>
          <w:rFonts w:ascii="Arial" w:hAnsi="Arial"/>
          <w:sz w:val="22"/>
        </w:rPr>
      </w:pPr>
    </w:p>
    <w:p w14:paraId="12314075" w14:textId="3F42E4E7" w:rsidR="00543503" w:rsidRDefault="00495C3C" w:rsidP="000C106A">
      <w:pPr>
        <w:tabs>
          <w:tab w:val="center" w:pos="46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REVI</w:t>
      </w:r>
      <w:r w:rsidR="00286598">
        <w:rPr>
          <w:rFonts w:ascii="Arial" w:hAnsi="Arial"/>
          <w:sz w:val="22"/>
        </w:rPr>
        <w:t>SION</w:t>
      </w:r>
    </w:p>
    <w:p w14:paraId="06828D4B" w14:textId="77777777" w:rsidR="00543503" w:rsidRDefault="00543503">
      <w:pPr>
        <w:rPr>
          <w:rFonts w:ascii="Arial" w:hAnsi="Arial"/>
          <w:sz w:val="22"/>
        </w:rPr>
      </w:pPr>
    </w:p>
    <w:p w14:paraId="59731FFB" w14:textId="77777777" w:rsidR="00543503" w:rsidRDefault="00543503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Description of the Information Collection</w:t>
      </w:r>
    </w:p>
    <w:p w14:paraId="309EC0B1" w14:textId="77777777" w:rsidR="00543503" w:rsidRDefault="00543503">
      <w:pPr>
        <w:rPr>
          <w:rFonts w:ascii="Arial" w:hAnsi="Arial"/>
          <w:sz w:val="22"/>
          <w:u w:val="single"/>
        </w:rPr>
      </w:pPr>
    </w:p>
    <w:p w14:paraId="55531E57" w14:textId="67A9C467" w:rsidR="00543503" w:rsidRDefault="00543503">
      <w:pPr>
        <w:pStyle w:val="Level1"/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C07DB2">
        <w:rPr>
          <w:rFonts w:ascii="Arial" w:hAnsi="Arial"/>
          <w:sz w:val="22"/>
        </w:rPr>
        <w:t>Nuclear</w:t>
      </w:r>
      <w:r>
        <w:rPr>
          <w:rFonts w:ascii="Arial" w:hAnsi="Arial"/>
          <w:sz w:val="22"/>
        </w:rPr>
        <w:t xml:space="preserve"> </w:t>
      </w:r>
      <w:r w:rsidR="00C07DB2">
        <w:rPr>
          <w:rFonts w:ascii="Arial" w:hAnsi="Arial"/>
          <w:sz w:val="22"/>
        </w:rPr>
        <w:t>Regulatory Commission (NRC) bills</w:t>
      </w:r>
      <w:r>
        <w:rPr>
          <w:rFonts w:ascii="Arial" w:hAnsi="Arial"/>
          <w:sz w:val="22"/>
        </w:rPr>
        <w:t xml:space="preserve"> licensees, applicants, and individuals for </w:t>
      </w:r>
      <w:r w:rsidR="00C07DB2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payment of civil penalties, full cost licensing fees, inspection fees</w:t>
      </w:r>
      <w:r w:rsidR="00C07DB2">
        <w:rPr>
          <w:rFonts w:ascii="Arial" w:hAnsi="Arial"/>
          <w:sz w:val="22"/>
        </w:rPr>
        <w:t>, and other fees</w:t>
      </w:r>
      <w:r>
        <w:rPr>
          <w:rFonts w:ascii="Arial" w:hAnsi="Arial"/>
          <w:sz w:val="22"/>
        </w:rPr>
        <w:t>.  The four methods used to pay bills owed</w:t>
      </w:r>
      <w:r w:rsidR="00B32C93">
        <w:rPr>
          <w:rFonts w:ascii="Arial" w:hAnsi="Arial"/>
          <w:sz w:val="22"/>
        </w:rPr>
        <w:t xml:space="preserve"> to</w:t>
      </w:r>
      <w:r>
        <w:rPr>
          <w:rFonts w:ascii="Arial" w:hAnsi="Arial"/>
          <w:sz w:val="22"/>
        </w:rPr>
        <w:t xml:space="preserve"> the</w:t>
      </w:r>
      <w:r w:rsidR="00E442D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NRC</w:t>
      </w:r>
      <w:r w:rsidR="00E442D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are: </w:t>
      </w:r>
      <w:r w:rsidR="002E686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(1) Payment by Automated Clearinghouse Network (ACH); (2) Payment by Credit Card; (3) Payment by Electronic Funds Transfer</w:t>
      </w:r>
      <w:r w:rsidR="005720D1">
        <w:rPr>
          <w:rFonts w:ascii="Arial" w:hAnsi="Arial"/>
          <w:sz w:val="22"/>
        </w:rPr>
        <w:t>/</w:t>
      </w:r>
      <w:proofErr w:type="spellStart"/>
      <w:r w:rsidR="005720D1">
        <w:rPr>
          <w:rFonts w:ascii="Arial" w:hAnsi="Arial"/>
          <w:sz w:val="22"/>
        </w:rPr>
        <w:t>FedWire</w:t>
      </w:r>
      <w:proofErr w:type="spellEnd"/>
      <w:r>
        <w:rPr>
          <w:rFonts w:ascii="Arial" w:hAnsi="Arial"/>
          <w:sz w:val="22"/>
        </w:rPr>
        <w:t xml:space="preserve">; and (4) Payment by Check.  NUREG/BR-0254, “Payment Methods” </w:t>
      </w:r>
      <w:r w:rsidR="00C07DB2">
        <w:rPr>
          <w:rFonts w:ascii="Arial" w:hAnsi="Arial"/>
          <w:sz w:val="22"/>
        </w:rPr>
        <w:t>provides instruction</w:t>
      </w:r>
      <w:r w:rsidR="00E442D2">
        <w:rPr>
          <w:rFonts w:ascii="Arial" w:hAnsi="Arial"/>
          <w:sz w:val="22"/>
        </w:rPr>
        <w:t>s</w:t>
      </w:r>
      <w:r w:rsidR="00C07DB2">
        <w:rPr>
          <w:rFonts w:ascii="Arial" w:hAnsi="Arial"/>
          <w:sz w:val="22"/>
        </w:rPr>
        <w:t xml:space="preserve"> </w:t>
      </w:r>
      <w:r w:rsidR="00016292">
        <w:rPr>
          <w:rFonts w:ascii="Arial" w:hAnsi="Arial"/>
          <w:sz w:val="22"/>
        </w:rPr>
        <w:t xml:space="preserve">on </w:t>
      </w:r>
      <w:r>
        <w:rPr>
          <w:rFonts w:ascii="Arial" w:hAnsi="Arial"/>
          <w:sz w:val="22"/>
        </w:rPr>
        <w:t>how to tra</w:t>
      </w:r>
      <w:r w:rsidR="00BD3D49">
        <w:rPr>
          <w:rFonts w:ascii="Arial" w:hAnsi="Arial"/>
          <w:sz w:val="22"/>
        </w:rPr>
        <w:t xml:space="preserve">nsfer monies owed </w:t>
      </w:r>
      <w:r w:rsidR="00B32C93">
        <w:rPr>
          <w:rFonts w:ascii="Arial" w:hAnsi="Arial"/>
          <w:sz w:val="22"/>
        </w:rPr>
        <w:t xml:space="preserve">to </w:t>
      </w:r>
      <w:r w:rsidR="00BD3D49">
        <w:rPr>
          <w:rFonts w:ascii="Arial" w:hAnsi="Arial"/>
          <w:sz w:val="22"/>
        </w:rPr>
        <w:t>the NRC</w:t>
      </w:r>
      <w:r w:rsidR="00494857">
        <w:rPr>
          <w:rFonts w:ascii="Arial" w:hAnsi="Arial"/>
          <w:sz w:val="22"/>
        </w:rPr>
        <w:t>; no information is collected by the NRC in using this brochure</w:t>
      </w:r>
      <w:r w:rsidR="00BD3D49">
        <w:rPr>
          <w:rFonts w:ascii="Arial" w:hAnsi="Arial"/>
          <w:sz w:val="22"/>
        </w:rPr>
        <w:t xml:space="preserve">.  </w:t>
      </w:r>
      <w:r>
        <w:rPr>
          <w:rFonts w:ascii="Arial" w:hAnsi="Arial"/>
          <w:sz w:val="22"/>
        </w:rPr>
        <w:t>NRC Form 629, “Authorization for Payment by Credit Card</w:t>
      </w:r>
      <w:r w:rsidR="00472AEF">
        <w:rPr>
          <w:rFonts w:ascii="Arial" w:hAnsi="Arial"/>
          <w:sz w:val="22"/>
        </w:rPr>
        <w:t xml:space="preserve">” </w:t>
      </w:r>
      <w:r w:rsidR="00C07DB2">
        <w:rPr>
          <w:rFonts w:ascii="Arial" w:hAnsi="Arial"/>
          <w:sz w:val="22"/>
        </w:rPr>
        <w:t>is an optional form used to authorize payment by credit card.</w:t>
      </w:r>
      <w:r w:rsidR="00C07DB2" w:rsidRPr="00C07DB2">
        <w:rPr>
          <w:rFonts w:ascii="Arial" w:hAnsi="Arial"/>
          <w:sz w:val="22"/>
        </w:rPr>
        <w:t xml:space="preserve"> </w:t>
      </w:r>
      <w:r w:rsidR="00E442D2">
        <w:rPr>
          <w:rFonts w:ascii="Arial" w:hAnsi="Arial"/>
          <w:sz w:val="22"/>
        </w:rPr>
        <w:t xml:space="preserve"> </w:t>
      </w:r>
      <w:r w:rsidR="00C07DB2">
        <w:rPr>
          <w:rFonts w:ascii="Arial" w:hAnsi="Arial"/>
          <w:sz w:val="22"/>
        </w:rPr>
        <w:t xml:space="preserve">NRC Form 629, “Authorization for Payment by Credit Card” along </w:t>
      </w:r>
      <w:r w:rsidR="00494857">
        <w:rPr>
          <w:rFonts w:ascii="Arial" w:hAnsi="Arial"/>
          <w:sz w:val="22"/>
        </w:rPr>
        <w:t>with NUREG/BR-0254</w:t>
      </w:r>
      <w:r w:rsidR="00C07DB2">
        <w:rPr>
          <w:rFonts w:ascii="Arial" w:hAnsi="Arial"/>
          <w:sz w:val="22"/>
        </w:rPr>
        <w:t xml:space="preserve"> is provided to bill recipients</w:t>
      </w:r>
      <w:r w:rsidR="00494857">
        <w:rPr>
          <w:rFonts w:ascii="Arial" w:hAnsi="Arial"/>
          <w:sz w:val="22"/>
        </w:rPr>
        <w:t xml:space="preserve"> and </w:t>
      </w:r>
      <w:r w:rsidR="00C07DB2">
        <w:rPr>
          <w:rFonts w:ascii="Arial" w:hAnsi="Arial"/>
          <w:sz w:val="22"/>
        </w:rPr>
        <w:t xml:space="preserve">is </w:t>
      </w:r>
      <w:r w:rsidR="00494857">
        <w:rPr>
          <w:rFonts w:ascii="Arial" w:hAnsi="Arial"/>
          <w:sz w:val="22"/>
        </w:rPr>
        <w:t xml:space="preserve">also available on </w:t>
      </w:r>
      <w:r w:rsidR="00C07DB2">
        <w:rPr>
          <w:rFonts w:ascii="Arial" w:hAnsi="Arial"/>
          <w:sz w:val="22"/>
        </w:rPr>
        <w:t xml:space="preserve">the </w:t>
      </w:r>
      <w:r w:rsidR="00494857">
        <w:rPr>
          <w:rFonts w:ascii="Arial" w:hAnsi="Arial"/>
          <w:sz w:val="22"/>
        </w:rPr>
        <w:t xml:space="preserve">NRC’s </w:t>
      </w:r>
      <w:r w:rsidR="00C07DB2">
        <w:rPr>
          <w:rFonts w:ascii="Arial" w:hAnsi="Arial"/>
          <w:sz w:val="22"/>
        </w:rPr>
        <w:t>website.</w:t>
      </w:r>
    </w:p>
    <w:p w14:paraId="194F597D" w14:textId="77777777" w:rsidR="005720D1" w:rsidRDefault="005720D1">
      <w:pPr>
        <w:pStyle w:val="Level1"/>
        <w:widowControl/>
        <w:rPr>
          <w:rFonts w:ascii="Arial" w:hAnsi="Arial"/>
          <w:sz w:val="22"/>
        </w:rPr>
      </w:pPr>
    </w:p>
    <w:p w14:paraId="1428DBB7" w14:textId="54ECECA6" w:rsidR="005720D1" w:rsidRDefault="005720D1">
      <w:pPr>
        <w:pStyle w:val="Level1"/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NRC Form 628, “</w:t>
      </w:r>
      <w:r w:rsidRPr="008147F1">
        <w:rPr>
          <w:rFonts w:ascii="Arial" w:hAnsi="Arial" w:cs="Arial"/>
          <w:sz w:val="22"/>
          <w:szCs w:val="22"/>
        </w:rPr>
        <w:t>Financial EDI Authorization</w:t>
      </w:r>
      <w:r>
        <w:rPr>
          <w:rFonts w:ascii="Arial" w:hAnsi="Arial" w:cs="Arial"/>
          <w:sz w:val="22"/>
          <w:szCs w:val="22"/>
        </w:rPr>
        <w:t>,” was prev</w:t>
      </w:r>
      <w:r w:rsidR="00E442D2">
        <w:rPr>
          <w:rFonts w:ascii="Arial" w:hAnsi="Arial" w:cs="Arial"/>
          <w:sz w:val="22"/>
          <w:szCs w:val="22"/>
        </w:rPr>
        <w:t>iously part of this clearance.</w:t>
      </w:r>
      <w:r>
        <w:rPr>
          <w:rFonts w:ascii="Arial" w:hAnsi="Arial" w:cs="Arial"/>
          <w:sz w:val="22"/>
          <w:szCs w:val="22"/>
        </w:rPr>
        <w:t xml:space="preserve"> </w:t>
      </w:r>
      <w:r w:rsidR="00212E50">
        <w:rPr>
          <w:rFonts w:ascii="Arial" w:hAnsi="Arial" w:cs="Arial"/>
          <w:sz w:val="22"/>
          <w:szCs w:val="22"/>
        </w:rPr>
        <w:t xml:space="preserve"> NRC Form 628</w:t>
      </w:r>
      <w:r w:rsidRPr="008147F1">
        <w:rPr>
          <w:rFonts w:ascii="Arial" w:hAnsi="Arial" w:cs="Arial"/>
          <w:sz w:val="22"/>
          <w:szCs w:val="22"/>
        </w:rPr>
        <w:t xml:space="preserve"> </w:t>
      </w:r>
      <w:r w:rsidR="00C07DB2">
        <w:rPr>
          <w:rFonts w:ascii="Arial" w:hAnsi="Arial" w:cs="Arial"/>
          <w:sz w:val="22"/>
          <w:szCs w:val="22"/>
        </w:rPr>
        <w:t>provides the NRC’s banking information needed for electronic data interchange payments.  Since no information is collected by this form, it has been removed fro</w:t>
      </w:r>
      <w:r w:rsidR="009459E3">
        <w:rPr>
          <w:rFonts w:ascii="Arial" w:hAnsi="Arial" w:cs="Arial"/>
          <w:sz w:val="22"/>
          <w:szCs w:val="22"/>
        </w:rPr>
        <w:t>m</w:t>
      </w:r>
      <w:r w:rsidR="00C07DB2">
        <w:rPr>
          <w:rFonts w:ascii="Arial" w:hAnsi="Arial" w:cs="Arial"/>
          <w:sz w:val="22"/>
          <w:szCs w:val="22"/>
        </w:rPr>
        <w:t xml:space="preserve"> this clearance.</w:t>
      </w:r>
    </w:p>
    <w:p w14:paraId="70BFD9DA" w14:textId="77777777" w:rsidR="00543503" w:rsidRDefault="00543503">
      <w:pPr>
        <w:rPr>
          <w:rFonts w:ascii="Arial" w:hAnsi="Arial"/>
          <w:sz w:val="22"/>
        </w:rPr>
      </w:pPr>
    </w:p>
    <w:p w14:paraId="0B156FC4" w14:textId="77777777" w:rsidR="00543503" w:rsidRDefault="00543503">
      <w:pPr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A. </w:t>
      </w:r>
      <w:r>
        <w:rPr>
          <w:rFonts w:ascii="Arial" w:hAnsi="Arial"/>
          <w:sz w:val="22"/>
        </w:rPr>
        <w:tab/>
        <w:t>JUSTIFICATION</w:t>
      </w:r>
    </w:p>
    <w:p w14:paraId="506D7783" w14:textId="77777777" w:rsidR="00543503" w:rsidRDefault="00543503">
      <w:pPr>
        <w:rPr>
          <w:rFonts w:ascii="Arial" w:hAnsi="Arial"/>
          <w:sz w:val="22"/>
        </w:rPr>
      </w:pPr>
    </w:p>
    <w:p w14:paraId="128EB71B" w14:textId="77777777" w:rsidR="00543503" w:rsidRDefault="005435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1.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Need for and Practical Utility of the Collection of Information.</w:t>
      </w:r>
    </w:p>
    <w:p w14:paraId="671CB841" w14:textId="349D99CC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NRC Form 629, “Authorization for Payment by Credit Card,” </w:t>
      </w:r>
      <w:r w:rsidR="00E442D2">
        <w:rPr>
          <w:rFonts w:ascii="Arial" w:hAnsi="Arial"/>
          <w:sz w:val="22"/>
        </w:rPr>
        <w:t xml:space="preserve">is </w:t>
      </w:r>
      <w:r w:rsidR="008366CA">
        <w:rPr>
          <w:rFonts w:ascii="Arial" w:hAnsi="Arial"/>
          <w:sz w:val="22"/>
        </w:rPr>
        <w:t>primarily</w:t>
      </w:r>
      <w:r w:rsidR="009459E3">
        <w:rPr>
          <w:rFonts w:ascii="Arial" w:hAnsi="Arial"/>
          <w:sz w:val="22"/>
        </w:rPr>
        <w:t xml:space="preserve"> used</w:t>
      </w:r>
      <w:r w:rsidR="008366C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by licensees to authorize payment by credit card for license fees</w:t>
      </w:r>
      <w:r w:rsidR="008366CA">
        <w:rPr>
          <w:rFonts w:ascii="Arial" w:hAnsi="Arial"/>
          <w:sz w:val="22"/>
        </w:rPr>
        <w:t xml:space="preserve">. </w:t>
      </w:r>
      <w:r w:rsidR="00016292">
        <w:rPr>
          <w:rFonts w:ascii="Arial" w:hAnsi="Arial"/>
          <w:sz w:val="22"/>
        </w:rPr>
        <w:t xml:space="preserve"> </w:t>
      </w:r>
      <w:r w:rsidR="008366CA">
        <w:rPr>
          <w:rFonts w:ascii="Arial" w:hAnsi="Arial"/>
          <w:sz w:val="22"/>
        </w:rPr>
        <w:t>The form is also used f</w:t>
      </w:r>
      <w:r>
        <w:rPr>
          <w:rFonts w:ascii="Arial" w:hAnsi="Arial"/>
          <w:sz w:val="22"/>
        </w:rPr>
        <w:t>or payment of fees for fingerprint cards</w:t>
      </w:r>
      <w:r w:rsidR="008366CA">
        <w:rPr>
          <w:rFonts w:ascii="Arial" w:hAnsi="Arial"/>
          <w:sz w:val="22"/>
        </w:rPr>
        <w:t>, but use for this fee is infrequent</w:t>
      </w:r>
      <w:r>
        <w:rPr>
          <w:rFonts w:ascii="Arial" w:hAnsi="Arial"/>
          <w:sz w:val="22"/>
        </w:rPr>
        <w:t xml:space="preserve">.  The form solicits information that </w:t>
      </w:r>
      <w:r w:rsidR="00E11676">
        <w:rPr>
          <w:rFonts w:ascii="Arial" w:hAnsi="Arial"/>
          <w:sz w:val="22"/>
        </w:rPr>
        <w:t xml:space="preserve">includes the date of authorization, company name of licensee, name of cardholder, </w:t>
      </w:r>
      <w:r w:rsidR="008D30B5">
        <w:rPr>
          <w:rFonts w:ascii="Arial" w:hAnsi="Arial"/>
          <w:sz w:val="22"/>
        </w:rPr>
        <w:t xml:space="preserve">email address, </w:t>
      </w:r>
      <w:r w:rsidR="00E11676">
        <w:rPr>
          <w:rFonts w:ascii="Arial" w:hAnsi="Arial"/>
          <w:sz w:val="22"/>
        </w:rPr>
        <w:t xml:space="preserve">account number, card expiration date, address, cards accepted, telephone number, license </w:t>
      </w:r>
      <w:r w:rsidR="008D30B5">
        <w:rPr>
          <w:rFonts w:ascii="Arial" w:hAnsi="Arial"/>
          <w:sz w:val="22"/>
        </w:rPr>
        <w:t xml:space="preserve">or docket </w:t>
      </w:r>
      <w:r w:rsidR="00E11676">
        <w:rPr>
          <w:rFonts w:ascii="Arial" w:hAnsi="Arial"/>
          <w:sz w:val="22"/>
        </w:rPr>
        <w:t xml:space="preserve">number, security code, </w:t>
      </w:r>
      <w:r w:rsidR="008D30B5">
        <w:rPr>
          <w:rFonts w:ascii="Arial" w:hAnsi="Arial"/>
          <w:sz w:val="22"/>
        </w:rPr>
        <w:t>purpose of payment</w:t>
      </w:r>
      <w:r w:rsidR="00E11676">
        <w:rPr>
          <w:rFonts w:ascii="Arial" w:hAnsi="Arial"/>
          <w:sz w:val="22"/>
        </w:rPr>
        <w:t>, total amount of transaction, and signature of cardholder</w:t>
      </w:r>
      <w:r>
        <w:rPr>
          <w:rFonts w:ascii="Arial" w:hAnsi="Arial"/>
          <w:sz w:val="22"/>
        </w:rPr>
        <w:t>.</w:t>
      </w:r>
    </w:p>
    <w:p w14:paraId="53D58D93" w14:textId="77777777" w:rsidR="00543503" w:rsidRDefault="00543503">
      <w:pPr>
        <w:rPr>
          <w:rFonts w:ascii="Arial" w:hAnsi="Arial"/>
          <w:sz w:val="22"/>
        </w:rPr>
      </w:pPr>
    </w:p>
    <w:p w14:paraId="42A512D3" w14:textId="77777777" w:rsidR="004B52A6" w:rsidRDefault="00543503" w:rsidP="004B52A6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There are no recordkeeping requirements associated with this collection.</w:t>
      </w:r>
    </w:p>
    <w:p w14:paraId="51CFFAFF" w14:textId="77777777" w:rsidR="004B52A6" w:rsidRDefault="004B52A6" w:rsidP="004B52A6">
      <w:pPr>
        <w:rPr>
          <w:rFonts w:ascii="Arial" w:hAnsi="Arial"/>
          <w:sz w:val="22"/>
        </w:rPr>
      </w:pPr>
    </w:p>
    <w:p w14:paraId="32DCFA61" w14:textId="77777777" w:rsidR="00543503" w:rsidRDefault="00543503" w:rsidP="004B52A6">
      <w:pPr>
        <w:ind w:firstLine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2.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Agency Use of Information.</w:t>
      </w:r>
    </w:p>
    <w:p w14:paraId="75F737C8" w14:textId="336D32C5" w:rsidR="00BA6BD6" w:rsidRDefault="00BA6BD6" w:rsidP="00BA6BD6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agency uses this information to properly credit monies received </w:t>
      </w:r>
      <w:r w:rsidR="00212E50">
        <w:rPr>
          <w:rFonts w:ascii="Arial" w:hAnsi="Arial"/>
          <w:sz w:val="22"/>
        </w:rPr>
        <w:t xml:space="preserve">from </w:t>
      </w:r>
      <w:r>
        <w:rPr>
          <w:rFonts w:ascii="Arial" w:hAnsi="Arial"/>
          <w:sz w:val="22"/>
        </w:rPr>
        <w:t>credit card companies when this method is utilized by the licensees to pay their indebtedness to the NRC.</w:t>
      </w:r>
    </w:p>
    <w:p w14:paraId="2CA790DD" w14:textId="77777777" w:rsidR="00212E50" w:rsidRDefault="00212E50" w:rsidP="00BA6BD6">
      <w:pPr>
        <w:ind w:firstLine="720"/>
        <w:rPr>
          <w:rFonts w:ascii="Arial" w:hAnsi="Arial"/>
          <w:sz w:val="22"/>
        </w:rPr>
      </w:pPr>
    </w:p>
    <w:p w14:paraId="0734D27D" w14:textId="77777777" w:rsidR="00BA6BD6" w:rsidRDefault="00543503" w:rsidP="00BA6BD6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Reduction of Burden </w:t>
      </w:r>
      <w:proofErr w:type="gramStart"/>
      <w:r>
        <w:rPr>
          <w:rFonts w:ascii="Arial" w:hAnsi="Arial"/>
          <w:sz w:val="22"/>
          <w:u w:val="single"/>
        </w:rPr>
        <w:t>Through</w:t>
      </w:r>
      <w:proofErr w:type="gramEnd"/>
      <w:r>
        <w:rPr>
          <w:rFonts w:ascii="Arial" w:hAnsi="Arial"/>
          <w:sz w:val="22"/>
          <w:u w:val="single"/>
        </w:rPr>
        <w:t xml:space="preserve"> Information Technology</w:t>
      </w:r>
      <w:r>
        <w:rPr>
          <w:rFonts w:ascii="Arial" w:hAnsi="Arial"/>
          <w:sz w:val="22"/>
        </w:rPr>
        <w:t>.</w:t>
      </w:r>
    </w:p>
    <w:p w14:paraId="4474A902" w14:textId="107BAEEC" w:rsidR="00543503" w:rsidRDefault="00543503" w:rsidP="00BA6BD6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There are no legal obstacles to reducing the burden associated with this information collection.  The NRC encourages respondents to use information </w:t>
      </w:r>
      <w:r>
        <w:rPr>
          <w:rFonts w:ascii="Arial" w:hAnsi="Arial"/>
          <w:sz w:val="22"/>
        </w:rPr>
        <w:lastRenderedPageBreak/>
        <w:t xml:space="preserve">technology when it would be beneficial to them.  It is estimated that approximately </w:t>
      </w:r>
      <w:r w:rsidRPr="00E63AFD">
        <w:rPr>
          <w:rFonts w:ascii="Arial" w:hAnsi="Arial"/>
          <w:sz w:val="22"/>
        </w:rPr>
        <w:t>90</w:t>
      </w:r>
      <w:r w:rsidR="001941F6" w:rsidRPr="00E63AFD">
        <w:rPr>
          <w:rFonts w:ascii="Arial" w:hAnsi="Arial"/>
          <w:sz w:val="22"/>
        </w:rPr>
        <w:t xml:space="preserve"> percent</w:t>
      </w:r>
      <w:r w:rsidRPr="00C41744">
        <w:rPr>
          <w:rFonts w:ascii="Arial" w:hAnsi="Arial"/>
          <w:sz w:val="22"/>
        </w:rPr>
        <w:t xml:space="preserve"> of the</w:t>
      </w:r>
      <w:r>
        <w:rPr>
          <w:rFonts w:ascii="Arial" w:hAnsi="Arial"/>
          <w:sz w:val="22"/>
        </w:rPr>
        <w:t xml:space="preserve"> potential responses are filed electronically for NRC Form 629.  </w:t>
      </w:r>
    </w:p>
    <w:p w14:paraId="4A84971B" w14:textId="77777777" w:rsidR="00543503" w:rsidRDefault="00543503">
      <w:pPr>
        <w:rPr>
          <w:rFonts w:ascii="Arial" w:hAnsi="Arial"/>
          <w:sz w:val="22"/>
        </w:rPr>
      </w:pPr>
    </w:p>
    <w:p w14:paraId="5BA5B76E" w14:textId="77777777" w:rsidR="00543503" w:rsidRDefault="00543503" w:rsidP="0054002C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Effort to Identify Duplication and Use Similar Information</w:t>
      </w:r>
      <w:r>
        <w:rPr>
          <w:rFonts w:ascii="Arial" w:hAnsi="Arial"/>
          <w:sz w:val="22"/>
        </w:rPr>
        <w:t>.</w:t>
      </w:r>
    </w:p>
    <w:p w14:paraId="7F7AE1E1" w14:textId="4B0DF6F9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sources of similar information are available.  There is no duplication of requirements.  </w:t>
      </w:r>
    </w:p>
    <w:p w14:paraId="28387CA9" w14:textId="77777777" w:rsidR="00543503" w:rsidRDefault="00543503">
      <w:pPr>
        <w:rPr>
          <w:rFonts w:ascii="Arial" w:hAnsi="Arial"/>
          <w:sz w:val="22"/>
        </w:rPr>
      </w:pPr>
    </w:p>
    <w:p w14:paraId="1A13260E" w14:textId="43E6216E" w:rsidR="00543503" w:rsidRDefault="00543503" w:rsidP="0054002C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Effort to Reduce Small Business Burden</w:t>
      </w:r>
      <w:r w:rsidR="00CB5085">
        <w:rPr>
          <w:rFonts w:ascii="Arial" w:hAnsi="Arial"/>
          <w:sz w:val="22"/>
          <w:u w:val="single"/>
        </w:rPr>
        <w:t>.</w:t>
      </w:r>
    </w:p>
    <w:p w14:paraId="6BA7A593" w14:textId="7F418A27" w:rsidR="00543503" w:rsidRPr="00562E3B" w:rsidRDefault="00543503">
      <w:pPr>
        <w:ind w:left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A</w:t>
      </w:r>
      <w:r w:rsidRPr="00562E3B">
        <w:rPr>
          <w:rFonts w:ascii="Arial" w:hAnsi="Arial" w:cs="Arial"/>
          <w:sz w:val="22"/>
          <w:szCs w:val="22"/>
        </w:rPr>
        <w:t xml:space="preserve">pproximately </w:t>
      </w:r>
      <w:r w:rsidR="00C41744" w:rsidRPr="00E63AFD">
        <w:rPr>
          <w:rFonts w:ascii="Arial" w:hAnsi="Arial" w:cs="Arial"/>
          <w:sz w:val="22"/>
          <w:szCs w:val="22"/>
        </w:rPr>
        <w:t>15</w:t>
      </w:r>
      <w:r w:rsidR="00CC2EF3" w:rsidRPr="00D349DB">
        <w:rPr>
          <w:rFonts w:ascii="Arial" w:hAnsi="Arial" w:cs="Arial"/>
          <w:sz w:val="22"/>
          <w:szCs w:val="22"/>
        </w:rPr>
        <w:t xml:space="preserve"> percent</w:t>
      </w:r>
      <w:r w:rsidRPr="00D349DB">
        <w:rPr>
          <w:rFonts w:ascii="Arial" w:hAnsi="Arial" w:cs="Arial"/>
          <w:sz w:val="22"/>
          <w:szCs w:val="22"/>
        </w:rPr>
        <w:t xml:space="preserve"> </w:t>
      </w:r>
      <w:r w:rsidR="00BA721E" w:rsidRPr="00D349DB">
        <w:rPr>
          <w:rFonts w:ascii="Arial" w:hAnsi="Arial" w:cs="Arial"/>
          <w:sz w:val="22"/>
          <w:szCs w:val="22"/>
        </w:rPr>
        <w:t>of</w:t>
      </w:r>
      <w:r w:rsidR="00BA721E">
        <w:rPr>
          <w:rFonts w:ascii="Arial" w:hAnsi="Arial" w:cs="Arial"/>
          <w:sz w:val="22"/>
          <w:szCs w:val="22"/>
        </w:rPr>
        <w:t xml:space="preserve"> the invoices issued in FY201</w:t>
      </w:r>
      <w:r w:rsidR="00C41744">
        <w:rPr>
          <w:rFonts w:ascii="Arial" w:hAnsi="Arial" w:cs="Arial"/>
          <w:sz w:val="22"/>
          <w:szCs w:val="22"/>
        </w:rPr>
        <w:t>6</w:t>
      </w:r>
      <w:r w:rsidRPr="00562E3B">
        <w:rPr>
          <w:rFonts w:ascii="Arial" w:hAnsi="Arial" w:cs="Arial"/>
          <w:sz w:val="22"/>
          <w:szCs w:val="22"/>
        </w:rPr>
        <w:t xml:space="preserve"> were issued to small businesses</w:t>
      </w:r>
      <w:r w:rsidRPr="00562E3B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 Efforts </w:t>
      </w:r>
      <w:r>
        <w:rPr>
          <w:rFonts w:ascii="Arial" w:hAnsi="Arial"/>
          <w:sz w:val="22"/>
        </w:rPr>
        <w:t>have been made to keep the method of collecting fees as simple as possible</w:t>
      </w:r>
      <w:r w:rsidR="00212E5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and requirements for information have been kept to a minimum.  </w:t>
      </w:r>
    </w:p>
    <w:p w14:paraId="1987E4FA" w14:textId="77777777" w:rsidR="00543503" w:rsidRDefault="00543503">
      <w:pPr>
        <w:rPr>
          <w:rFonts w:ascii="Arial" w:hAnsi="Arial"/>
          <w:sz w:val="22"/>
        </w:rPr>
      </w:pPr>
    </w:p>
    <w:p w14:paraId="0D6805F1" w14:textId="77777777" w:rsidR="00543503" w:rsidRDefault="00543503" w:rsidP="0054002C">
      <w:pPr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6.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Consequences to Federal Program or Policy Activities if the Collection Is Not Conducted or Is Conducted Less Frequently.</w:t>
      </w:r>
    </w:p>
    <w:p w14:paraId="6AB8AE16" w14:textId="4666BE72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impact to the NRC fee program if the collection is not conducted or is conducted less frequently will be minimal.  Licensees, applicants and individuals will continue to have t</w:t>
      </w:r>
      <w:r w:rsidR="00D73B10">
        <w:rPr>
          <w:rFonts w:ascii="Arial" w:hAnsi="Arial"/>
          <w:sz w:val="22"/>
        </w:rPr>
        <w:t xml:space="preserve">hree </w:t>
      </w:r>
      <w:r>
        <w:rPr>
          <w:rFonts w:ascii="Arial" w:hAnsi="Arial"/>
          <w:sz w:val="22"/>
        </w:rPr>
        <w:t xml:space="preserve">options open to them to pay future bills and invoices mailed to them.  They may send a </w:t>
      </w:r>
      <w:r w:rsidR="00D73B10">
        <w:rPr>
          <w:rFonts w:ascii="Arial" w:hAnsi="Arial"/>
          <w:sz w:val="22"/>
        </w:rPr>
        <w:t xml:space="preserve">paper </w:t>
      </w:r>
      <w:r>
        <w:rPr>
          <w:rFonts w:ascii="Arial" w:hAnsi="Arial"/>
          <w:sz w:val="22"/>
        </w:rPr>
        <w:t>check</w:t>
      </w:r>
      <w:r w:rsidR="00D73B10">
        <w:rPr>
          <w:rFonts w:ascii="Arial" w:hAnsi="Arial"/>
          <w:sz w:val="22"/>
        </w:rPr>
        <w:t xml:space="preserve">, send payment by ACH, </w:t>
      </w:r>
      <w:r>
        <w:rPr>
          <w:rFonts w:ascii="Arial" w:hAnsi="Arial"/>
          <w:sz w:val="22"/>
        </w:rPr>
        <w:t xml:space="preserve">or use an electronic funds transfer through </w:t>
      </w:r>
      <w:proofErr w:type="spellStart"/>
      <w:r>
        <w:rPr>
          <w:rFonts w:ascii="Arial" w:hAnsi="Arial"/>
          <w:sz w:val="22"/>
        </w:rPr>
        <w:t>FedWire</w:t>
      </w:r>
      <w:proofErr w:type="spellEnd"/>
      <w:r w:rsidR="008366CA">
        <w:rPr>
          <w:rFonts w:ascii="Arial" w:hAnsi="Arial"/>
          <w:sz w:val="22"/>
        </w:rPr>
        <w:t xml:space="preserve">. </w:t>
      </w:r>
      <w:r w:rsidR="00424EF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However, </w:t>
      </w:r>
      <w:r w:rsidR="00BD3D49" w:rsidRPr="00BD3D49">
        <w:rPr>
          <w:rFonts w:ascii="Arial" w:hAnsi="Arial"/>
          <w:sz w:val="22"/>
        </w:rPr>
        <w:t>NRC Form</w:t>
      </w:r>
      <w:r w:rsidR="00BD3D4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629 benefit</w:t>
      </w:r>
      <w:r w:rsidR="00BD3D49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respondents by providing </w:t>
      </w:r>
      <w:r w:rsidR="00BD3D49">
        <w:rPr>
          <w:rFonts w:ascii="Arial" w:hAnsi="Arial"/>
          <w:sz w:val="22"/>
        </w:rPr>
        <w:t>the</w:t>
      </w:r>
      <w:r>
        <w:rPr>
          <w:rFonts w:ascii="Arial" w:hAnsi="Arial"/>
          <w:sz w:val="22"/>
        </w:rPr>
        <w:t xml:space="preserve"> additional option for paying invoices</w:t>
      </w:r>
      <w:r w:rsidR="00BD3D49">
        <w:rPr>
          <w:rFonts w:ascii="Arial" w:hAnsi="Arial"/>
          <w:sz w:val="22"/>
        </w:rPr>
        <w:t xml:space="preserve"> </w:t>
      </w:r>
      <w:r w:rsidR="00212E50">
        <w:rPr>
          <w:rFonts w:ascii="Arial" w:hAnsi="Arial"/>
          <w:sz w:val="22"/>
        </w:rPr>
        <w:t>by credit c</w:t>
      </w:r>
      <w:r>
        <w:rPr>
          <w:rFonts w:ascii="Arial" w:hAnsi="Arial"/>
          <w:sz w:val="22"/>
        </w:rPr>
        <w:t>ard</w:t>
      </w:r>
      <w:r w:rsidR="008366CA">
        <w:rPr>
          <w:rFonts w:ascii="Arial" w:hAnsi="Arial"/>
          <w:sz w:val="22"/>
        </w:rPr>
        <w:t xml:space="preserve">. </w:t>
      </w:r>
    </w:p>
    <w:p w14:paraId="49FB8365" w14:textId="77777777" w:rsidR="00543503" w:rsidRDefault="00543503">
      <w:pPr>
        <w:rPr>
          <w:rFonts w:ascii="Arial" w:hAnsi="Arial"/>
          <w:sz w:val="22"/>
        </w:rPr>
      </w:pPr>
    </w:p>
    <w:p w14:paraId="50EC87C4" w14:textId="77777777" w:rsidR="00543503" w:rsidRDefault="00543503" w:rsidP="0054002C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7.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Circumstances which Justify Variation from OMB Guidelines.</w:t>
      </w:r>
    </w:p>
    <w:p w14:paraId="1D214E62" w14:textId="77777777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14:paraId="21C8D9D3" w14:textId="77777777" w:rsidR="00543503" w:rsidRDefault="00543503">
      <w:pPr>
        <w:rPr>
          <w:rFonts w:ascii="Arial" w:hAnsi="Arial"/>
          <w:sz w:val="22"/>
        </w:rPr>
      </w:pPr>
    </w:p>
    <w:p w14:paraId="31592D6C" w14:textId="77777777" w:rsidR="00543503" w:rsidRDefault="00543503" w:rsidP="0054002C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 xml:space="preserve">Consultations </w:t>
      </w:r>
      <w:proofErr w:type="gramStart"/>
      <w:r>
        <w:rPr>
          <w:rFonts w:ascii="Arial" w:hAnsi="Arial"/>
          <w:sz w:val="22"/>
          <w:u w:val="single"/>
        </w:rPr>
        <w:t>Outside</w:t>
      </w:r>
      <w:proofErr w:type="gramEnd"/>
      <w:r>
        <w:rPr>
          <w:rFonts w:ascii="Arial" w:hAnsi="Arial"/>
          <w:sz w:val="22"/>
          <w:u w:val="single"/>
        </w:rPr>
        <w:t xml:space="preserve"> the NRC</w:t>
      </w:r>
      <w:r>
        <w:rPr>
          <w:rFonts w:ascii="Arial" w:hAnsi="Arial"/>
          <w:sz w:val="22"/>
        </w:rPr>
        <w:t>.</w:t>
      </w:r>
    </w:p>
    <w:p w14:paraId="06EA0F5D" w14:textId="6DBDF39D" w:rsidR="00C52F0D" w:rsidRPr="00C52F0D" w:rsidRDefault="00C52F0D" w:rsidP="00C52F0D">
      <w:pPr>
        <w:ind w:left="1440"/>
        <w:rPr>
          <w:rFonts w:ascii="Arial" w:hAnsi="Arial"/>
          <w:sz w:val="22"/>
        </w:rPr>
      </w:pPr>
      <w:r w:rsidRPr="00C52F0D">
        <w:rPr>
          <w:rFonts w:ascii="Arial" w:hAnsi="Arial"/>
          <w:sz w:val="22"/>
        </w:rPr>
        <w:t xml:space="preserve">Opportunity for public comment on the information collection requirements for this clearance package </w:t>
      </w:r>
      <w:r w:rsidR="009C1024">
        <w:rPr>
          <w:rFonts w:ascii="Arial" w:hAnsi="Arial"/>
          <w:sz w:val="22"/>
        </w:rPr>
        <w:t>was</w:t>
      </w:r>
      <w:r w:rsidRPr="00C52F0D">
        <w:rPr>
          <w:rFonts w:ascii="Arial" w:hAnsi="Arial"/>
          <w:sz w:val="22"/>
        </w:rPr>
        <w:t xml:space="preserve"> published in the </w:t>
      </w:r>
      <w:r w:rsidRPr="00C52F0D">
        <w:rPr>
          <w:rFonts w:ascii="Arial" w:hAnsi="Arial"/>
          <w:sz w:val="22"/>
          <w:u w:val="single"/>
        </w:rPr>
        <w:t>Federal Register</w:t>
      </w:r>
      <w:r w:rsidRPr="00C52F0D">
        <w:rPr>
          <w:rFonts w:ascii="Arial" w:hAnsi="Arial"/>
          <w:sz w:val="22"/>
        </w:rPr>
        <w:t xml:space="preserve"> on February 17, 2017 (82 FR 11072</w:t>
      </w:r>
      <w:r>
        <w:rPr>
          <w:rFonts w:ascii="Arial" w:hAnsi="Arial"/>
          <w:sz w:val="22"/>
        </w:rPr>
        <w:t xml:space="preserve">).  There were </w:t>
      </w:r>
      <w:r w:rsidR="00AC1858">
        <w:rPr>
          <w:rFonts w:ascii="Arial" w:hAnsi="Arial"/>
          <w:sz w:val="22"/>
        </w:rPr>
        <w:t xml:space="preserve">6 emails sent to licensees and no </w:t>
      </w:r>
      <w:r>
        <w:rPr>
          <w:rFonts w:ascii="Arial" w:hAnsi="Arial"/>
          <w:sz w:val="22"/>
        </w:rPr>
        <w:t xml:space="preserve">comments </w:t>
      </w:r>
      <w:r w:rsidR="00AC1858">
        <w:rPr>
          <w:rFonts w:ascii="Arial" w:hAnsi="Arial"/>
          <w:sz w:val="22"/>
        </w:rPr>
        <w:t>were received</w:t>
      </w:r>
      <w:r w:rsidRPr="00C52F0D">
        <w:rPr>
          <w:rFonts w:ascii="Arial" w:hAnsi="Arial"/>
          <w:sz w:val="22"/>
        </w:rPr>
        <w:t>.</w:t>
      </w:r>
    </w:p>
    <w:p w14:paraId="7B6A7E16" w14:textId="77777777" w:rsidR="008B0C7C" w:rsidRDefault="008B0C7C" w:rsidP="00E63AFD">
      <w:pPr>
        <w:ind w:left="1440"/>
        <w:rPr>
          <w:rFonts w:ascii="Arial" w:hAnsi="Arial"/>
          <w:sz w:val="22"/>
        </w:rPr>
      </w:pPr>
    </w:p>
    <w:p w14:paraId="54BA1847" w14:textId="77777777" w:rsidR="00543503" w:rsidRDefault="00543503" w:rsidP="004B52A6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9.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Payment or Gift to Respondents</w:t>
      </w:r>
      <w:r>
        <w:rPr>
          <w:rFonts w:ascii="Arial" w:hAnsi="Arial"/>
          <w:sz w:val="22"/>
        </w:rPr>
        <w:t>.</w:t>
      </w:r>
    </w:p>
    <w:p w14:paraId="024232A4" w14:textId="77777777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14:paraId="409D5EB2" w14:textId="77777777" w:rsidR="00543503" w:rsidRDefault="00543503">
      <w:pPr>
        <w:rPr>
          <w:rFonts w:ascii="Arial" w:hAnsi="Arial"/>
          <w:sz w:val="22"/>
        </w:rPr>
      </w:pPr>
    </w:p>
    <w:p w14:paraId="7046B771" w14:textId="77777777" w:rsidR="00543503" w:rsidRDefault="00543503" w:rsidP="001A0164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10.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Confidentiality of the Information</w:t>
      </w:r>
      <w:r>
        <w:rPr>
          <w:rFonts w:ascii="Arial" w:hAnsi="Arial"/>
          <w:sz w:val="22"/>
        </w:rPr>
        <w:t xml:space="preserve">.   </w:t>
      </w:r>
    </w:p>
    <w:p w14:paraId="63F866A8" w14:textId="77777777" w:rsidR="00543503" w:rsidRDefault="00543503" w:rsidP="00375FD3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Confidential and proprietary information is protected in accordance with NRC regulations at 10 CFR 9.17(a) and 10 CFR 2.390(b).</w:t>
      </w:r>
    </w:p>
    <w:p w14:paraId="4B871791" w14:textId="77777777" w:rsidR="00543503" w:rsidRDefault="00543503">
      <w:pPr>
        <w:rPr>
          <w:rFonts w:ascii="Arial" w:hAnsi="Arial"/>
          <w:sz w:val="22"/>
        </w:rPr>
      </w:pPr>
    </w:p>
    <w:p w14:paraId="189FFC08" w14:textId="77777777" w:rsidR="00543503" w:rsidRDefault="00543503" w:rsidP="001A0164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11.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Justification for Sensitive Questions</w:t>
      </w:r>
      <w:r>
        <w:rPr>
          <w:rFonts w:ascii="Arial" w:hAnsi="Arial"/>
          <w:sz w:val="22"/>
        </w:rPr>
        <w:t>.</w:t>
      </w:r>
    </w:p>
    <w:p w14:paraId="4C947707" w14:textId="77777777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14:paraId="76A72341" w14:textId="77777777" w:rsidR="00543503" w:rsidRDefault="00543503">
      <w:pPr>
        <w:rPr>
          <w:rFonts w:ascii="Arial" w:hAnsi="Arial"/>
          <w:sz w:val="22"/>
        </w:rPr>
      </w:pPr>
    </w:p>
    <w:p w14:paraId="05005B0B" w14:textId="77777777" w:rsidR="00543503" w:rsidRDefault="00543503" w:rsidP="001A0164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12.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Estimate of Annualized Burden and Burden Hour Cost</w:t>
      </w:r>
      <w:r>
        <w:rPr>
          <w:rFonts w:ascii="Arial" w:hAnsi="Arial"/>
          <w:sz w:val="22"/>
        </w:rPr>
        <w:t>.</w:t>
      </w:r>
    </w:p>
    <w:p w14:paraId="79B17428" w14:textId="5779F747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For NRC Form 629, “Authorization for Payment by Credit Card,” and NUREG/BR-0254,</w:t>
      </w:r>
      <w:r w:rsidR="008A12C2">
        <w:rPr>
          <w:rFonts w:ascii="Arial" w:hAnsi="Arial"/>
          <w:sz w:val="22"/>
        </w:rPr>
        <w:t xml:space="preserve"> “Payment Methods,”</w:t>
      </w:r>
      <w:r>
        <w:rPr>
          <w:rFonts w:ascii="Arial" w:hAnsi="Arial"/>
          <w:sz w:val="22"/>
        </w:rPr>
        <w:t xml:space="preserve"> it is estimated that it takes approximately </w:t>
      </w:r>
      <w:r w:rsidR="008A12C2">
        <w:rPr>
          <w:rFonts w:ascii="Arial" w:hAnsi="Arial"/>
          <w:sz w:val="22"/>
        </w:rPr>
        <w:t xml:space="preserve">10 </w:t>
      </w:r>
      <w:r>
        <w:rPr>
          <w:rFonts w:ascii="Arial" w:hAnsi="Arial"/>
          <w:sz w:val="22"/>
        </w:rPr>
        <w:t>minutes to read the instructions and complete the form.  It is estimated that a</w:t>
      </w:r>
      <w:r w:rsidR="00201AEF">
        <w:rPr>
          <w:rFonts w:ascii="Arial" w:hAnsi="Arial"/>
          <w:sz w:val="22"/>
        </w:rPr>
        <w:t xml:space="preserve">pproximately </w:t>
      </w:r>
      <w:r w:rsidR="0041036A">
        <w:rPr>
          <w:rFonts w:ascii="Arial" w:hAnsi="Arial"/>
          <w:sz w:val="22"/>
        </w:rPr>
        <w:t>677</w:t>
      </w:r>
      <w:r>
        <w:rPr>
          <w:rFonts w:ascii="Arial" w:hAnsi="Arial"/>
          <w:sz w:val="22"/>
        </w:rPr>
        <w:t xml:space="preserve"> forms will be completed annually with an e</w:t>
      </w:r>
      <w:r w:rsidR="00201AEF">
        <w:rPr>
          <w:rFonts w:ascii="Arial" w:hAnsi="Arial"/>
          <w:sz w:val="22"/>
        </w:rPr>
        <w:t xml:space="preserve">stimated burden of </w:t>
      </w:r>
      <w:r w:rsidR="008A12C2">
        <w:rPr>
          <w:rFonts w:ascii="Arial" w:hAnsi="Arial"/>
          <w:sz w:val="22"/>
        </w:rPr>
        <w:t xml:space="preserve">113 </w:t>
      </w:r>
      <w:r w:rsidR="00201AEF">
        <w:rPr>
          <w:rFonts w:ascii="Arial" w:hAnsi="Arial"/>
          <w:sz w:val="22"/>
        </w:rPr>
        <w:t>hours (</w:t>
      </w:r>
      <w:r w:rsidR="0041036A">
        <w:rPr>
          <w:rFonts w:ascii="Arial" w:hAnsi="Arial"/>
          <w:sz w:val="22"/>
        </w:rPr>
        <w:t>677</w:t>
      </w:r>
      <w:r>
        <w:rPr>
          <w:rFonts w:ascii="Arial" w:hAnsi="Arial"/>
          <w:sz w:val="22"/>
        </w:rPr>
        <w:t xml:space="preserve"> forms x </w:t>
      </w:r>
      <w:r w:rsidR="008A12C2">
        <w:rPr>
          <w:rFonts w:ascii="Arial" w:hAnsi="Arial"/>
          <w:sz w:val="22"/>
        </w:rPr>
        <w:t xml:space="preserve">(10/60) </w:t>
      </w:r>
      <w:r w:rsidR="00201AEF">
        <w:rPr>
          <w:rFonts w:ascii="Arial" w:hAnsi="Arial"/>
          <w:sz w:val="22"/>
        </w:rPr>
        <w:t xml:space="preserve">= </w:t>
      </w:r>
      <w:r w:rsidR="008A12C2">
        <w:rPr>
          <w:rFonts w:ascii="Arial" w:hAnsi="Arial"/>
          <w:sz w:val="22"/>
        </w:rPr>
        <w:t xml:space="preserve">112.83 </w:t>
      </w:r>
      <w:r>
        <w:rPr>
          <w:rFonts w:ascii="Arial" w:hAnsi="Arial"/>
          <w:sz w:val="22"/>
        </w:rPr>
        <w:t xml:space="preserve">hours).  The estimated annual </w:t>
      </w:r>
      <w:r w:rsidR="007A061C">
        <w:rPr>
          <w:rFonts w:ascii="Arial" w:hAnsi="Arial"/>
          <w:sz w:val="22"/>
        </w:rPr>
        <w:t xml:space="preserve">burden hour </w:t>
      </w:r>
      <w:r>
        <w:rPr>
          <w:rFonts w:ascii="Arial" w:hAnsi="Arial"/>
          <w:sz w:val="22"/>
        </w:rPr>
        <w:t>cost is</w:t>
      </w:r>
      <w:r w:rsidR="00F469B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$</w:t>
      </w:r>
      <w:r w:rsidR="00F469BB">
        <w:rPr>
          <w:rFonts w:ascii="Arial" w:hAnsi="Arial"/>
          <w:sz w:val="22"/>
        </w:rPr>
        <w:t xml:space="preserve">29,900 </w:t>
      </w:r>
      <w:r>
        <w:rPr>
          <w:rFonts w:ascii="Arial" w:hAnsi="Arial"/>
          <w:sz w:val="22"/>
        </w:rPr>
        <w:t>(</w:t>
      </w:r>
      <w:r w:rsidR="00F469BB">
        <w:rPr>
          <w:rFonts w:ascii="Arial" w:hAnsi="Arial"/>
          <w:sz w:val="22"/>
        </w:rPr>
        <w:t xml:space="preserve">112.83 </w:t>
      </w:r>
      <w:r>
        <w:rPr>
          <w:rFonts w:ascii="Arial" w:hAnsi="Arial"/>
          <w:sz w:val="22"/>
        </w:rPr>
        <w:t>hours x $</w:t>
      </w:r>
      <w:r w:rsidR="000B2468" w:rsidRPr="00E63AFD">
        <w:rPr>
          <w:rFonts w:ascii="Arial" w:hAnsi="Arial"/>
          <w:sz w:val="22"/>
        </w:rPr>
        <w:t>265</w:t>
      </w:r>
      <w:r w:rsidR="00B958AB">
        <w:rPr>
          <w:rFonts w:ascii="Arial" w:hAnsi="Arial"/>
          <w:sz w:val="22"/>
        </w:rPr>
        <w:t>)</w:t>
      </w:r>
      <w:r w:rsidR="007A061C">
        <w:rPr>
          <w:rFonts w:ascii="Arial" w:hAnsi="Arial"/>
          <w:sz w:val="22"/>
        </w:rPr>
        <w:t>.</w:t>
      </w:r>
    </w:p>
    <w:p w14:paraId="1A846D57" w14:textId="77777777" w:rsidR="005678A5" w:rsidRDefault="005678A5">
      <w:pPr>
        <w:rPr>
          <w:rFonts w:ascii="Arial" w:hAnsi="Arial"/>
          <w:sz w:val="22"/>
        </w:rPr>
      </w:pPr>
    </w:p>
    <w:p w14:paraId="656359D3" w14:textId="77777777" w:rsidR="00543503" w:rsidRDefault="005435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13.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Estimate of Other Additional Costs</w:t>
      </w:r>
      <w:r>
        <w:rPr>
          <w:rFonts w:ascii="Arial" w:hAnsi="Arial"/>
          <w:sz w:val="22"/>
        </w:rPr>
        <w:t>.</w:t>
      </w:r>
    </w:p>
    <w:p w14:paraId="75AC11D3" w14:textId="1137211A" w:rsidR="007A061C" w:rsidRDefault="007A061C" w:rsidP="007A061C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estimated that approximately 10 percent </w:t>
      </w:r>
      <w:r w:rsidR="00BE5D85">
        <w:rPr>
          <w:rFonts w:ascii="Arial" w:hAnsi="Arial"/>
          <w:sz w:val="22"/>
        </w:rPr>
        <w:t xml:space="preserve">of </w:t>
      </w:r>
      <w:r>
        <w:rPr>
          <w:rFonts w:ascii="Arial" w:hAnsi="Arial"/>
          <w:sz w:val="22"/>
        </w:rPr>
        <w:t xml:space="preserve">NRC Form 629 </w:t>
      </w:r>
      <w:r w:rsidR="006D7798">
        <w:rPr>
          <w:rFonts w:ascii="Arial" w:hAnsi="Arial"/>
          <w:sz w:val="22"/>
        </w:rPr>
        <w:t xml:space="preserve">“Authorization for Payment by Credit Card,” </w:t>
      </w:r>
      <w:r>
        <w:rPr>
          <w:rFonts w:ascii="Arial" w:hAnsi="Arial"/>
          <w:sz w:val="22"/>
        </w:rPr>
        <w:t>are mailed.  The estimated annual cost for mailing the form is $33</w:t>
      </w:r>
      <w:r w:rsidR="004F75AB">
        <w:rPr>
          <w:rFonts w:ascii="Arial" w:hAnsi="Arial"/>
          <w:sz w:val="22"/>
        </w:rPr>
        <w:t xml:space="preserve">.32 </w:t>
      </w:r>
      <w:r>
        <w:rPr>
          <w:rFonts w:ascii="Arial" w:hAnsi="Arial"/>
          <w:sz w:val="22"/>
        </w:rPr>
        <w:t>(68 forms x $0.49 postage)</w:t>
      </w:r>
      <w:r w:rsidRPr="00E63AFD">
        <w:rPr>
          <w:rFonts w:ascii="Arial" w:hAnsi="Arial"/>
          <w:sz w:val="22"/>
        </w:rPr>
        <w:t>.</w:t>
      </w:r>
    </w:p>
    <w:p w14:paraId="73CC52E4" w14:textId="77777777" w:rsidR="00543503" w:rsidRDefault="00543503">
      <w:pPr>
        <w:rPr>
          <w:rFonts w:ascii="Arial" w:hAnsi="Arial"/>
          <w:sz w:val="22"/>
        </w:rPr>
      </w:pPr>
    </w:p>
    <w:p w14:paraId="0094FC27" w14:textId="77777777" w:rsidR="00543503" w:rsidRDefault="005435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14.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Estimated Annualized Cost to the Federal Government</w:t>
      </w:r>
      <w:r>
        <w:rPr>
          <w:rFonts w:ascii="Arial" w:hAnsi="Arial"/>
          <w:sz w:val="22"/>
        </w:rPr>
        <w:t>.</w:t>
      </w:r>
    </w:p>
    <w:p w14:paraId="6E9A1971" w14:textId="3FD2D4C9" w:rsidR="00543503" w:rsidRDefault="00BE5D85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Credit card f</w:t>
      </w:r>
      <w:r w:rsidR="00543503">
        <w:rPr>
          <w:rFonts w:ascii="Arial" w:hAnsi="Arial"/>
          <w:sz w:val="22"/>
        </w:rPr>
        <w:t>orms (NRC Form 629) are processed by third party entities for the NRC annually.  There is no cost to the NRC be</w:t>
      </w:r>
      <w:r>
        <w:rPr>
          <w:rFonts w:ascii="Arial" w:hAnsi="Arial"/>
          <w:sz w:val="22"/>
        </w:rPr>
        <w:t>cause the cost for this service by the third party</w:t>
      </w:r>
      <w:r w:rsidR="00543503">
        <w:rPr>
          <w:rFonts w:ascii="Arial" w:hAnsi="Arial"/>
          <w:sz w:val="22"/>
        </w:rPr>
        <w:t xml:space="preserve"> is assumed by the Department of the Trea</w:t>
      </w:r>
      <w:bookmarkStart w:id="1" w:name="QuickMark_1"/>
      <w:bookmarkEnd w:id="1"/>
      <w:r w:rsidR="00543503">
        <w:rPr>
          <w:rFonts w:ascii="Arial" w:hAnsi="Arial"/>
          <w:sz w:val="22"/>
        </w:rPr>
        <w:t>sury.</w:t>
      </w:r>
    </w:p>
    <w:p w14:paraId="28CEE383" w14:textId="77777777" w:rsidR="003436EB" w:rsidRDefault="003436EB">
      <w:pPr>
        <w:ind w:left="1440"/>
        <w:rPr>
          <w:rFonts w:ascii="Arial" w:hAnsi="Arial"/>
          <w:sz w:val="22"/>
        </w:rPr>
      </w:pPr>
    </w:p>
    <w:p w14:paraId="23FAE757" w14:textId="77777777" w:rsidR="00543503" w:rsidRDefault="003436EB" w:rsidP="003436EB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15.</w:t>
      </w:r>
      <w:r w:rsidR="00543503">
        <w:rPr>
          <w:rFonts w:ascii="Arial" w:hAnsi="Arial"/>
          <w:sz w:val="22"/>
        </w:rPr>
        <w:tab/>
      </w:r>
      <w:r w:rsidR="00543503">
        <w:rPr>
          <w:rFonts w:ascii="Arial" w:hAnsi="Arial"/>
          <w:sz w:val="22"/>
          <w:u w:val="single"/>
        </w:rPr>
        <w:t>Reasons for Changes in Burden or Cost</w:t>
      </w:r>
      <w:r w:rsidR="00543503">
        <w:rPr>
          <w:rFonts w:ascii="Arial" w:hAnsi="Arial"/>
          <w:sz w:val="22"/>
        </w:rPr>
        <w:t>.</w:t>
      </w:r>
    </w:p>
    <w:p w14:paraId="6B89CAC5" w14:textId="470F9036" w:rsidR="001A4274" w:rsidRDefault="00543503" w:rsidP="00E056F8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1A4274">
        <w:rPr>
          <w:rFonts w:ascii="Arial" w:hAnsi="Arial"/>
          <w:sz w:val="22"/>
        </w:rPr>
        <w:t xml:space="preserve">overall </w:t>
      </w:r>
      <w:r>
        <w:rPr>
          <w:rFonts w:ascii="Arial" w:hAnsi="Arial"/>
          <w:sz w:val="22"/>
        </w:rPr>
        <w:t>burden</w:t>
      </w:r>
      <w:r w:rsidR="001A4274">
        <w:rPr>
          <w:rFonts w:ascii="Arial" w:hAnsi="Arial"/>
          <w:sz w:val="22"/>
        </w:rPr>
        <w:t xml:space="preserve"> estimate</w:t>
      </w:r>
      <w:r>
        <w:rPr>
          <w:rFonts w:ascii="Arial" w:hAnsi="Arial"/>
          <w:sz w:val="22"/>
        </w:rPr>
        <w:t xml:space="preserve"> for NRC Form 629, </w:t>
      </w:r>
      <w:r w:rsidR="00F42402">
        <w:rPr>
          <w:rFonts w:ascii="Arial" w:hAnsi="Arial"/>
          <w:sz w:val="22"/>
        </w:rPr>
        <w:t>“A</w:t>
      </w:r>
      <w:r>
        <w:rPr>
          <w:rFonts w:ascii="Arial" w:hAnsi="Arial"/>
          <w:sz w:val="22"/>
        </w:rPr>
        <w:t>uthorization</w:t>
      </w:r>
      <w:r w:rsidR="001A4274">
        <w:rPr>
          <w:rFonts w:ascii="Arial" w:hAnsi="Arial"/>
          <w:sz w:val="22"/>
        </w:rPr>
        <w:t xml:space="preserve"> for Payment by Cred</w:t>
      </w:r>
      <w:r w:rsidR="00BD3D49">
        <w:rPr>
          <w:rFonts w:ascii="Arial" w:hAnsi="Arial"/>
          <w:sz w:val="22"/>
        </w:rPr>
        <w:t>it Card</w:t>
      </w:r>
      <w:r w:rsidR="00F42402">
        <w:rPr>
          <w:rFonts w:ascii="Arial" w:hAnsi="Arial"/>
          <w:sz w:val="22"/>
        </w:rPr>
        <w:t>”</w:t>
      </w:r>
      <w:r w:rsidR="00BD3D49">
        <w:rPr>
          <w:rFonts w:ascii="Arial" w:hAnsi="Arial"/>
          <w:sz w:val="22"/>
        </w:rPr>
        <w:t xml:space="preserve"> and</w:t>
      </w:r>
      <w:r w:rsidR="001A427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NUREG/BR-0254</w:t>
      </w:r>
      <w:r w:rsidR="00BE5D85">
        <w:rPr>
          <w:rFonts w:ascii="Arial" w:hAnsi="Arial"/>
          <w:sz w:val="22"/>
        </w:rPr>
        <w:t>, “Payment Methods,”</w:t>
      </w:r>
      <w:r>
        <w:rPr>
          <w:rFonts w:ascii="Arial" w:hAnsi="Arial"/>
          <w:sz w:val="22"/>
        </w:rPr>
        <w:t xml:space="preserve"> has </w:t>
      </w:r>
      <w:r w:rsidR="000B2468">
        <w:rPr>
          <w:rFonts w:ascii="Arial" w:hAnsi="Arial"/>
          <w:sz w:val="22"/>
        </w:rPr>
        <w:t>increased</w:t>
      </w:r>
      <w:r>
        <w:rPr>
          <w:rFonts w:ascii="Arial" w:hAnsi="Arial"/>
          <w:sz w:val="22"/>
        </w:rPr>
        <w:t xml:space="preserve"> by </w:t>
      </w:r>
      <w:r w:rsidR="004F75AB">
        <w:rPr>
          <w:rFonts w:ascii="Arial" w:hAnsi="Arial"/>
          <w:sz w:val="22"/>
        </w:rPr>
        <w:t>68</w:t>
      </w:r>
      <w:r w:rsidR="00824C7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hours from </w:t>
      </w:r>
      <w:r w:rsidR="002251A3">
        <w:rPr>
          <w:rFonts w:ascii="Arial" w:hAnsi="Arial"/>
          <w:sz w:val="22"/>
        </w:rPr>
        <w:t>45</w:t>
      </w:r>
      <w:r w:rsidR="000B2468">
        <w:rPr>
          <w:rFonts w:ascii="Arial" w:hAnsi="Arial"/>
          <w:sz w:val="22"/>
        </w:rPr>
        <w:t xml:space="preserve"> to </w:t>
      </w:r>
      <w:r w:rsidR="004F75AB">
        <w:rPr>
          <w:rFonts w:ascii="Arial" w:hAnsi="Arial"/>
          <w:sz w:val="22"/>
        </w:rPr>
        <w:t>113</w:t>
      </w:r>
      <w:r w:rsidR="002251A3">
        <w:rPr>
          <w:rFonts w:ascii="Arial" w:hAnsi="Arial"/>
          <w:sz w:val="22"/>
        </w:rPr>
        <w:t xml:space="preserve"> </w:t>
      </w:r>
      <w:r w:rsidR="001A4274">
        <w:rPr>
          <w:rFonts w:ascii="Arial" w:hAnsi="Arial"/>
          <w:sz w:val="22"/>
        </w:rPr>
        <w:t>hours</w:t>
      </w:r>
      <w:r w:rsidR="004F75AB">
        <w:rPr>
          <w:rFonts w:ascii="Arial" w:hAnsi="Arial"/>
          <w:sz w:val="22"/>
        </w:rPr>
        <w:t>.  The significant increase in hours is due to the estimated burden to read the instructions and complete the form</w:t>
      </w:r>
      <w:r w:rsidR="00BE5D85">
        <w:rPr>
          <w:rFonts w:ascii="Arial" w:hAnsi="Arial"/>
          <w:sz w:val="22"/>
        </w:rPr>
        <w:t>, an increase</w:t>
      </w:r>
      <w:r w:rsidR="004F75AB">
        <w:rPr>
          <w:rFonts w:ascii="Arial" w:hAnsi="Arial"/>
          <w:sz w:val="22"/>
        </w:rPr>
        <w:t xml:space="preserve"> from 5 to 10 minutes.  This increase is due to improved burden estimation guidance. </w:t>
      </w:r>
      <w:r w:rsidR="00BE5D85">
        <w:rPr>
          <w:rFonts w:ascii="Arial" w:hAnsi="Arial"/>
          <w:sz w:val="22"/>
        </w:rPr>
        <w:t xml:space="preserve"> </w:t>
      </w:r>
      <w:r w:rsidR="004F75AB">
        <w:rPr>
          <w:rFonts w:ascii="Arial" w:hAnsi="Arial"/>
          <w:sz w:val="22"/>
        </w:rPr>
        <w:t>T</w:t>
      </w:r>
      <w:r w:rsidR="001A4274">
        <w:rPr>
          <w:rFonts w:ascii="Arial" w:hAnsi="Arial"/>
          <w:sz w:val="22"/>
        </w:rPr>
        <w:t xml:space="preserve">he estimated number of responses </w:t>
      </w:r>
      <w:r w:rsidR="000B2468">
        <w:rPr>
          <w:rFonts w:ascii="Arial" w:hAnsi="Arial"/>
          <w:sz w:val="22"/>
        </w:rPr>
        <w:t>increased</w:t>
      </w:r>
      <w:r w:rsidR="001A4274">
        <w:rPr>
          <w:rFonts w:ascii="Arial" w:hAnsi="Arial"/>
          <w:sz w:val="22"/>
        </w:rPr>
        <w:t xml:space="preserve"> by </w:t>
      </w:r>
      <w:r w:rsidR="000B2468">
        <w:rPr>
          <w:rFonts w:ascii="Arial" w:hAnsi="Arial"/>
          <w:sz w:val="22"/>
        </w:rPr>
        <w:t>1</w:t>
      </w:r>
      <w:r w:rsidR="00824C71">
        <w:rPr>
          <w:rFonts w:ascii="Arial" w:hAnsi="Arial"/>
          <w:sz w:val="22"/>
        </w:rPr>
        <w:t>32</w:t>
      </w:r>
      <w:r w:rsidR="00CB5085">
        <w:rPr>
          <w:rFonts w:ascii="Arial" w:hAnsi="Arial"/>
          <w:sz w:val="22"/>
        </w:rPr>
        <w:t>,</w:t>
      </w:r>
      <w:r w:rsidR="00824C71">
        <w:rPr>
          <w:rFonts w:ascii="Arial" w:hAnsi="Arial"/>
          <w:sz w:val="22"/>
        </w:rPr>
        <w:t xml:space="preserve"> </w:t>
      </w:r>
      <w:r w:rsidR="001A4274">
        <w:rPr>
          <w:rFonts w:ascii="Arial" w:hAnsi="Arial"/>
          <w:sz w:val="22"/>
        </w:rPr>
        <w:t>from 545</w:t>
      </w:r>
      <w:r w:rsidR="000B2468">
        <w:rPr>
          <w:rFonts w:ascii="Arial" w:hAnsi="Arial"/>
          <w:sz w:val="22"/>
        </w:rPr>
        <w:t xml:space="preserve"> to </w:t>
      </w:r>
      <w:r w:rsidR="00824C71">
        <w:rPr>
          <w:rFonts w:ascii="Arial" w:hAnsi="Arial"/>
          <w:sz w:val="22"/>
        </w:rPr>
        <w:t>677</w:t>
      </w:r>
      <w:r w:rsidR="001A4274">
        <w:rPr>
          <w:rFonts w:ascii="Arial" w:hAnsi="Arial"/>
          <w:sz w:val="22"/>
        </w:rPr>
        <w:t xml:space="preserve"> responses</w:t>
      </w:r>
      <w:r w:rsidR="00E056F8">
        <w:rPr>
          <w:rFonts w:ascii="Arial" w:hAnsi="Arial"/>
          <w:sz w:val="22"/>
        </w:rPr>
        <w:t xml:space="preserve">.  </w:t>
      </w:r>
      <w:r w:rsidR="001A4274">
        <w:rPr>
          <w:rFonts w:ascii="Arial" w:hAnsi="Arial"/>
          <w:sz w:val="22"/>
        </w:rPr>
        <w:t xml:space="preserve">The estimated number of forms submitted is based on </w:t>
      </w:r>
      <w:r w:rsidR="000B2468">
        <w:rPr>
          <w:rFonts w:ascii="Arial" w:hAnsi="Arial"/>
          <w:sz w:val="22"/>
        </w:rPr>
        <w:t>a forecast</w:t>
      </w:r>
      <w:r w:rsidR="001A7CE9">
        <w:rPr>
          <w:rFonts w:ascii="Arial" w:hAnsi="Arial"/>
          <w:sz w:val="22"/>
        </w:rPr>
        <w:t xml:space="preserve"> using the</w:t>
      </w:r>
      <w:r w:rsidR="001A4274">
        <w:rPr>
          <w:rFonts w:ascii="Arial" w:hAnsi="Arial"/>
          <w:sz w:val="22"/>
        </w:rPr>
        <w:t xml:space="preserve"> actual number of forms received by the NRC </w:t>
      </w:r>
      <w:r w:rsidR="00824C71">
        <w:rPr>
          <w:rFonts w:ascii="Arial" w:hAnsi="Arial"/>
          <w:sz w:val="22"/>
        </w:rPr>
        <w:t xml:space="preserve">from </w:t>
      </w:r>
      <w:r w:rsidR="001A4274">
        <w:rPr>
          <w:rFonts w:ascii="Arial" w:hAnsi="Arial"/>
          <w:sz w:val="22"/>
        </w:rPr>
        <w:t>FY20</w:t>
      </w:r>
      <w:r w:rsidR="00824C71">
        <w:rPr>
          <w:rFonts w:ascii="Arial" w:hAnsi="Arial"/>
          <w:sz w:val="22"/>
        </w:rPr>
        <w:t>1</w:t>
      </w:r>
      <w:r w:rsidR="000B2468">
        <w:rPr>
          <w:rFonts w:ascii="Arial" w:hAnsi="Arial"/>
          <w:sz w:val="22"/>
        </w:rPr>
        <w:t>1</w:t>
      </w:r>
      <w:r w:rsidR="00824C71">
        <w:rPr>
          <w:rFonts w:ascii="Arial" w:hAnsi="Arial"/>
          <w:sz w:val="22"/>
        </w:rPr>
        <w:t xml:space="preserve"> through </w:t>
      </w:r>
      <w:r w:rsidR="001A7CE9">
        <w:rPr>
          <w:rFonts w:ascii="Arial" w:hAnsi="Arial"/>
          <w:sz w:val="22"/>
        </w:rPr>
        <w:t>FY</w:t>
      </w:r>
      <w:r w:rsidR="00B958AB">
        <w:rPr>
          <w:rFonts w:ascii="Arial" w:hAnsi="Arial"/>
          <w:sz w:val="22"/>
        </w:rPr>
        <w:t>20</w:t>
      </w:r>
      <w:r w:rsidR="001A7CE9">
        <w:rPr>
          <w:rFonts w:ascii="Arial" w:hAnsi="Arial"/>
          <w:sz w:val="22"/>
        </w:rPr>
        <w:t>16</w:t>
      </w:r>
      <w:r w:rsidR="00380D32">
        <w:rPr>
          <w:rFonts w:ascii="Arial" w:hAnsi="Arial"/>
          <w:sz w:val="22"/>
        </w:rPr>
        <w:t>.  NRC has seen a</w:t>
      </w:r>
      <w:r w:rsidR="001A7CE9">
        <w:rPr>
          <w:rFonts w:ascii="Arial" w:hAnsi="Arial"/>
          <w:sz w:val="22"/>
        </w:rPr>
        <w:t>n increase</w:t>
      </w:r>
      <w:r w:rsidR="001A4274">
        <w:rPr>
          <w:rFonts w:ascii="Arial" w:hAnsi="Arial"/>
          <w:sz w:val="22"/>
        </w:rPr>
        <w:t xml:space="preserve"> in the number of payments by credit card sin</w:t>
      </w:r>
      <w:r w:rsidR="00E056F8">
        <w:rPr>
          <w:rFonts w:ascii="Arial" w:hAnsi="Arial"/>
          <w:sz w:val="22"/>
        </w:rPr>
        <w:t xml:space="preserve">ce the last renewal due </w:t>
      </w:r>
      <w:r w:rsidR="00F826A3">
        <w:rPr>
          <w:rFonts w:ascii="Arial" w:hAnsi="Arial"/>
          <w:sz w:val="22"/>
        </w:rPr>
        <w:t xml:space="preserve">to </w:t>
      </w:r>
      <w:r w:rsidR="00B958AB">
        <w:rPr>
          <w:rFonts w:ascii="Arial" w:hAnsi="Arial"/>
          <w:sz w:val="22"/>
        </w:rPr>
        <w:t xml:space="preserve">an increase </w:t>
      </w:r>
      <w:r w:rsidR="001A4274">
        <w:rPr>
          <w:rFonts w:ascii="Arial" w:hAnsi="Arial"/>
          <w:sz w:val="22"/>
        </w:rPr>
        <w:t>in the number of respondents who want to pay their invoices by credit card.</w:t>
      </w:r>
    </w:p>
    <w:p w14:paraId="2034E36D" w14:textId="77777777" w:rsidR="001A4274" w:rsidRDefault="001A4274" w:rsidP="001A4274">
      <w:pPr>
        <w:ind w:left="2160" w:hanging="720"/>
        <w:rPr>
          <w:rFonts w:ascii="Arial" w:hAnsi="Arial"/>
          <w:sz w:val="22"/>
        </w:rPr>
      </w:pPr>
    </w:p>
    <w:p w14:paraId="280589D1" w14:textId="3B1C4E6B" w:rsidR="001A4274" w:rsidRDefault="00B958AB" w:rsidP="00E63AFD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overall estimated annual cost has </w:t>
      </w:r>
      <w:r w:rsidR="00824C71">
        <w:rPr>
          <w:rFonts w:ascii="Arial" w:hAnsi="Arial"/>
          <w:sz w:val="22"/>
        </w:rPr>
        <w:t xml:space="preserve">increased </w:t>
      </w:r>
      <w:r>
        <w:rPr>
          <w:rFonts w:ascii="Arial" w:hAnsi="Arial"/>
          <w:sz w:val="22"/>
        </w:rPr>
        <w:t>by $</w:t>
      </w:r>
      <w:r w:rsidR="004F75AB">
        <w:rPr>
          <w:rFonts w:ascii="Arial" w:hAnsi="Arial"/>
          <w:sz w:val="22"/>
        </w:rPr>
        <w:t xml:space="preserve">17,584.52 </w:t>
      </w:r>
      <w:r>
        <w:rPr>
          <w:rFonts w:ascii="Arial" w:hAnsi="Arial"/>
          <w:sz w:val="22"/>
        </w:rPr>
        <w:t>from $12,348.80 (45.4 hours x $272) to $</w:t>
      </w:r>
      <w:r w:rsidR="004F75AB">
        <w:rPr>
          <w:rFonts w:ascii="Arial" w:hAnsi="Arial"/>
          <w:sz w:val="22"/>
        </w:rPr>
        <w:t xml:space="preserve">29,933.32 </w:t>
      </w:r>
      <w:r>
        <w:rPr>
          <w:rFonts w:ascii="Arial" w:hAnsi="Arial"/>
          <w:sz w:val="22"/>
        </w:rPr>
        <w:t>(</w:t>
      </w:r>
      <w:r w:rsidR="004F75AB">
        <w:rPr>
          <w:rFonts w:ascii="Arial" w:hAnsi="Arial"/>
          <w:sz w:val="22"/>
        </w:rPr>
        <w:t>$29,900 (112.83 hours x $</w:t>
      </w:r>
      <w:r w:rsidR="004F75AB" w:rsidRPr="00E63AFD">
        <w:rPr>
          <w:rFonts w:ascii="Arial" w:hAnsi="Arial"/>
          <w:sz w:val="22"/>
        </w:rPr>
        <w:t>265</w:t>
      </w:r>
      <w:r w:rsidR="004F75AB">
        <w:rPr>
          <w:rFonts w:ascii="Arial" w:hAnsi="Arial"/>
          <w:sz w:val="22"/>
        </w:rPr>
        <w:t>) + $33.32 (68 forms x $0.49 postage</w:t>
      </w:r>
      <w:r>
        <w:rPr>
          <w:rFonts w:ascii="Arial" w:hAnsi="Arial"/>
          <w:sz w:val="22"/>
        </w:rPr>
        <w:t>)</w:t>
      </w:r>
      <w:r w:rsidR="004F75AB">
        <w:rPr>
          <w:rFonts w:ascii="Arial" w:hAnsi="Arial"/>
          <w:sz w:val="22"/>
        </w:rPr>
        <w:t xml:space="preserve">).  The significant increase is due to the increase </w:t>
      </w:r>
      <w:r w:rsidR="00B55E10">
        <w:rPr>
          <w:rFonts w:ascii="Arial" w:hAnsi="Arial"/>
          <w:sz w:val="22"/>
        </w:rPr>
        <w:t>in the estimated time to read the instructions and complete the form</w:t>
      </w:r>
      <w:r w:rsidR="00BE5D85">
        <w:rPr>
          <w:rFonts w:ascii="Arial" w:hAnsi="Arial"/>
          <w:sz w:val="22"/>
        </w:rPr>
        <w:t>,</w:t>
      </w:r>
      <w:r w:rsidR="00B55E10">
        <w:rPr>
          <w:rFonts w:ascii="Arial" w:hAnsi="Arial"/>
          <w:sz w:val="22"/>
        </w:rPr>
        <w:t xml:space="preserve"> as well as the increase in t</w:t>
      </w:r>
      <w:r w:rsidR="001A4274">
        <w:rPr>
          <w:rFonts w:ascii="Arial" w:hAnsi="Arial"/>
          <w:sz w:val="22"/>
        </w:rPr>
        <w:t xml:space="preserve">he </w:t>
      </w:r>
      <w:r w:rsidR="00824C71">
        <w:rPr>
          <w:rFonts w:ascii="Arial" w:hAnsi="Arial"/>
          <w:sz w:val="22"/>
        </w:rPr>
        <w:t>estimated number of forms</w:t>
      </w:r>
      <w:r w:rsidR="001A4274">
        <w:rPr>
          <w:rFonts w:ascii="Arial" w:hAnsi="Arial"/>
          <w:sz w:val="22"/>
        </w:rPr>
        <w:t>.</w:t>
      </w:r>
    </w:p>
    <w:p w14:paraId="7784D9C2" w14:textId="77777777" w:rsidR="00543503" w:rsidRDefault="00543503">
      <w:pPr>
        <w:rPr>
          <w:rFonts w:ascii="Arial" w:hAnsi="Arial"/>
          <w:sz w:val="22"/>
        </w:rPr>
      </w:pPr>
    </w:p>
    <w:p w14:paraId="3EA2E894" w14:textId="0DAFDEFD" w:rsidR="00543503" w:rsidRDefault="00543503" w:rsidP="000C106A">
      <w:pPr>
        <w:tabs>
          <w:tab w:val="left" w:pos="720"/>
        </w:tabs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16.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Publication for Statistical Use</w:t>
      </w:r>
      <w:r w:rsidR="00CB5085">
        <w:rPr>
          <w:rFonts w:ascii="Arial" w:hAnsi="Arial"/>
          <w:sz w:val="22"/>
          <w:u w:val="single"/>
        </w:rPr>
        <w:t>.</w:t>
      </w:r>
      <w:r>
        <w:rPr>
          <w:rFonts w:ascii="Arial" w:hAnsi="Arial"/>
          <w:sz w:val="22"/>
        </w:rPr>
        <w:tab/>
      </w:r>
    </w:p>
    <w:p w14:paraId="0AC14E69" w14:textId="77777777" w:rsidR="00543503" w:rsidRDefault="00543503" w:rsidP="000C106A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None.</w:t>
      </w:r>
    </w:p>
    <w:p w14:paraId="34E9C10D" w14:textId="77777777" w:rsidR="00543503" w:rsidRDefault="00543503">
      <w:pPr>
        <w:rPr>
          <w:rFonts w:ascii="Arial" w:hAnsi="Arial"/>
          <w:sz w:val="22"/>
        </w:rPr>
      </w:pPr>
    </w:p>
    <w:p w14:paraId="069FDE54" w14:textId="77777777" w:rsidR="00543503" w:rsidRDefault="00543503" w:rsidP="001A0164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17.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Reason for Not Displaying the Expiration Date</w:t>
      </w:r>
      <w:r>
        <w:rPr>
          <w:rFonts w:ascii="Arial" w:hAnsi="Arial"/>
          <w:sz w:val="22"/>
        </w:rPr>
        <w:t>.</w:t>
      </w:r>
    </w:p>
    <w:p w14:paraId="3E20DE62" w14:textId="77777777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14:paraId="0E003357" w14:textId="77777777" w:rsidR="00543503" w:rsidRDefault="00543503">
      <w:pPr>
        <w:rPr>
          <w:rFonts w:ascii="Arial" w:hAnsi="Arial"/>
          <w:sz w:val="22"/>
        </w:rPr>
      </w:pPr>
    </w:p>
    <w:p w14:paraId="38BE4D00" w14:textId="77777777" w:rsidR="00543503" w:rsidRDefault="00543503" w:rsidP="001A0164">
      <w:pPr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18.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Exceptions to the Certification Statement</w:t>
      </w:r>
      <w:r>
        <w:rPr>
          <w:rFonts w:ascii="Arial" w:hAnsi="Arial"/>
          <w:sz w:val="22"/>
        </w:rPr>
        <w:t>.</w:t>
      </w:r>
    </w:p>
    <w:p w14:paraId="779CBBE8" w14:textId="77777777" w:rsidR="00543503" w:rsidRDefault="0054350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14:paraId="52E1BB5A" w14:textId="77777777" w:rsidR="00543503" w:rsidRDefault="00543503">
      <w:pPr>
        <w:rPr>
          <w:rFonts w:ascii="Arial" w:hAnsi="Arial"/>
          <w:sz w:val="22"/>
        </w:rPr>
      </w:pPr>
    </w:p>
    <w:p w14:paraId="38DD4024" w14:textId="77777777" w:rsidR="00543503" w:rsidRDefault="00543503">
      <w:pPr>
        <w:pStyle w:val="Level1"/>
        <w:widowControl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B. </w:t>
      </w:r>
      <w:r>
        <w:rPr>
          <w:rFonts w:ascii="Arial" w:hAnsi="Arial"/>
          <w:sz w:val="22"/>
        </w:rPr>
        <w:tab/>
        <w:t>COLLECTION OF INFORMATION EMPLOYING STATISTICAL METHODS</w:t>
      </w:r>
    </w:p>
    <w:p w14:paraId="1AF273C1" w14:textId="77777777" w:rsidR="00543503" w:rsidRDefault="00543503">
      <w:pPr>
        <w:rPr>
          <w:rFonts w:ascii="Arial" w:hAnsi="Arial"/>
          <w:sz w:val="22"/>
        </w:rPr>
      </w:pPr>
    </w:p>
    <w:p w14:paraId="624F8250" w14:textId="77777777" w:rsidR="00543503" w:rsidRDefault="00543503" w:rsidP="002F73C5">
      <w:pPr>
        <w:spacing w:line="240" w:lineRule="atLeast"/>
      </w:pPr>
      <w:r>
        <w:rPr>
          <w:rFonts w:ascii="Arial" w:hAnsi="Arial"/>
          <w:sz w:val="22"/>
        </w:rPr>
        <w:tab/>
        <w:t>Statistical methods are not used in this information collection.</w:t>
      </w:r>
    </w:p>
    <w:sectPr w:rsidR="00543503" w:rsidSect="000E2DD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3B4B8" w14:textId="77777777" w:rsidR="002223D9" w:rsidRDefault="002223D9">
      <w:r>
        <w:separator/>
      </w:r>
    </w:p>
  </w:endnote>
  <w:endnote w:type="continuationSeparator" w:id="0">
    <w:p w14:paraId="1FBF7D30" w14:textId="77777777" w:rsidR="002223D9" w:rsidRDefault="0022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A7960" w14:textId="77777777" w:rsidR="000628FE" w:rsidRPr="00A148DE" w:rsidRDefault="000628FE">
    <w:pPr>
      <w:framePr w:w="9360" w:h="256" w:hRule="exact" w:wrap="notBeside" w:vAnchor="page" w:hAnchor="text" w:y="14400"/>
      <w:tabs>
        <w:tab w:val="left" w:pos="14"/>
      </w:tabs>
      <w:spacing w:line="240" w:lineRule="atLeast"/>
      <w:jc w:val="center"/>
      <w:rPr>
        <w:rFonts w:ascii="Arial" w:hAnsi="Arial" w:cs="Arial"/>
        <w:vanish/>
      </w:rPr>
    </w:pPr>
    <w:r w:rsidRPr="00A148DE">
      <w:rPr>
        <w:rFonts w:ascii="Arial" w:hAnsi="Arial" w:cs="Arial"/>
        <w:sz w:val="22"/>
      </w:rPr>
      <w:pgNum/>
    </w:r>
  </w:p>
  <w:p w14:paraId="2F4F0C53" w14:textId="77777777" w:rsidR="000628FE" w:rsidRDefault="000628FE">
    <w:pPr>
      <w:tabs>
        <w:tab w:val="left" w:pos="1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F491E" w14:textId="77777777" w:rsidR="000628FE" w:rsidRPr="00F62B65" w:rsidRDefault="000628FE">
    <w:pPr>
      <w:framePr w:w="9360" w:h="256" w:hRule="exact" w:wrap="notBeside" w:vAnchor="page" w:hAnchor="text" w:y="14400"/>
      <w:tabs>
        <w:tab w:val="left" w:pos="14"/>
      </w:tabs>
      <w:jc w:val="center"/>
      <w:rPr>
        <w:rFonts w:ascii="Arial" w:hAnsi="Arial" w:cs="Arial"/>
        <w:vanish/>
      </w:rPr>
    </w:pPr>
    <w:r w:rsidRPr="00F62B65">
      <w:rPr>
        <w:rFonts w:ascii="Arial" w:hAnsi="Arial" w:cs="Arial"/>
        <w:sz w:val="22"/>
      </w:rPr>
      <w:pgNum/>
    </w:r>
  </w:p>
  <w:p w14:paraId="41A4D6FE" w14:textId="77777777" w:rsidR="000628FE" w:rsidRDefault="000628FE">
    <w:pPr>
      <w:tabs>
        <w:tab w:val="left" w:pos="14"/>
      </w:tabs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544FA" w14:textId="77777777" w:rsidR="002223D9" w:rsidRDefault="002223D9">
      <w:r>
        <w:separator/>
      </w:r>
    </w:p>
  </w:footnote>
  <w:footnote w:type="continuationSeparator" w:id="0">
    <w:p w14:paraId="5BA651C1" w14:textId="77777777" w:rsidR="002223D9" w:rsidRDefault="0022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6DF52" w14:textId="77777777" w:rsidR="000628FE" w:rsidRDefault="000628FE">
    <w:pPr>
      <w:tabs>
        <w:tab w:val="left" w:pos="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CB19F" w14:textId="77777777" w:rsidR="000628FE" w:rsidRDefault="000628FE">
    <w:pPr>
      <w:tabs>
        <w:tab w:val="left" w:pos="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3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4" w15:restartNumberingAfterBreak="0">
    <w:nsid w:val="37A8753A"/>
    <w:multiLevelType w:val="hybridMultilevel"/>
    <w:tmpl w:val="2EE8EFAA"/>
    <w:lvl w:ilvl="0" w:tplc="414C6E4E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EEB58F5"/>
    <w:multiLevelType w:val="hybridMultilevel"/>
    <w:tmpl w:val="FE76A2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B5"/>
    <w:rsid w:val="000119AB"/>
    <w:rsid w:val="00016292"/>
    <w:rsid w:val="00035A09"/>
    <w:rsid w:val="00035B78"/>
    <w:rsid w:val="000628FE"/>
    <w:rsid w:val="00091465"/>
    <w:rsid w:val="000A48F2"/>
    <w:rsid w:val="000B2468"/>
    <w:rsid w:val="000C106A"/>
    <w:rsid w:val="000C1F2E"/>
    <w:rsid w:val="000C6DF9"/>
    <w:rsid w:val="000D2333"/>
    <w:rsid w:val="000E2DD4"/>
    <w:rsid w:val="001007FB"/>
    <w:rsid w:val="00127CBD"/>
    <w:rsid w:val="001941F6"/>
    <w:rsid w:val="001A0164"/>
    <w:rsid w:val="001A4274"/>
    <w:rsid w:val="001A7CE9"/>
    <w:rsid w:val="001C2F60"/>
    <w:rsid w:val="001D012F"/>
    <w:rsid w:val="001F75AB"/>
    <w:rsid w:val="00201AEF"/>
    <w:rsid w:val="00204040"/>
    <w:rsid w:val="00212E50"/>
    <w:rsid w:val="00213C83"/>
    <w:rsid w:val="002223D9"/>
    <w:rsid w:val="002251A3"/>
    <w:rsid w:val="002413E4"/>
    <w:rsid w:val="002450C7"/>
    <w:rsid w:val="00286598"/>
    <w:rsid w:val="00297E84"/>
    <w:rsid w:val="002A3928"/>
    <w:rsid w:val="002C0E04"/>
    <w:rsid w:val="002C415F"/>
    <w:rsid w:val="002E6861"/>
    <w:rsid w:val="002F73C5"/>
    <w:rsid w:val="003367F3"/>
    <w:rsid w:val="00337737"/>
    <w:rsid w:val="003436EB"/>
    <w:rsid w:val="003614FB"/>
    <w:rsid w:val="00375FD3"/>
    <w:rsid w:val="00380D32"/>
    <w:rsid w:val="0038441E"/>
    <w:rsid w:val="00406DB5"/>
    <w:rsid w:val="0041036A"/>
    <w:rsid w:val="00424EF2"/>
    <w:rsid w:val="00466C7A"/>
    <w:rsid w:val="00472AEF"/>
    <w:rsid w:val="00484D94"/>
    <w:rsid w:val="00494857"/>
    <w:rsid w:val="00495C3C"/>
    <w:rsid w:val="004B52A6"/>
    <w:rsid w:val="004C226A"/>
    <w:rsid w:val="004E0686"/>
    <w:rsid w:val="004E1D04"/>
    <w:rsid w:val="004F0BC3"/>
    <w:rsid w:val="004F75AB"/>
    <w:rsid w:val="0054002C"/>
    <w:rsid w:val="00543503"/>
    <w:rsid w:val="005557D8"/>
    <w:rsid w:val="005558B1"/>
    <w:rsid w:val="005618AA"/>
    <w:rsid w:val="00562E3B"/>
    <w:rsid w:val="00565ADB"/>
    <w:rsid w:val="005678A5"/>
    <w:rsid w:val="005720D1"/>
    <w:rsid w:val="005A006A"/>
    <w:rsid w:val="005C049C"/>
    <w:rsid w:val="005E3909"/>
    <w:rsid w:val="005E4321"/>
    <w:rsid w:val="005F27C8"/>
    <w:rsid w:val="00612519"/>
    <w:rsid w:val="00631B33"/>
    <w:rsid w:val="0066774B"/>
    <w:rsid w:val="0067332D"/>
    <w:rsid w:val="006A2FD0"/>
    <w:rsid w:val="006A3848"/>
    <w:rsid w:val="006B53C7"/>
    <w:rsid w:val="006D4134"/>
    <w:rsid w:val="006D7798"/>
    <w:rsid w:val="00707E04"/>
    <w:rsid w:val="007235B6"/>
    <w:rsid w:val="00777542"/>
    <w:rsid w:val="0079107F"/>
    <w:rsid w:val="007927B2"/>
    <w:rsid w:val="00793F04"/>
    <w:rsid w:val="007A061C"/>
    <w:rsid w:val="007A4888"/>
    <w:rsid w:val="007C4ED7"/>
    <w:rsid w:val="00824C71"/>
    <w:rsid w:val="008366CA"/>
    <w:rsid w:val="0085649D"/>
    <w:rsid w:val="00860881"/>
    <w:rsid w:val="008A12C2"/>
    <w:rsid w:val="008B0C7C"/>
    <w:rsid w:val="008B1EE6"/>
    <w:rsid w:val="008B52D1"/>
    <w:rsid w:val="008C1F45"/>
    <w:rsid w:val="008C5782"/>
    <w:rsid w:val="008D30B5"/>
    <w:rsid w:val="00913B1F"/>
    <w:rsid w:val="0092256A"/>
    <w:rsid w:val="009459E3"/>
    <w:rsid w:val="009649D7"/>
    <w:rsid w:val="00975D72"/>
    <w:rsid w:val="009C1024"/>
    <w:rsid w:val="009E439E"/>
    <w:rsid w:val="009F07DB"/>
    <w:rsid w:val="009F2593"/>
    <w:rsid w:val="00A13563"/>
    <w:rsid w:val="00A148DE"/>
    <w:rsid w:val="00A17C9A"/>
    <w:rsid w:val="00AB2DD3"/>
    <w:rsid w:val="00AC1858"/>
    <w:rsid w:val="00AE4E0E"/>
    <w:rsid w:val="00B2373D"/>
    <w:rsid w:val="00B32C93"/>
    <w:rsid w:val="00B55E10"/>
    <w:rsid w:val="00B958AB"/>
    <w:rsid w:val="00BA6BD6"/>
    <w:rsid w:val="00BA721E"/>
    <w:rsid w:val="00BB2B68"/>
    <w:rsid w:val="00BD3D49"/>
    <w:rsid w:val="00BE5D85"/>
    <w:rsid w:val="00C07DB2"/>
    <w:rsid w:val="00C139EC"/>
    <w:rsid w:val="00C4115A"/>
    <w:rsid w:val="00C41744"/>
    <w:rsid w:val="00C45A87"/>
    <w:rsid w:val="00C52F0D"/>
    <w:rsid w:val="00C53C51"/>
    <w:rsid w:val="00C861FC"/>
    <w:rsid w:val="00C911FA"/>
    <w:rsid w:val="00CB5085"/>
    <w:rsid w:val="00CB6DD3"/>
    <w:rsid w:val="00CC2EF3"/>
    <w:rsid w:val="00CF5C2F"/>
    <w:rsid w:val="00D23EE1"/>
    <w:rsid w:val="00D349DB"/>
    <w:rsid w:val="00D54E47"/>
    <w:rsid w:val="00D64924"/>
    <w:rsid w:val="00D67D00"/>
    <w:rsid w:val="00D73B10"/>
    <w:rsid w:val="00D95CA4"/>
    <w:rsid w:val="00D970FD"/>
    <w:rsid w:val="00DB479F"/>
    <w:rsid w:val="00DF3842"/>
    <w:rsid w:val="00E056F8"/>
    <w:rsid w:val="00E11676"/>
    <w:rsid w:val="00E3299D"/>
    <w:rsid w:val="00E442D2"/>
    <w:rsid w:val="00E471EA"/>
    <w:rsid w:val="00E512A3"/>
    <w:rsid w:val="00E63AFD"/>
    <w:rsid w:val="00E81645"/>
    <w:rsid w:val="00E82D42"/>
    <w:rsid w:val="00E85804"/>
    <w:rsid w:val="00E85CCA"/>
    <w:rsid w:val="00E87A2A"/>
    <w:rsid w:val="00EB51C9"/>
    <w:rsid w:val="00EB693D"/>
    <w:rsid w:val="00ED64F7"/>
    <w:rsid w:val="00F02778"/>
    <w:rsid w:val="00F11489"/>
    <w:rsid w:val="00F42402"/>
    <w:rsid w:val="00F469BB"/>
    <w:rsid w:val="00F50EA5"/>
    <w:rsid w:val="00F54FA3"/>
    <w:rsid w:val="00F55D47"/>
    <w:rsid w:val="00F62B65"/>
    <w:rsid w:val="00F650C8"/>
    <w:rsid w:val="00F826A3"/>
    <w:rsid w:val="00F8755B"/>
    <w:rsid w:val="00FA0C67"/>
    <w:rsid w:val="00FA42D4"/>
    <w:rsid w:val="00FE44E4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C185B"/>
  <w15:docId w15:val="{CA3E78F1-D0DC-4641-985A-E618114A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FF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6D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E688F"/>
    <w:rPr>
      <w:sz w:val="24"/>
    </w:rPr>
  </w:style>
  <w:style w:type="paragraph" w:customStyle="1" w:styleId="Level1">
    <w:name w:val="Level 1"/>
    <w:basedOn w:val="Normal"/>
    <w:rsid w:val="00FF3FFA"/>
    <w:pPr>
      <w:widowControl w:val="0"/>
    </w:pPr>
  </w:style>
  <w:style w:type="paragraph" w:customStyle="1" w:styleId="Level2">
    <w:name w:val="Level 2"/>
    <w:basedOn w:val="Normal"/>
    <w:rsid w:val="00FF3FFA"/>
    <w:pPr>
      <w:widowControl w:val="0"/>
    </w:pPr>
  </w:style>
  <w:style w:type="paragraph" w:customStyle="1" w:styleId="Level3">
    <w:name w:val="Level 3"/>
    <w:basedOn w:val="Normal"/>
    <w:rsid w:val="00FF3FFA"/>
    <w:pPr>
      <w:widowControl w:val="0"/>
    </w:pPr>
  </w:style>
  <w:style w:type="paragraph" w:customStyle="1" w:styleId="Level4">
    <w:name w:val="Level 4"/>
    <w:basedOn w:val="Normal"/>
    <w:rsid w:val="00FF3FFA"/>
    <w:pPr>
      <w:widowControl w:val="0"/>
    </w:pPr>
  </w:style>
  <w:style w:type="paragraph" w:customStyle="1" w:styleId="Level5">
    <w:name w:val="Level 5"/>
    <w:basedOn w:val="Normal"/>
    <w:rsid w:val="00FF3FFA"/>
    <w:pPr>
      <w:widowControl w:val="0"/>
    </w:pPr>
  </w:style>
  <w:style w:type="paragraph" w:customStyle="1" w:styleId="Level6">
    <w:name w:val="Level 6"/>
    <w:basedOn w:val="Normal"/>
    <w:rsid w:val="00FF3FFA"/>
    <w:pPr>
      <w:widowControl w:val="0"/>
    </w:pPr>
  </w:style>
  <w:style w:type="paragraph" w:customStyle="1" w:styleId="Level7">
    <w:name w:val="Level 7"/>
    <w:basedOn w:val="Normal"/>
    <w:rsid w:val="00FF3FFA"/>
    <w:pPr>
      <w:widowControl w:val="0"/>
    </w:pPr>
  </w:style>
  <w:style w:type="paragraph" w:customStyle="1" w:styleId="Level8">
    <w:name w:val="Level 8"/>
    <w:basedOn w:val="Normal"/>
    <w:rsid w:val="00FF3FFA"/>
    <w:pPr>
      <w:widowControl w:val="0"/>
    </w:pPr>
  </w:style>
  <w:style w:type="paragraph" w:customStyle="1" w:styleId="Level9">
    <w:name w:val="Level 9"/>
    <w:basedOn w:val="Normal"/>
    <w:rsid w:val="00FF3FFA"/>
    <w:pPr>
      <w:widowControl w:val="0"/>
    </w:pPr>
    <w:rPr>
      <w:b/>
    </w:rPr>
  </w:style>
  <w:style w:type="paragraph" w:styleId="Footer">
    <w:name w:val="footer"/>
    <w:basedOn w:val="Normal"/>
    <w:link w:val="FooterChar"/>
    <w:uiPriority w:val="99"/>
    <w:rsid w:val="00406DB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E688F"/>
    <w:rPr>
      <w:sz w:val="24"/>
    </w:rPr>
  </w:style>
  <w:style w:type="character" w:styleId="CommentReference">
    <w:name w:val="annotation reference"/>
    <w:rsid w:val="00375F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375FD3"/>
    <w:rPr>
      <w:sz w:val="20"/>
    </w:rPr>
  </w:style>
  <w:style w:type="character" w:customStyle="1" w:styleId="CommentTextChar">
    <w:name w:val="Comment Text Char"/>
    <w:link w:val="CommentText"/>
    <w:locked/>
    <w:rsid w:val="00375FD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5FD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375FD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375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75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6C7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466C7A"/>
  </w:style>
  <w:style w:type="paragraph" w:customStyle="1" w:styleId="Default">
    <w:name w:val="Default"/>
    <w:rsid w:val="00466C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4ABB-B36D-473A-B7C8-30637E33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OMB SUPPORTING STATEMENT FOR</vt:lpstr>
    </vt:vector>
  </TitlesOfParts>
  <Company>USNRC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OMB SUPPORTING STATEMENT FOR</dc:title>
  <dc:creator>tud</dc:creator>
  <cp:lastModifiedBy>Majeed, Fajr</cp:lastModifiedBy>
  <cp:revision>2</cp:revision>
  <cp:lastPrinted>2016-12-06T21:02:00Z</cp:lastPrinted>
  <dcterms:created xsi:type="dcterms:W3CDTF">2017-06-02T18:53:00Z</dcterms:created>
  <dcterms:modified xsi:type="dcterms:W3CDTF">2017-06-02T18:53:00Z</dcterms:modified>
</cp:coreProperties>
</file>