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3AC35" w14:textId="77777777" w:rsidR="000B4F0D" w:rsidRDefault="000B4F0D" w:rsidP="000B4F0D">
      <w:pPr>
        <w:jc w:val="center"/>
        <w:rPr>
          <w:b/>
        </w:rPr>
      </w:pPr>
      <w:bookmarkStart w:id="0" w:name="_GoBack"/>
      <w:bookmarkEnd w:id="0"/>
      <w:r>
        <w:rPr>
          <w:b/>
        </w:rPr>
        <w:t>Justification of Change Worksheet</w:t>
      </w:r>
    </w:p>
    <w:p w14:paraId="7DE269A2" w14:textId="77777777" w:rsidR="000B4F0D" w:rsidRDefault="000B4F0D" w:rsidP="000B4F0D">
      <w:pPr>
        <w:jc w:val="center"/>
        <w:rPr>
          <w:b/>
        </w:rPr>
      </w:pPr>
      <w:r>
        <w:rPr>
          <w:b/>
        </w:rPr>
        <w:t>Pistachios Grown in California, Arizona, and New Mexico</w:t>
      </w:r>
    </w:p>
    <w:p w14:paraId="71FB59C5" w14:textId="77777777" w:rsidR="000B4F0D" w:rsidRDefault="000B4F0D" w:rsidP="000B4F0D">
      <w:pPr>
        <w:jc w:val="center"/>
        <w:rPr>
          <w:b/>
        </w:rPr>
      </w:pPr>
      <w:r>
        <w:rPr>
          <w:b/>
        </w:rPr>
        <w:t>OMB No. 0581-0215</w:t>
      </w:r>
    </w:p>
    <w:p w14:paraId="52AFC663" w14:textId="77777777" w:rsidR="000B4F0D" w:rsidRDefault="000B4F0D" w:rsidP="000B4F0D">
      <w:pPr>
        <w:jc w:val="center"/>
        <w:rPr>
          <w:b/>
        </w:rPr>
      </w:pPr>
      <w:r>
        <w:rPr>
          <w:b/>
        </w:rPr>
        <w:t>Marketing Order No. 983</w:t>
      </w:r>
    </w:p>
    <w:p w14:paraId="3C5AAC7E" w14:textId="77777777" w:rsidR="000B4F0D" w:rsidRDefault="000B4F0D" w:rsidP="000B4F0D">
      <w:pPr>
        <w:rPr>
          <w:b/>
        </w:rPr>
      </w:pPr>
    </w:p>
    <w:p w14:paraId="7D982028" w14:textId="77777777" w:rsidR="000B4F0D" w:rsidRDefault="000B4F0D" w:rsidP="000B4F0D">
      <w:pPr>
        <w:rPr>
          <w:b/>
        </w:rPr>
      </w:pPr>
      <w:r>
        <w:rPr>
          <w:b/>
        </w:rPr>
        <w:t>July 2017</w:t>
      </w:r>
    </w:p>
    <w:p w14:paraId="50169C2F" w14:textId="77777777" w:rsidR="000B4F0D" w:rsidRDefault="000B4F0D" w:rsidP="000B4F0D">
      <w:pPr>
        <w:rPr>
          <w:b/>
        </w:rPr>
      </w:pPr>
    </w:p>
    <w:p w14:paraId="0E72A872" w14:textId="2DDB8B2F" w:rsidR="000B4F0D" w:rsidRDefault="000B4F0D" w:rsidP="000B4F0D">
      <w:r>
        <w:t>Thi</w:t>
      </w:r>
      <w:r w:rsidR="00FE7373">
        <w:t>s change worksheet modifies four</w:t>
      </w:r>
      <w:r>
        <w:t xml:space="preserve"> forms related to the Federal marketing order for pistachios grown in California, Arizona, and New Mexico and currently approved under OMB No. 0581-0215.  The Administrati</w:t>
      </w:r>
      <w:r w:rsidR="00334BB7">
        <w:t>ve Committee for Pistachios (Committee</w:t>
      </w:r>
      <w:r>
        <w:t>) would like</w:t>
      </w:r>
      <w:r w:rsidR="004A1B34">
        <w:t xml:space="preserve"> to improve the forms in the</w:t>
      </w:r>
      <w:r>
        <w:t xml:space="preserve"> nomination process.  All changes are cosmetic in nature and will not affect the burden.  The changes are for clarity and conformity with all other forms and provide ease for the applicant to complete. </w:t>
      </w:r>
    </w:p>
    <w:p w14:paraId="5FB4CA12" w14:textId="77777777" w:rsidR="000B4F0D" w:rsidRDefault="000B4F0D" w:rsidP="000B4F0D"/>
    <w:p w14:paraId="35B8F845" w14:textId="0AA168F5" w:rsidR="000B4F0D" w:rsidRDefault="000B4F0D" w:rsidP="000B4F0D">
      <w:r>
        <w:t>There are three types of forms related to the</w:t>
      </w:r>
      <w:r w:rsidR="00334BB7">
        <w:t xml:space="preserve"> annual election process for Committee</w:t>
      </w:r>
      <w:r>
        <w:t xml:space="preserve">.  First, </w:t>
      </w:r>
      <w:r w:rsidR="00334BB7">
        <w:t>Committee</w:t>
      </w:r>
      <w:r>
        <w:t xml:space="preserve"> solicits nominations through the producer an</w:t>
      </w:r>
      <w:r w:rsidR="00334BB7">
        <w:t>d handler nomination forms (SC-245 and SC</w:t>
      </w:r>
      <w:r>
        <w:t>-245A).  Next, nominees fill out the Quali</w:t>
      </w:r>
      <w:r w:rsidR="00334BB7">
        <w:t>fication and Acceptance form (SC</w:t>
      </w:r>
      <w:r>
        <w:t>-243).  Finally, producers and handlers vote for nominees of their choosing with the producer and handler ballots (</w:t>
      </w:r>
      <w:r w:rsidR="00334BB7">
        <w:t>SC-244 and SC</w:t>
      </w:r>
      <w:r>
        <w:t xml:space="preserve">-246). </w:t>
      </w:r>
    </w:p>
    <w:p w14:paraId="14193FD8" w14:textId="77777777" w:rsidR="000B4F0D" w:rsidRDefault="000B4F0D" w:rsidP="000B4F0D"/>
    <w:p w14:paraId="27B2ED9A" w14:textId="77777777" w:rsidR="000B4F0D" w:rsidRPr="003D48BD" w:rsidRDefault="000B4F0D" w:rsidP="000B4F0D">
      <w:pPr>
        <w:tabs>
          <w:tab w:val="left" w:pos="4890"/>
        </w:tabs>
        <w:rPr>
          <w:b/>
        </w:rPr>
      </w:pPr>
      <w:r>
        <w:rPr>
          <w:b/>
        </w:rPr>
        <w:t>Producer Member Nomination Form SC-245</w:t>
      </w:r>
      <w:r w:rsidRPr="003D48BD">
        <w:rPr>
          <w:b/>
        </w:rPr>
        <w:tab/>
      </w:r>
    </w:p>
    <w:p w14:paraId="16520643" w14:textId="2EEDCEDD" w:rsidR="00BF698A" w:rsidRDefault="00BF698A" w:rsidP="00BF698A">
      <w:pPr>
        <w:tabs>
          <w:tab w:val="left" w:pos="4890"/>
        </w:tabs>
      </w:pPr>
      <w:r>
        <w:t>This form w</w:t>
      </w:r>
      <w:r w:rsidR="008D60D1">
        <w:t xml:space="preserve">ill now have space for the nominating producer to provide “Years in the Pistachio business” and “Organic </w:t>
      </w:r>
      <w:r w:rsidR="00222C4D">
        <w:t>Producer</w:t>
      </w:r>
      <w:r w:rsidR="008D60D1">
        <w:t>” information for the nominee and themselves.</w:t>
      </w:r>
      <w:r>
        <w:t xml:space="preserve"> </w:t>
      </w:r>
      <w:r w:rsidR="00E146AF">
        <w:t xml:space="preserve"> </w:t>
      </w:r>
      <w:r>
        <w:t xml:space="preserve">The Committee will use this extra information for record keeping purposes. </w:t>
      </w:r>
    </w:p>
    <w:p w14:paraId="63C6FF98" w14:textId="77777777" w:rsidR="000B4F0D" w:rsidRDefault="000B4F0D" w:rsidP="000B4F0D">
      <w:pPr>
        <w:tabs>
          <w:tab w:val="left" w:pos="4890"/>
        </w:tabs>
        <w:rPr>
          <w:b/>
        </w:rPr>
      </w:pPr>
    </w:p>
    <w:p w14:paraId="64486074" w14:textId="77777777" w:rsidR="00A41DEA" w:rsidRPr="003D48BD" w:rsidRDefault="00A41DEA" w:rsidP="00A41DEA">
      <w:pPr>
        <w:tabs>
          <w:tab w:val="left" w:pos="4890"/>
        </w:tabs>
        <w:rPr>
          <w:b/>
        </w:rPr>
      </w:pPr>
      <w:r>
        <w:rPr>
          <w:b/>
        </w:rPr>
        <w:t>Handler Member Nomination Form SC-245A</w:t>
      </w:r>
      <w:r w:rsidRPr="003D48BD">
        <w:rPr>
          <w:b/>
        </w:rPr>
        <w:tab/>
      </w:r>
    </w:p>
    <w:p w14:paraId="47A9341B" w14:textId="77777777" w:rsidR="008D60D1" w:rsidRDefault="008D60D1" w:rsidP="008D60D1">
      <w:pPr>
        <w:tabs>
          <w:tab w:val="left" w:pos="4890"/>
        </w:tabs>
      </w:pPr>
      <w:r>
        <w:t xml:space="preserve">This form will now have space for the nominating handler to provide “Years in the Pistachio business” and “Organic handler” information for the nominee and themselves. The Committee will use this extra information for record keeping purposes. </w:t>
      </w:r>
    </w:p>
    <w:p w14:paraId="4140D436" w14:textId="77777777" w:rsidR="00BF698A" w:rsidRDefault="00BF698A" w:rsidP="000B4F0D">
      <w:pPr>
        <w:tabs>
          <w:tab w:val="left" w:pos="4890"/>
        </w:tabs>
        <w:rPr>
          <w:b/>
        </w:rPr>
      </w:pPr>
    </w:p>
    <w:p w14:paraId="6F1A04BD" w14:textId="77777777" w:rsidR="000B4F0D" w:rsidRPr="00AC0C6C" w:rsidRDefault="000B4F0D" w:rsidP="00AC0C6C">
      <w:pPr>
        <w:pStyle w:val="NoSpacing"/>
        <w:rPr>
          <w:b/>
        </w:rPr>
      </w:pPr>
      <w:r w:rsidRPr="00AC0C6C">
        <w:rPr>
          <w:b/>
        </w:rPr>
        <w:t>Qualification and Acceptance Form SC-243</w:t>
      </w:r>
      <w:r w:rsidRPr="00AC0C6C">
        <w:rPr>
          <w:b/>
        </w:rPr>
        <w:tab/>
      </w:r>
    </w:p>
    <w:p w14:paraId="5434C0CB" w14:textId="3A072CD8" w:rsidR="00AC0C6C" w:rsidRDefault="000B4F0D" w:rsidP="00AC0C6C">
      <w:pPr>
        <w:pStyle w:val="NoSpacing"/>
      </w:pPr>
      <w:r w:rsidRPr="00AC0C6C">
        <w:t xml:space="preserve">SC-243 </w:t>
      </w:r>
      <w:r w:rsidR="00AC0C6C" w:rsidRPr="00AC0C6C">
        <w:t xml:space="preserve">moved the </w:t>
      </w:r>
      <w:r w:rsidRPr="00AC0C6C">
        <w:t xml:space="preserve">‘Return By’ notice </w:t>
      </w:r>
      <w:r w:rsidR="00AC0C6C" w:rsidRPr="00AC0C6C">
        <w:t>from the instructions side to the ballot side</w:t>
      </w:r>
      <w:r w:rsidRPr="00AC0C6C">
        <w:t xml:space="preserve">.  </w:t>
      </w:r>
      <w:r w:rsidR="00AC0C6C" w:rsidRPr="00AC0C6C">
        <w:t xml:space="preserve">The new form as has a check box for District, </w:t>
      </w:r>
      <w:r w:rsidR="00AC0C6C">
        <w:t>“</w:t>
      </w:r>
      <w:r w:rsidR="00AC0C6C" w:rsidRPr="00AC0C6C">
        <w:t xml:space="preserve">Are your gross receipts from </w:t>
      </w:r>
      <w:r w:rsidR="00AC0C6C" w:rsidRPr="00AC0C6C">
        <w:rPr>
          <w:i/>
        </w:rPr>
        <w:t>farming</w:t>
      </w:r>
      <w:r w:rsidR="00AC0C6C" w:rsidRPr="00AC0C6C">
        <w:t xml:space="preserve"> greater than $750,000 annually?</w:t>
      </w:r>
      <w:r w:rsidR="00AC0C6C">
        <w:t>”</w:t>
      </w:r>
      <w:r w:rsidR="00AC0C6C" w:rsidRPr="00AC0C6C">
        <w:t xml:space="preserve"> and </w:t>
      </w:r>
      <w:r w:rsidR="00AC0C6C">
        <w:t>“</w:t>
      </w:r>
      <w:r w:rsidR="00AC0C6C" w:rsidRPr="00AC0C6C">
        <w:t xml:space="preserve">Are you an </w:t>
      </w:r>
      <w:r w:rsidR="00222C4D">
        <w:t>O</w:t>
      </w:r>
      <w:r w:rsidR="00AC0C6C" w:rsidRPr="00AC0C6C">
        <w:t xml:space="preserve">rganic </w:t>
      </w:r>
      <w:r w:rsidR="00222C4D">
        <w:t>P</w:t>
      </w:r>
      <w:r w:rsidR="00AC0C6C" w:rsidRPr="00AC0C6C">
        <w:t>roducer?</w:t>
      </w:r>
      <w:r w:rsidR="00AC0C6C">
        <w:t xml:space="preserve">”  The Committee is requesting this additional information for record keeping purposes.  </w:t>
      </w:r>
    </w:p>
    <w:p w14:paraId="06D50896" w14:textId="77777777" w:rsidR="000B4F0D" w:rsidRPr="00AC0C6C" w:rsidRDefault="000B4F0D" w:rsidP="00AC0C6C">
      <w:pPr>
        <w:pStyle w:val="NoSpacing"/>
      </w:pPr>
    </w:p>
    <w:p w14:paraId="35B717FE" w14:textId="77777777" w:rsidR="00E301D2" w:rsidRPr="008D60D1" w:rsidRDefault="000B4F0D" w:rsidP="00AC0C6C">
      <w:pPr>
        <w:pStyle w:val="NoSpacing"/>
        <w:rPr>
          <w:b/>
        </w:rPr>
      </w:pPr>
      <w:r w:rsidRPr="00BF698A">
        <w:rPr>
          <w:b/>
        </w:rPr>
        <w:t>Handler Ballot Form SC-244</w:t>
      </w:r>
    </w:p>
    <w:p w14:paraId="15567A14" w14:textId="5A775B72" w:rsidR="00701762" w:rsidRDefault="000B4F0D" w:rsidP="00FE7373">
      <w:pPr>
        <w:pStyle w:val="NoSpacing"/>
      </w:pPr>
      <w:r w:rsidRPr="00AC0C6C">
        <w:t xml:space="preserve">The </w:t>
      </w:r>
      <w:r w:rsidR="00E301D2">
        <w:t xml:space="preserve">new </w:t>
      </w:r>
      <w:r w:rsidRPr="00AC0C6C">
        <w:t>SC-244</w:t>
      </w:r>
      <w:r w:rsidR="00E301D2">
        <w:t xml:space="preserve"> adds clari</w:t>
      </w:r>
      <w:r w:rsidR="00E301D2" w:rsidRPr="00E301D2">
        <w:t xml:space="preserve">fying information to the HANDLER POSITION INSTRUCTIONS </w:t>
      </w:r>
      <w:r w:rsidR="00E301D2">
        <w:t>“</w:t>
      </w:r>
      <w:r w:rsidR="00E301D2" w:rsidRPr="00E301D2">
        <w:rPr>
          <w:b/>
          <w:i/>
          <w:u w:val="single"/>
        </w:rPr>
        <w:t>OR</w:t>
      </w:r>
      <w:r w:rsidR="00E301D2" w:rsidRPr="00E301D2">
        <w:rPr>
          <w:i/>
        </w:rPr>
        <w:t xml:space="preserve"> Each handler entity is entitled to one vote with each vote weighted equally</w:t>
      </w:r>
      <w:r w:rsidR="00E301D2">
        <w:rPr>
          <w:i/>
        </w:rPr>
        <w:t>”</w:t>
      </w:r>
      <w:r w:rsidR="00E301D2" w:rsidRPr="00E301D2">
        <w:rPr>
          <w:i/>
        </w:rPr>
        <w:t>.</w:t>
      </w:r>
      <w:r w:rsidRPr="00E301D2">
        <w:t xml:space="preserve"> </w:t>
      </w:r>
    </w:p>
    <w:sectPr w:rsidR="0070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D"/>
    <w:rsid w:val="00066BB2"/>
    <w:rsid w:val="000B4F0D"/>
    <w:rsid w:val="00222C4D"/>
    <w:rsid w:val="0029556D"/>
    <w:rsid w:val="00334BB7"/>
    <w:rsid w:val="003E670D"/>
    <w:rsid w:val="004A1B34"/>
    <w:rsid w:val="00545607"/>
    <w:rsid w:val="00701762"/>
    <w:rsid w:val="008D60D1"/>
    <w:rsid w:val="00A41DEA"/>
    <w:rsid w:val="00AC0C6C"/>
    <w:rsid w:val="00AC6FE2"/>
    <w:rsid w:val="00BF698A"/>
    <w:rsid w:val="00DF55DD"/>
    <w:rsid w:val="00E146AF"/>
    <w:rsid w:val="00E301D2"/>
    <w:rsid w:val="00FB49C5"/>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0C6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1DEA"/>
    <w:rPr>
      <w:sz w:val="16"/>
      <w:szCs w:val="16"/>
    </w:rPr>
  </w:style>
  <w:style w:type="paragraph" w:styleId="CommentText">
    <w:name w:val="annotation text"/>
    <w:basedOn w:val="Normal"/>
    <w:link w:val="CommentTextChar"/>
    <w:uiPriority w:val="99"/>
    <w:semiHidden/>
    <w:unhideWhenUsed/>
    <w:rsid w:val="00A41DEA"/>
    <w:rPr>
      <w:sz w:val="20"/>
      <w:szCs w:val="20"/>
    </w:rPr>
  </w:style>
  <w:style w:type="character" w:customStyle="1" w:styleId="CommentTextChar">
    <w:name w:val="Comment Text Char"/>
    <w:basedOn w:val="DefaultParagraphFont"/>
    <w:link w:val="CommentText"/>
    <w:uiPriority w:val="99"/>
    <w:semiHidden/>
    <w:rsid w:val="00A41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DEA"/>
    <w:rPr>
      <w:b/>
      <w:bCs/>
    </w:rPr>
  </w:style>
  <w:style w:type="character" w:customStyle="1" w:styleId="CommentSubjectChar">
    <w:name w:val="Comment Subject Char"/>
    <w:basedOn w:val="CommentTextChar"/>
    <w:link w:val="CommentSubject"/>
    <w:uiPriority w:val="99"/>
    <w:semiHidden/>
    <w:rsid w:val="00A41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1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DE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0C6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1DEA"/>
    <w:rPr>
      <w:sz w:val="16"/>
      <w:szCs w:val="16"/>
    </w:rPr>
  </w:style>
  <w:style w:type="paragraph" w:styleId="CommentText">
    <w:name w:val="annotation text"/>
    <w:basedOn w:val="Normal"/>
    <w:link w:val="CommentTextChar"/>
    <w:uiPriority w:val="99"/>
    <w:semiHidden/>
    <w:unhideWhenUsed/>
    <w:rsid w:val="00A41DEA"/>
    <w:rPr>
      <w:sz w:val="20"/>
      <w:szCs w:val="20"/>
    </w:rPr>
  </w:style>
  <w:style w:type="character" w:customStyle="1" w:styleId="CommentTextChar">
    <w:name w:val="Comment Text Char"/>
    <w:basedOn w:val="DefaultParagraphFont"/>
    <w:link w:val="CommentText"/>
    <w:uiPriority w:val="99"/>
    <w:semiHidden/>
    <w:rsid w:val="00A41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DEA"/>
    <w:rPr>
      <w:b/>
      <w:bCs/>
    </w:rPr>
  </w:style>
  <w:style w:type="character" w:customStyle="1" w:styleId="CommentSubjectChar">
    <w:name w:val="Comment Subject Char"/>
    <w:basedOn w:val="CommentTextChar"/>
    <w:link w:val="CommentSubject"/>
    <w:uiPriority w:val="99"/>
    <w:semiHidden/>
    <w:rsid w:val="00A41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1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D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C5C5-8124-4DFC-B244-601925B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2017-07-25T19:22:00Z</cp:lastPrinted>
  <dcterms:created xsi:type="dcterms:W3CDTF">2017-07-25T19:26:00Z</dcterms:created>
  <dcterms:modified xsi:type="dcterms:W3CDTF">2017-07-25T19:26:00Z</dcterms:modified>
</cp:coreProperties>
</file>