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Layout w:type="fixed"/>
        <w:tblCellMar>
          <w:left w:w="0" w:type="dxa"/>
          <w:right w:w="0" w:type="dxa"/>
        </w:tblCellMar>
        <w:tblLook w:val="0000" w:firstRow="0" w:lastRow="0" w:firstColumn="0" w:lastColumn="0" w:noHBand="0" w:noVBand="0"/>
      </w:tblPr>
      <w:tblGrid>
        <w:gridCol w:w="5040"/>
        <w:gridCol w:w="540"/>
        <w:gridCol w:w="540"/>
        <w:gridCol w:w="3240"/>
      </w:tblGrid>
      <w:tr w:rsidR="00301300" w:rsidRPr="00B00D72">
        <w:tblPrEx>
          <w:tblCellMar>
            <w:top w:w="0" w:type="dxa"/>
            <w:left w:w="0" w:type="dxa"/>
            <w:bottom w:w="0" w:type="dxa"/>
            <w:right w:w="0" w:type="dxa"/>
          </w:tblCellMar>
        </w:tblPrEx>
        <w:trPr>
          <w:gridBefore w:val="1"/>
          <w:wBefore w:w="5040" w:type="dxa"/>
          <w:trHeight w:val="198"/>
        </w:trPr>
        <w:tc>
          <w:tcPr>
            <w:tcW w:w="1080" w:type="dxa"/>
            <w:gridSpan w:val="2"/>
            <w:tcBorders>
              <w:top w:val="nil"/>
              <w:left w:val="nil"/>
              <w:bottom w:val="nil"/>
              <w:right w:val="nil"/>
            </w:tcBorders>
          </w:tcPr>
          <w:p w:rsidR="00301300" w:rsidRPr="00B00D72" w:rsidRDefault="00301300" w:rsidP="00B00D72">
            <w:pPr>
              <w:pStyle w:val="Cell"/>
              <w:jc w:val="both"/>
              <w:rPr>
                <w:rFonts w:ascii="Arial Narrow" w:hAnsi="Arial Narrow"/>
                <w:sz w:val="24"/>
                <w:szCs w:val="24"/>
              </w:rPr>
            </w:pPr>
            <w:r w:rsidRPr="00B00D72">
              <w:rPr>
                <w:rFonts w:ascii="Arial Narrow" w:hAnsi="Arial Narrow"/>
                <w:sz w:val="24"/>
                <w:szCs w:val="24"/>
              </w:rPr>
              <w:t>File Code:</w:t>
            </w:r>
          </w:p>
        </w:tc>
        <w:tc>
          <w:tcPr>
            <w:tcW w:w="3240" w:type="dxa"/>
            <w:tcBorders>
              <w:top w:val="nil"/>
              <w:left w:val="nil"/>
              <w:bottom w:val="nil"/>
              <w:right w:val="nil"/>
            </w:tcBorders>
          </w:tcPr>
          <w:p w:rsidR="00B332AC" w:rsidRPr="00B00D72" w:rsidRDefault="00301300" w:rsidP="00B00D72">
            <w:pPr>
              <w:pStyle w:val="TextEntry"/>
              <w:ind w:left="144"/>
              <w:jc w:val="both"/>
              <w:rPr>
                <w:rFonts w:ascii="Arial Narrow" w:hAnsi="Arial Narrow"/>
                <w:sz w:val="23"/>
                <w:szCs w:val="23"/>
              </w:rPr>
            </w:pPr>
            <w:bookmarkStart w:id="0" w:name="FileCode"/>
            <w:r w:rsidRPr="00B00D72">
              <w:rPr>
                <w:rFonts w:ascii="Arial Narrow" w:hAnsi="Arial Narrow"/>
                <w:sz w:val="23"/>
                <w:szCs w:val="23"/>
              </w:rPr>
              <w:t xml:space="preserve"> </w:t>
            </w:r>
            <w:bookmarkEnd w:id="0"/>
            <w:r w:rsidR="00473C2D" w:rsidRPr="00B00D72">
              <w:rPr>
                <w:rFonts w:ascii="Arial Narrow" w:hAnsi="Arial Narrow"/>
                <w:sz w:val="23"/>
                <w:szCs w:val="23"/>
              </w:rPr>
              <w:t>1380-4</w:t>
            </w:r>
            <w:r w:rsidR="00B332AC" w:rsidRPr="00B00D72">
              <w:rPr>
                <w:rFonts w:ascii="Arial Narrow" w:hAnsi="Arial Narrow"/>
                <w:sz w:val="23"/>
                <w:szCs w:val="23"/>
              </w:rPr>
              <w:t xml:space="preserve"> </w:t>
            </w:r>
          </w:p>
          <w:p w:rsidR="00301300" w:rsidRPr="00B00D72" w:rsidRDefault="00B332AC" w:rsidP="006D5692">
            <w:pPr>
              <w:pStyle w:val="TextEntry"/>
              <w:ind w:left="144"/>
              <w:jc w:val="both"/>
              <w:rPr>
                <w:rFonts w:ascii="Arial Narrow" w:hAnsi="Arial Narrow"/>
                <w:sz w:val="23"/>
                <w:szCs w:val="23"/>
              </w:rPr>
            </w:pPr>
            <w:r w:rsidRPr="00B00D72">
              <w:rPr>
                <w:rFonts w:ascii="Arial Narrow" w:hAnsi="Arial Narrow"/>
                <w:sz w:val="23"/>
                <w:szCs w:val="23"/>
              </w:rPr>
              <w:t>OMB</w:t>
            </w:r>
            <w:r w:rsidR="00632624">
              <w:rPr>
                <w:rFonts w:ascii="Arial Narrow" w:hAnsi="Arial Narrow"/>
                <w:sz w:val="23"/>
                <w:szCs w:val="23"/>
              </w:rPr>
              <w:t xml:space="preserve"> No.</w:t>
            </w:r>
            <w:r w:rsidRPr="00B00D72">
              <w:rPr>
                <w:rFonts w:ascii="Arial Narrow" w:hAnsi="Arial Narrow"/>
                <w:sz w:val="23"/>
                <w:szCs w:val="23"/>
              </w:rPr>
              <w:t xml:space="preserve"> 0596-0110</w:t>
            </w:r>
            <w:r w:rsidR="00632624">
              <w:rPr>
                <w:rFonts w:ascii="Arial Narrow" w:hAnsi="Arial Narrow"/>
                <w:sz w:val="23"/>
                <w:szCs w:val="23"/>
              </w:rPr>
              <w:t xml:space="preserve"> exp.</w:t>
            </w:r>
            <w:bookmarkStart w:id="1" w:name="_GoBack"/>
            <w:bookmarkEnd w:id="1"/>
            <w:r w:rsidR="00632624">
              <w:rPr>
                <w:rFonts w:ascii="Arial Narrow" w:hAnsi="Arial Narrow"/>
                <w:sz w:val="23"/>
                <w:szCs w:val="23"/>
              </w:rPr>
              <w:t xml:space="preserve"> XX/201X</w:t>
            </w:r>
          </w:p>
        </w:tc>
      </w:tr>
      <w:tr w:rsidR="00301300" w:rsidRPr="00B00D72">
        <w:tblPrEx>
          <w:tblCellMar>
            <w:top w:w="0" w:type="dxa"/>
            <w:left w:w="0" w:type="dxa"/>
            <w:bottom w:w="0" w:type="dxa"/>
            <w:right w:w="0" w:type="dxa"/>
          </w:tblCellMar>
        </w:tblPrEx>
        <w:trPr>
          <w:gridBefore w:val="1"/>
          <w:wBefore w:w="5040" w:type="dxa"/>
          <w:trHeight w:val="288"/>
        </w:trPr>
        <w:tc>
          <w:tcPr>
            <w:tcW w:w="1080" w:type="dxa"/>
            <w:gridSpan w:val="2"/>
            <w:tcBorders>
              <w:top w:val="nil"/>
              <w:left w:val="nil"/>
              <w:bottom w:val="nil"/>
              <w:right w:val="nil"/>
            </w:tcBorders>
          </w:tcPr>
          <w:p w:rsidR="00301300" w:rsidRPr="00B00D72" w:rsidRDefault="00301300" w:rsidP="00B00D72">
            <w:pPr>
              <w:pStyle w:val="Cell"/>
              <w:jc w:val="both"/>
              <w:rPr>
                <w:rFonts w:ascii="Arial Narrow" w:hAnsi="Arial Narrow"/>
                <w:sz w:val="24"/>
                <w:szCs w:val="24"/>
              </w:rPr>
            </w:pPr>
            <w:r w:rsidRPr="00B00D72">
              <w:rPr>
                <w:rFonts w:ascii="Arial Narrow" w:hAnsi="Arial Narrow"/>
                <w:sz w:val="24"/>
                <w:szCs w:val="24"/>
              </w:rPr>
              <w:t>Date:</w:t>
            </w:r>
          </w:p>
        </w:tc>
        <w:tc>
          <w:tcPr>
            <w:tcW w:w="3240" w:type="dxa"/>
            <w:tcBorders>
              <w:top w:val="nil"/>
              <w:left w:val="nil"/>
              <w:bottom w:val="nil"/>
              <w:right w:val="nil"/>
            </w:tcBorders>
          </w:tcPr>
          <w:p w:rsidR="00301300" w:rsidRPr="00B00D72" w:rsidRDefault="00301300" w:rsidP="006D5692">
            <w:pPr>
              <w:pStyle w:val="TextEntry"/>
              <w:ind w:left="144"/>
              <w:jc w:val="both"/>
              <w:rPr>
                <w:rFonts w:ascii="Arial Narrow" w:hAnsi="Arial Narrow"/>
                <w:sz w:val="23"/>
                <w:szCs w:val="23"/>
              </w:rPr>
            </w:pPr>
            <w:bookmarkStart w:id="2" w:name="SigDate"/>
            <w:r w:rsidRPr="00B00D72">
              <w:rPr>
                <w:rFonts w:ascii="Arial Narrow" w:hAnsi="Arial Narrow"/>
                <w:sz w:val="23"/>
                <w:szCs w:val="23"/>
              </w:rPr>
              <w:t xml:space="preserve"> </w:t>
            </w:r>
            <w:bookmarkEnd w:id="2"/>
          </w:p>
        </w:tc>
      </w:tr>
      <w:tr w:rsidR="00301300" w:rsidRPr="00B00D72">
        <w:tblPrEx>
          <w:tblCellMar>
            <w:top w:w="0" w:type="dxa"/>
            <w:left w:w="0" w:type="dxa"/>
            <w:bottom w:w="0" w:type="dxa"/>
            <w:right w:w="0" w:type="dxa"/>
          </w:tblCellMar>
        </w:tblPrEx>
        <w:trPr>
          <w:gridAfter w:val="2"/>
          <w:wAfter w:w="3780" w:type="dxa"/>
        </w:trPr>
        <w:tc>
          <w:tcPr>
            <w:tcW w:w="5580" w:type="dxa"/>
            <w:gridSpan w:val="2"/>
            <w:tcBorders>
              <w:top w:val="nil"/>
              <w:left w:val="nil"/>
              <w:bottom w:val="nil"/>
              <w:right w:val="nil"/>
            </w:tcBorders>
          </w:tcPr>
          <w:p w:rsidR="00301300" w:rsidRPr="00B00D72" w:rsidRDefault="00301300" w:rsidP="00B00D72">
            <w:pPr>
              <w:pStyle w:val="Address"/>
              <w:widowControl/>
              <w:ind w:right="144"/>
              <w:jc w:val="both"/>
              <w:rPr>
                <w:rFonts w:ascii="Arial Narrow" w:hAnsi="Arial Narrow"/>
              </w:rPr>
            </w:pPr>
            <w:bookmarkStart w:id="3" w:name="Address_6"/>
            <w:r w:rsidRPr="00B00D72">
              <w:rPr>
                <w:rFonts w:ascii="Arial Narrow" w:hAnsi="Arial Narrow"/>
              </w:rPr>
              <w:t xml:space="preserve"> </w:t>
            </w:r>
            <w:bookmarkEnd w:id="3"/>
          </w:p>
        </w:tc>
      </w:tr>
      <w:tr w:rsidR="00301300" w:rsidRPr="00B00D72">
        <w:tblPrEx>
          <w:tblCellMar>
            <w:top w:w="0" w:type="dxa"/>
            <w:left w:w="0" w:type="dxa"/>
            <w:bottom w:w="0" w:type="dxa"/>
            <w:right w:w="0" w:type="dxa"/>
          </w:tblCellMar>
        </w:tblPrEx>
        <w:trPr>
          <w:gridAfter w:val="2"/>
          <w:wAfter w:w="3780" w:type="dxa"/>
        </w:trPr>
        <w:tc>
          <w:tcPr>
            <w:tcW w:w="5580" w:type="dxa"/>
            <w:gridSpan w:val="2"/>
            <w:tcBorders>
              <w:top w:val="nil"/>
              <w:left w:val="nil"/>
              <w:bottom w:val="nil"/>
              <w:right w:val="nil"/>
            </w:tcBorders>
          </w:tcPr>
          <w:p w:rsidR="00301300" w:rsidRPr="00B00D72" w:rsidRDefault="00301300" w:rsidP="00B00D72">
            <w:pPr>
              <w:pStyle w:val="Address"/>
              <w:widowControl/>
              <w:ind w:right="144"/>
              <w:jc w:val="both"/>
              <w:rPr>
                <w:rFonts w:ascii="Arial Narrow" w:hAnsi="Arial Narrow"/>
              </w:rPr>
            </w:pPr>
            <w:bookmarkStart w:id="4" w:name="Address_5"/>
            <w:r w:rsidRPr="00B00D72">
              <w:rPr>
                <w:rFonts w:ascii="Arial Narrow" w:hAnsi="Arial Narrow"/>
              </w:rPr>
              <w:t xml:space="preserve"> </w:t>
            </w:r>
            <w:bookmarkEnd w:id="4"/>
          </w:p>
        </w:tc>
      </w:tr>
    </w:tbl>
    <w:p w:rsidR="00301300" w:rsidRPr="00B00D72" w:rsidRDefault="00301300" w:rsidP="00B00D72">
      <w:pPr>
        <w:pStyle w:val="Paragraph"/>
        <w:jc w:val="both"/>
        <w:rPr>
          <w:rFonts w:ascii="Arial Narrow" w:hAnsi="Arial Narrow"/>
          <w:sz w:val="23"/>
          <w:szCs w:val="23"/>
        </w:rPr>
      </w:pPr>
      <w:r w:rsidRPr="00B00D72">
        <w:rPr>
          <w:rFonts w:ascii="Arial Narrow" w:hAnsi="Arial Narrow"/>
          <w:sz w:val="23"/>
          <w:szCs w:val="23"/>
        </w:rPr>
        <w:t xml:space="preserve">Dear </w:t>
      </w:r>
      <w:r w:rsidR="00473C2D" w:rsidRPr="00B00D72">
        <w:rPr>
          <w:rFonts w:ascii="Arial Narrow" w:hAnsi="Arial Narrow"/>
          <w:sz w:val="23"/>
          <w:szCs w:val="23"/>
        </w:rPr>
        <w:t>Visitor:</w:t>
      </w:r>
    </w:p>
    <w:p w:rsidR="00473C2D" w:rsidRPr="00B00D72" w:rsidRDefault="00473C2D" w:rsidP="00B00D72">
      <w:pPr>
        <w:pStyle w:val="Paragraph"/>
        <w:jc w:val="both"/>
        <w:rPr>
          <w:rFonts w:ascii="Arial Narrow" w:hAnsi="Arial Narrow"/>
          <w:sz w:val="23"/>
          <w:szCs w:val="23"/>
        </w:rPr>
      </w:pPr>
      <w:r w:rsidRPr="00B00D72">
        <w:rPr>
          <w:rFonts w:ascii="Arial Narrow" w:hAnsi="Arial Narrow"/>
          <w:sz w:val="23"/>
          <w:szCs w:val="23"/>
        </w:rPr>
        <w:t>You have been asked to participate in the Forest Service’s National Visitor Use Monitoring survey.  An interviewer will ask you a series of questions regarding your recent visit to a national forest or grassland.  You may decline to participate in this survey.</w:t>
      </w:r>
    </w:p>
    <w:p w:rsidR="00B00D72" w:rsidRPr="00B00D72" w:rsidRDefault="00473C2D" w:rsidP="00B00D72">
      <w:pPr>
        <w:spacing w:after="172"/>
        <w:jc w:val="both"/>
        <w:rPr>
          <w:rFonts w:ascii="Arial Narrow" w:hAnsi="Arial Narrow"/>
          <w:sz w:val="23"/>
          <w:szCs w:val="23"/>
        </w:rPr>
      </w:pPr>
      <w:r w:rsidRPr="00B00D72">
        <w:rPr>
          <w:rFonts w:ascii="Arial Narrow" w:hAnsi="Arial Narrow"/>
          <w:sz w:val="23"/>
          <w:szCs w:val="23"/>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0596-0110.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w:t>
      </w:r>
    </w:p>
    <w:p w:rsidR="00473C2D" w:rsidRPr="00B00D72" w:rsidRDefault="00B00D72" w:rsidP="00B00D72">
      <w:pPr>
        <w:spacing w:after="172"/>
        <w:jc w:val="both"/>
        <w:rPr>
          <w:rFonts w:ascii="Arial Narrow" w:hAnsi="Arial Narrow"/>
          <w:i/>
          <w:sz w:val="23"/>
          <w:szCs w:val="23"/>
          <w:lang w:val="es-ES"/>
        </w:rPr>
      </w:pPr>
      <w:r w:rsidRPr="00B00D72">
        <w:rPr>
          <w:rFonts w:ascii="Arial Narrow" w:hAnsi="Arial Narrow"/>
          <w:i/>
          <w:sz w:val="23"/>
          <w:szCs w:val="23"/>
          <w:lang w:val="es-ES"/>
        </w:rPr>
        <w:t>Según el Acto de la Reducción de Papeleo de 1995, una agencia no puede conducir ni patrocinar, y ninguna persona no esta obligado responder a, una colección de información a menos que la información tenga un número valido de control de OMB.  El numero valido de control de OMB para esta colección de información es 0596-0110.  El tiempo necesario para completar esta información esta calculada a ten minutos para cada repuesta, lo cual incluye el tiempo necesario para repasar las instrucciones, buscar los fuentes de datos, acumular y mantener los datos necesarios y completar y repasar la colección de información.</w:t>
      </w:r>
    </w:p>
    <w:p w:rsidR="00473C2D" w:rsidRPr="00B00D72" w:rsidRDefault="00473C2D" w:rsidP="00B00D72">
      <w:pPr>
        <w:spacing w:after="172"/>
        <w:jc w:val="both"/>
        <w:rPr>
          <w:rFonts w:ascii="Arial Narrow" w:hAnsi="Arial Narrow"/>
          <w:sz w:val="23"/>
          <w:szCs w:val="23"/>
        </w:rPr>
      </w:pPr>
      <w:r w:rsidRPr="00B00D72">
        <w:rPr>
          <w:rFonts w:ascii="Arial Narrow" w:hAnsi="Arial Narrow"/>
          <w:sz w:val="23"/>
          <w:szCs w:val="23"/>
        </w:rPr>
        <w:t xml:space="preserve">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  To file a complaint of discrimination, write USDA, Director, </w:t>
      </w:r>
      <w:proofErr w:type="gramStart"/>
      <w:r w:rsidRPr="00B00D72">
        <w:rPr>
          <w:rFonts w:ascii="Arial Narrow" w:hAnsi="Arial Narrow"/>
          <w:sz w:val="23"/>
          <w:szCs w:val="23"/>
        </w:rPr>
        <w:t>Office</w:t>
      </w:r>
      <w:proofErr w:type="gramEnd"/>
      <w:r w:rsidRPr="00B00D72">
        <w:rPr>
          <w:rFonts w:ascii="Arial Narrow" w:hAnsi="Arial Narrow"/>
          <w:sz w:val="23"/>
          <w:szCs w:val="23"/>
        </w:rPr>
        <w:t xml:space="preserve"> of Civil Rights, </w:t>
      </w:r>
      <w:smartTag w:uri="urn:schemas-microsoft-com:office:smarttags" w:element="address">
        <w:smartTag w:uri="urn:schemas-microsoft-com:office:smarttags" w:element="Street">
          <w:r w:rsidRPr="00B00D72">
            <w:rPr>
              <w:rFonts w:ascii="Arial Narrow" w:hAnsi="Arial Narrow"/>
              <w:sz w:val="23"/>
              <w:szCs w:val="23"/>
            </w:rPr>
            <w:t>1400 Independence Avenue, SW</w:t>
          </w:r>
        </w:smartTag>
        <w:r w:rsidRPr="00B00D72">
          <w:rPr>
            <w:rFonts w:ascii="Arial Narrow" w:hAnsi="Arial Narrow"/>
            <w:sz w:val="23"/>
            <w:szCs w:val="23"/>
          </w:rPr>
          <w:t xml:space="preserve">, </w:t>
        </w:r>
        <w:smartTag w:uri="urn:schemas-microsoft-com:office:smarttags" w:element="City">
          <w:r w:rsidRPr="00B00D72">
            <w:rPr>
              <w:rFonts w:ascii="Arial Narrow" w:hAnsi="Arial Narrow"/>
              <w:sz w:val="23"/>
              <w:szCs w:val="23"/>
            </w:rPr>
            <w:t>Washington</w:t>
          </w:r>
        </w:smartTag>
        <w:r w:rsidRPr="00B00D72">
          <w:rPr>
            <w:rFonts w:ascii="Arial Narrow" w:hAnsi="Arial Narrow"/>
            <w:sz w:val="23"/>
            <w:szCs w:val="23"/>
          </w:rPr>
          <w:t xml:space="preserve">, </w:t>
        </w:r>
        <w:smartTag w:uri="urn:schemas-microsoft-com:office:smarttags" w:element="State">
          <w:r w:rsidRPr="00B00D72">
            <w:rPr>
              <w:rFonts w:ascii="Arial Narrow" w:hAnsi="Arial Narrow"/>
              <w:sz w:val="23"/>
              <w:szCs w:val="23"/>
            </w:rPr>
            <w:t>DC</w:t>
          </w:r>
        </w:smartTag>
        <w:r w:rsidRPr="00B00D72">
          <w:rPr>
            <w:rFonts w:ascii="Arial Narrow" w:hAnsi="Arial Narrow"/>
            <w:sz w:val="23"/>
            <w:szCs w:val="23"/>
          </w:rPr>
          <w:t xml:space="preserve"> </w:t>
        </w:r>
        <w:smartTag w:uri="urn:schemas-microsoft-com:office:smarttags" w:element="PostalCode">
          <w:r w:rsidRPr="00B00D72">
            <w:rPr>
              <w:rFonts w:ascii="Arial Narrow" w:hAnsi="Arial Narrow"/>
              <w:sz w:val="23"/>
              <w:szCs w:val="23"/>
            </w:rPr>
            <w:t>20250-9410</w:t>
          </w:r>
        </w:smartTag>
      </w:smartTag>
      <w:r w:rsidRPr="00B00D72">
        <w:rPr>
          <w:rFonts w:ascii="Arial Narrow" w:hAnsi="Arial Narrow"/>
          <w:sz w:val="23"/>
          <w:szCs w:val="23"/>
        </w:rPr>
        <w:t xml:space="preserve"> or call (202) 720-</w:t>
      </w:r>
      <w:r w:rsidR="00577AC8">
        <w:rPr>
          <w:rFonts w:ascii="Arial Narrow" w:hAnsi="Arial Narrow"/>
          <w:sz w:val="23"/>
          <w:szCs w:val="23"/>
        </w:rPr>
        <w:t>5964</w:t>
      </w:r>
      <w:r w:rsidRPr="00B00D72">
        <w:rPr>
          <w:rFonts w:ascii="Arial Narrow" w:hAnsi="Arial Narrow"/>
          <w:sz w:val="23"/>
          <w:szCs w:val="23"/>
        </w:rPr>
        <w:t xml:space="preserve"> (</w:t>
      </w:r>
      <w:r w:rsidR="00577AC8">
        <w:rPr>
          <w:rFonts w:ascii="Arial Narrow" w:hAnsi="Arial Narrow"/>
          <w:sz w:val="23"/>
          <w:szCs w:val="23"/>
        </w:rPr>
        <w:t xml:space="preserve">voice and </w:t>
      </w:r>
      <w:r w:rsidRPr="00B00D72">
        <w:rPr>
          <w:rFonts w:ascii="Arial Narrow" w:hAnsi="Arial Narrow"/>
          <w:sz w:val="23"/>
          <w:szCs w:val="23"/>
        </w:rPr>
        <w:t>TDD).  USDA is an equal opportunity provider and employer.</w:t>
      </w:r>
    </w:p>
    <w:p w:rsidR="00473C2D" w:rsidRPr="00B00D72" w:rsidRDefault="00473C2D" w:rsidP="00B00D72">
      <w:pPr>
        <w:jc w:val="both"/>
        <w:rPr>
          <w:rFonts w:ascii="Arial Narrow" w:hAnsi="Arial Narrow"/>
          <w:i/>
          <w:sz w:val="23"/>
          <w:szCs w:val="23"/>
          <w:lang w:val="es-ES"/>
        </w:rPr>
      </w:pPr>
      <w:r w:rsidRPr="00B00D72">
        <w:rPr>
          <w:rFonts w:ascii="Arial Narrow" w:hAnsi="Arial Narrow"/>
          <w:i/>
          <w:sz w:val="23"/>
          <w:szCs w:val="23"/>
          <w:lang w:val="es-ES"/>
        </w:rPr>
        <w:t>En todos sus programas y actividades, el Departamento Federal de Agricultura (USDA) prohíbe la discriminación basada sobre raza, color, origen, edad,  minusvalía y, si aplicable, sexo, estado civil, estado familiar, estado de los padres, religión, orientación sexual, información genética, afiliación política, represalia, o porque parte o todo el ingreso de una persona provenga de un programa de asistencia pública. (No todas las bases prohibidas se aplican a todos los programas). Personas con desventajas físicas que necesiten medios alternos de comunicación para informarse sobre los programas (Braille, letra de imprenta tipo grande, cintas audio, etc.) deben contactar el Centro TARGET del USDA en el (202) 720-2600 (teléfono y TDD). Para registrar una queja de discriminación, escriba a: USDA, Director Office of Civil Rights, 1400 Independence Avenue, SW, Was</w:t>
      </w:r>
      <w:r w:rsidR="00577AC8">
        <w:rPr>
          <w:rFonts w:ascii="Arial Narrow" w:hAnsi="Arial Narrow"/>
          <w:i/>
          <w:sz w:val="23"/>
          <w:szCs w:val="23"/>
          <w:lang w:val="es-ES"/>
        </w:rPr>
        <w:t xml:space="preserve">hington DC, 20250-9410, o llame </w:t>
      </w:r>
      <w:r w:rsidRPr="00B00D72">
        <w:rPr>
          <w:rFonts w:ascii="Arial Narrow" w:hAnsi="Arial Narrow"/>
          <w:i/>
          <w:sz w:val="23"/>
          <w:szCs w:val="23"/>
          <w:lang w:val="es-ES"/>
        </w:rPr>
        <w:t>al 202-720-</w:t>
      </w:r>
      <w:r w:rsidR="00577AC8">
        <w:rPr>
          <w:rFonts w:ascii="Arial Narrow" w:hAnsi="Arial Narrow"/>
          <w:i/>
          <w:sz w:val="23"/>
          <w:szCs w:val="23"/>
          <w:lang w:val="es-ES"/>
        </w:rPr>
        <w:t>5964</w:t>
      </w:r>
      <w:r w:rsidRPr="00B00D72">
        <w:rPr>
          <w:rFonts w:ascii="Arial Narrow" w:hAnsi="Arial Narrow"/>
          <w:i/>
          <w:sz w:val="23"/>
          <w:szCs w:val="23"/>
          <w:lang w:val="es-ES"/>
        </w:rPr>
        <w:t xml:space="preserve"> (</w:t>
      </w:r>
      <w:r w:rsidR="00577AC8">
        <w:rPr>
          <w:rFonts w:ascii="Arial Narrow" w:hAnsi="Arial Narrow"/>
          <w:i/>
          <w:sz w:val="23"/>
          <w:szCs w:val="23"/>
          <w:lang w:val="es-ES"/>
        </w:rPr>
        <w:t xml:space="preserve">audio o </w:t>
      </w:r>
      <w:r w:rsidRPr="00B00D72">
        <w:rPr>
          <w:rFonts w:ascii="Arial Narrow" w:hAnsi="Arial Narrow"/>
          <w:i/>
          <w:sz w:val="23"/>
          <w:szCs w:val="23"/>
          <w:lang w:val="es-ES"/>
        </w:rPr>
        <w:t>TDD).  El USDA se acata a las leyes de igualdad de oportunidad en el empleo.</w:t>
      </w:r>
    </w:p>
    <w:p w:rsidR="00D55255" w:rsidRPr="00B00D72" w:rsidRDefault="00D55255" w:rsidP="00B00D72">
      <w:pPr>
        <w:pStyle w:val="Paragraph"/>
        <w:jc w:val="both"/>
        <w:rPr>
          <w:rFonts w:ascii="Arial Narrow" w:hAnsi="Arial Narrow"/>
          <w:sz w:val="23"/>
          <w:szCs w:val="23"/>
          <w:lang w:val="es-ES"/>
        </w:rPr>
      </w:pPr>
    </w:p>
    <w:p w:rsidR="005B62C7" w:rsidRPr="00B00D72" w:rsidRDefault="00473C2D" w:rsidP="00B00D72">
      <w:pPr>
        <w:pStyle w:val="Paragraph"/>
        <w:jc w:val="both"/>
        <w:rPr>
          <w:rFonts w:ascii="Arial Narrow" w:hAnsi="Arial Narrow"/>
          <w:sz w:val="23"/>
          <w:szCs w:val="23"/>
        </w:rPr>
      </w:pPr>
      <w:r w:rsidRPr="00B00D72">
        <w:rPr>
          <w:rFonts w:ascii="Arial Narrow" w:hAnsi="Arial Narrow"/>
          <w:sz w:val="23"/>
          <w:szCs w:val="23"/>
        </w:rPr>
        <w:t>Thank you for your time.</w:t>
      </w:r>
    </w:p>
    <w:p w:rsidR="00301300" w:rsidRPr="00B00D72" w:rsidRDefault="00301300" w:rsidP="00B00D72">
      <w:pPr>
        <w:jc w:val="both"/>
        <w:rPr>
          <w:rFonts w:ascii="Arial Narrow" w:hAnsi="Arial Narrow"/>
        </w:rPr>
      </w:pPr>
      <w:bookmarkStart w:id="5" w:name="Ccname"/>
      <w:r w:rsidRPr="00B00D72">
        <w:rPr>
          <w:rFonts w:ascii="Arial Narrow" w:hAnsi="Arial Narrow"/>
        </w:rPr>
        <w:t xml:space="preserve"> </w:t>
      </w:r>
      <w:bookmarkStart w:id="6" w:name="Ccname2"/>
      <w:bookmarkEnd w:id="5"/>
      <w:r w:rsidRPr="00B00D72">
        <w:rPr>
          <w:rFonts w:ascii="Arial Narrow" w:hAnsi="Arial Narrow"/>
        </w:rPr>
        <w:t xml:space="preserve"> </w:t>
      </w:r>
      <w:bookmarkStart w:id="7" w:name="Ccname3"/>
      <w:bookmarkEnd w:id="6"/>
      <w:r w:rsidRPr="00B00D72">
        <w:rPr>
          <w:rFonts w:ascii="Arial Narrow" w:hAnsi="Arial Narrow"/>
        </w:rPr>
        <w:t xml:space="preserve"> </w:t>
      </w:r>
      <w:bookmarkStart w:id="8" w:name="Ccname4"/>
      <w:bookmarkEnd w:id="7"/>
      <w:r w:rsidRPr="00B00D72">
        <w:rPr>
          <w:rFonts w:ascii="Arial Narrow" w:hAnsi="Arial Narrow"/>
        </w:rPr>
        <w:t xml:space="preserve"> </w:t>
      </w:r>
      <w:bookmarkEnd w:id="8"/>
    </w:p>
    <w:sectPr w:rsidR="00301300" w:rsidRPr="00B00D72">
      <w:headerReference w:type="default" r:id="rId7"/>
      <w:footerReference w:type="default" r:id="rId8"/>
      <w:headerReference w:type="first" r:id="rId9"/>
      <w:footerReference w:type="first" r:id="rId10"/>
      <w:type w:val="continuous"/>
      <w:pgSz w:w="12240" w:h="15840"/>
      <w:pgMar w:top="1440" w:right="1440" w:bottom="1440" w:left="1440" w:header="36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D0F" w:rsidRDefault="00152D0F">
      <w:r>
        <w:separator/>
      </w:r>
    </w:p>
  </w:endnote>
  <w:endnote w:type="continuationSeparator" w:id="0">
    <w:p w:rsidR="00152D0F" w:rsidRDefault="0015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62C" w:rsidRDefault="003B162C">
    <w:pPr>
      <w:pStyle w:val="HdrFt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62C" w:rsidRDefault="00632624">
    <w:pPr>
      <w:pStyle w:val="HdrFtr"/>
      <w:widowControl/>
      <w:tabs>
        <w:tab w:val="clear" w:pos="5040"/>
        <w:tab w:val="clear" w:pos="10080"/>
        <w:tab w:val="center" w:pos="4680"/>
        <w:tab w:val="right" w:pos="9900"/>
      </w:tabs>
      <w:ind w:left="-540" w:right="-809"/>
    </w:pPr>
    <w:r>
      <w:rPr>
        <w:noProof/>
      </w:rPr>
      <w:drawing>
        <wp:inline distT="0" distB="0" distL="0" distR="0">
          <wp:extent cx="248285" cy="276225"/>
          <wp:effectExtent l="0" t="0" r="0" b="0"/>
          <wp:docPr id="2" name="Picture 2"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85" cy="276225"/>
                  </a:xfrm>
                  <a:prstGeom prst="rect">
                    <a:avLst/>
                  </a:prstGeom>
                  <a:noFill/>
                  <a:ln>
                    <a:noFill/>
                  </a:ln>
                </pic:spPr>
              </pic:pic>
            </a:graphicData>
          </a:graphic>
        </wp:inline>
      </w:drawing>
    </w:r>
    <w:r w:rsidR="003B162C">
      <w:t xml:space="preserve"> </w:t>
    </w:r>
    <w:r w:rsidR="003B162C">
      <w:tab/>
    </w:r>
    <w:r w:rsidR="003B162C">
      <w:rPr>
        <w:b/>
        <w:bCs/>
        <w:sz w:val="20"/>
        <w:szCs w:val="20"/>
      </w:rPr>
      <w:t>Caring for the Land and Serving People</w:t>
    </w:r>
    <w:r w:rsidR="003B162C">
      <w:rPr>
        <w:rFonts w:ascii="Helvetica" w:hAnsi="Helvetica"/>
        <w:sz w:val="12"/>
        <w:szCs w:val="12"/>
      </w:rPr>
      <w:tab/>
      <w:t xml:space="preserve">Printed on Recycled Paper </w:t>
    </w:r>
    <w:r w:rsidR="003B162C">
      <w:rPr>
        <w:rFonts w:ascii="Helvetica" w:hAnsi="Helvetica"/>
        <w:sz w:val="16"/>
        <w:szCs w:val="16"/>
      </w:rPr>
      <w:t xml:space="preserve">   </w:t>
    </w:r>
    <w:r>
      <w:rPr>
        <w:noProof/>
      </w:rPr>
      <w:drawing>
        <wp:inline distT="0" distB="0" distL="0" distR="0">
          <wp:extent cx="212725" cy="226695"/>
          <wp:effectExtent l="0" t="0" r="0" b="0"/>
          <wp:docPr id="3" name="Picture 3" descr="recycle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ycle11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725"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D0F" w:rsidRDefault="00152D0F">
      <w:r>
        <w:separator/>
      </w:r>
    </w:p>
  </w:footnote>
  <w:footnote w:type="continuationSeparator" w:id="0">
    <w:p w:rsidR="00152D0F" w:rsidRDefault="00152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62C" w:rsidRDefault="003B162C">
    <w:pPr>
      <w:pStyle w:val="HdrFtr"/>
      <w:widowControl/>
      <w:tabs>
        <w:tab w:val="clear" w:pos="5040"/>
        <w:tab w:val="clear" w:pos="100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62C" w:rsidRDefault="003B162C">
    <w:pPr>
      <w:pStyle w:val="HdrFtr"/>
      <w:widowControl/>
    </w:pPr>
  </w:p>
  <w:p w:rsidR="003B162C" w:rsidRDefault="003B162C">
    <w:pPr>
      <w:pStyle w:val="HdrFtr"/>
      <w:widowControl/>
    </w:pPr>
  </w:p>
  <w:tbl>
    <w:tblPr>
      <w:tblW w:w="10260" w:type="dxa"/>
      <w:tblInd w:w="-720" w:type="dxa"/>
      <w:tblCellMar>
        <w:left w:w="0" w:type="dxa"/>
        <w:right w:w="0" w:type="dxa"/>
      </w:tblCellMar>
      <w:tblLook w:val="0000" w:firstRow="0" w:lastRow="0" w:firstColumn="0" w:lastColumn="0" w:noHBand="0" w:noVBand="0"/>
    </w:tblPr>
    <w:tblGrid>
      <w:gridCol w:w="1047"/>
      <w:gridCol w:w="2574"/>
      <w:gridCol w:w="1422"/>
      <w:gridCol w:w="2773"/>
      <w:gridCol w:w="2444"/>
    </w:tblGrid>
    <w:tr w:rsidR="003B162C">
      <w:tblPrEx>
        <w:tblCellMar>
          <w:top w:w="0" w:type="dxa"/>
          <w:left w:w="0" w:type="dxa"/>
          <w:bottom w:w="0" w:type="dxa"/>
          <w:right w:w="0" w:type="dxa"/>
        </w:tblCellMar>
      </w:tblPrEx>
      <w:tc>
        <w:tcPr>
          <w:tcW w:w="765" w:type="dxa"/>
          <w:tcBorders>
            <w:top w:val="nil"/>
            <w:left w:val="nil"/>
            <w:bottom w:val="nil"/>
            <w:right w:val="nil"/>
          </w:tcBorders>
          <w:vAlign w:val="center"/>
        </w:tcPr>
        <w:p w:rsidR="003B162C" w:rsidRDefault="00632624" w:rsidP="00301300">
          <w:pPr>
            <w:pStyle w:val="HdrFtr"/>
            <w:widowControl/>
            <w:ind w:left="144" w:right="144"/>
          </w:pPr>
          <w:r>
            <w:rPr>
              <w:noProof/>
            </w:rPr>
            <w:drawing>
              <wp:inline distT="0" distB="0" distL="0" distR="0">
                <wp:extent cx="481965" cy="325755"/>
                <wp:effectExtent l="0" t="0" r="0" b="0"/>
                <wp:docPr id="1" name="Picture 1" descr="usda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325755"/>
                        </a:xfrm>
                        <a:prstGeom prst="rect">
                          <a:avLst/>
                        </a:prstGeom>
                        <a:noFill/>
                        <a:ln>
                          <a:noFill/>
                        </a:ln>
                      </pic:spPr>
                    </pic:pic>
                  </a:graphicData>
                </a:graphic>
              </wp:inline>
            </w:drawing>
          </w:r>
        </w:p>
      </w:tc>
      <w:tc>
        <w:tcPr>
          <w:tcW w:w="2645" w:type="dxa"/>
          <w:tcBorders>
            <w:top w:val="nil"/>
            <w:left w:val="nil"/>
            <w:bottom w:val="nil"/>
            <w:right w:val="nil"/>
          </w:tcBorders>
        </w:tcPr>
        <w:p w:rsidR="003B162C" w:rsidRDefault="003B162C" w:rsidP="00301300">
          <w:pPr>
            <w:pStyle w:val="HdrFtr"/>
            <w:widowControl/>
            <w:ind w:left="90" w:right="144"/>
            <w:rPr>
              <w:b/>
              <w:bCs/>
              <w:sz w:val="20"/>
              <w:szCs w:val="20"/>
            </w:rPr>
          </w:pPr>
          <w:smartTag w:uri="urn:schemas-microsoft-com:office:smarttags" w:element="country-region">
            <w:smartTag w:uri="urn:schemas-microsoft-com:office:smarttags" w:element="place">
              <w:r>
                <w:rPr>
                  <w:b/>
                  <w:bCs/>
                  <w:sz w:val="20"/>
                  <w:szCs w:val="20"/>
                </w:rPr>
                <w:t>United States</w:t>
              </w:r>
            </w:smartTag>
          </w:smartTag>
        </w:p>
        <w:p w:rsidR="003B162C" w:rsidRDefault="003B162C" w:rsidP="00301300">
          <w:pPr>
            <w:pStyle w:val="HdrFtr"/>
            <w:widowControl/>
            <w:ind w:left="90" w:right="144"/>
            <w:rPr>
              <w:b/>
              <w:bCs/>
              <w:sz w:val="20"/>
              <w:szCs w:val="20"/>
            </w:rPr>
          </w:pPr>
          <w:r>
            <w:rPr>
              <w:b/>
              <w:bCs/>
              <w:sz w:val="20"/>
              <w:szCs w:val="20"/>
            </w:rPr>
            <w:t>Department of</w:t>
          </w:r>
        </w:p>
        <w:p w:rsidR="003B162C" w:rsidRDefault="003B162C" w:rsidP="00301300">
          <w:pPr>
            <w:pStyle w:val="HdrFtr"/>
            <w:widowControl/>
            <w:ind w:left="144" w:right="144"/>
            <w:rPr>
              <w:b/>
              <w:bCs/>
              <w:sz w:val="20"/>
              <w:szCs w:val="20"/>
            </w:rPr>
          </w:pPr>
          <w:r>
            <w:rPr>
              <w:b/>
              <w:bCs/>
              <w:sz w:val="20"/>
              <w:szCs w:val="20"/>
            </w:rPr>
            <w:t>Agriculture</w:t>
          </w:r>
        </w:p>
      </w:tc>
      <w:tc>
        <w:tcPr>
          <w:tcW w:w="1450" w:type="dxa"/>
          <w:tcBorders>
            <w:top w:val="nil"/>
            <w:left w:val="nil"/>
            <w:bottom w:val="nil"/>
            <w:right w:val="nil"/>
          </w:tcBorders>
        </w:tcPr>
        <w:p w:rsidR="003B162C" w:rsidRDefault="003B162C" w:rsidP="00301300">
          <w:pPr>
            <w:pStyle w:val="HdrFtr"/>
            <w:widowControl/>
            <w:ind w:left="144" w:right="144"/>
            <w:rPr>
              <w:b/>
              <w:bCs/>
              <w:sz w:val="20"/>
              <w:szCs w:val="20"/>
            </w:rPr>
          </w:pPr>
          <w:smartTag w:uri="urn:schemas-microsoft-com:office:smarttags" w:element="place">
            <w:r>
              <w:rPr>
                <w:b/>
                <w:bCs/>
                <w:sz w:val="20"/>
                <w:szCs w:val="20"/>
              </w:rPr>
              <w:t>Forest</w:t>
            </w:r>
          </w:smartTag>
        </w:p>
        <w:p w:rsidR="003B162C" w:rsidRDefault="003B162C" w:rsidP="00301300">
          <w:pPr>
            <w:pStyle w:val="HdrFtr"/>
            <w:widowControl/>
            <w:ind w:left="144" w:right="144"/>
            <w:rPr>
              <w:b/>
              <w:bCs/>
              <w:sz w:val="20"/>
              <w:szCs w:val="20"/>
            </w:rPr>
          </w:pPr>
          <w:r>
            <w:rPr>
              <w:b/>
              <w:bCs/>
              <w:sz w:val="20"/>
              <w:szCs w:val="20"/>
            </w:rPr>
            <w:t>Service</w:t>
          </w:r>
        </w:p>
      </w:tc>
      <w:tc>
        <w:tcPr>
          <w:tcW w:w="2880" w:type="dxa"/>
          <w:tcBorders>
            <w:top w:val="nil"/>
            <w:left w:val="nil"/>
            <w:bottom w:val="nil"/>
            <w:right w:val="nil"/>
          </w:tcBorders>
        </w:tcPr>
        <w:p w:rsidR="003B162C" w:rsidRPr="00473C2D" w:rsidRDefault="003B162C" w:rsidP="00301300">
          <w:pPr>
            <w:pStyle w:val="HdrFtr"/>
            <w:widowControl/>
            <w:ind w:left="144" w:right="144"/>
            <w:jc w:val="center"/>
            <w:rPr>
              <w:sz w:val="20"/>
              <w:szCs w:val="20"/>
            </w:rPr>
          </w:pPr>
          <w:r w:rsidRPr="00473C2D">
            <w:rPr>
              <w:sz w:val="20"/>
              <w:szCs w:val="20"/>
            </w:rPr>
            <w:t>[Unit Name]</w:t>
          </w:r>
        </w:p>
      </w:tc>
      <w:tc>
        <w:tcPr>
          <w:tcW w:w="2520" w:type="dxa"/>
          <w:tcBorders>
            <w:top w:val="nil"/>
            <w:left w:val="nil"/>
            <w:bottom w:val="nil"/>
            <w:right w:val="nil"/>
          </w:tcBorders>
        </w:tcPr>
        <w:p w:rsidR="003B162C" w:rsidRPr="00473C2D" w:rsidRDefault="003B162C" w:rsidP="00301300">
          <w:pPr>
            <w:pStyle w:val="HdrFtr"/>
            <w:widowControl/>
            <w:ind w:left="144" w:right="144"/>
            <w:rPr>
              <w:sz w:val="20"/>
              <w:szCs w:val="20"/>
            </w:rPr>
          </w:pPr>
          <w:r w:rsidRPr="00473C2D">
            <w:rPr>
              <w:sz w:val="20"/>
              <w:szCs w:val="20"/>
            </w:rPr>
            <w:t>[Unit address and telephone number]</w:t>
          </w:r>
        </w:p>
      </w:tc>
    </w:tr>
  </w:tbl>
  <w:p w:rsidR="003B162C" w:rsidRDefault="003B16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300"/>
    <w:rsid w:val="0003181B"/>
    <w:rsid w:val="00054618"/>
    <w:rsid w:val="00152D0F"/>
    <w:rsid w:val="00301300"/>
    <w:rsid w:val="00334DB2"/>
    <w:rsid w:val="0038752B"/>
    <w:rsid w:val="003B162C"/>
    <w:rsid w:val="00473C2D"/>
    <w:rsid w:val="00577AC8"/>
    <w:rsid w:val="005B62C7"/>
    <w:rsid w:val="00632624"/>
    <w:rsid w:val="006D5692"/>
    <w:rsid w:val="00746EA6"/>
    <w:rsid w:val="00823B6B"/>
    <w:rsid w:val="00B00D72"/>
    <w:rsid w:val="00B332AC"/>
    <w:rsid w:val="00BE7A15"/>
    <w:rsid w:val="00D55255"/>
    <w:rsid w:val="00D96B25"/>
    <w:rsid w:val="00E66A9E"/>
    <w:rsid w:val="00EA4C6B"/>
    <w:rsid w:val="00FE4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ddress">
    <w:name w:val="Address"/>
    <w:basedOn w:val="Normal"/>
    <w:pPr>
      <w:widowControl w:val="0"/>
      <w:autoSpaceDE w:val="0"/>
      <w:autoSpaceDN w:val="0"/>
      <w:adjustRightInd w:val="0"/>
    </w:pPr>
    <w:rPr>
      <w:rFonts w:ascii="Times" w:hAnsi="Times"/>
      <w:color w:val="000000"/>
    </w:rPr>
  </w:style>
  <w:style w:type="paragraph" w:customStyle="1" w:styleId="Cell">
    <w:name w:val="Cell"/>
    <w:basedOn w:val="Normal"/>
    <w:pPr>
      <w:widowControl w:val="0"/>
      <w:autoSpaceDE w:val="0"/>
      <w:autoSpaceDN w:val="0"/>
      <w:adjustRightInd w:val="0"/>
    </w:pPr>
    <w:rPr>
      <w:rFonts w:ascii="Times" w:hAnsi="Times"/>
      <w:b/>
      <w:bCs/>
      <w:color w:val="000000"/>
      <w:sz w:val="20"/>
      <w:szCs w:val="20"/>
    </w:rPr>
  </w:style>
  <w:style w:type="paragraph" w:customStyle="1" w:styleId="HdrFtr">
    <w:name w:val="HdrFtr"/>
    <w:basedOn w:val="Normal"/>
    <w:pPr>
      <w:widowControl w:val="0"/>
      <w:tabs>
        <w:tab w:val="center" w:pos="5040"/>
        <w:tab w:val="right" w:pos="10080"/>
        <w:tab w:val="right" w:pos="13680"/>
      </w:tabs>
      <w:autoSpaceDE w:val="0"/>
      <w:autoSpaceDN w:val="0"/>
      <w:adjustRightInd w:val="0"/>
    </w:pPr>
    <w:rPr>
      <w:rFonts w:ascii="Times" w:hAnsi="Times"/>
      <w:color w:val="000000"/>
    </w:rPr>
  </w:style>
  <w:style w:type="paragraph" w:customStyle="1" w:styleId="Paragraph">
    <w:name w:val="Paragraph"/>
    <w:basedOn w:val="Normal"/>
    <w:pPr>
      <w:widowControl w:val="0"/>
      <w:autoSpaceDE w:val="0"/>
      <w:autoSpaceDN w:val="0"/>
      <w:adjustRightInd w:val="0"/>
      <w:spacing w:after="172"/>
    </w:pPr>
    <w:rPr>
      <w:rFonts w:ascii="Times" w:hAnsi="Times"/>
      <w:color w:val="000000"/>
    </w:rPr>
  </w:style>
  <w:style w:type="paragraph" w:styleId="Signature">
    <w:name w:val="Signature"/>
    <w:basedOn w:val="Normal"/>
    <w:pPr>
      <w:widowControl w:val="0"/>
      <w:autoSpaceDE w:val="0"/>
      <w:autoSpaceDN w:val="0"/>
      <w:adjustRightInd w:val="0"/>
    </w:pPr>
    <w:rPr>
      <w:rFonts w:ascii="Times" w:hAnsi="Times"/>
      <w:caps/>
      <w:color w:val="000000"/>
    </w:rPr>
  </w:style>
  <w:style w:type="paragraph" w:customStyle="1" w:styleId="TextEntry">
    <w:name w:val="Text Entry"/>
    <w:basedOn w:val="Cell"/>
    <w:rPr>
      <w:b w:val="0"/>
      <w:bCs w:val="0"/>
      <w:sz w:val="24"/>
      <w:szCs w:val="24"/>
    </w:rPr>
  </w:style>
  <w:style w:type="paragraph" w:customStyle="1" w:styleId="WorkingTitle">
    <w:name w:val="WorkingTitle"/>
    <w:basedOn w:val="Normal"/>
    <w:pPr>
      <w:widowControl w:val="0"/>
      <w:autoSpaceDE w:val="0"/>
      <w:autoSpaceDN w:val="0"/>
      <w:adjustRightInd w:val="0"/>
    </w:pPr>
    <w:rPr>
      <w:rFonts w:ascii="Times" w:hAnsi="Times"/>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632624"/>
    <w:rPr>
      <w:rFonts w:ascii="Tahoma" w:hAnsi="Tahoma" w:cs="Tahoma"/>
      <w:sz w:val="16"/>
      <w:szCs w:val="16"/>
    </w:rPr>
  </w:style>
  <w:style w:type="character" w:customStyle="1" w:styleId="BalloonTextChar">
    <w:name w:val="Balloon Text Char"/>
    <w:basedOn w:val="DefaultParagraphFont"/>
    <w:link w:val="BalloonText"/>
    <w:uiPriority w:val="99"/>
    <w:semiHidden/>
    <w:rsid w:val="006326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ddress">
    <w:name w:val="Address"/>
    <w:basedOn w:val="Normal"/>
    <w:pPr>
      <w:widowControl w:val="0"/>
      <w:autoSpaceDE w:val="0"/>
      <w:autoSpaceDN w:val="0"/>
      <w:adjustRightInd w:val="0"/>
    </w:pPr>
    <w:rPr>
      <w:rFonts w:ascii="Times" w:hAnsi="Times"/>
      <w:color w:val="000000"/>
    </w:rPr>
  </w:style>
  <w:style w:type="paragraph" w:customStyle="1" w:styleId="Cell">
    <w:name w:val="Cell"/>
    <w:basedOn w:val="Normal"/>
    <w:pPr>
      <w:widowControl w:val="0"/>
      <w:autoSpaceDE w:val="0"/>
      <w:autoSpaceDN w:val="0"/>
      <w:adjustRightInd w:val="0"/>
    </w:pPr>
    <w:rPr>
      <w:rFonts w:ascii="Times" w:hAnsi="Times"/>
      <w:b/>
      <w:bCs/>
      <w:color w:val="000000"/>
      <w:sz w:val="20"/>
      <w:szCs w:val="20"/>
    </w:rPr>
  </w:style>
  <w:style w:type="paragraph" w:customStyle="1" w:styleId="HdrFtr">
    <w:name w:val="HdrFtr"/>
    <w:basedOn w:val="Normal"/>
    <w:pPr>
      <w:widowControl w:val="0"/>
      <w:tabs>
        <w:tab w:val="center" w:pos="5040"/>
        <w:tab w:val="right" w:pos="10080"/>
        <w:tab w:val="right" w:pos="13680"/>
      </w:tabs>
      <w:autoSpaceDE w:val="0"/>
      <w:autoSpaceDN w:val="0"/>
      <w:adjustRightInd w:val="0"/>
    </w:pPr>
    <w:rPr>
      <w:rFonts w:ascii="Times" w:hAnsi="Times"/>
      <w:color w:val="000000"/>
    </w:rPr>
  </w:style>
  <w:style w:type="paragraph" w:customStyle="1" w:styleId="Paragraph">
    <w:name w:val="Paragraph"/>
    <w:basedOn w:val="Normal"/>
    <w:pPr>
      <w:widowControl w:val="0"/>
      <w:autoSpaceDE w:val="0"/>
      <w:autoSpaceDN w:val="0"/>
      <w:adjustRightInd w:val="0"/>
      <w:spacing w:after="172"/>
    </w:pPr>
    <w:rPr>
      <w:rFonts w:ascii="Times" w:hAnsi="Times"/>
      <w:color w:val="000000"/>
    </w:rPr>
  </w:style>
  <w:style w:type="paragraph" w:styleId="Signature">
    <w:name w:val="Signature"/>
    <w:basedOn w:val="Normal"/>
    <w:pPr>
      <w:widowControl w:val="0"/>
      <w:autoSpaceDE w:val="0"/>
      <w:autoSpaceDN w:val="0"/>
      <w:adjustRightInd w:val="0"/>
    </w:pPr>
    <w:rPr>
      <w:rFonts w:ascii="Times" w:hAnsi="Times"/>
      <w:caps/>
      <w:color w:val="000000"/>
    </w:rPr>
  </w:style>
  <w:style w:type="paragraph" w:customStyle="1" w:styleId="TextEntry">
    <w:name w:val="Text Entry"/>
    <w:basedOn w:val="Cell"/>
    <w:rPr>
      <w:b w:val="0"/>
      <w:bCs w:val="0"/>
      <w:sz w:val="24"/>
      <w:szCs w:val="24"/>
    </w:rPr>
  </w:style>
  <w:style w:type="paragraph" w:customStyle="1" w:styleId="WorkingTitle">
    <w:name w:val="WorkingTitle"/>
    <w:basedOn w:val="Normal"/>
    <w:pPr>
      <w:widowControl w:val="0"/>
      <w:autoSpaceDE w:val="0"/>
      <w:autoSpaceDN w:val="0"/>
      <w:adjustRightInd w:val="0"/>
    </w:pPr>
    <w:rPr>
      <w:rFonts w:ascii="Times" w:hAnsi="Times"/>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632624"/>
    <w:rPr>
      <w:rFonts w:ascii="Tahoma" w:hAnsi="Tahoma" w:cs="Tahoma"/>
      <w:sz w:val="16"/>
      <w:szCs w:val="16"/>
    </w:rPr>
  </w:style>
  <w:style w:type="character" w:customStyle="1" w:styleId="BalloonTextChar">
    <w:name w:val="Balloon Text Char"/>
    <w:basedOn w:val="DefaultParagraphFont"/>
    <w:link w:val="BalloonText"/>
    <w:uiPriority w:val="99"/>
    <w:semiHidden/>
    <w:rsid w:val="006326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File Code:</vt:lpstr>
    </vt:vector>
  </TitlesOfParts>
  <Company>USDA Forest Service</Company>
  <LinksUpToDate>false</LinksUpToDate>
  <CharactersWithSpaces>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 Code:</dc:title>
  <dc:subject>Formal, 9 signatures</dc:subject>
  <dc:creator>IBM_USER</dc:creator>
  <cp:keywords/>
  <dc:description/>
  <cp:lastModifiedBy>Cota, Wolfgram D -FS</cp:lastModifiedBy>
  <cp:revision>2</cp:revision>
  <cp:lastPrinted>2006-07-14T14:11:00Z</cp:lastPrinted>
  <dcterms:created xsi:type="dcterms:W3CDTF">2013-05-09T13:48:00Z</dcterms:created>
  <dcterms:modified xsi:type="dcterms:W3CDTF">2013-05-09T13:48:00Z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Code" linkTarget="FileCode">
    <vt:lpwstr> </vt:lpwstr>
  </property>
  <property fmtid="{D5CDD505-2E9C-101B-9397-08002B2CF9AE}" pid="3" name="SigDate" linkTarget="SigDate">
    <vt:lpwstr> </vt:lpwstr>
  </property>
  <property fmtid="{D5CDD505-2E9C-101B-9397-08002B2CF9AE}" pid="4" name="Sig1_1" linkTarget="Sig1_1">
    <vt:lpwstr> </vt:lpwstr>
  </property>
  <property fmtid="{D5CDD505-2E9C-101B-9397-08002B2CF9AE}" pid="5" name="Sig1_2" linkTarget="Sig1_2">
    <vt:lpwstr> </vt:lpwstr>
  </property>
  <property fmtid="{D5CDD505-2E9C-101B-9397-08002B2CF9AE}" pid="6" name="Sig1_3" linkTarget="Sig1_3">
    <vt:lpwstr> </vt:lpwstr>
  </property>
  <property fmtid="{D5CDD505-2E9C-101B-9397-08002B2CF9AE}" pid="7" name="Sig2_1" linkTarget="Sig2_1">
    <vt:lpwstr> </vt:lpwstr>
  </property>
  <property fmtid="{D5CDD505-2E9C-101B-9397-08002B2CF9AE}" pid="8" name="Sig2_2" linkTarget="Sig2_2">
    <vt:lpwstr> </vt:lpwstr>
  </property>
  <property fmtid="{D5CDD505-2E9C-101B-9397-08002B2CF9AE}" pid="9" name="Sig2_3" linkTarget="Sig2_3">
    <vt:lpwstr> </vt:lpwstr>
  </property>
  <property fmtid="{D5CDD505-2E9C-101B-9397-08002B2CF9AE}" pid="10" name="Sig3_1" linkTarget="Sig3_1">
    <vt:lpwstr> </vt:lpwstr>
  </property>
  <property fmtid="{D5CDD505-2E9C-101B-9397-08002B2CF9AE}" pid="11" name="Sig3_2" linkTarget="Sig3_2">
    <vt:lpwstr> </vt:lpwstr>
  </property>
  <property fmtid="{D5CDD505-2E9C-101B-9397-08002B2CF9AE}" pid="12" name="Sig3_3" linkTarget="Sig3_3">
    <vt:lpwstr> </vt:lpwstr>
  </property>
  <property fmtid="{D5CDD505-2E9C-101B-9397-08002B2CF9AE}" pid="13" name="Sig4_1" linkTarget="Sig4_1">
    <vt:lpwstr> </vt:lpwstr>
  </property>
  <property fmtid="{D5CDD505-2E9C-101B-9397-08002B2CF9AE}" pid="14" name="Sig4_2" linkTarget="Sig4_2">
    <vt:lpwstr> </vt:lpwstr>
  </property>
  <property fmtid="{D5CDD505-2E9C-101B-9397-08002B2CF9AE}" pid="15" name="Sig4_3" linkTarget="Sig4_3">
    <vt:lpwstr> </vt:lpwstr>
  </property>
  <property fmtid="{D5CDD505-2E9C-101B-9397-08002B2CF9AE}" pid="16" name="Sig5_1" linkTarget="Sig5_1">
    <vt:lpwstr> </vt:lpwstr>
  </property>
  <property fmtid="{D5CDD505-2E9C-101B-9397-08002B2CF9AE}" pid="17" name="Sig5_2" linkTarget="Sig5_2">
    <vt:lpwstr> </vt:lpwstr>
  </property>
  <property fmtid="{D5CDD505-2E9C-101B-9397-08002B2CF9AE}" pid="18" name="Sig5_3" linkTarget="Sig5_3">
    <vt:lpwstr> </vt:lpwstr>
  </property>
  <property fmtid="{D5CDD505-2E9C-101B-9397-08002B2CF9AE}" pid="19" name="Sig6_1" linkTarget="Sig6_1">
    <vt:lpwstr> </vt:lpwstr>
  </property>
  <property fmtid="{D5CDD505-2E9C-101B-9397-08002B2CF9AE}" pid="20" name="Sig6_2" linkTarget="Sig6_2">
    <vt:lpwstr> </vt:lpwstr>
  </property>
  <property fmtid="{D5CDD505-2E9C-101B-9397-08002B2CF9AE}" pid="21" name="Sig6_3" linkTarget="Sig6_3">
    <vt:lpwstr> </vt:lpwstr>
  </property>
  <property fmtid="{D5CDD505-2E9C-101B-9397-08002B2CF9AE}" pid="22" name="Sig7_1" linkTarget="Sig7_1">
    <vt:lpwstr> </vt:lpwstr>
  </property>
  <property fmtid="{D5CDD505-2E9C-101B-9397-08002B2CF9AE}" pid="23" name="Sig7_2" linkTarget="Sig7_2">
    <vt:lpwstr> </vt:lpwstr>
  </property>
  <property fmtid="{D5CDD505-2E9C-101B-9397-08002B2CF9AE}" pid="24" name="Sig7_3" linkTarget="Sig7_3">
    <vt:lpwstr> </vt:lpwstr>
  </property>
  <property fmtid="{D5CDD505-2E9C-101B-9397-08002B2CF9AE}" pid="25" name="Sig8_1" linkTarget="Sig8_1">
    <vt:lpwstr> </vt:lpwstr>
  </property>
  <property fmtid="{D5CDD505-2E9C-101B-9397-08002B2CF9AE}" pid="26" name="Sig8_2" linkTarget="Sig8_2">
    <vt:lpwstr> </vt:lpwstr>
  </property>
  <property fmtid="{D5CDD505-2E9C-101B-9397-08002B2CF9AE}" pid="27" name="Sig8_3" linkTarget="Sig8_3">
    <vt:lpwstr> </vt:lpwstr>
  </property>
  <property fmtid="{D5CDD505-2E9C-101B-9397-08002B2CF9AE}" pid="28" name="Sig9_1" linkTarget="Sig9_1">
    <vt:lpwstr> </vt:lpwstr>
  </property>
  <property fmtid="{D5CDD505-2E9C-101B-9397-08002B2CF9AE}" pid="29" name="Sig9_2" linkTarget="Sig9_2">
    <vt:lpwstr> </vt:lpwstr>
  </property>
  <property fmtid="{D5CDD505-2E9C-101B-9397-08002B2CF9AE}" pid="30" name="Sig9_3" linkTarget="Sig9_3">
    <vt:lpwstr> </vt:lpwstr>
  </property>
  <property fmtid="{D5CDD505-2E9C-101B-9397-08002B2CF9AE}" pid="31" name="Adr_6" linkTarget="Address_6">
    <vt:lpwstr> </vt:lpwstr>
  </property>
  <property fmtid="{D5CDD505-2E9C-101B-9397-08002B2CF9AE}" pid="32" name="Adr_5" linkTarget="Address_5">
    <vt:lpwstr> </vt:lpwstr>
  </property>
  <property fmtid="{D5CDD505-2E9C-101B-9397-08002B2CF9AE}" pid="33" name="Adr_4" linkTarget="Address_4">
    <vt:lpwstr> </vt:lpwstr>
  </property>
  <property fmtid="{D5CDD505-2E9C-101B-9397-08002B2CF9AE}" pid="34" name="Adr_3" linkTarget="Address_3">
    <vt:lpwstr> </vt:lpwstr>
  </property>
  <property fmtid="{D5CDD505-2E9C-101B-9397-08002B2CF9AE}" pid="35" name="Adr_2" linkTarget="Address_2">
    <vt:lpwstr> </vt:lpwstr>
  </property>
  <property fmtid="{D5CDD505-2E9C-101B-9397-08002B2CF9AE}" pid="36" name="Adr_1" linkTarget="Address_1">
    <vt:lpwstr> </vt:lpwstr>
  </property>
  <property fmtid="{D5CDD505-2E9C-101B-9397-08002B2CF9AE}" pid="37" name="Ccname" linkTarget="Ccname">
    <vt:lpwstr> </vt:lpwstr>
  </property>
  <property fmtid="{D5CDD505-2E9C-101B-9397-08002B2CF9AE}" pid="38" name="Ccname2" linkTarget="Ccname2">
    <vt:lpwstr> </vt:lpwstr>
  </property>
  <property fmtid="{D5CDD505-2E9C-101B-9397-08002B2CF9AE}" pid="39" name="Ccname3" linkTarget="Ccname3">
    <vt:lpwstr> </vt:lpwstr>
  </property>
  <property fmtid="{D5CDD505-2E9C-101B-9397-08002B2CF9AE}" pid="40" name="Ccname4" linkTarget="Ccname4">
    <vt:lpwstr> </vt:lpwstr>
  </property>
</Properties>
</file>