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D0A9E" w14:textId="77777777" w:rsidR="00764AFC" w:rsidRPr="00663C5F" w:rsidRDefault="00764AFC" w:rsidP="00764AFC">
      <w:pPr>
        <w:jc w:val="center"/>
        <w:rPr>
          <w:b/>
          <w:sz w:val="56"/>
          <w:szCs w:val="56"/>
        </w:rPr>
      </w:pPr>
      <w:bookmarkStart w:id="0" w:name="_GoBack"/>
      <w:bookmarkEnd w:id="0"/>
      <w:r w:rsidRPr="00663C5F">
        <w:rPr>
          <w:b/>
          <w:sz w:val="56"/>
          <w:szCs w:val="56"/>
        </w:rPr>
        <w:t>De Novo Classification Process (Evaluation of Automatic Class III Designation)</w:t>
      </w:r>
    </w:p>
    <w:p w14:paraId="35FD0A9F" w14:textId="77777777" w:rsidR="00E62B52" w:rsidRPr="00D70849" w:rsidRDefault="00E62B52" w:rsidP="00E62B52">
      <w:pPr>
        <w:widowControl w:val="0"/>
        <w:pBdr>
          <w:bottom w:val="single" w:sz="4" w:space="0" w:color="auto"/>
        </w:pBdr>
        <w:tabs>
          <w:tab w:val="left" w:pos="4410"/>
          <w:tab w:val="left" w:pos="7020"/>
        </w:tabs>
        <w:jc w:val="center"/>
        <w:rPr>
          <w:b/>
          <w:sz w:val="16"/>
          <w:szCs w:val="16"/>
        </w:rPr>
      </w:pPr>
    </w:p>
    <w:p w14:paraId="35FD0AA0" w14:textId="77777777" w:rsidR="00764AFC" w:rsidRPr="00663C5F" w:rsidRDefault="00764AFC" w:rsidP="00764AFC">
      <w:pPr>
        <w:widowControl w:val="0"/>
        <w:tabs>
          <w:tab w:val="left" w:pos="2700"/>
          <w:tab w:val="left" w:pos="4410"/>
          <w:tab w:val="left" w:pos="7020"/>
        </w:tabs>
        <w:jc w:val="center"/>
        <w:rPr>
          <w:b/>
          <w:sz w:val="56"/>
          <w:szCs w:val="56"/>
        </w:rPr>
      </w:pPr>
      <w:r w:rsidRPr="00663C5F">
        <w:rPr>
          <w:b/>
          <w:sz w:val="56"/>
          <w:szCs w:val="56"/>
        </w:rPr>
        <w:t>Guidance for Industry and Food and Drug Administration Staff</w:t>
      </w:r>
    </w:p>
    <w:p w14:paraId="35FD0AA1" w14:textId="77777777" w:rsidR="0019616F" w:rsidRDefault="0019616F" w:rsidP="00E62B5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i/>
          <w:caps/>
          <w:sz w:val="32"/>
          <w:szCs w:val="32"/>
        </w:rPr>
      </w:pPr>
    </w:p>
    <w:p w14:paraId="35FD0AA2" w14:textId="77777777" w:rsidR="006D7F41" w:rsidRDefault="00444CFA" w:rsidP="006D7F4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8"/>
        </w:rPr>
      </w:pPr>
      <w:r>
        <w:rPr>
          <w:b/>
          <w:sz w:val="28"/>
        </w:rPr>
        <w:t xml:space="preserve">Document issued on </w:t>
      </w:r>
      <w:r w:rsidR="009A634A">
        <w:rPr>
          <w:b/>
          <w:sz w:val="28"/>
        </w:rPr>
        <w:t>[insert publication date of FR Notice]</w:t>
      </w:r>
      <w:r w:rsidR="00100DFE">
        <w:rPr>
          <w:b/>
          <w:sz w:val="28"/>
        </w:rPr>
        <w:t>.</w:t>
      </w:r>
    </w:p>
    <w:p w14:paraId="35FD0AA3" w14:textId="77777777" w:rsidR="006D7F41" w:rsidRDefault="006D7F41" w:rsidP="006D7F41">
      <w:pPr>
        <w:jc w:val="center"/>
        <w:rPr>
          <w:b/>
          <w:sz w:val="28"/>
        </w:rPr>
      </w:pPr>
    </w:p>
    <w:p w14:paraId="35FD0AA4" w14:textId="77777777" w:rsidR="006D7F41" w:rsidRPr="00C838A7" w:rsidRDefault="006D7F41" w:rsidP="006D7F41">
      <w:pPr>
        <w:jc w:val="center"/>
        <w:rPr>
          <w:sz w:val="28"/>
        </w:rPr>
      </w:pPr>
      <w:r>
        <w:rPr>
          <w:b/>
          <w:sz w:val="28"/>
        </w:rPr>
        <w:t xml:space="preserve">The draft of this document was issued </w:t>
      </w:r>
      <w:r w:rsidR="00444CFA">
        <w:rPr>
          <w:b/>
          <w:sz w:val="28"/>
        </w:rPr>
        <w:t>on August 14, 2014</w:t>
      </w:r>
      <w:r w:rsidRPr="00544C10">
        <w:rPr>
          <w:b/>
          <w:sz w:val="28"/>
        </w:rPr>
        <w:t>.</w:t>
      </w:r>
    </w:p>
    <w:p w14:paraId="35FD0AA5" w14:textId="77777777" w:rsidR="006D7F41" w:rsidRDefault="006D7F41" w:rsidP="006D7F4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 w:val="28"/>
        </w:rPr>
      </w:pPr>
    </w:p>
    <w:p w14:paraId="35FD0AA6" w14:textId="77777777" w:rsidR="006D7F41" w:rsidRDefault="006D7F41" w:rsidP="006D7F41">
      <w:pPr>
        <w:jc w:val="center"/>
        <w:rPr>
          <w:sz w:val="28"/>
        </w:rPr>
      </w:pPr>
      <w:r>
        <w:rPr>
          <w:b/>
          <w:sz w:val="28"/>
        </w:rPr>
        <w:t>This document supersedes</w:t>
      </w:r>
      <w:r>
        <w:rPr>
          <w:sz w:val="28"/>
        </w:rPr>
        <w:t xml:space="preserve"> </w:t>
      </w:r>
      <w:r w:rsidR="00F84413">
        <w:rPr>
          <w:sz w:val="28"/>
        </w:rPr>
        <w:t>“</w:t>
      </w:r>
      <w:r w:rsidR="00F84413" w:rsidRPr="00F84413">
        <w:rPr>
          <w:b/>
          <w:sz w:val="28"/>
        </w:rPr>
        <w:t>New Section 513(f)(2) - Evaluation of Automatic Class III Designation, Guidance for Industry and CDRH Staff</w:t>
      </w:r>
      <w:r w:rsidR="00F84413">
        <w:rPr>
          <w:b/>
          <w:sz w:val="28"/>
        </w:rPr>
        <w:t>” dated February 19, 1998</w:t>
      </w:r>
      <w:r w:rsidRPr="008C4803">
        <w:rPr>
          <w:b/>
          <w:sz w:val="28"/>
        </w:rPr>
        <w:t>.</w:t>
      </w:r>
    </w:p>
    <w:p w14:paraId="35FD0AA7" w14:textId="77777777" w:rsidR="006D7F41" w:rsidRDefault="006D7F41" w:rsidP="006D7F41">
      <w:pPr>
        <w:jc w:val="center"/>
      </w:pPr>
    </w:p>
    <w:p w14:paraId="35FD0AA8"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r>
        <w:rPr>
          <w:noProof/>
        </w:rPr>
        <mc:AlternateContent>
          <mc:Choice Requires="wps">
            <w:drawing>
              <wp:anchor distT="0" distB="0" distL="114300" distR="114300" simplePos="0" relativeHeight="251659776" behindDoc="0" locked="0" layoutInCell="1" allowOverlap="1" wp14:anchorId="35FD0B66" wp14:editId="35FD0B67">
                <wp:simplePos x="0" y="0"/>
                <wp:positionH relativeFrom="column">
                  <wp:posOffset>-62865</wp:posOffset>
                </wp:positionH>
                <wp:positionV relativeFrom="paragraph">
                  <wp:posOffset>112395</wp:posOffset>
                </wp:positionV>
                <wp:extent cx="5486400" cy="9144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35FD0B88" w14:textId="77777777" w:rsidR="00663C5F" w:rsidRDefault="00663C5F" w:rsidP="00B302AF">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5FD0B89" w14:textId="77777777" w:rsidR="00663C5F" w:rsidRDefault="00663C5F" w:rsidP="00B302AF"/>
                          <w:p w14:paraId="35FD0B8A" w14:textId="77777777" w:rsidR="00663C5F" w:rsidRDefault="00663C5F" w:rsidP="00B302AF"/>
                          <w:p w14:paraId="35FD0B8B" w14:textId="77777777" w:rsidR="00663C5F" w:rsidRDefault="00663C5F" w:rsidP="00B30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4.95pt;margin-top:8.85pt;width:6in;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">
                <v:textbox>
                  <w:txbxContent>
                    <w:p w14:paraId="35FD0B88" w14:textId="77777777" w:rsidR="00663C5F" w:rsidRDefault="00663C5F" w:rsidP="00B302AF">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5FD0B89" w14:textId="77777777" w:rsidR="00663C5F" w:rsidRDefault="00663C5F" w:rsidP="00B302AF"/>
                    <w:p w14:paraId="35FD0B8A" w14:textId="77777777" w:rsidR="00663C5F" w:rsidRDefault="00663C5F" w:rsidP="00B302AF"/>
                    <w:p w14:paraId="35FD0B8B" w14:textId="77777777" w:rsidR="00663C5F" w:rsidRDefault="00663C5F" w:rsidP="00B302AF"/>
                  </w:txbxContent>
                </v:textbox>
              </v:shape>
            </w:pict>
          </mc:Fallback>
        </mc:AlternateContent>
      </w:r>
      <w:r w:rsidRPr="00455048">
        <w:rPr>
          <w:b/>
        </w:rPr>
        <w:t xml:space="preserve"> </w:t>
      </w:r>
    </w:p>
    <w:p w14:paraId="35FD0AA9"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A"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B"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C"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AD" w14:textId="77777777" w:rsidR="00B302AF" w:rsidRPr="00455048" w:rsidRDefault="00B302AF" w:rsidP="00B302AF"/>
    <w:p w14:paraId="35FD0AAE" w14:textId="6783DEE1" w:rsidR="00B302AF" w:rsidRDefault="00B302AF" w:rsidP="00B302AF">
      <w:pPr>
        <w:ind w:right="-90"/>
      </w:pPr>
      <w:r w:rsidRPr="00455048">
        <w:rPr>
          <w:b/>
        </w:rPr>
        <w:t xml:space="preserve">See additional PRA statement in Section </w:t>
      </w:r>
      <w:r w:rsidR="007A44FD">
        <w:rPr>
          <w:b/>
        </w:rPr>
        <w:t>5</w:t>
      </w:r>
      <w:r w:rsidRPr="00455048">
        <w:rPr>
          <w:b/>
        </w:rPr>
        <w:t xml:space="preserve"> of the guidance.</w:t>
      </w:r>
    </w:p>
    <w:p w14:paraId="35FD0AAF" w14:textId="77777777" w:rsidR="00E62B52" w:rsidRPr="0076233B" w:rsidRDefault="00E62B52" w:rsidP="00E62B52">
      <w:pPr>
        <w:ind w:right="-90"/>
      </w:pPr>
    </w:p>
    <w:p w14:paraId="35FD0AB0" w14:textId="77777777" w:rsidR="00E62B52" w:rsidRDefault="00E62B52" w:rsidP="00E62B52"/>
    <w:p w14:paraId="35FD0AB1" w14:textId="77777777" w:rsidR="004B3AB7" w:rsidRDefault="004B3AB7" w:rsidP="004B3AB7">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3" w:history="1">
        <w:r w:rsidRPr="00F23BD0">
          <w:rPr>
            <w:rStyle w:val="Hyperlink"/>
          </w:rPr>
          <w:t>DICE@fda.hhs.gov</w:t>
        </w:r>
      </w:hyperlink>
      <w:r>
        <w:t>.</w:t>
      </w:r>
    </w:p>
    <w:p w14:paraId="35FD0AB2" w14:textId="77777777" w:rsidR="00AB0E90" w:rsidRDefault="00AB0E90" w:rsidP="004B3AB7">
      <w:pPr>
        <w:ind w:right="-43"/>
      </w:pPr>
    </w:p>
    <w:p w14:paraId="35FD0AB3" w14:textId="77777777" w:rsidR="001166A4" w:rsidRDefault="004B3AB7"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r>
        <w:t>For questions about this document regarding CBER-regulated devices, contact the Office of Communication, Outreach, and Development (OCOD) at 1-800-835-4709 or 240-402-8010.</w:t>
      </w:r>
    </w:p>
    <w:p w14:paraId="35FD0AB4" w14:textId="77777777" w:rsidR="001166A4" w:rsidRDefault="001166A4"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B5" w14:textId="77777777" w:rsidR="001166A4" w:rsidRDefault="001166A4"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B6" w14:textId="77777777" w:rsidR="00E62B52" w:rsidRDefault="009B387E"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r>
        <w:t xml:space="preserve">  </w:t>
      </w:r>
    </w:p>
    <w:p w14:paraId="35FD0AB7" w14:textId="77777777" w:rsidR="00E62B52" w:rsidRPr="00806750" w:rsidRDefault="00E62B52" w:rsidP="00796160">
      <w:pPr>
        <w:pStyle w:val="Heading3"/>
        <w:numPr>
          <w:ilvl w:val="0"/>
          <w:numId w:val="0"/>
        </w:numPr>
        <w:jc w:val="center"/>
        <w:rPr>
          <w:sz w:val="28"/>
          <w:szCs w:val="28"/>
        </w:rPr>
      </w:pPr>
    </w:p>
    <w:p w14:paraId="35FD0AB8" w14:textId="77777777" w:rsidR="00E62B52" w:rsidRDefault="00692930" w:rsidP="00E62B52">
      <w:pPr>
        <w:jc w:val="right"/>
        <w:rPr>
          <w:b/>
        </w:rPr>
      </w:pPr>
      <w:r>
        <w:rPr>
          <w:noProof/>
        </w:rPr>
        <w:drawing>
          <wp:anchor distT="0" distB="0" distL="114300" distR="114300" simplePos="0" relativeHeight="251661824" behindDoc="0" locked="0" layoutInCell="1" allowOverlap="1" wp14:anchorId="35FD0B68" wp14:editId="35FD0B69">
            <wp:simplePos x="0" y="0"/>
            <wp:positionH relativeFrom="column">
              <wp:posOffset>-60434</wp:posOffset>
            </wp:positionH>
            <wp:positionV relativeFrom="paragraph">
              <wp:posOffset>22006</wp:posOffset>
            </wp:positionV>
            <wp:extent cx="2448910" cy="488731"/>
            <wp:effectExtent l="0" t="0" r="0" b="6985"/>
            <wp:wrapNone/>
            <wp:docPr id="48" name="Picture 48"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A Center for Devices and Radiological Health log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5915"/>
                    <a:stretch/>
                  </pic:blipFill>
                  <pic:spPr bwMode="auto">
                    <a:xfrm>
                      <a:off x="0" y="0"/>
                      <a:ext cx="2449195" cy="488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B52">
        <w:rPr>
          <w:b/>
        </w:rPr>
        <w:t>U.S. Department of Health and Human Services</w:t>
      </w:r>
    </w:p>
    <w:p w14:paraId="35FD0AB9" w14:textId="77777777" w:rsidR="001A5EF4" w:rsidRDefault="00E62B52" w:rsidP="00DA3AD0">
      <w:pPr>
        <w:ind w:left="720" w:firstLine="720"/>
        <w:jc w:val="right"/>
        <w:rPr>
          <w:b/>
        </w:rPr>
      </w:pPr>
      <w:r>
        <w:rPr>
          <w:b/>
        </w:rPr>
        <w:t>Food and Drug Administration</w:t>
      </w:r>
    </w:p>
    <w:p w14:paraId="35FD0ABA" w14:textId="77777777" w:rsidR="00E62B52" w:rsidRDefault="00E62B52" w:rsidP="00E62B52">
      <w:pPr>
        <w:jc w:val="right"/>
        <w:rPr>
          <w:b/>
        </w:rPr>
      </w:pPr>
      <w:r>
        <w:rPr>
          <w:b/>
        </w:rPr>
        <w:t>Center for Devices and Radiological Health</w:t>
      </w:r>
    </w:p>
    <w:p w14:paraId="35FD0ABB" w14:textId="77777777" w:rsidR="001A5EF4" w:rsidRPr="00AF2CB3" w:rsidRDefault="001A5EF4" w:rsidP="00E62B52">
      <w:pPr>
        <w:jc w:val="right"/>
        <w:rPr>
          <w:b/>
        </w:rPr>
        <w:sectPr w:rsidR="001A5EF4" w:rsidRPr="00AF2CB3" w:rsidSect="00E62B52">
          <w:footerReference w:type="even" r:id="rId15"/>
          <w:headerReference w:type="first" r:id="rId16"/>
          <w:pgSz w:w="12240" w:h="15840"/>
          <w:pgMar w:top="1080" w:right="1440" w:bottom="1166" w:left="1800" w:header="720" w:footer="720" w:gutter="0"/>
          <w:cols w:space="720"/>
          <w:docGrid w:linePitch="360"/>
        </w:sectPr>
      </w:pPr>
      <w:r>
        <w:rPr>
          <w:b/>
        </w:rPr>
        <w:t>Center for Biologics Evaluation and Research</w:t>
      </w:r>
    </w:p>
    <w:p w14:paraId="35FD0ABC" w14:textId="77777777" w:rsidR="00806750" w:rsidRDefault="00806750" w:rsidP="00E62B52">
      <w:pPr>
        <w:jc w:val="right"/>
        <w:rPr>
          <w:b/>
        </w:rPr>
      </w:pPr>
    </w:p>
    <w:p w14:paraId="35FD0ABD" w14:textId="77777777" w:rsidR="00806750" w:rsidRDefault="00806750"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r>
        <w:rPr>
          <w:b/>
          <w:sz w:val="48"/>
        </w:rPr>
        <w:t>Preface</w:t>
      </w:r>
    </w:p>
    <w:p w14:paraId="35FD0ABE" w14:textId="77777777" w:rsidR="00806750" w:rsidRDefault="00806750"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35FD0ABF" w14:textId="77777777" w:rsidR="00BC695C" w:rsidRDefault="00BC695C" w:rsidP="00BC695C">
      <w:pPr>
        <w:rPr>
          <w:sz w:val="36"/>
        </w:rPr>
      </w:pPr>
      <w:r>
        <w:rPr>
          <w:b/>
          <w:sz w:val="36"/>
        </w:rPr>
        <w:t>Public Comment</w:t>
      </w:r>
    </w:p>
    <w:p w14:paraId="35FD0AC0" w14:textId="77777777" w:rsidR="00BC695C" w:rsidRDefault="00BC695C" w:rsidP="00BC695C"/>
    <w:p w14:paraId="35FD0AC1" w14:textId="7322BE16" w:rsidR="00BC695C" w:rsidRDefault="00BC695C" w:rsidP="00BC695C">
      <w:pPr>
        <w:ind w:right="-180"/>
        <w:rPr>
          <w:snapToGrid w:val="0"/>
        </w:rPr>
      </w:pPr>
      <w:r>
        <w:rPr>
          <w:snapToGrid w:val="0"/>
        </w:rPr>
        <w:t xml:space="preserve">You may submit electronic comments and suggestions at any time for Agency consideration to </w:t>
      </w:r>
      <w:hyperlink r:id="rId17" w:history="1">
        <w:r w:rsidRPr="0094127E">
          <w:rPr>
            <w:rStyle w:val="Hyperlink"/>
            <w:snapToGrid w:val="0"/>
          </w:rPr>
          <w:t>http://www.regulations.gov</w:t>
        </w:r>
      </w:hyperlink>
      <w:r>
        <w:rPr>
          <w:snapToGrid w:val="0"/>
        </w:rPr>
        <w:t>. Submit written comments to the Dockets Management</w:t>
      </w:r>
      <w:r w:rsidR="009A737A">
        <w:rPr>
          <w:snapToGrid w:val="0"/>
        </w:rPr>
        <w:t xml:space="preserve"> Staff</w:t>
      </w:r>
      <w:r>
        <w:rPr>
          <w:snapToGrid w:val="0"/>
        </w:rPr>
        <w:t xml:space="preserve">, Food and Drug Administration, 5630 Fishers Lane, Room 1061, (HFA-305), Rockville, MD 20852. </w:t>
      </w:r>
      <w:r>
        <w:t>Identify all comments with the docket number [</w:t>
      </w:r>
      <w:r w:rsidRPr="00663C5F">
        <w:t>FDA-</w:t>
      </w:r>
      <w:r w:rsidR="00072DA5">
        <w:t>2011-D</w:t>
      </w:r>
      <w:r w:rsidR="0070292C">
        <w:t>-</w:t>
      </w:r>
      <w:r w:rsidR="00072DA5">
        <w:t>0689</w:t>
      </w:r>
      <w:r>
        <w:t xml:space="preserve">]. </w:t>
      </w:r>
      <w:r>
        <w:rPr>
          <w:snapToGrid w:val="0"/>
        </w:rPr>
        <w:t>Comments may not be acted upon by the Agency until the document is next revised or updated.</w:t>
      </w:r>
    </w:p>
    <w:p w14:paraId="35FD0AC2" w14:textId="77777777" w:rsidR="00BC695C" w:rsidRDefault="00BC695C"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35FD0AC3" w14:textId="77777777" w:rsidR="00806750" w:rsidRDefault="00806750" w:rsidP="00806750">
      <w:pPr>
        <w:tabs>
          <w:tab w:val="left" w:pos="0"/>
        </w:tabs>
        <w:ind w:right="-180"/>
        <w:rPr>
          <w:b/>
          <w:sz w:val="36"/>
        </w:rPr>
      </w:pPr>
      <w:r>
        <w:rPr>
          <w:b/>
          <w:sz w:val="36"/>
        </w:rPr>
        <w:t>Additional Copies</w:t>
      </w:r>
    </w:p>
    <w:p w14:paraId="35FD0AC4" w14:textId="77777777" w:rsidR="00806750" w:rsidRDefault="00806750" w:rsidP="00806750">
      <w:pPr>
        <w:widowControl w:val="0"/>
        <w:autoSpaceDE w:val="0"/>
        <w:autoSpaceDN w:val="0"/>
        <w:adjustRightInd w:val="0"/>
      </w:pPr>
    </w:p>
    <w:p w14:paraId="35FD0AC5" w14:textId="77777777" w:rsidR="00697F04" w:rsidRPr="00663C5F" w:rsidRDefault="00697F04" w:rsidP="00806750">
      <w:pPr>
        <w:tabs>
          <w:tab w:val="left" w:pos="0"/>
        </w:tabs>
        <w:ind w:right="-180"/>
        <w:rPr>
          <w:b/>
          <w:sz w:val="28"/>
          <w:szCs w:val="28"/>
        </w:rPr>
      </w:pPr>
      <w:r w:rsidRPr="00663C5F">
        <w:rPr>
          <w:b/>
          <w:sz w:val="28"/>
          <w:szCs w:val="28"/>
        </w:rPr>
        <w:t>CDRH</w:t>
      </w:r>
    </w:p>
    <w:p w14:paraId="35FD0AC6" w14:textId="77777777" w:rsidR="00806750" w:rsidRDefault="00806750" w:rsidP="00806750">
      <w:pPr>
        <w:tabs>
          <w:tab w:val="left" w:pos="0"/>
        </w:tabs>
        <w:ind w:right="-180"/>
      </w:pPr>
      <w:r>
        <w:t xml:space="preserve">Additional copies are available from the Internet. You may also send an e-mail request to </w:t>
      </w:r>
      <w:hyperlink r:id="rId18" w:history="1">
        <w:r w:rsidR="00696502">
          <w:rPr>
            <w:rStyle w:val="Hyperlink"/>
          </w:rPr>
          <w:t>CDRH-Guidance</w:t>
        </w:r>
      </w:hyperlink>
      <w:r w:rsidR="00696502">
        <w:rPr>
          <w:rStyle w:val="Hyperlink"/>
        </w:rPr>
        <w:t>@fda.hhs.gov</w:t>
      </w:r>
      <w:r>
        <w:t xml:space="preserve"> to receive an electronic copy of the guidance. Please use the document number </w:t>
      </w:r>
      <w:r w:rsidRPr="00896C1F">
        <w:t>(</w:t>
      </w:r>
      <w:r w:rsidR="00896C1F" w:rsidRPr="00896C1F">
        <w:t>1760</w:t>
      </w:r>
      <w:r w:rsidRPr="00896C1F">
        <w:t>)</w:t>
      </w:r>
      <w:r>
        <w:t xml:space="preserve"> to identify the guidance you are requesting.</w:t>
      </w:r>
    </w:p>
    <w:p w14:paraId="35FD0AC7" w14:textId="77777777" w:rsidR="002B1354" w:rsidRDefault="002B1354" w:rsidP="00806750">
      <w:pPr>
        <w:tabs>
          <w:tab w:val="left" w:pos="0"/>
        </w:tabs>
        <w:ind w:right="-180"/>
      </w:pPr>
    </w:p>
    <w:p w14:paraId="35FD0AC8" w14:textId="77777777" w:rsidR="002B1354" w:rsidRPr="00663C5F" w:rsidRDefault="00697F04" w:rsidP="00806750">
      <w:pPr>
        <w:tabs>
          <w:tab w:val="left" w:pos="0"/>
        </w:tabs>
        <w:ind w:right="-180"/>
        <w:rPr>
          <w:b/>
          <w:sz w:val="28"/>
          <w:szCs w:val="28"/>
        </w:rPr>
      </w:pPr>
      <w:r w:rsidRPr="00663C5F">
        <w:rPr>
          <w:b/>
          <w:sz w:val="28"/>
          <w:szCs w:val="28"/>
        </w:rPr>
        <w:t>CBER</w:t>
      </w:r>
    </w:p>
    <w:p w14:paraId="35FD0AC9" w14:textId="77777777" w:rsidR="00697F04" w:rsidRDefault="00697F04" w:rsidP="00697F04">
      <w:pPr>
        <w:ind w:right="-20"/>
      </w:pPr>
      <w:r>
        <w:t>Additional copies are available from the</w:t>
      </w:r>
      <w:r>
        <w:rPr>
          <w:spacing w:val="-3"/>
        </w:rPr>
        <w:t xml:space="preserve"> </w:t>
      </w:r>
      <w:r>
        <w:t>Center</w:t>
      </w:r>
      <w:r>
        <w:rPr>
          <w:spacing w:val="-6"/>
        </w:rPr>
        <w:t xml:space="preserve"> </w:t>
      </w:r>
      <w:r>
        <w:t>for</w:t>
      </w:r>
      <w:r>
        <w:rPr>
          <w:spacing w:val="-3"/>
        </w:rPr>
        <w:t xml:space="preserve"> </w:t>
      </w:r>
      <w:r>
        <w:t>Biologics Evaluation</w:t>
      </w:r>
      <w:r>
        <w:rPr>
          <w:spacing w:val="-10"/>
        </w:rPr>
        <w:t xml:space="preserve"> </w:t>
      </w:r>
      <w:r>
        <w:t>and</w:t>
      </w:r>
      <w:r>
        <w:rPr>
          <w:spacing w:val="-3"/>
        </w:rPr>
        <w:t xml:space="preserve"> </w:t>
      </w:r>
      <w:r>
        <w:t>Research</w:t>
      </w:r>
      <w:r>
        <w:rPr>
          <w:spacing w:val="-9"/>
        </w:rPr>
        <w:t xml:space="preserve"> </w:t>
      </w:r>
      <w:r>
        <w:t>(CBER)</w:t>
      </w:r>
      <w:r>
        <w:rPr>
          <w:spacing w:val="-8"/>
        </w:rPr>
        <w:t xml:space="preserve"> </w:t>
      </w:r>
      <w:r>
        <w:t>by</w:t>
      </w:r>
      <w:r>
        <w:rPr>
          <w:spacing w:val="-2"/>
        </w:rPr>
        <w:t xml:space="preserve"> </w:t>
      </w:r>
      <w:r>
        <w:t>written</w:t>
      </w:r>
      <w:r>
        <w:rPr>
          <w:spacing w:val="-6"/>
        </w:rPr>
        <w:t xml:space="preserve"> </w:t>
      </w:r>
      <w:r>
        <w:t xml:space="preserve">request, Office of Communication, Outreach, and Development (OCOD), 10903 New Hampshire Ave., WO71, Room 3128, Silver Spring, MD 20903, or by calling 1-800-835-4709 or 240-402-8010, by email, </w:t>
      </w:r>
      <w:hyperlink r:id="rId19" w:history="1">
        <w:r w:rsidRPr="00A506F5">
          <w:rPr>
            <w:rStyle w:val="Hyperlink"/>
          </w:rPr>
          <w:t>ocod@fda.hhs.gov,</w:t>
        </w:r>
        <w:r w:rsidRPr="00A506F5">
          <w:rPr>
            <w:rStyle w:val="Hyperlink"/>
            <w:spacing w:val="-19"/>
          </w:rPr>
          <w:t xml:space="preserve"> </w:t>
        </w:r>
      </w:hyperlink>
      <w:r>
        <w:t xml:space="preserve">or from the Internet at </w:t>
      </w:r>
    </w:p>
    <w:p w14:paraId="35FD0ACA" w14:textId="77777777" w:rsidR="00697F04" w:rsidRDefault="00BB5222" w:rsidP="00697F04">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pPr>
      <w:hyperlink r:id="rId20" w:history="1">
        <w:r w:rsidR="00697F04">
          <w:rPr>
            <w:rStyle w:val="Hyperlink"/>
          </w:rPr>
          <w:t>http://www.fda.gov/BiologicsBloodVaccines/GuidanceComplianceRegulatoryInformation/Guidances/default.htm</w:t>
        </w:r>
      </w:hyperlink>
      <w:r w:rsidR="00697F04">
        <w:t>.</w:t>
      </w:r>
    </w:p>
    <w:p w14:paraId="35FD0ACB" w14:textId="77777777" w:rsidR="00764AFC" w:rsidRPr="00663C5F" w:rsidRDefault="00806750" w:rsidP="00764AFC">
      <w:pPr>
        <w:widowControl w:val="0"/>
        <w:tabs>
          <w:tab w:val="left" w:pos="4410"/>
          <w:tab w:val="left" w:pos="7020"/>
        </w:tabs>
        <w:jc w:val="center"/>
        <w:rPr>
          <w:b/>
          <w:sz w:val="56"/>
          <w:szCs w:val="56"/>
        </w:rPr>
      </w:pPr>
      <w:r>
        <w:rPr>
          <w:rStyle w:val="footnotenumber"/>
          <w:vertAlign w:val="superscript"/>
        </w:rPr>
        <w:br w:type="page"/>
      </w:r>
      <w:r w:rsidR="00764AFC" w:rsidRPr="00663C5F">
        <w:rPr>
          <w:b/>
          <w:sz w:val="56"/>
          <w:szCs w:val="56"/>
        </w:rPr>
        <w:lastRenderedPageBreak/>
        <w:t>De Novo Classification Process (Evaluation of Automatic Class III Designation)</w:t>
      </w:r>
    </w:p>
    <w:p w14:paraId="35FD0ACC" w14:textId="77777777" w:rsidR="00806750" w:rsidRPr="00D70849" w:rsidRDefault="00806750" w:rsidP="00806750">
      <w:pPr>
        <w:widowControl w:val="0"/>
        <w:pBdr>
          <w:bottom w:val="single" w:sz="4" w:space="1" w:color="auto"/>
        </w:pBdr>
        <w:tabs>
          <w:tab w:val="left" w:pos="4410"/>
          <w:tab w:val="left" w:pos="7020"/>
        </w:tabs>
        <w:jc w:val="center"/>
        <w:rPr>
          <w:b/>
          <w:sz w:val="16"/>
          <w:szCs w:val="16"/>
        </w:rPr>
      </w:pPr>
      <w:r w:rsidRPr="00D70849">
        <w:rPr>
          <w:b/>
          <w:sz w:val="16"/>
          <w:szCs w:val="16"/>
        </w:rPr>
        <w:t xml:space="preserve"> </w:t>
      </w:r>
    </w:p>
    <w:p w14:paraId="35FD0ACD" w14:textId="77777777" w:rsidR="00764AFC" w:rsidRPr="00DA3AD0" w:rsidRDefault="00764AFC" w:rsidP="00764AFC">
      <w:pPr>
        <w:widowControl w:val="0"/>
        <w:tabs>
          <w:tab w:val="left" w:pos="4410"/>
          <w:tab w:val="left" w:pos="7020"/>
        </w:tabs>
        <w:jc w:val="center"/>
        <w:rPr>
          <w:b/>
          <w:sz w:val="56"/>
          <w:szCs w:val="56"/>
        </w:rPr>
      </w:pPr>
      <w:r w:rsidRPr="00DA3AD0">
        <w:rPr>
          <w:b/>
          <w:sz w:val="56"/>
          <w:szCs w:val="56"/>
        </w:rPr>
        <w:t xml:space="preserve">Guidance for Industry and </w:t>
      </w:r>
    </w:p>
    <w:p w14:paraId="35FD0ACE" w14:textId="77777777" w:rsidR="00764AFC" w:rsidRPr="00DA3AD0" w:rsidRDefault="00764AFC" w:rsidP="00764AFC">
      <w:pPr>
        <w:widowControl w:val="0"/>
        <w:tabs>
          <w:tab w:val="left" w:pos="4410"/>
          <w:tab w:val="left" w:pos="7020"/>
        </w:tabs>
        <w:jc w:val="center"/>
        <w:rPr>
          <w:b/>
          <w:sz w:val="56"/>
          <w:szCs w:val="56"/>
        </w:rPr>
      </w:pPr>
      <w:r w:rsidRPr="00DA3AD0">
        <w:rPr>
          <w:b/>
          <w:sz w:val="56"/>
          <w:szCs w:val="56"/>
        </w:rPr>
        <w:t>Food and Drug Administration Staff</w:t>
      </w:r>
    </w:p>
    <w:p w14:paraId="35FD0ACF" w14:textId="77777777" w:rsidR="00806750" w:rsidRPr="00806750" w:rsidRDefault="00806750" w:rsidP="00806750">
      <w:pPr>
        <w:widowControl w:val="0"/>
        <w:tabs>
          <w:tab w:val="left" w:pos="4410"/>
          <w:tab w:val="left" w:pos="7020"/>
        </w:tabs>
        <w:jc w:val="center"/>
        <w:rPr>
          <w:b/>
        </w:rPr>
      </w:pPr>
    </w:p>
    <w:p w14:paraId="35FD0AD0" w14:textId="77777777" w:rsidR="00806750" w:rsidRPr="004A36EB" w:rsidRDefault="00806750" w:rsidP="00806750">
      <w:pPr>
        <w:pStyle w:val="box"/>
        <w:rPr>
          <w:b/>
          <w:i/>
          <w:sz w:val="24"/>
          <w:szCs w:val="24"/>
        </w:rPr>
      </w:pPr>
      <w:r w:rsidRPr="004A36EB">
        <w:rPr>
          <w:b/>
          <w:i/>
          <w:sz w:val="24"/>
          <w:szCs w:val="24"/>
        </w:rPr>
        <w:t>This guidance represent</w:t>
      </w:r>
      <w:r w:rsidR="000943A3">
        <w:rPr>
          <w:b/>
          <w:i/>
          <w:sz w:val="24"/>
          <w:szCs w:val="24"/>
        </w:rPr>
        <w:t>s</w:t>
      </w:r>
      <w:r w:rsidRPr="004A36EB">
        <w:rPr>
          <w:b/>
          <w:i/>
          <w:sz w:val="24"/>
          <w:szCs w:val="24"/>
        </w:rPr>
        <w:t xml:space="preserve"> the </w:t>
      </w:r>
      <w:r w:rsidR="00FD2C1D">
        <w:rPr>
          <w:b/>
          <w:i/>
          <w:sz w:val="24"/>
          <w:szCs w:val="24"/>
        </w:rPr>
        <w:t>current thinking of</w:t>
      </w:r>
      <w:r w:rsidR="00FD2C1D" w:rsidRPr="004A36EB">
        <w:rPr>
          <w:b/>
          <w:i/>
          <w:sz w:val="24"/>
          <w:szCs w:val="24"/>
        </w:rPr>
        <w:t xml:space="preserve"> </w:t>
      </w:r>
      <w:r w:rsidR="00067989">
        <w:rPr>
          <w:b/>
          <w:i/>
          <w:sz w:val="24"/>
          <w:szCs w:val="24"/>
        </w:rPr>
        <w:t xml:space="preserve">the </w:t>
      </w:r>
      <w:r w:rsidRPr="004A36EB">
        <w:rPr>
          <w:b/>
          <w:i/>
          <w:sz w:val="24"/>
          <w:szCs w:val="24"/>
        </w:rPr>
        <w:t>Food and Drug Administration's (FDA</w:t>
      </w:r>
      <w:r w:rsidR="00110891">
        <w:rPr>
          <w:b/>
          <w:i/>
          <w:sz w:val="24"/>
          <w:szCs w:val="24"/>
        </w:rPr>
        <w:t xml:space="preserve"> or Agency</w:t>
      </w:r>
      <w:r w:rsidRPr="004A36EB">
        <w:rPr>
          <w:b/>
          <w:i/>
          <w:sz w:val="24"/>
          <w:szCs w:val="24"/>
        </w:rPr>
        <w:t xml:space="preserve">) on this topic.  It does not </w:t>
      </w:r>
      <w:r w:rsidR="008C3EFE">
        <w:rPr>
          <w:b/>
          <w:i/>
          <w:sz w:val="24"/>
          <w:szCs w:val="24"/>
        </w:rPr>
        <w:t>establish</w:t>
      </w:r>
      <w:r w:rsidRPr="004A36EB">
        <w:rPr>
          <w:b/>
          <w:i/>
          <w:sz w:val="24"/>
          <w:szCs w:val="24"/>
        </w:rPr>
        <w:t xml:space="preserve"> any rights for any person and </w:t>
      </w:r>
      <w:r w:rsidR="00CD746F">
        <w:rPr>
          <w:b/>
          <w:i/>
          <w:sz w:val="24"/>
          <w:szCs w:val="24"/>
        </w:rPr>
        <w:t>is</w:t>
      </w:r>
      <w:r w:rsidRPr="004A36EB">
        <w:rPr>
          <w:b/>
          <w:i/>
          <w:sz w:val="24"/>
          <w:szCs w:val="24"/>
        </w:rPr>
        <w:t xml:space="preserve"> </w:t>
      </w:r>
      <w:r w:rsidR="00CD746F">
        <w:rPr>
          <w:b/>
          <w:i/>
          <w:sz w:val="24"/>
          <w:szCs w:val="24"/>
        </w:rPr>
        <w:t xml:space="preserve">not </w:t>
      </w:r>
      <w:r w:rsidRPr="004A36EB">
        <w:rPr>
          <w:b/>
          <w:i/>
          <w:sz w:val="24"/>
          <w:szCs w:val="24"/>
        </w:rPr>
        <w:t>bind</w:t>
      </w:r>
      <w:r w:rsidR="00CD746F">
        <w:rPr>
          <w:b/>
          <w:i/>
          <w:sz w:val="24"/>
          <w:szCs w:val="24"/>
        </w:rPr>
        <w:t>ing on</w:t>
      </w:r>
      <w:r w:rsidRPr="004A36EB">
        <w:rPr>
          <w:b/>
          <w:i/>
          <w:sz w:val="24"/>
          <w:szCs w:val="24"/>
        </w:rPr>
        <w:t xml:space="preserve"> FDA or the public.  You can use an alternative approach if </w:t>
      </w:r>
      <w:r w:rsidR="00CD746F">
        <w:rPr>
          <w:b/>
          <w:i/>
          <w:sz w:val="24"/>
          <w:szCs w:val="24"/>
        </w:rPr>
        <w:t>it</w:t>
      </w:r>
      <w:r w:rsidRPr="004A36EB">
        <w:rPr>
          <w:b/>
          <w:i/>
          <w:sz w:val="24"/>
          <w:szCs w:val="24"/>
        </w:rPr>
        <w:t xml:space="preserve"> satisfies the requirements of the applicable statutes and regulations.  </w:t>
      </w:r>
      <w:r w:rsidR="00CE7911">
        <w:rPr>
          <w:b/>
          <w:i/>
          <w:sz w:val="24"/>
          <w:szCs w:val="24"/>
        </w:rPr>
        <w:t>T</w:t>
      </w:r>
      <w:r w:rsidRPr="004A36EB">
        <w:rPr>
          <w:b/>
          <w:i/>
          <w:sz w:val="24"/>
          <w:szCs w:val="24"/>
        </w:rPr>
        <w:t xml:space="preserve">o discuss an alternative approach, contact the FDA staff </w:t>
      </w:r>
      <w:r w:rsidR="006E7F1A">
        <w:rPr>
          <w:b/>
          <w:i/>
          <w:sz w:val="24"/>
          <w:szCs w:val="24"/>
        </w:rPr>
        <w:t xml:space="preserve">or Office </w:t>
      </w:r>
      <w:r w:rsidRPr="004A36EB">
        <w:rPr>
          <w:b/>
          <w:i/>
          <w:sz w:val="24"/>
          <w:szCs w:val="24"/>
        </w:rPr>
        <w:t>responsible for this guidance</w:t>
      </w:r>
      <w:r w:rsidR="006E7F1A">
        <w:rPr>
          <w:b/>
          <w:i/>
          <w:sz w:val="24"/>
          <w:szCs w:val="24"/>
        </w:rPr>
        <w:t xml:space="preserve"> as</w:t>
      </w:r>
      <w:r w:rsidRPr="004A36EB">
        <w:rPr>
          <w:b/>
          <w:i/>
          <w:sz w:val="24"/>
          <w:szCs w:val="24"/>
        </w:rPr>
        <w:t xml:space="preserve"> listed on the title page. </w:t>
      </w:r>
    </w:p>
    <w:p w14:paraId="35FD0AD1" w14:textId="77777777" w:rsidR="00806750" w:rsidRDefault="00806750" w:rsidP="00D41003">
      <w:pPr>
        <w:pStyle w:val="Heading1"/>
      </w:pPr>
      <w:r>
        <w:t xml:space="preserve">Introduction </w:t>
      </w:r>
    </w:p>
    <w:p w14:paraId="35FD0AD2" w14:textId="77777777" w:rsidR="00486075" w:rsidRDefault="00E62B52" w:rsidP="00486075">
      <w:pPr>
        <w:pStyle w:val="NormalWeb"/>
      </w:pPr>
      <w:r>
        <w:t xml:space="preserve">The purpose of this </w:t>
      </w:r>
      <w:r w:rsidR="00806750">
        <w:t xml:space="preserve">document </w:t>
      </w:r>
      <w:r>
        <w:t xml:space="preserve">is to provide guidance on the process </w:t>
      </w:r>
      <w:r w:rsidR="00E1257C">
        <w:t xml:space="preserve">for </w:t>
      </w:r>
      <w:r w:rsidR="007171C0">
        <w:t xml:space="preserve">the </w:t>
      </w:r>
      <w:r w:rsidR="00E1257C">
        <w:t xml:space="preserve">submission and review of </w:t>
      </w:r>
      <w:r w:rsidR="00AF2A27">
        <w:t xml:space="preserve">a </w:t>
      </w:r>
      <w:r w:rsidR="00A54046">
        <w:t xml:space="preserve">De Novo classification </w:t>
      </w:r>
      <w:r w:rsidR="0051691B">
        <w:t>request</w:t>
      </w:r>
      <w:r w:rsidR="00AF2A27">
        <w:t xml:space="preserve"> (hereafter a “</w:t>
      </w:r>
      <w:r w:rsidR="00117F85">
        <w:t>D</w:t>
      </w:r>
      <w:r w:rsidR="00AF2A27" w:rsidRPr="00DA3AD0">
        <w:t xml:space="preserve">e </w:t>
      </w:r>
      <w:r w:rsidR="00117F85">
        <w:t>N</w:t>
      </w:r>
      <w:r w:rsidR="00AF2A27" w:rsidRPr="00DA3AD0">
        <w:t>ovo</w:t>
      </w:r>
      <w:r w:rsidR="00AD7A67">
        <w:t xml:space="preserve"> request</w:t>
      </w:r>
      <w:r w:rsidR="00AF2A27">
        <w:t>”)</w:t>
      </w:r>
      <w:r w:rsidR="0051691B">
        <w:t xml:space="preserve"> </w:t>
      </w:r>
      <w:r w:rsidR="00E1257C">
        <w:t>under</w:t>
      </w:r>
      <w:r>
        <w:t xml:space="preserve"> </w:t>
      </w:r>
      <w:r w:rsidR="00B9668E">
        <w:t>s</w:t>
      </w:r>
      <w:r>
        <w:t xml:space="preserve">ection 513(f)(2) of the Federal Food, Drug, and Cosmetic Act (the </w:t>
      </w:r>
      <w:r w:rsidR="00293D47">
        <w:t xml:space="preserve">FD&amp;C </w:t>
      </w:r>
      <w:r>
        <w:t>Act)</w:t>
      </w:r>
      <w:r w:rsidR="00264B64">
        <w:t xml:space="preserve">, also known as the </w:t>
      </w:r>
      <w:r w:rsidR="00867713">
        <w:t>D</w:t>
      </w:r>
      <w:r w:rsidR="00264B64" w:rsidRPr="00DA3AD0">
        <w:t xml:space="preserve">e </w:t>
      </w:r>
      <w:r w:rsidR="00867713">
        <w:t>N</w:t>
      </w:r>
      <w:r w:rsidR="00264B64" w:rsidRPr="00DA3AD0">
        <w:t>ovo</w:t>
      </w:r>
      <w:r w:rsidR="00264B64">
        <w:t xml:space="preserve"> </w:t>
      </w:r>
      <w:r w:rsidR="009C503A">
        <w:t xml:space="preserve">classification </w:t>
      </w:r>
      <w:r w:rsidR="00264B64">
        <w:t>process</w:t>
      </w:r>
      <w:r>
        <w:t xml:space="preserve">. </w:t>
      </w:r>
      <w:r w:rsidR="00264B64">
        <w:t xml:space="preserve"> </w:t>
      </w:r>
      <w:r w:rsidR="00391139">
        <w:t>Th</w:t>
      </w:r>
      <w:r w:rsidR="00DE46DD">
        <w:t>is</w:t>
      </w:r>
      <w:r w:rsidR="00534801">
        <w:t xml:space="preserve"> </w:t>
      </w:r>
      <w:r w:rsidR="00960D75">
        <w:t>process</w:t>
      </w:r>
      <w:r>
        <w:t xml:space="preserve"> </w:t>
      </w:r>
      <w:r w:rsidR="002F2C6D">
        <w:t>provides</w:t>
      </w:r>
      <w:r>
        <w:t xml:space="preserve"> </w:t>
      </w:r>
      <w:r w:rsidR="00EA3D94">
        <w:t xml:space="preserve">a </w:t>
      </w:r>
      <w:r w:rsidR="007C3613">
        <w:t xml:space="preserve">pathway </w:t>
      </w:r>
      <w:r w:rsidR="00EA3D94">
        <w:t xml:space="preserve">to </w:t>
      </w:r>
      <w:r w:rsidR="00DA4F2F">
        <w:t xml:space="preserve">Class I or Class II classification </w:t>
      </w:r>
      <w:r w:rsidR="00A34519">
        <w:t>for</w:t>
      </w:r>
      <w:r w:rsidR="00693F33">
        <w:t xml:space="preserve"> </w:t>
      </w:r>
      <w:r w:rsidR="00B931F1">
        <w:t>medical</w:t>
      </w:r>
      <w:r w:rsidR="00EA3D94">
        <w:t xml:space="preserve"> </w:t>
      </w:r>
      <w:r w:rsidR="004D6A34">
        <w:t>devices</w:t>
      </w:r>
      <w:r w:rsidR="00AD64C5">
        <w:t xml:space="preserve"> for which general </w:t>
      </w:r>
      <w:r w:rsidR="001310B9">
        <w:t xml:space="preserve">controls </w:t>
      </w:r>
      <w:r w:rsidR="00AD64C5">
        <w:t>or general and special controls provide a reasonable assurance of safety and effectiveness</w:t>
      </w:r>
      <w:r w:rsidR="00AB6BD0">
        <w:t xml:space="preserve">, but for which </w:t>
      </w:r>
      <w:r w:rsidR="00DA4F2F">
        <w:t>there is no</w:t>
      </w:r>
      <w:r w:rsidR="00462A96">
        <w:t xml:space="preserve"> legally marketed predicate device</w:t>
      </w:r>
      <w:r w:rsidR="00FD6F52">
        <w:t>.</w:t>
      </w:r>
      <w:r w:rsidR="00037E27">
        <w:t xml:space="preserve">  </w:t>
      </w:r>
    </w:p>
    <w:p w14:paraId="35FD0AD3" w14:textId="77777777" w:rsidR="00DD5C63" w:rsidRPr="00130C55" w:rsidRDefault="00DD5C63" w:rsidP="00E62B52">
      <w:pPr>
        <w:pStyle w:val="NormalWeb"/>
      </w:pPr>
      <w:r w:rsidRPr="00130C55">
        <w:t>FDA</w:t>
      </w:r>
      <w:r w:rsidR="008C4AEE">
        <w:t>’</w:t>
      </w:r>
      <w:r w:rsidRPr="00130C55">
        <w:t>s guidance documents, including this guidance, do not establish legally enforceable responsibilities. Instead, guidances describe the Agency</w:t>
      </w:r>
      <w:r w:rsidR="001D0422">
        <w:t>’</w:t>
      </w:r>
      <w:r w:rsidRPr="00130C55">
        <w:t xml:space="preserve">s current thinking on a topic and should be viewed only as recommendations, unless specific regulatory or statutory requirements are cited. The use of the word </w:t>
      </w:r>
      <w:r w:rsidRPr="00130C55">
        <w:rPr>
          <w:i/>
          <w:iCs/>
        </w:rPr>
        <w:t xml:space="preserve">should </w:t>
      </w:r>
      <w:r w:rsidRPr="00130C55">
        <w:t>in Agency guidances means that something is suggested or recommended, but not required.</w:t>
      </w:r>
    </w:p>
    <w:p w14:paraId="35FD0AD4" w14:textId="77777777" w:rsidR="0054514C" w:rsidRPr="00130C55" w:rsidRDefault="0054514C" w:rsidP="00E62B52">
      <w:pPr>
        <w:pStyle w:val="NormalWeb"/>
      </w:pPr>
      <w:r w:rsidRPr="00130C55">
        <w:t>Throughout this guidance document, the term</w:t>
      </w:r>
      <w:r w:rsidR="00B27476" w:rsidRPr="00130C55">
        <w:t>s</w:t>
      </w:r>
      <w:r w:rsidRPr="00130C55">
        <w:t xml:space="preserve"> “we</w:t>
      </w:r>
      <w:r w:rsidR="00B27476" w:rsidRPr="00130C55">
        <w:t>,</w:t>
      </w:r>
      <w:r w:rsidRPr="00130C55">
        <w:t>”</w:t>
      </w:r>
      <w:r w:rsidR="00B27476" w:rsidRPr="00130C55">
        <w:t xml:space="preserve"> “us”</w:t>
      </w:r>
      <w:r w:rsidRPr="00130C55">
        <w:t xml:space="preserve"> </w:t>
      </w:r>
      <w:r w:rsidR="003B1B57" w:rsidRPr="00130C55">
        <w:t xml:space="preserve">and “our” </w:t>
      </w:r>
      <w:r w:rsidR="00B931F1">
        <w:t>refer</w:t>
      </w:r>
      <w:r w:rsidRPr="00130C55">
        <w:t xml:space="preserve"> to </w:t>
      </w:r>
      <w:r w:rsidR="00B931F1">
        <w:t xml:space="preserve">FDA </w:t>
      </w:r>
      <w:r w:rsidR="002F2C6D">
        <w:t xml:space="preserve">staff </w:t>
      </w:r>
      <w:r w:rsidR="007171C0">
        <w:t>from the Center for Devices and Radiological Health (</w:t>
      </w:r>
      <w:r w:rsidR="004C3A1F" w:rsidRPr="00130C55">
        <w:t>CDRH</w:t>
      </w:r>
      <w:r w:rsidR="007171C0">
        <w:t>)</w:t>
      </w:r>
      <w:r w:rsidR="004C3A1F" w:rsidRPr="00130C55">
        <w:t xml:space="preserve"> or </w:t>
      </w:r>
      <w:r w:rsidR="007171C0">
        <w:t>the Center for Biologics Evaluation and Research (</w:t>
      </w:r>
      <w:r w:rsidR="004C3A1F" w:rsidRPr="00130C55">
        <w:t>CBER</w:t>
      </w:r>
      <w:r w:rsidR="007171C0">
        <w:t>)</w:t>
      </w:r>
      <w:r w:rsidRPr="00130C55">
        <w:t xml:space="preserve"> involved in the review and decision-making </w:t>
      </w:r>
      <w:r w:rsidR="00DE46DD">
        <w:t xml:space="preserve">aspects of </w:t>
      </w:r>
      <w:r w:rsidRPr="00130C55">
        <w:t xml:space="preserve">the </w:t>
      </w:r>
      <w:r w:rsidR="009F2CD7">
        <w:t>D</w:t>
      </w:r>
      <w:r w:rsidRPr="00DA3AD0">
        <w:t xml:space="preserve">e </w:t>
      </w:r>
      <w:r w:rsidR="009F2CD7">
        <w:t>N</w:t>
      </w:r>
      <w:r w:rsidRPr="00DA3AD0">
        <w:t>ovo</w:t>
      </w:r>
      <w:r w:rsidRPr="00130C55">
        <w:t xml:space="preserve"> </w:t>
      </w:r>
      <w:r w:rsidR="002F2C6D">
        <w:t xml:space="preserve">classification </w:t>
      </w:r>
      <w:r w:rsidRPr="00130C55">
        <w:t xml:space="preserve">process.  “You” and “your” refers to the </w:t>
      </w:r>
      <w:r w:rsidR="00674F70">
        <w:t xml:space="preserve">submitter </w:t>
      </w:r>
      <w:r w:rsidR="00DE46DD">
        <w:t xml:space="preserve">of </w:t>
      </w:r>
      <w:r w:rsidR="00674F70">
        <w:t xml:space="preserve">a </w:t>
      </w:r>
      <w:r w:rsidR="009F2CD7">
        <w:rPr>
          <w:iCs/>
        </w:rPr>
        <w:t>D</w:t>
      </w:r>
      <w:r w:rsidR="00DE46DD" w:rsidRPr="00DA3AD0">
        <w:rPr>
          <w:iCs/>
        </w:rPr>
        <w:t xml:space="preserve">e </w:t>
      </w:r>
      <w:r w:rsidR="009F2CD7">
        <w:rPr>
          <w:iCs/>
        </w:rPr>
        <w:t>N</w:t>
      </w:r>
      <w:r w:rsidR="00DE46DD" w:rsidRPr="00DA3AD0">
        <w:rPr>
          <w:iCs/>
        </w:rPr>
        <w:t>ovo</w:t>
      </w:r>
      <w:r w:rsidR="009F2CD7">
        <w:rPr>
          <w:iCs/>
        </w:rPr>
        <w:t xml:space="preserve"> request</w:t>
      </w:r>
      <w:r w:rsidR="00DE46DD">
        <w:t xml:space="preserve"> and/or related materials</w:t>
      </w:r>
      <w:r w:rsidRPr="00130C55">
        <w:t>.</w:t>
      </w:r>
      <w:r w:rsidR="00F27001">
        <w:t xml:space="preserve"> </w:t>
      </w:r>
    </w:p>
    <w:p w14:paraId="35FD0AD5" w14:textId="77777777" w:rsidR="00E62B52" w:rsidRPr="0019616F" w:rsidRDefault="00E62B52" w:rsidP="00D41003">
      <w:pPr>
        <w:pStyle w:val="Heading1"/>
      </w:pPr>
      <w:r w:rsidRPr="0019616F">
        <w:rPr>
          <w:rStyle w:val="Strong"/>
          <w:b/>
        </w:rPr>
        <w:t>Background</w:t>
      </w:r>
    </w:p>
    <w:p w14:paraId="35FD0AD6" w14:textId="77777777" w:rsidR="00570D93" w:rsidRPr="00460B9C" w:rsidRDefault="00305F53" w:rsidP="005D58F7">
      <w:pPr>
        <w:pStyle w:val="NormalWeb"/>
      </w:pPr>
      <w:r w:rsidRPr="00460B9C">
        <w:t>A device may be classified in class III</w:t>
      </w:r>
      <w:r w:rsidR="002F2C6D" w:rsidRPr="00460B9C">
        <w:t xml:space="preserve"> and </w:t>
      </w:r>
      <w:r w:rsidR="0021184C">
        <w:t>be subject to</w:t>
      </w:r>
      <w:r w:rsidR="0021184C" w:rsidRPr="00460B9C">
        <w:t xml:space="preserve"> </w:t>
      </w:r>
      <w:r w:rsidR="00E44069" w:rsidRPr="00460B9C">
        <w:t>premarket approval</w:t>
      </w:r>
      <w:r w:rsidRPr="00460B9C">
        <w:t xml:space="preserve"> </w:t>
      </w:r>
      <w:r w:rsidR="009E3475">
        <w:t xml:space="preserve">(PMA) </w:t>
      </w:r>
      <w:r w:rsidRPr="00460B9C">
        <w:t xml:space="preserve">via </w:t>
      </w:r>
      <w:r w:rsidR="00570D93" w:rsidRPr="00460B9C">
        <w:t xml:space="preserve">several </w:t>
      </w:r>
      <w:r w:rsidRPr="00460B9C">
        <w:t xml:space="preserve">different </w:t>
      </w:r>
      <w:r w:rsidR="00570D93" w:rsidRPr="00460B9C">
        <w:t>regulatory vehicles</w:t>
      </w:r>
      <w:r w:rsidRPr="00460B9C">
        <w:t xml:space="preserve">.  </w:t>
      </w:r>
      <w:r w:rsidR="00B931F1" w:rsidRPr="00460B9C">
        <w:t xml:space="preserve">In accordance with </w:t>
      </w:r>
      <w:r w:rsidR="004725B1">
        <w:t xml:space="preserve">the criteria at </w:t>
      </w:r>
      <w:r w:rsidR="00BF7766" w:rsidRPr="00460B9C">
        <w:t>s</w:t>
      </w:r>
      <w:r w:rsidR="00B931F1" w:rsidRPr="00460B9C">
        <w:t>ection 513(a)(1)(C) of the FD&amp;C Act</w:t>
      </w:r>
      <w:r w:rsidRPr="00460B9C">
        <w:t xml:space="preserve">, FDA may </w:t>
      </w:r>
      <w:r w:rsidR="00E44069" w:rsidRPr="00460B9C">
        <w:t>promulgate a regulation classif</w:t>
      </w:r>
      <w:r w:rsidR="004725B1">
        <w:t>ying</w:t>
      </w:r>
      <w:r w:rsidR="00944588">
        <w:t>,</w:t>
      </w:r>
      <w:r w:rsidR="00570D93" w:rsidRPr="00460B9C">
        <w:t xml:space="preserve"> </w:t>
      </w:r>
      <w:r w:rsidR="00944588">
        <w:t>or issue an order reclassifying,</w:t>
      </w:r>
      <w:r w:rsidR="00944588">
        <w:rPr>
          <w:rStyle w:val="FootnoteReference"/>
        </w:rPr>
        <w:footnoteReference w:id="2"/>
      </w:r>
      <w:r w:rsidR="00944588">
        <w:t xml:space="preserve"> </w:t>
      </w:r>
      <w:r w:rsidRPr="00460B9C">
        <w:t xml:space="preserve">a device </w:t>
      </w:r>
      <w:r w:rsidR="00570D93" w:rsidRPr="00460B9C">
        <w:rPr>
          <w:i/>
          <w:iCs/>
        </w:rPr>
        <w:t xml:space="preserve">type </w:t>
      </w:r>
      <w:r w:rsidRPr="00460B9C">
        <w:t>in</w:t>
      </w:r>
      <w:r w:rsidR="00570D93" w:rsidRPr="00460B9C">
        <w:t>to</w:t>
      </w:r>
      <w:r w:rsidRPr="00460B9C">
        <w:t xml:space="preserve"> class III</w:t>
      </w:r>
      <w:r w:rsidR="00E44069" w:rsidRPr="00460B9C">
        <w:t xml:space="preserve"> based on the risk</w:t>
      </w:r>
      <w:r w:rsidR="00537318" w:rsidRPr="00460B9C">
        <w:t>s posed by the device and the inability of general and special controls to provide reasonable assurance of the safety and effectiveness of the device.  All</w:t>
      </w:r>
      <w:r w:rsidR="00022E23" w:rsidRPr="00460B9C">
        <w:t xml:space="preserve"> </w:t>
      </w:r>
      <w:r w:rsidR="005A6367" w:rsidRPr="00460B9C">
        <w:t>particular</w:t>
      </w:r>
      <w:r w:rsidR="00022E23" w:rsidRPr="00460B9C">
        <w:t xml:space="preserve"> devices </w:t>
      </w:r>
      <w:r w:rsidR="00480FDB">
        <w:t>of</w:t>
      </w:r>
      <w:r w:rsidR="00480FDB" w:rsidRPr="00460B9C">
        <w:t xml:space="preserve"> </w:t>
      </w:r>
      <w:r w:rsidR="006E1D61">
        <w:t>such a</w:t>
      </w:r>
      <w:r w:rsidR="006E1D61" w:rsidRPr="00460B9C">
        <w:t xml:space="preserve"> </w:t>
      </w:r>
      <w:r w:rsidR="00022E23" w:rsidRPr="00460B9C">
        <w:t xml:space="preserve">type are considered to be </w:t>
      </w:r>
      <w:r w:rsidR="005D3DBF" w:rsidRPr="00460B9C">
        <w:t xml:space="preserve">in </w:t>
      </w:r>
      <w:r w:rsidR="00022E23" w:rsidRPr="00460B9C">
        <w:t>class III</w:t>
      </w:r>
      <w:r w:rsidR="00971BCF" w:rsidRPr="00460B9C">
        <w:t xml:space="preserve"> and s</w:t>
      </w:r>
      <w:r w:rsidR="0045588C" w:rsidRPr="00460B9C">
        <w:t xml:space="preserve">uch devices </w:t>
      </w:r>
      <w:r w:rsidR="00387C49" w:rsidRPr="00460B9C">
        <w:t xml:space="preserve">are not eligible for </w:t>
      </w:r>
      <w:r w:rsidR="00570D93" w:rsidRPr="00460B9C">
        <w:t xml:space="preserve">the </w:t>
      </w:r>
      <w:r w:rsidR="006776E5">
        <w:t>D</w:t>
      </w:r>
      <w:r w:rsidR="00387C49" w:rsidRPr="00DA3AD0">
        <w:t xml:space="preserve">e </w:t>
      </w:r>
      <w:r w:rsidR="006776E5">
        <w:t>N</w:t>
      </w:r>
      <w:r w:rsidR="00387C49" w:rsidRPr="00DA3AD0">
        <w:t>ovo</w:t>
      </w:r>
      <w:r w:rsidR="00387C49" w:rsidRPr="00460B9C">
        <w:t xml:space="preserve"> classification</w:t>
      </w:r>
      <w:r w:rsidR="00570D93" w:rsidRPr="00460B9C">
        <w:t xml:space="preserve"> process</w:t>
      </w:r>
      <w:r w:rsidR="00387C49" w:rsidRPr="00460B9C">
        <w:t>.</w:t>
      </w:r>
    </w:p>
    <w:p w14:paraId="35FD0AD7" w14:textId="77777777" w:rsidR="00FE0EDB" w:rsidRPr="00460B9C" w:rsidRDefault="00300BDA" w:rsidP="00854721">
      <w:pPr>
        <w:pStyle w:val="NormalWeb"/>
      </w:pPr>
      <w:r w:rsidRPr="00460B9C">
        <w:t>Alternatively</w:t>
      </w:r>
      <w:r w:rsidR="00022E23" w:rsidRPr="00460B9C">
        <w:t>, device</w:t>
      </w:r>
      <w:r w:rsidR="008D1A14" w:rsidRPr="00460B9C">
        <w:t>s</w:t>
      </w:r>
      <w:r w:rsidR="005B58D1" w:rsidRPr="00460B9C">
        <w:t xml:space="preserve"> </w:t>
      </w:r>
      <w:r w:rsidR="008D1A14" w:rsidRPr="00460B9C">
        <w:t xml:space="preserve">of a new </w:t>
      </w:r>
      <w:r w:rsidR="005B58D1" w:rsidRPr="00460B9C">
        <w:t>type</w:t>
      </w:r>
      <w:r w:rsidR="00C80BA2" w:rsidRPr="00460B9C">
        <w:t xml:space="preserve"> </w:t>
      </w:r>
      <w:r w:rsidR="008D1A14" w:rsidRPr="00460B9C">
        <w:t xml:space="preserve">that FDA has not previously classified based on </w:t>
      </w:r>
      <w:r w:rsidR="006E1D61">
        <w:t>the criteria at section 513(a)(1) of the FD&amp;C Act</w:t>
      </w:r>
      <w:r w:rsidR="00C80BA2" w:rsidRPr="00460B9C">
        <w:t xml:space="preserve"> are “automatically” or “statutorily” classified into class III by operation of section 513(f)(1) of the </w:t>
      </w:r>
      <w:r w:rsidR="00293D47" w:rsidRPr="00460B9C">
        <w:t xml:space="preserve">FD&amp;C </w:t>
      </w:r>
      <w:r w:rsidR="00C80BA2" w:rsidRPr="00460B9C">
        <w:t>Act, regardless of the level of risk they pose</w:t>
      </w:r>
      <w:r w:rsidR="006E1D61">
        <w:t xml:space="preserve"> or the ability of general and special controls to assure safety and effectiveness</w:t>
      </w:r>
      <w:r w:rsidR="005B58D1" w:rsidRPr="00460B9C">
        <w:t>.  This is because</w:t>
      </w:r>
      <w:r w:rsidR="00E81502" w:rsidRPr="00460B9C">
        <w:t xml:space="preserve">, by definition, a new type of device </w:t>
      </w:r>
      <w:r w:rsidR="0014371F" w:rsidRPr="00460B9C">
        <w:t>w</w:t>
      </w:r>
      <w:r w:rsidR="00E62053" w:rsidRPr="00460B9C">
        <w:t>ould not be within a type that was on the market before the 1976 Medical Device Amendments or that has since been classified into class I or class II</w:t>
      </w:r>
      <w:r w:rsidR="00184DE4" w:rsidRPr="00460B9C">
        <w:t>.</w:t>
      </w:r>
      <w:r w:rsidR="00922AC6" w:rsidRPr="00460B9C">
        <w:t xml:space="preserve">  </w:t>
      </w:r>
      <w:r w:rsidR="000E5067">
        <w:t>Thus, there would be no available predicate device.</w:t>
      </w:r>
    </w:p>
    <w:p w14:paraId="35FD0AD8" w14:textId="286094A1" w:rsidR="00996900" w:rsidRDefault="00922AC6" w:rsidP="00996900">
      <w:pPr>
        <w:pStyle w:val="NormalWeb"/>
      </w:pPr>
      <w:r w:rsidRPr="00460B9C">
        <w:t xml:space="preserve">This </w:t>
      </w:r>
      <w:r w:rsidR="00C91332" w:rsidRPr="00460B9C">
        <w:t>second</w:t>
      </w:r>
      <w:r w:rsidRPr="00460B9C">
        <w:t xml:space="preserve"> scenario</w:t>
      </w:r>
      <w:r w:rsidR="00C91332" w:rsidRPr="00460B9C">
        <w:t xml:space="preserve"> is what </w:t>
      </w:r>
      <w:r w:rsidRPr="00460B9C">
        <w:t xml:space="preserve">Congress </w:t>
      </w:r>
      <w:r w:rsidR="00E0392A" w:rsidRPr="00460B9C">
        <w:t xml:space="preserve">targeted </w:t>
      </w:r>
      <w:r w:rsidRPr="00460B9C">
        <w:t xml:space="preserve">when it enacted section 513(f)(2) of the </w:t>
      </w:r>
      <w:r w:rsidR="0061097A" w:rsidRPr="00460B9C">
        <w:t xml:space="preserve">FD&amp;C </w:t>
      </w:r>
      <w:r w:rsidRPr="00460B9C">
        <w:t xml:space="preserve">Act as part of </w:t>
      </w:r>
      <w:r w:rsidR="00971BCF" w:rsidRPr="00460B9C">
        <w:t>t</w:t>
      </w:r>
      <w:r w:rsidR="00E62B52" w:rsidRPr="00460B9C">
        <w:t>he Food and Drug Administration Modernization Act of 1997</w:t>
      </w:r>
      <w:r w:rsidR="00CD025C" w:rsidRPr="00460B9C">
        <w:t xml:space="preserve"> (FDAMA)</w:t>
      </w:r>
      <w:r w:rsidRPr="00460B9C">
        <w:t xml:space="preserve">.  </w:t>
      </w:r>
      <w:r w:rsidR="002B1354" w:rsidRPr="00460B9C">
        <w:t>Th</w:t>
      </w:r>
      <w:r w:rsidR="00AF3802" w:rsidRPr="00460B9C">
        <w:t>e process created by th</w:t>
      </w:r>
      <w:r w:rsidR="002B1354" w:rsidRPr="00460B9C">
        <w:t>is</w:t>
      </w:r>
      <w:r w:rsidR="009C48CC" w:rsidRPr="00460B9C">
        <w:t xml:space="preserve"> </w:t>
      </w:r>
      <w:r w:rsidR="002B1354" w:rsidRPr="00460B9C">
        <w:t xml:space="preserve">provision, which </w:t>
      </w:r>
      <w:r w:rsidR="00996900">
        <w:t>was</w:t>
      </w:r>
      <w:r w:rsidR="00996900" w:rsidRPr="00460B9C">
        <w:t xml:space="preserve"> </w:t>
      </w:r>
      <w:r w:rsidR="002B1354" w:rsidRPr="00460B9C">
        <w:t xml:space="preserve">referred to in </w:t>
      </w:r>
      <w:r w:rsidR="00CD025C" w:rsidRPr="00460B9C">
        <w:t>FDAMA</w:t>
      </w:r>
      <w:r w:rsidR="002B1354" w:rsidRPr="00460B9C">
        <w:t xml:space="preserve"> as the Evaluation of Automatic Class III Designation, will be referred to as the </w:t>
      </w:r>
      <w:r w:rsidR="004B2E44" w:rsidRPr="00460B9C">
        <w:t>“</w:t>
      </w:r>
      <w:r w:rsidR="00235E9C">
        <w:t>D</w:t>
      </w:r>
      <w:r w:rsidR="002B1354" w:rsidRPr="00DA3AD0">
        <w:t xml:space="preserve">e </w:t>
      </w:r>
      <w:r w:rsidR="00235E9C">
        <w:t>N</w:t>
      </w:r>
      <w:r w:rsidR="002B1354" w:rsidRPr="00DA3AD0">
        <w:t>ovo</w:t>
      </w:r>
      <w:r w:rsidR="002B1354" w:rsidRPr="00460B9C">
        <w:t xml:space="preserve"> </w:t>
      </w:r>
      <w:r w:rsidR="005B0B0C">
        <w:t xml:space="preserve">classification </w:t>
      </w:r>
      <w:r w:rsidR="002B1354" w:rsidRPr="00460B9C">
        <w:t>process</w:t>
      </w:r>
      <w:r w:rsidR="004B2E44" w:rsidRPr="00460B9C">
        <w:t>”</w:t>
      </w:r>
      <w:r w:rsidR="00793304" w:rsidRPr="00460B9C">
        <w:rPr>
          <w:rStyle w:val="FootnoteReference"/>
        </w:rPr>
        <w:footnoteReference w:id="3"/>
      </w:r>
      <w:r w:rsidR="00CD025C" w:rsidRPr="00460B9C">
        <w:t xml:space="preserve"> throughout this guidance document</w:t>
      </w:r>
      <w:r w:rsidR="002B1354" w:rsidRPr="00460B9C">
        <w:t xml:space="preserve">.  </w:t>
      </w:r>
      <w:r w:rsidRPr="00460B9C">
        <w:t xml:space="preserve">Congress included this section to limit unnecessary expenditure of FDA and industry resources that could occur if devices </w:t>
      </w:r>
      <w:r w:rsidR="00393D41">
        <w:t xml:space="preserve">for which general controls or general and special controls provide a reasonable assurance of safety and effectiveness </w:t>
      </w:r>
      <w:r w:rsidRPr="00460B9C">
        <w:t xml:space="preserve">were </w:t>
      </w:r>
      <w:r w:rsidR="00F82ECE" w:rsidRPr="00460B9C">
        <w:t>subject to premarket approval</w:t>
      </w:r>
      <w:r w:rsidR="00570D93" w:rsidRPr="00460B9C">
        <w:t xml:space="preserve"> </w:t>
      </w:r>
      <w:r w:rsidRPr="00460B9C">
        <w:t>under section 515</w:t>
      </w:r>
      <w:r w:rsidR="005F7755" w:rsidRPr="00460B9C">
        <w:t xml:space="preserve"> </w:t>
      </w:r>
      <w:r w:rsidR="00D04746" w:rsidRPr="00460B9C">
        <w:t xml:space="preserve">of </w:t>
      </w:r>
      <w:r w:rsidR="0014159C" w:rsidRPr="00460B9C">
        <w:t>the FD&amp;C Act</w:t>
      </w:r>
      <w:r w:rsidRPr="00460B9C">
        <w:t>.</w:t>
      </w:r>
      <w:r w:rsidR="00971BCF" w:rsidRPr="00460B9C">
        <w:t xml:space="preserve">  </w:t>
      </w:r>
      <w:r w:rsidR="00996900">
        <w:t xml:space="preserve">Section 513(f)(2) </w:t>
      </w:r>
      <w:r w:rsidR="00393D41">
        <w:t xml:space="preserve">of the FD&amp;C Act </w:t>
      </w:r>
      <w:r w:rsidR="00A737FB">
        <w:t xml:space="preserve">has </w:t>
      </w:r>
      <w:r w:rsidR="00996900">
        <w:t xml:space="preserve">allowed manufacturers to submit a </w:t>
      </w:r>
      <w:r w:rsidR="00214163">
        <w:t>D</w:t>
      </w:r>
      <w:r w:rsidR="00996900" w:rsidRPr="00DA3AD0">
        <w:t xml:space="preserve">e </w:t>
      </w:r>
      <w:r w:rsidR="00214163">
        <w:t>N</w:t>
      </w:r>
      <w:r w:rsidR="00996900" w:rsidRPr="00DA3AD0">
        <w:t>ovo</w:t>
      </w:r>
      <w:r w:rsidR="00996900">
        <w:t xml:space="preserve"> </w:t>
      </w:r>
      <w:r w:rsidR="00A54046">
        <w:t xml:space="preserve">request </w:t>
      </w:r>
      <w:r w:rsidR="00996900">
        <w:t xml:space="preserve">to FDA for devices “automatically” classified into Class III by operation of section 513(f)(1).  </w:t>
      </w:r>
      <w:r w:rsidR="00583CF1">
        <w:t>As enacted by</w:t>
      </w:r>
      <w:r w:rsidR="00996900">
        <w:t xml:space="preserve"> FDAMA, in order to submit a </w:t>
      </w:r>
      <w:r w:rsidR="00E5414F">
        <w:t>D</w:t>
      </w:r>
      <w:r w:rsidR="00996900" w:rsidRPr="00DA3AD0">
        <w:t xml:space="preserve">e </w:t>
      </w:r>
      <w:r w:rsidR="00E5414F">
        <w:t>N</w:t>
      </w:r>
      <w:r w:rsidR="00996900" w:rsidRPr="00DA3AD0">
        <w:t>ovo</w:t>
      </w:r>
      <w:r w:rsidR="00F360BF">
        <w:t xml:space="preserve"> request</w:t>
      </w:r>
      <w:r w:rsidR="00996900">
        <w:t xml:space="preserve">, a device </w:t>
      </w:r>
      <w:r w:rsidR="00583CF1">
        <w:t xml:space="preserve">first </w:t>
      </w:r>
      <w:r w:rsidR="00996900">
        <w:t xml:space="preserve">had to be found not substantially equivalent (NSE) to legally-marketed </w:t>
      </w:r>
      <w:r w:rsidR="00583CF1">
        <w:t>predicate</w:t>
      </w:r>
      <w:r w:rsidR="00996900">
        <w:t xml:space="preserve"> devices </w:t>
      </w:r>
      <w:r w:rsidR="009F1282">
        <w:t>through</w:t>
      </w:r>
      <w:r w:rsidR="00996900">
        <w:t xml:space="preserve"> a premarket notification (510(k)).  </w:t>
      </w:r>
      <w:r w:rsidR="00393D41">
        <w:t>The</w:t>
      </w:r>
      <w:r w:rsidR="00393D41">
        <w:rPr>
          <w:lang w:val="en"/>
        </w:rPr>
        <w:t xml:space="preserve"> 21st Century Cures Act of 2016</w:t>
      </w:r>
      <w:r w:rsidR="00663C5F">
        <w:rPr>
          <w:rStyle w:val="FootnoteReference"/>
          <w:lang w:val="en"/>
        </w:rPr>
        <w:footnoteReference w:id="4"/>
      </w:r>
      <w:r w:rsidR="000E3C0B">
        <w:rPr>
          <w:lang w:val="en"/>
        </w:rPr>
        <w:t xml:space="preserve"> </w:t>
      </w:r>
      <w:r w:rsidR="00393D41">
        <w:rPr>
          <w:rFonts w:cs="Courier"/>
        </w:rPr>
        <w:t>removed a</w:t>
      </w:r>
      <w:r w:rsidR="00393D41">
        <w:t xml:space="preserve"> </w:t>
      </w:r>
      <w:r w:rsidR="00393D41">
        <w:rPr>
          <w:rFonts w:cs="Courier"/>
        </w:rPr>
        <w:t xml:space="preserve">requirement that a De Novo request be submitted within 30 days of receiving </w:t>
      </w:r>
      <w:r w:rsidR="00393D41" w:rsidRPr="00747DFF">
        <w:rPr>
          <w:rFonts w:cs="Courier"/>
        </w:rPr>
        <w:t>a</w:t>
      </w:r>
      <w:r w:rsidR="00393D41">
        <w:rPr>
          <w:rFonts w:cs="Courier"/>
        </w:rPr>
        <w:t xml:space="preserve">n </w:t>
      </w:r>
      <w:r w:rsidR="00393D41" w:rsidRPr="00747DFF">
        <w:rPr>
          <w:rFonts w:cs="Courier"/>
        </w:rPr>
        <w:t>NSE determination</w:t>
      </w:r>
      <w:r w:rsidR="00E8433C">
        <w:rPr>
          <w:rFonts w:cs="Courier"/>
        </w:rPr>
        <w:t>.</w:t>
      </w:r>
      <w:r w:rsidR="000E3C0B">
        <w:rPr>
          <w:rStyle w:val="FootnoteReference"/>
          <w:rFonts w:cs="Courier"/>
        </w:rPr>
        <w:footnoteReference w:id="5"/>
      </w:r>
    </w:p>
    <w:p w14:paraId="35FD0AD9" w14:textId="77777777" w:rsidR="00996900" w:rsidRPr="00460B9C" w:rsidRDefault="006F4F80" w:rsidP="00996900">
      <w:pPr>
        <w:pStyle w:val="NormalWeb"/>
      </w:pPr>
      <w:r>
        <w:t>Section</w:t>
      </w:r>
      <w:r w:rsidR="00996900">
        <w:t xml:space="preserve"> 513(f)(2) </w:t>
      </w:r>
      <w:r>
        <w:t>was</w:t>
      </w:r>
      <w:r w:rsidR="00996900">
        <w:t xml:space="preserve"> modified </w:t>
      </w:r>
      <w:r>
        <w:t>by section 607 of</w:t>
      </w:r>
      <w:r w:rsidR="00996900">
        <w:t xml:space="preserve"> FDASIA, which </w:t>
      </w:r>
      <w:r w:rsidR="00707BEE">
        <w:t xml:space="preserve">created an alternative </w:t>
      </w:r>
      <w:r w:rsidR="008E6A73">
        <w:t>mechanism for submitting a D</w:t>
      </w:r>
      <w:r w:rsidR="00707BEE" w:rsidRPr="00706065">
        <w:t xml:space="preserve">e </w:t>
      </w:r>
      <w:r w:rsidR="008E6A73">
        <w:t>N</w:t>
      </w:r>
      <w:r w:rsidR="00707BEE" w:rsidRPr="00706065">
        <w:t>ovo</w:t>
      </w:r>
      <w:r w:rsidR="00707BEE">
        <w:rPr>
          <w:i/>
        </w:rPr>
        <w:t xml:space="preserve"> </w:t>
      </w:r>
      <w:r w:rsidR="008E6A73">
        <w:t xml:space="preserve">request </w:t>
      </w:r>
      <w:r w:rsidR="00707BEE">
        <w:t xml:space="preserve">that </w:t>
      </w:r>
      <w:r>
        <w:t>does</w:t>
      </w:r>
      <w:r w:rsidR="00707BEE">
        <w:t xml:space="preserve"> not require</w:t>
      </w:r>
      <w:r w:rsidR="00996900">
        <w:t xml:space="preserve"> that a device be reviewed first under a 510(k) and found NSE prior to submission of a </w:t>
      </w:r>
      <w:r w:rsidR="008E6A73">
        <w:t>D</w:t>
      </w:r>
      <w:r w:rsidR="00996900" w:rsidRPr="00706065">
        <w:t xml:space="preserve">e </w:t>
      </w:r>
      <w:r w:rsidR="008E6A73">
        <w:t>N</w:t>
      </w:r>
      <w:r w:rsidR="00996900" w:rsidRPr="00706065">
        <w:t>ovo</w:t>
      </w:r>
      <w:r w:rsidR="008E6A73">
        <w:t xml:space="preserve"> request</w:t>
      </w:r>
      <w:r w:rsidR="00996900">
        <w:t xml:space="preserve">.  </w:t>
      </w:r>
      <w:r w:rsidR="008E6A73">
        <w:t>I</w:t>
      </w:r>
      <w:r w:rsidR="00996900">
        <w:t xml:space="preserve">f a </w:t>
      </w:r>
      <w:r w:rsidR="004B2323">
        <w:t>person</w:t>
      </w:r>
      <w:r w:rsidR="004B2323" w:rsidRPr="004B2323">
        <w:t xml:space="preserve"> </w:t>
      </w:r>
      <w:r w:rsidR="004B2323">
        <w:t xml:space="preserve">believes their device is appropriate for classification into Class I or Class II and </w:t>
      </w:r>
      <w:r w:rsidR="004B2323" w:rsidRPr="004B2323">
        <w:t>determines</w:t>
      </w:r>
      <w:r w:rsidR="004C0E8A">
        <w:t xml:space="preserve">, based on </w:t>
      </w:r>
      <w:r w:rsidR="00E83552">
        <w:t xml:space="preserve">currently </w:t>
      </w:r>
      <w:r w:rsidR="004C0E8A">
        <w:t>available information,</w:t>
      </w:r>
      <w:r w:rsidR="004B2323" w:rsidRPr="004B2323">
        <w:t xml:space="preserve"> there is no </w:t>
      </w:r>
      <w:r w:rsidR="00996900">
        <w:t xml:space="preserve">legally marketed </w:t>
      </w:r>
      <w:r w:rsidR="005502BD">
        <w:t xml:space="preserve">predicate </w:t>
      </w:r>
      <w:r w:rsidR="00996900">
        <w:t xml:space="preserve">device, they may submit a </w:t>
      </w:r>
      <w:r w:rsidR="008B473D">
        <w:t>D</w:t>
      </w:r>
      <w:r w:rsidR="00996900" w:rsidRPr="00706065">
        <w:t xml:space="preserve">e </w:t>
      </w:r>
      <w:r w:rsidR="008B473D">
        <w:t>N</w:t>
      </w:r>
      <w:r w:rsidR="00996900" w:rsidRPr="00706065">
        <w:t>ovo</w:t>
      </w:r>
      <w:r w:rsidR="00996900">
        <w:t xml:space="preserve"> </w:t>
      </w:r>
      <w:r w:rsidR="008B473D">
        <w:t xml:space="preserve">request </w:t>
      </w:r>
      <w:r w:rsidR="00996900">
        <w:t>without a preceding 510(k) and NSE (hereafter “</w:t>
      </w:r>
      <w:r w:rsidR="005F5C00">
        <w:t>D</w:t>
      </w:r>
      <w:r w:rsidR="00996900">
        <w:t xml:space="preserve">irect </w:t>
      </w:r>
      <w:r w:rsidR="005F5C00">
        <w:t>D</w:t>
      </w:r>
      <w:r w:rsidR="00996900" w:rsidRPr="00706065">
        <w:t xml:space="preserve">e </w:t>
      </w:r>
      <w:r w:rsidR="005F5C00">
        <w:t>N</w:t>
      </w:r>
      <w:r w:rsidR="00996900" w:rsidRPr="00706065">
        <w:t>ovo</w:t>
      </w:r>
      <w:r w:rsidR="00996900">
        <w:t xml:space="preserve">”).    </w:t>
      </w:r>
    </w:p>
    <w:p w14:paraId="35FD0ADA" w14:textId="77777777" w:rsidR="009A6729" w:rsidRPr="009A6729" w:rsidRDefault="00E34492" w:rsidP="00E62B52">
      <w:pPr>
        <w:pStyle w:val="NormalWeb"/>
      </w:pPr>
      <w:r w:rsidRPr="00460B9C">
        <w:t>FDA is issuing this guidance to provide updated recommendations for interaction</w:t>
      </w:r>
      <w:r w:rsidR="000B647B" w:rsidRPr="00460B9C">
        <w:t>s</w:t>
      </w:r>
      <w:r w:rsidRPr="00460B9C">
        <w:t xml:space="preserve"> with FDA</w:t>
      </w:r>
      <w:r w:rsidR="00146ECB">
        <w:t xml:space="preserve"> related to the </w:t>
      </w:r>
      <w:r w:rsidR="003042FF">
        <w:t>D</w:t>
      </w:r>
      <w:r w:rsidR="00146ECB" w:rsidRPr="00706065">
        <w:t xml:space="preserve">e </w:t>
      </w:r>
      <w:r w:rsidR="003042FF">
        <w:t>N</w:t>
      </w:r>
      <w:r w:rsidR="00146ECB" w:rsidRPr="00706065">
        <w:t>ovo</w:t>
      </w:r>
      <w:r w:rsidR="00146ECB">
        <w:t xml:space="preserve"> </w:t>
      </w:r>
      <w:r w:rsidR="00917C24">
        <w:t xml:space="preserve">classification </w:t>
      </w:r>
      <w:r w:rsidR="00146ECB">
        <w:t>process</w:t>
      </w:r>
      <w:r w:rsidRPr="00460B9C">
        <w:t xml:space="preserve">, </w:t>
      </w:r>
      <w:r w:rsidRPr="00996900">
        <w:t xml:space="preserve">including what information to submit when seeking a path to market via the </w:t>
      </w:r>
      <w:r w:rsidR="005F6FA0">
        <w:t>D</w:t>
      </w:r>
      <w:r w:rsidRPr="00706065">
        <w:t xml:space="preserve">e </w:t>
      </w:r>
      <w:r w:rsidR="005F6FA0">
        <w:t>N</w:t>
      </w:r>
      <w:r w:rsidRPr="00706065">
        <w:t>ovo</w:t>
      </w:r>
      <w:r w:rsidRPr="00996900">
        <w:t xml:space="preserve"> </w:t>
      </w:r>
      <w:r w:rsidR="005F6FA0">
        <w:t xml:space="preserve">classification </w:t>
      </w:r>
      <w:r w:rsidRPr="00996900">
        <w:t xml:space="preserve">process.  </w:t>
      </w:r>
      <w:r w:rsidR="00FD1909">
        <w:t>T</w:t>
      </w:r>
      <w:r w:rsidR="00EA3D94" w:rsidRPr="003952B7">
        <w:t>his guidance replace</w:t>
      </w:r>
      <w:r w:rsidR="002A0551">
        <w:t>s</w:t>
      </w:r>
      <w:r w:rsidR="00EA3D94" w:rsidRPr="003952B7">
        <w:t xml:space="preserve"> “New Section 513(f)(2) – Evaluation of Automatic Class III Designation, Guidance for Industry and CDRH Staff,” dated February 19, 1998.</w:t>
      </w:r>
      <w:r w:rsidR="00EA3D94">
        <w:t xml:space="preserve">  </w:t>
      </w:r>
    </w:p>
    <w:p w14:paraId="35FD0ADB" w14:textId="77777777" w:rsidR="00E62B52" w:rsidRPr="00960D75" w:rsidRDefault="00E62B52" w:rsidP="00D41003">
      <w:pPr>
        <w:pStyle w:val="Heading1"/>
      </w:pPr>
      <w:r w:rsidRPr="00960D75">
        <w:rPr>
          <w:rStyle w:val="Strong"/>
          <w:b/>
        </w:rPr>
        <w:t xml:space="preserve">The </w:t>
      </w:r>
      <w:r w:rsidR="00ED1905" w:rsidRPr="00706065">
        <w:rPr>
          <w:rStyle w:val="Strong"/>
          <w:b/>
        </w:rPr>
        <w:t>De Novo</w:t>
      </w:r>
      <w:r w:rsidRPr="00960D75">
        <w:rPr>
          <w:rStyle w:val="Strong"/>
          <w:b/>
        </w:rPr>
        <w:t xml:space="preserve"> </w:t>
      </w:r>
      <w:r w:rsidR="00C34D3D">
        <w:rPr>
          <w:rStyle w:val="Strong"/>
          <w:b/>
        </w:rPr>
        <w:t>Classificati</w:t>
      </w:r>
      <w:r w:rsidR="00FD24F3">
        <w:rPr>
          <w:rStyle w:val="Strong"/>
          <w:b/>
        </w:rPr>
        <w:t xml:space="preserve">on </w:t>
      </w:r>
      <w:r w:rsidRPr="00960D75">
        <w:rPr>
          <w:rStyle w:val="Strong"/>
          <w:b/>
        </w:rPr>
        <w:t>Process</w:t>
      </w:r>
    </w:p>
    <w:p w14:paraId="35FD0ADC" w14:textId="07F027D7" w:rsidR="00273D29" w:rsidRPr="001B0BC0" w:rsidRDefault="009731B5" w:rsidP="001B0BC0">
      <w:pPr>
        <w:pStyle w:val="CommentText"/>
        <w:rPr>
          <w:sz w:val="24"/>
          <w:szCs w:val="24"/>
        </w:rPr>
      </w:pPr>
      <w:r>
        <w:rPr>
          <w:sz w:val="24"/>
          <w:szCs w:val="24"/>
        </w:rPr>
        <w:t>I</w:t>
      </w:r>
      <w:r w:rsidR="006A2494" w:rsidRPr="001B0BC0">
        <w:rPr>
          <w:sz w:val="24"/>
          <w:szCs w:val="24"/>
        </w:rPr>
        <w:t>n accordance with</w:t>
      </w:r>
      <w:r w:rsidR="00D36754" w:rsidRPr="001B0BC0">
        <w:rPr>
          <w:sz w:val="24"/>
          <w:szCs w:val="24"/>
        </w:rPr>
        <w:t xml:space="preserve"> </w:t>
      </w:r>
      <w:r w:rsidR="000A27F2" w:rsidRPr="001B0BC0">
        <w:rPr>
          <w:sz w:val="24"/>
          <w:szCs w:val="24"/>
        </w:rPr>
        <w:t xml:space="preserve">section </w:t>
      </w:r>
      <w:r w:rsidR="00D36754" w:rsidRPr="001B0BC0">
        <w:rPr>
          <w:sz w:val="24"/>
          <w:szCs w:val="24"/>
        </w:rPr>
        <w:t>513(f)(2)</w:t>
      </w:r>
      <w:r w:rsidR="004220CA">
        <w:rPr>
          <w:sz w:val="24"/>
          <w:szCs w:val="24"/>
        </w:rPr>
        <w:t xml:space="preserve"> of the FD&amp;C Act</w:t>
      </w:r>
      <w:r w:rsidR="00D36754" w:rsidRPr="001B0BC0">
        <w:rPr>
          <w:sz w:val="24"/>
          <w:szCs w:val="24"/>
        </w:rPr>
        <w:t xml:space="preserve">, </w:t>
      </w:r>
      <w:r w:rsidR="00DA4F2F">
        <w:rPr>
          <w:sz w:val="24"/>
          <w:szCs w:val="24"/>
        </w:rPr>
        <w:t>you may</w:t>
      </w:r>
      <w:r w:rsidR="00432F7B" w:rsidRPr="001B0BC0">
        <w:rPr>
          <w:sz w:val="24"/>
          <w:szCs w:val="24"/>
        </w:rPr>
        <w:t xml:space="preserve"> submit a </w:t>
      </w:r>
      <w:r w:rsidR="00086896">
        <w:rPr>
          <w:sz w:val="24"/>
          <w:szCs w:val="24"/>
        </w:rPr>
        <w:t>D</w:t>
      </w:r>
      <w:r w:rsidR="00432F7B" w:rsidRPr="00706065">
        <w:rPr>
          <w:sz w:val="24"/>
          <w:szCs w:val="24"/>
        </w:rPr>
        <w:t xml:space="preserve">e </w:t>
      </w:r>
      <w:r w:rsidR="00086896">
        <w:rPr>
          <w:sz w:val="24"/>
          <w:szCs w:val="24"/>
        </w:rPr>
        <w:t>N</w:t>
      </w:r>
      <w:r w:rsidR="00432F7B" w:rsidRPr="00706065">
        <w:rPr>
          <w:sz w:val="24"/>
          <w:szCs w:val="24"/>
        </w:rPr>
        <w:t>ovo</w:t>
      </w:r>
      <w:r w:rsidR="00432F7B" w:rsidRPr="001B0BC0">
        <w:rPr>
          <w:sz w:val="24"/>
          <w:szCs w:val="24"/>
        </w:rPr>
        <w:t xml:space="preserve"> request</w:t>
      </w:r>
      <w:r w:rsidR="004220CA">
        <w:rPr>
          <w:sz w:val="24"/>
          <w:szCs w:val="24"/>
        </w:rPr>
        <w:t xml:space="preserve"> for</w:t>
      </w:r>
      <w:r w:rsidR="00432F7B" w:rsidRPr="001B0BC0">
        <w:rPr>
          <w:sz w:val="24"/>
          <w:szCs w:val="24"/>
        </w:rPr>
        <w:t xml:space="preserve"> FDA to make a classification determination for the device </w:t>
      </w:r>
      <w:r w:rsidR="001C79A1">
        <w:rPr>
          <w:sz w:val="24"/>
          <w:szCs w:val="24"/>
        </w:rPr>
        <w:t>according to the criteria at</w:t>
      </w:r>
      <w:r w:rsidR="001C79A1" w:rsidRPr="001B0BC0">
        <w:rPr>
          <w:sz w:val="24"/>
          <w:szCs w:val="24"/>
        </w:rPr>
        <w:t xml:space="preserve"> </w:t>
      </w:r>
      <w:r w:rsidR="00432F7B" w:rsidRPr="001B0BC0">
        <w:rPr>
          <w:sz w:val="24"/>
          <w:szCs w:val="24"/>
        </w:rPr>
        <w:t>section 513(a)(1) of the FD&amp;C Act</w:t>
      </w:r>
      <w:r w:rsidR="00BE7A1D" w:rsidRPr="001B0BC0">
        <w:rPr>
          <w:sz w:val="24"/>
          <w:szCs w:val="24"/>
        </w:rPr>
        <w:t>.</w:t>
      </w:r>
      <w:r w:rsidR="00B439FD" w:rsidRPr="001B0BC0">
        <w:rPr>
          <w:sz w:val="24"/>
          <w:szCs w:val="24"/>
        </w:rPr>
        <w:t xml:space="preserve">  </w:t>
      </w:r>
      <w:r w:rsidR="00D36754" w:rsidRPr="001B0BC0">
        <w:rPr>
          <w:sz w:val="24"/>
          <w:szCs w:val="24"/>
        </w:rPr>
        <w:t xml:space="preserve">The </w:t>
      </w:r>
      <w:r w:rsidR="00086896">
        <w:rPr>
          <w:sz w:val="24"/>
          <w:szCs w:val="24"/>
        </w:rPr>
        <w:t>D</w:t>
      </w:r>
      <w:r w:rsidR="00A5401F" w:rsidRPr="00706065">
        <w:rPr>
          <w:sz w:val="24"/>
          <w:szCs w:val="24"/>
        </w:rPr>
        <w:t xml:space="preserve">e </w:t>
      </w:r>
      <w:r w:rsidR="00086896">
        <w:rPr>
          <w:sz w:val="24"/>
          <w:szCs w:val="24"/>
        </w:rPr>
        <w:t>N</w:t>
      </w:r>
      <w:r w:rsidR="00A5401F" w:rsidRPr="00706065">
        <w:rPr>
          <w:sz w:val="24"/>
          <w:szCs w:val="24"/>
        </w:rPr>
        <w:t>ovo</w:t>
      </w:r>
      <w:r w:rsidR="00A5401F" w:rsidRPr="001B0BC0">
        <w:rPr>
          <w:sz w:val="24"/>
          <w:szCs w:val="24"/>
        </w:rPr>
        <w:t xml:space="preserve"> </w:t>
      </w:r>
      <w:r w:rsidR="00086896">
        <w:rPr>
          <w:sz w:val="24"/>
          <w:szCs w:val="24"/>
        </w:rPr>
        <w:t xml:space="preserve">request </w:t>
      </w:r>
      <w:r w:rsidR="00D36754" w:rsidRPr="001B0BC0">
        <w:rPr>
          <w:sz w:val="24"/>
          <w:szCs w:val="24"/>
        </w:rPr>
        <w:t xml:space="preserve">must </w:t>
      </w:r>
      <w:r w:rsidR="00A5401F" w:rsidRPr="001B0BC0">
        <w:rPr>
          <w:sz w:val="24"/>
          <w:szCs w:val="24"/>
        </w:rPr>
        <w:t xml:space="preserve">include </w:t>
      </w:r>
      <w:r w:rsidR="00D36754" w:rsidRPr="001B0BC0">
        <w:rPr>
          <w:sz w:val="24"/>
          <w:szCs w:val="24"/>
        </w:rPr>
        <w:t>a description of the device and detailed information and reasons for any recommended classification</w:t>
      </w:r>
      <w:r w:rsidR="00571AC7">
        <w:rPr>
          <w:sz w:val="24"/>
          <w:szCs w:val="24"/>
        </w:rPr>
        <w:t xml:space="preserve"> (see </w:t>
      </w:r>
      <w:r w:rsidR="002A34C9">
        <w:rPr>
          <w:sz w:val="24"/>
          <w:szCs w:val="24"/>
        </w:rPr>
        <w:t xml:space="preserve">section </w:t>
      </w:r>
      <w:r w:rsidR="00571AC7">
        <w:rPr>
          <w:sz w:val="24"/>
          <w:szCs w:val="24"/>
        </w:rPr>
        <w:t>513(f)(2)(A)(v)</w:t>
      </w:r>
      <w:r w:rsidR="002A34C9">
        <w:rPr>
          <w:sz w:val="24"/>
          <w:szCs w:val="24"/>
        </w:rPr>
        <w:t xml:space="preserve"> of the FD&amp;C Act</w:t>
      </w:r>
      <w:r w:rsidR="00571AC7">
        <w:rPr>
          <w:sz w:val="24"/>
          <w:szCs w:val="24"/>
        </w:rPr>
        <w:t>)</w:t>
      </w:r>
      <w:r w:rsidR="00D36754" w:rsidRPr="001B0BC0">
        <w:rPr>
          <w:sz w:val="24"/>
          <w:szCs w:val="24"/>
        </w:rPr>
        <w:t xml:space="preserve">. </w:t>
      </w:r>
      <w:r w:rsidR="00F95C45" w:rsidRPr="001B0BC0">
        <w:rPr>
          <w:sz w:val="24"/>
          <w:szCs w:val="24"/>
        </w:rPr>
        <w:t xml:space="preserve"> </w:t>
      </w:r>
      <w:r w:rsidR="00D36754" w:rsidRPr="001B0BC0">
        <w:rPr>
          <w:sz w:val="24"/>
          <w:szCs w:val="24"/>
        </w:rPr>
        <w:t xml:space="preserve">FDA must make a classification determination </w:t>
      </w:r>
      <w:r w:rsidR="00C02440" w:rsidRPr="001B0BC0">
        <w:rPr>
          <w:sz w:val="24"/>
          <w:szCs w:val="24"/>
        </w:rPr>
        <w:t xml:space="preserve">for the device that is the subject of the </w:t>
      </w:r>
      <w:r w:rsidR="00086896">
        <w:rPr>
          <w:sz w:val="24"/>
          <w:szCs w:val="24"/>
        </w:rPr>
        <w:t>D</w:t>
      </w:r>
      <w:r w:rsidR="00266ECA" w:rsidRPr="00706065">
        <w:rPr>
          <w:sz w:val="24"/>
          <w:szCs w:val="24"/>
        </w:rPr>
        <w:t xml:space="preserve">e </w:t>
      </w:r>
      <w:r w:rsidR="00086896">
        <w:rPr>
          <w:sz w:val="24"/>
          <w:szCs w:val="24"/>
        </w:rPr>
        <w:t>N</w:t>
      </w:r>
      <w:r w:rsidR="00266ECA" w:rsidRPr="00706065">
        <w:rPr>
          <w:sz w:val="24"/>
          <w:szCs w:val="24"/>
        </w:rPr>
        <w:t>ovo</w:t>
      </w:r>
      <w:r w:rsidR="005F1049">
        <w:rPr>
          <w:sz w:val="24"/>
          <w:szCs w:val="24"/>
        </w:rPr>
        <w:t xml:space="preserve"> request</w:t>
      </w:r>
      <w:r w:rsidR="00266ECA" w:rsidRPr="001B0BC0">
        <w:rPr>
          <w:sz w:val="24"/>
          <w:szCs w:val="24"/>
        </w:rPr>
        <w:t xml:space="preserve"> </w:t>
      </w:r>
      <w:r w:rsidR="00D36754" w:rsidRPr="001B0BC0">
        <w:rPr>
          <w:sz w:val="24"/>
          <w:szCs w:val="24"/>
        </w:rPr>
        <w:t>by written order</w:t>
      </w:r>
      <w:r w:rsidR="000C52B2" w:rsidRPr="001B0BC0">
        <w:rPr>
          <w:sz w:val="24"/>
          <w:szCs w:val="24"/>
        </w:rPr>
        <w:t xml:space="preserve"> within </w:t>
      </w:r>
      <w:r w:rsidR="00DA4F2F">
        <w:rPr>
          <w:sz w:val="24"/>
          <w:szCs w:val="24"/>
        </w:rPr>
        <w:t>120</w:t>
      </w:r>
      <w:r w:rsidR="000C52B2" w:rsidRPr="001B0BC0">
        <w:rPr>
          <w:sz w:val="24"/>
          <w:szCs w:val="24"/>
        </w:rPr>
        <w:t xml:space="preserve"> days </w:t>
      </w:r>
      <w:r w:rsidR="00C02440" w:rsidRPr="001B0BC0">
        <w:rPr>
          <w:sz w:val="24"/>
          <w:szCs w:val="24"/>
        </w:rPr>
        <w:t>of the request</w:t>
      </w:r>
      <w:r w:rsidR="00571AC7">
        <w:rPr>
          <w:sz w:val="24"/>
          <w:szCs w:val="24"/>
        </w:rPr>
        <w:t xml:space="preserve"> (see </w:t>
      </w:r>
      <w:r w:rsidR="002A34C9">
        <w:rPr>
          <w:sz w:val="24"/>
          <w:szCs w:val="24"/>
        </w:rPr>
        <w:t xml:space="preserve">section </w:t>
      </w:r>
      <w:r w:rsidR="00571AC7">
        <w:rPr>
          <w:sz w:val="24"/>
          <w:szCs w:val="24"/>
        </w:rPr>
        <w:t>513(f)(2)(A)(iii)</w:t>
      </w:r>
      <w:r w:rsidR="002A34C9">
        <w:rPr>
          <w:sz w:val="24"/>
          <w:szCs w:val="24"/>
        </w:rPr>
        <w:t xml:space="preserve"> of the FD&amp;C Act</w:t>
      </w:r>
      <w:r w:rsidR="00571AC7">
        <w:rPr>
          <w:sz w:val="24"/>
          <w:szCs w:val="24"/>
        </w:rPr>
        <w:t>)</w:t>
      </w:r>
      <w:r w:rsidR="00D36754" w:rsidRPr="001B0BC0">
        <w:rPr>
          <w:sz w:val="24"/>
          <w:szCs w:val="24"/>
        </w:rPr>
        <w:t>.</w:t>
      </w:r>
    </w:p>
    <w:p w14:paraId="35FD0ADD" w14:textId="07E91BB4" w:rsidR="00D36754" w:rsidRDefault="004C3F00" w:rsidP="00D36754">
      <w:pPr>
        <w:pStyle w:val="NormalWeb"/>
      </w:pPr>
      <w:r>
        <w:t xml:space="preserve">If </w:t>
      </w:r>
      <w:r w:rsidR="00602810">
        <w:t xml:space="preserve">the </w:t>
      </w:r>
      <w:r w:rsidR="00B81C1B">
        <w:t>reques</w:t>
      </w:r>
      <w:r w:rsidR="00602810">
        <w:t xml:space="preserve">ter demonstrates that the criteria at section 513(a)(1)(A) or (B) of the FD&amp;C Act are met, </w:t>
      </w:r>
      <w:r w:rsidR="00050C82">
        <w:t xml:space="preserve">we </w:t>
      </w:r>
      <w:r w:rsidR="00602810">
        <w:t xml:space="preserve">will </w:t>
      </w:r>
      <w:r>
        <w:t xml:space="preserve">grant the </w:t>
      </w:r>
      <w:r w:rsidR="005C01FB">
        <w:rPr>
          <w:iCs/>
        </w:rPr>
        <w:t>D</w:t>
      </w:r>
      <w:r w:rsidR="00273D29" w:rsidRPr="00706065">
        <w:rPr>
          <w:iCs/>
        </w:rPr>
        <w:t xml:space="preserve">e </w:t>
      </w:r>
      <w:r w:rsidR="005C01FB">
        <w:rPr>
          <w:iCs/>
        </w:rPr>
        <w:t>N</w:t>
      </w:r>
      <w:r w:rsidR="00273D29" w:rsidRPr="00706065">
        <w:rPr>
          <w:iCs/>
        </w:rPr>
        <w:t>ovo</w:t>
      </w:r>
      <w:r w:rsidR="005C01FB">
        <w:rPr>
          <w:iCs/>
        </w:rPr>
        <w:t xml:space="preserve"> request</w:t>
      </w:r>
      <w:r w:rsidR="00FE7E9E">
        <w:t xml:space="preserve">, </w:t>
      </w:r>
      <w:r w:rsidR="00602810">
        <w:t xml:space="preserve">in which case </w:t>
      </w:r>
      <w:r w:rsidR="00625D07">
        <w:t xml:space="preserve">the </w:t>
      </w:r>
      <w:r w:rsidR="009F03F7">
        <w:t xml:space="preserve">specific </w:t>
      </w:r>
      <w:r w:rsidR="00625D07">
        <w:t>device</w:t>
      </w:r>
      <w:r w:rsidR="009F03F7">
        <w:t xml:space="preserve"> and device type</w:t>
      </w:r>
      <w:r w:rsidR="00625D07">
        <w:t xml:space="preserve"> is classified in class I or class II</w:t>
      </w:r>
      <w:r w:rsidR="00273D29">
        <w:t xml:space="preserve">.  The </w:t>
      </w:r>
      <w:r w:rsidR="0023724F">
        <w:t xml:space="preserve">granting of the De Novo request allows the </w:t>
      </w:r>
      <w:r w:rsidR="00273D29">
        <w:t>device</w:t>
      </w:r>
      <w:r w:rsidR="00625D07">
        <w:t xml:space="preserve"> </w:t>
      </w:r>
      <w:r w:rsidR="000F6F10">
        <w:t xml:space="preserve">to </w:t>
      </w:r>
      <w:r w:rsidR="00625D07">
        <w:t>be marketed immediately</w:t>
      </w:r>
      <w:r w:rsidR="0023724F">
        <w:t>, creates a classification regulation for devices of this type,</w:t>
      </w:r>
      <w:r w:rsidR="00FE7E9E">
        <w:t xml:space="preserve"> </w:t>
      </w:r>
      <w:r w:rsidR="00625D07">
        <w:t>and</w:t>
      </w:r>
      <w:r w:rsidR="00977BB6">
        <w:t xml:space="preserve"> permits the device to</w:t>
      </w:r>
      <w:r w:rsidR="0023724F">
        <w:t xml:space="preserve"> </w:t>
      </w:r>
      <w:r w:rsidR="00625D07">
        <w:t>serve as a predicate device</w:t>
      </w:r>
      <w:r w:rsidR="00DD0A15">
        <w:t>.</w:t>
      </w:r>
      <w:r w:rsidR="00625D07">
        <w:t xml:space="preserve">  </w:t>
      </w:r>
      <w:r w:rsidR="00F172FA">
        <w:t>W</w:t>
      </w:r>
      <w:r w:rsidR="000B43D4">
        <w:t xml:space="preserve">e </w:t>
      </w:r>
      <w:r w:rsidR="00087626">
        <w:t>will</w:t>
      </w:r>
      <w:r w:rsidR="00F27001">
        <w:t xml:space="preserve"> </w:t>
      </w:r>
      <w:r w:rsidR="00087626">
        <w:t xml:space="preserve">publish a notice in the Federal Register announcing the classification and the controls necessary to provide reasonable assurance of safety and effectiveness.  </w:t>
      </w:r>
      <w:r w:rsidR="006871D7">
        <w:t xml:space="preserve">Note that the classification, including any special controls, is effective on the date the order letter is issued granting the De Novo request. </w:t>
      </w:r>
      <w:r w:rsidR="005060B2">
        <w:t xml:space="preserve">If the </w:t>
      </w:r>
      <w:r w:rsidR="0082002A">
        <w:t>D</w:t>
      </w:r>
      <w:r w:rsidR="00AF551E" w:rsidRPr="00706065">
        <w:t xml:space="preserve">e </w:t>
      </w:r>
      <w:r w:rsidR="0082002A">
        <w:t>N</w:t>
      </w:r>
      <w:r w:rsidR="00AF551E" w:rsidRPr="00706065">
        <w:t>ovo</w:t>
      </w:r>
      <w:r w:rsidR="00AF551E" w:rsidRPr="0051691B">
        <w:rPr>
          <w:i/>
        </w:rPr>
        <w:t xml:space="preserve"> </w:t>
      </w:r>
      <w:r w:rsidR="0082002A">
        <w:t xml:space="preserve">request </w:t>
      </w:r>
      <w:r w:rsidR="005060B2">
        <w:t xml:space="preserve">is </w:t>
      </w:r>
      <w:r w:rsidR="00CC040A">
        <w:t>declined</w:t>
      </w:r>
      <w:r w:rsidR="005060B2">
        <w:t>, the</w:t>
      </w:r>
      <w:r w:rsidR="00D36754">
        <w:t xml:space="preserve"> device </w:t>
      </w:r>
      <w:r w:rsidR="005060B2">
        <w:t>remains in</w:t>
      </w:r>
      <w:r w:rsidR="00D36754">
        <w:t xml:space="preserve"> class III </w:t>
      </w:r>
      <w:r w:rsidR="005060B2">
        <w:t>and</w:t>
      </w:r>
      <w:r w:rsidR="00D36754">
        <w:t xml:space="preserve"> may not be marketed</w:t>
      </w:r>
      <w:r w:rsidR="00E83552">
        <w:t xml:space="preserve">, unless </w:t>
      </w:r>
      <w:r w:rsidR="00977BB6">
        <w:t xml:space="preserve">the device is </w:t>
      </w:r>
      <w:r w:rsidR="0023724F">
        <w:t xml:space="preserve">found substantially equivalent to an existing legally marketed class I, class II, or preamendments device, the device is reclassified under </w:t>
      </w:r>
      <w:r w:rsidR="00E8433C">
        <w:t>s</w:t>
      </w:r>
      <w:r w:rsidR="0023724F">
        <w:t xml:space="preserve">ection 513(f)(3) of the FD&amp;C Act, </w:t>
      </w:r>
      <w:r w:rsidR="00E83552">
        <w:t>a PMA is approved</w:t>
      </w:r>
      <w:r w:rsidR="0023724F">
        <w:t xml:space="preserve">, </w:t>
      </w:r>
      <w:r w:rsidR="00E83552">
        <w:t>or a new De Novo request is granted</w:t>
      </w:r>
      <w:r w:rsidR="00D36754">
        <w:t xml:space="preserve">. </w:t>
      </w:r>
    </w:p>
    <w:p w14:paraId="35FD0ADE" w14:textId="77777777" w:rsidR="00E62B52" w:rsidRPr="00960D75" w:rsidRDefault="00E62B52" w:rsidP="0019616F">
      <w:pPr>
        <w:pStyle w:val="Heading2"/>
      </w:pPr>
      <w:bookmarkStart w:id="1" w:name="_Ref294683173"/>
      <w:r w:rsidRPr="00960D75">
        <w:rPr>
          <w:rStyle w:val="Strong"/>
          <w:b/>
        </w:rPr>
        <w:t xml:space="preserve">When </w:t>
      </w:r>
      <w:r w:rsidR="008474D2">
        <w:rPr>
          <w:rStyle w:val="Strong"/>
          <w:b/>
        </w:rPr>
        <w:t>the</w:t>
      </w:r>
      <w:r w:rsidR="00C111A9">
        <w:rPr>
          <w:rStyle w:val="Strong"/>
          <w:b/>
        </w:rPr>
        <w:t xml:space="preserve"> </w:t>
      </w:r>
      <w:r w:rsidR="00ED1905" w:rsidRPr="00706065">
        <w:rPr>
          <w:rStyle w:val="Strong"/>
          <w:b/>
        </w:rPr>
        <w:t>De Novo</w:t>
      </w:r>
      <w:r w:rsidR="00ED1905" w:rsidRPr="00960D75">
        <w:rPr>
          <w:rStyle w:val="Strong"/>
          <w:b/>
        </w:rPr>
        <w:t xml:space="preserve"> </w:t>
      </w:r>
      <w:r w:rsidR="00E90320">
        <w:rPr>
          <w:rStyle w:val="Strong"/>
          <w:b/>
        </w:rPr>
        <w:t xml:space="preserve">Classification </w:t>
      </w:r>
      <w:r w:rsidR="00C111A9">
        <w:rPr>
          <w:rStyle w:val="Strong"/>
          <w:b/>
        </w:rPr>
        <w:t>Process</w:t>
      </w:r>
      <w:r w:rsidRPr="00960D75">
        <w:rPr>
          <w:rStyle w:val="Strong"/>
          <w:b/>
        </w:rPr>
        <w:t xml:space="preserve"> May </w:t>
      </w:r>
      <w:r w:rsidR="00B96D09">
        <w:rPr>
          <w:rStyle w:val="Strong"/>
          <w:b/>
        </w:rPr>
        <w:t xml:space="preserve">and May Not </w:t>
      </w:r>
      <w:r w:rsidRPr="00960D75">
        <w:rPr>
          <w:rStyle w:val="Strong"/>
          <w:b/>
        </w:rPr>
        <w:t>Be Used</w:t>
      </w:r>
      <w:bookmarkEnd w:id="1"/>
    </w:p>
    <w:p w14:paraId="35FD0ADF" w14:textId="14D8889B" w:rsidR="00781647" w:rsidRDefault="00DC5705" w:rsidP="00781647">
      <w:pPr>
        <w:pStyle w:val="NormalWeb"/>
      </w:pPr>
      <w:r>
        <w:t xml:space="preserve">FDA </w:t>
      </w:r>
      <w:r w:rsidR="00DF6D33">
        <w:t xml:space="preserve">will </w:t>
      </w:r>
      <w:r w:rsidR="003B43F4">
        <w:t>review</w:t>
      </w:r>
      <w:r w:rsidR="00D0436F">
        <w:t xml:space="preserve"> </w:t>
      </w:r>
      <w:r w:rsidR="001D6C40">
        <w:t>D</w:t>
      </w:r>
      <w:r w:rsidR="00E05BA3" w:rsidRPr="00706065">
        <w:t xml:space="preserve">e </w:t>
      </w:r>
      <w:r w:rsidR="001D6C40">
        <w:t>N</w:t>
      </w:r>
      <w:r w:rsidR="00E05BA3" w:rsidRPr="00706065">
        <w:t>ovo</w:t>
      </w:r>
      <w:r w:rsidR="001D6C40">
        <w:t xml:space="preserve"> request</w:t>
      </w:r>
      <w:r w:rsidR="0051691B" w:rsidRPr="00706065">
        <w:t>s</w:t>
      </w:r>
      <w:r w:rsidR="00E05BA3">
        <w:t xml:space="preserve"> </w:t>
      </w:r>
      <w:r w:rsidR="00D0436F">
        <w:t xml:space="preserve">for </w:t>
      </w:r>
      <w:r w:rsidR="00342185">
        <w:t>d</w:t>
      </w:r>
      <w:r w:rsidR="00E62B52">
        <w:t>evice</w:t>
      </w:r>
      <w:r w:rsidR="004F7DBD">
        <w:t>s</w:t>
      </w:r>
      <w:r w:rsidR="00821CB6">
        <w:t xml:space="preserve"> that </w:t>
      </w:r>
      <w:r w:rsidR="00DA4F2F">
        <w:t>are</w:t>
      </w:r>
      <w:r w:rsidR="00435A13">
        <w:t xml:space="preserve"> </w:t>
      </w:r>
      <w:r w:rsidR="004F7DBD">
        <w:t xml:space="preserve">not </w:t>
      </w:r>
      <w:r w:rsidR="00435A13">
        <w:t xml:space="preserve">within </w:t>
      </w:r>
      <w:r w:rsidR="00821CB6">
        <w:t>a device type</w:t>
      </w:r>
      <w:r w:rsidR="0095513B">
        <w:t xml:space="preserve"> that has been classified</w:t>
      </w:r>
      <w:r w:rsidR="003A2264">
        <w:t xml:space="preserve"> </w:t>
      </w:r>
      <w:r w:rsidR="0019382A">
        <w:t>under the</w:t>
      </w:r>
      <w:r w:rsidR="003A2264">
        <w:t xml:space="preserve"> </w:t>
      </w:r>
      <w:r w:rsidR="0019382A">
        <w:t>criteria at section 513(a)(1) of the FD&amp;C Act</w:t>
      </w:r>
      <w:r w:rsidR="00B72709">
        <w:t>.</w:t>
      </w:r>
      <w:r w:rsidR="000B647B">
        <w:t xml:space="preserve"> </w:t>
      </w:r>
      <w:r w:rsidR="004F7DBD">
        <w:t xml:space="preserve"> </w:t>
      </w:r>
      <w:r w:rsidR="00ED789B">
        <w:t xml:space="preserve">This includes devices </w:t>
      </w:r>
      <w:r w:rsidR="001D6C40">
        <w:t xml:space="preserve">that </w:t>
      </w:r>
      <w:r w:rsidR="00ED789B">
        <w:t xml:space="preserve">do not fall within any </w:t>
      </w:r>
      <w:r w:rsidR="001D6C40">
        <w:t xml:space="preserve">existing </w:t>
      </w:r>
      <w:r w:rsidR="00ED789B">
        <w:t xml:space="preserve">classification regulation, where the </w:t>
      </w:r>
      <w:r w:rsidR="001D6C40">
        <w:t>D</w:t>
      </w:r>
      <w:r w:rsidR="00ED789B" w:rsidRPr="00706065">
        <w:t xml:space="preserve">e </w:t>
      </w:r>
      <w:r w:rsidR="001D6C40">
        <w:t>N</w:t>
      </w:r>
      <w:r w:rsidR="00ED789B" w:rsidRPr="00706065">
        <w:t>ovo</w:t>
      </w:r>
      <w:r w:rsidR="00ED789B">
        <w:t xml:space="preserve"> requester either determines that there is no predicate device or has received an NSE determination on a 510(k) submission.</w:t>
      </w:r>
      <w:r w:rsidR="00781647">
        <w:t xml:space="preserve"> I</w:t>
      </w:r>
      <w:r w:rsidR="00781647" w:rsidRPr="00B72709">
        <w:t xml:space="preserve">f the device is within a type for which there is an existing classification regulation or </w:t>
      </w:r>
      <w:r w:rsidR="00781647">
        <w:t>one or more</w:t>
      </w:r>
      <w:r w:rsidR="00781647" w:rsidRPr="00B72709">
        <w:t xml:space="preserve"> approved</w:t>
      </w:r>
      <w:r w:rsidR="00781647">
        <w:t xml:space="preserve"> PMAs, the appropriate mechanism for classification into class I or II </w:t>
      </w:r>
      <w:r w:rsidR="005B44A5">
        <w:t>would be</w:t>
      </w:r>
      <w:r w:rsidR="00781647">
        <w:t xml:space="preserve"> reclassification under section 513(e) or </w:t>
      </w:r>
      <w:r w:rsidR="00E21116">
        <w:t>section 513</w:t>
      </w:r>
      <w:r w:rsidR="00781647">
        <w:t>(f)(3)</w:t>
      </w:r>
      <w:r w:rsidR="00A279ED">
        <w:t xml:space="preserve"> of the FD&amp;C Act</w:t>
      </w:r>
      <w:r w:rsidR="00781647">
        <w:t>.</w:t>
      </w:r>
      <w:r w:rsidR="006B6EDB">
        <w:rPr>
          <w:rStyle w:val="FootnoteReference"/>
        </w:rPr>
        <w:footnoteReference w:id="6"/>
      </w:r>
    </w:p>
    <w:p w14:paraId="35FD0AE0" w14:textId="6076C5AC" w:rsidR="0063046B" w:rsidRDefault="00DA4F2F" w:rsidP="00693F33">
      <w:pPr>
        <w:pStyle w:val="NormalWeb"/>
      </w:pPr>
      <w:r>
        <w:t xml:space="preserve">For devices that have already undergone 510(k) review, </w:t>
      </w:r>
      <w:r w:rsidR="00EE2B0B">
        <w:t>FDA will consider a</w:t>
      </w:r>
      <w:r w:rsidR="00EE2B0B" w:rsidRPr="003B1B57">
        <w:t xml:space="preserve"> </w:t>
      </w:r>
      <w:r w:rsidR="00244506">
        <w:t>D</w:t>
      </w:r>
      <w:r w:rsidR="00EE2B0B" w:rsidRPr="00706065">
        <w:t xml:space="preserve">e </w:t>
      </w:r>
      <w:r w:rsidR="00244506">
        <w:t>N</w:t>
      </w:r>
      <w:r w:rsidR="00EE2B0B" w:rsidRPr="00706065">
        <w:t>ovo</w:t>
      </w:r>
      <w:r w:rsidR="00EE2B0B" w:rsidRPr="003B1B57">
        <w:t xml:space="preserve"> </w:t>
      </w:r>
      <w:r w:rsidR="00244506">
        <w:t xml:space="preserve">request </w:t>
      </w:r>
      <w:r w:rsidR="00EE2B0B" w:rsidRPr="003B1B57">
        <w:t xml:space="preserve">if </w:t>
      </w:r>
      <w:r w:rsidR="00EE2B0B">
        <w:t xml:space="preserve">the device </w:t>
      </w:r>
      <w:r w:rsidR="00BA0A52">
        <w:t xml:space="preserve">has been determined to be </w:t>
      </w:r>
      <w:r w:rsidR="00EE2B0B" w:rsidRPr="003B1B57">
        <w:t xml:space="preserve">NSE due </w:t>
      </w:r>
      <w:r w:rsidR="00EE2B0B" w:rsidRPr="00B72709">
        <w:t>to: (1) the lack of an identifiable predicate device, (2) </w:t>
      </w:r>
      <w:r w:rsidR="00977BB6">
        <w:t xml:space="preserve">a </w:t>
      </w:r>
      <w:r w:rsidR="00EE2B0B" w:rsidRPr="00B72709">
        <w:t xml:space="preserve">new intended use, or (3) different technological characteristics that raise </w:t>
      </w:r>
      <w:r w:rsidR="0051691B">
        <w:t>different</w:t>
      </w:r>
      <w:r w:rsidR="0051691B" w:rsidRPr="00B72709">
        <w:t xml:space="preserve"> </w:t>
      </w:r>
      <w:r w:rsidR="00EE2B0B" w:rsidRPr="00B72709">
        <w:t xml:space="preserve">questions of safety and effectiveness.  </w:t>
      </w:r>
      <w:r>
        <w:t>D</w:t>
      </w:r>
      <w:r w:rsidR="00EE2B0B" w:rsidRPr="00B72709">
        <w:t xml:space="preserve">evices that </w:t>
      </w:r>
      <w:r w:rsidR="00BA0A52" w:rsidRPr="00B72709">
        <w:t xml:space="preserve">have been </w:t>
      </w:r>
      <w:r w:rsidR="00EE2B0B" w:rsidRPr="00B72709">
        <w:t xml:space="preserve">found </w:t>
      </w:r>
      <w:r w:rsidR="00BA0A52" w:rsidRPr="00B72709">
        <w:t xml:space="preserve">to be </w:t>
      </w:r>
      <w:r w:rsidR="00EE2B0B" w:rsidRPr="00B72709">
        <w:t xml:space="preserve">NSE </w:t>
      </w:r>
      <w:r w:rsidR="00977BB6">
        <w:t xml:space="preserve">due </w:t>
      </w:r>
      <w:r w:rsidR="00ED06BC">
        <w:t xml:space="preserve">solely </w:t>
      </w:r>
      <w:r w:rsidR="00EE2B0B" w:rsidRPr="00B72709">
        <w:t>to performance data</w:t>
      </w:r>
      <w:r w:rsidR="00977BB6">
        <w:t xml:space="preserve"> that is inadequate</w:t>
      </w:r>
      <w:r w:rsidR="00EE2B0B" w:rsidRPr="00B72709">
        <w:t xml:space="preserve"> </w:t>
      </w:r>
      <w:r w:rsidR="008135F0">
        <w:t xml:space="preserve">to demonstrate </w:t>
      </w:r>
      <w:r w:rsidR="00396CDE">
        <w:t>substantial equivalence (</w:t>
      </w:r>
      <w:r w:rsidR="008135F0">
        <w:t>SE</w:t>
      </w:r>
      <w:r w:rsidR="00396CDE">
        <w:t>)</w:t>
      </w:r>
      <w:r w:rsidR="008135F0">
        <w:t xml:space="preserve"> </w:t>
      </w:r>
      <w:r w:rsidR="00AC51A0" w:rsidRPr="00B72709">
        <w:t xml:space="preserve">would </w:t>
      </w:r>
      <w:r w:rsidR="00EC0639" w:rsidRPr="00B72709">
        <w:t>generally</w:t>
      </w:r>
      <w:r w:rsidR="00EE2B0B" w:rsidRPr="00B72709">
        <w:t xml:space="preserve"> </w:t>
      </w:r>
      <w:r w:rsidR="00AC51A0" w:rsidRPr="00B72709">
        <w:t xml:space="preserve">be </w:t>
      </w:r>
      <w:r w:rsidR="00EE2B0B" w:rsidRPr="00B72709">
        <w:t xml:space="preserve">ineligible for the </w:t>
      </w:r>
      <w:r w:rsidR="00244506">
        <w:t>D</w:t>
      </w:r>
      <w:r w:rsidR="00EE2B0B" w:rsidRPr="00706065">
        <w:t xml:space="preserve">e </w:t>
      </w:r>
      <w:r w:rsidR="00244506">
        <w:t>N</w:t>
      </w:r>
      <w:r w:rsidR="00EE2B0B" w:rsidRPr="00706065">
        <w:t>ovo</w:t>
      </w:r>
      <w:r w:rsidR="00EE2B0B" w:rsidRPr="00B72709">
        <w:t xml:space="preserve"> </w:t>
      </w:r>
      <w:r w:rsidR="00244506">
        <w:t xml:space="preserve">classification </w:t>
      </w:r>
      <w:r w:rsidR="00EE2B0B" w:rsidRPr="00B72709">
        <w:t>process</w:t>
      </w:r>
      <w:r w:rsidR="009F1AC8">
        <w:t>.</w:t>
      </w:r>
      <w:r w:rsidR="008007A3">
        <w:rPr>
          <w:rStyle w:val="FootnoteReference"/>
        </w:rPr>
        <w:footnoteReference w:id="7"/>
      </w:r>
      <w:r w:rsidR="00166C07" w:rsidRPr="00B72709">
        <w:t xml:space="preserve"> </w:t>
      </w:r>
    </w:p>
    <w:p w14:paraId="35FD0AE1" w14:textId="77777777" w:rsidR="0029031A" w:rsidRDefault="00205AFF" w:rsidP="00A35EE8">
      <w:pPr>
        <w:pStyle w:val="NormalWeb"/>
      </w:pPr>
      <w:r>
        <w:t xml:space="preserve">In addition, </w:t>
      </w:r>
      <w:r w:rsidR="00C9393F">
        <w:t>t</w:t>
      </w:r>
      <w:r w:rsidR="009E4FBD">
        <w:t xml:space="preserve">he </w:t>
      </w:r>
      <w:r w:rsidR="0029031A">
        <w:t xml:space="preserve">following criteria should be met for a device </w:t>
      </w:r>
      <w:r w:rsidR="004A2B95">
        <w:t>for which</w:t>
      </w:r>
      <w:r w:rsidR="00BA0A52">
        <w:t xml:space="preserve"> a </w:t>
      </w:r>
      <w:r w:rsidR="00B460E7">
        <w:rPr>
          <w:iCs/>
        </w:rPr>
        <w:t>D</w:t>
      </w:r>
      <w:r w:rsidR="0029031A" w:rsidRPr="00706065">
        <w:rPr>
          <w:iCs/>
        </w:rPr>
        <w:t xml:space="preserve">e </w:t>
      </w:r>
      <w:r w:rsidR="00B460E7">
        <w:rPr>
          <w:iCs/>
        </w:rPr>
        <w:t>N</w:t>
      </w:r>
      <w:r w:rsidR="0029031A" w:rsidRPr="00706065">
        <w:rPr>
          <w:iCs/>
        </w:rPr>
        <w:t>ovo</w:t>
      </w:r>
      <w:r w:rsidR="0029031A">
        <w:rPr>
          <w:i/>
          <w:iCs/>
        </w:rPr>
        <w:t xml:space="preserve"> </w:t>
      </w:r>
      <w:r w:rsidR="00B460E7">
        <w:rPr>
          <w:iCs/>
        </w:rPr>
        <w:t xml:space="preserve">request </w:t>
      </w:r>
      <w:r w:rsidR="004A2B95">
        <w:t>is submitted</w:t>
      </w:r>
      <w:r w:rsidR="0029031A">
        <w:t>:</w:t>
      </w:r>
    </w:p>
    <w:p w14:paraId="35FD0AE2" w14:textId="77777777" w:rsidR="00342185" w:rsidRDefault="0061133E" w:rsidP="0029031A">
      <w:pPr>
        <w:pStyle w:val="NormalWeb"/>
        <w:numPr>
          <w:ilvl w:val="0"/>
          <w:numId w:val="38"/>
        </w:numPr>
        <w:tabs>
          <w:tab w:val="clear" w:pos="360"/>
          <w:tab w:val="num" w:pos="1080"/>
        </w:tabs>
        <w:ind w:left="1080"/>
      </w:pPr>
      <w:r>
        <w:t>T</w:t>
      </w:r>
      <w:r w:rsidR="0029031A" w:rsidRPr="0029031A">
        <w:t xml:space="preserve">he </w:t>
      </w:r>
      <w:r w:rsidR="009E4FBD">
        <w:t>device</w:t>
      </w:r>
      <w:r w:rsidR="00E20F21">
        <w:t xml:space="preserve"> </w:t>
      </w:r>
      <w:r w:rsidR="000640CC">
        <w:t xml:space="preserve">should appear, based on what is known about the device, </w:t>
      </w:r>
      <w:r w:rsidR="00205AFF">
        <w:t xml:space="preserve">to </w:t>
      </w:r>
      <w:r w:rsidR="009E4FBD">
        <w:t>meet the statutory standards for classification in</w:t>
      </w:r>
      <w:r w:rsidR="00C91332">
        <w:t>to</w:t>
      </w:r>
      <w:r w:rsidR="009E4FBD">
        <w:t xml:space="preserve"> class I or class II under section 513(a)</w:t>
      </w:r>
      <w:r w:rsidR="00C7389D">
        <w:t>(1)</w:t>
      </w:r>
      <w:r w:rsidR="009E4FBD">
        <w:t xml:space="preserve"> of the FD&amp;C Act</w:t>
      </w:r>
      <w:r w:rsidR="00C9393F">
        <w:t>,</w:t>
      </w:r>
      <w:r w:rsidR="00205AFF">
        <w:t xml:space="preserve"> </w:t>
      </w:r>
      <w:r w:rsidR="00D143C2">
        <w:t>i.e</w:t>
      </w:r>
      <w:r w:rsidR="00205AFF">
        <w:t>.,</w:t>
      </w:r>
      <w:r w:rsidR="00C9393F">
        <w:t xml:space="preserve"> </w:t>
      </w:r>
      <w:r w:rsidR="00C7389D">
        <w:t xml:space="preserve">general </w:t>
      </w:r>
      <w:r w:rsidR="009F1282">
        <w:t xml:space="preserve">controls </w:t>
      </w:r>
      <w:r w:rsidR="00C7389D">
        <w:t>or</w:t>
      </w:r>
      <w:r w:rsidR="009F1282">
        <w:t xml:space="preserve"> general and</w:t>
      </w:r>
      <w:r w:rsidR="00C7389D">
        <w:t xml:space="preserve"> special controls </w:t>
      </w:r>
      <w:r w:rsidR="000A68F8">
        <w:t xml:space="preserve">would </w:t>
      </w:r>
      <w:r w:rsidR="00C7389D">
        <w:t>provide reasonable assurance of the safety and effectiveness of the device</w:t>
      </w:r>
      <w:r w:rsidR="0029031A">
        <w:t>; and</w:t>
      </w:r>
      <w:r w:rsidR="0029031A">
        <w:br/>
      </w:r>
    </w:p>
    <w:p w14:paraId="35FD0AE3" w14:textId="478A2EA0" w:rsidR="00E62B52" w:rsidRPr="003B1B57" w:rsidRDefault="0061133E" w:rsidP="0029031A">
      <w:pPr>
        <w:pStyle w:val="NormalWeb"/>
        <w:numPr>
          <w:ilvl w:val="0"/>
          <w:numId w:val="38"/>
        </w:numPr>
        <w:tabs>
          <w:tab w:val="clear" w:pos="360"/>
          <w:tab w:val="num" w:pos="1080"/>
        </w:tabs>
        <w:ind w:left="1080"/>
      </w:pPr>
      <w:r>
        <w:t>Y</w:t>
      </w:r>
      <w:r w:rsidR="00CF576F">
        <w:t xml:space="preserve">ou </w:t>
      </w:r>
      <w:r w:rsidR="003B1B57" w:rsidRPr="003B1B57">
        <w:t xml:space="preserve">should </w:t>
      </w:r>
      <w:r w:rsidR="0054514C" w:rsidRPr="003B1B57">
        <w:t>sufficiently underst</w:t>
      </w:r>
      <w:r w:rsidR="00CF576F">
        <w:t>an</w:t>
      </w:r>
      <w:r w:rsidR="0054514C" w:rsidRPr="003B1B57">
        <w:t>d</w:t>
      </w:r>
      <w:r w:rsidR="00087626">
        <w:t xml:space="preserve"> and </w:t>
      </w:r>
      <w:r w:rsidR="00CF576F">
        <w:t xml:space="preserve">be able to explain all of the </w:t>
      </w:r>
      <w:r w:rsidR="00B460E7">
        <w:t xml:space="preserve">probable </w:t>
      </w:r>
      <w:r w:rsidR="00CF576F">
        <w:t xml:space="preserve">risks </w:t>
      </w:r>
      <w:r w:rsidR="00657A5F">
        <w:t xml:space="preserve">to health </w:t>
      </w:r>
      <w:r w:rsidR="00CF576F">
        <w:t xml:space="preserve">and </w:t>
      </w:r>
      <w:r w:rsidR="00B460E7">
        <w:t xml:space="preserve">probable </w:t>
      </w:r>
      <w:r w:rsidR="00CF576F">
        <w:t>benefits</w:t>
      </w:r>
      <w:r w:rsidR="00293F12">
        <w:t xml:space="preserve"> of the device</w:t>
      </w:r>
      <w:r w:rsidR="00B460E7">
        <w:t>,</w:t>
      </w:r>
      <w:r w:rsidR="00CF576F" w:rsidRPr="003B1B57">
        <w:t xml:space="preserve"> </w:t>
      </w:r>
      <w:r w:rsidR="000C55DC">
        <w:t xml:space="preserve">explain the measures needed to effectively mitigate </w:t>
      </w:r>
      <w:r w:rsidR="0054514C" w:rsidRPr="003B1B57">
        <w:t xml:space="preserve">all </w:t>
      </w:r>
      <w:r w:rsidR="00B460E7">
        <w:t xml:space="preserve">probable </w:t>
      </w:r>
      <w:r w:rsidR="0054514C" w:rsidRPr="003B1B57">
        <w:t>risks</w:t>
      </w:r>
      <w:r w:rsidR="000C55DC">
        <w:t>,</w:t>
      </w:r>
      <w:r w:rsidR="0054514C" w:rsidRPr="003B1B57">
        <w:t xml:space="preserve"> </w:t>
      </w:r>
      <w:r w:rsidR="008007A3">
        <w:t xml:space="preserve">and </w:t>
      </w:r>
      <w:r w:rsidR="000C55DC">
        <w:t xml:space="preserve">explain how </w:t>
      </w:r>
      <w:r w:rsidR="008007A3">
        <w:t xml:space="preserve">device </w:t>
      </w:r>
      <w:r w:rsidR="000C55DC">
        <w:t xml:space="preserve">safety and </w:t>
      </w:r>
      <w:r w:rsidR="008007A3">
        <w:t>effectiveness can be assured</w:t>
      </w:r>
      <w:r w:rsidR="0054514C" w:rsidRPr="003B1B57">
        <w:t xml:space="preserve"> through the application of general </w:t>
      </w:r>
      <w:r w:rsidR="009F1282">
        <w:t xml:space="preserve">controls </w:t>
      </w:r>
      <w:r w:rsidR="0054514C" w:rsidRPr="003B1B57">
        <w:t>or</w:t>
      </w:r>
      <w:r w:rsidR="009F1282">
        <w:t xml:space="preserve"> general and</w:t>
      </w:r>
      <w:r w:rsidR="0054514C" w:rsidRPr="003B1B57">
        <w:t xml:space="preserve"> special controls</w:t>
      </w:r>
      <w:r w:rsidR="003952B7">
        <w:rPr>
          <w:rStyle w:val="FootnoteReference"/>
        </w:rPr>
        <w:footnoteReference w:id="8"/>
      </w:r>
      <w:r w:rsidR="0054514C" w:rsidRPr="003B1B57">
        <w:t>.</w:t>
      </w:r>
      <w:r w:rsidR="00B4487F">
        <w:t xml:space="preserve">  </w:t>
      </w:r>
    </w:p>
    <w:p w14:paraId="35FD0AE4" w14:textId="77777777" w:rsidR="00F50006" w:rsidRDefault="00F50006" w:rsidP="0019616F">
      <w:pPr>
        <w:pStyle w:val="Heading2"/>
      </w:pPr>
      <w:r>
        <w:t xml:space="preserve">Submitting </w:t>
      </w:r>
      <w:r w:rsidR="00EA1F9F">
        <w:t xml:space="preserve">a </w:t>
      </w:r>
      <w:r w:rsidRPr="00706065">
        <w:t>De Novo</w:t>
      </w:r>
      <w:r>
        <w:t xml:space="preserve"> </w:t>
      </w:r>
      <w:r w:rsidR="00EA1F9F">
        <w:t xml:space="preserve">Request </w:t>
      </w:r>
      <w:r>
        <w:t>for FDA Review</w:t>
      </w:r>
    </w:p>
    <w:p w14:paraId="35FD0AE5" w14:textId="77777777" w:rsidR="00A35EE8" w:rsidRDefault="0029031A" w:rsidP="00A35EE8">
      <w:pPr>
        <w:pStyle w:val="NormalWeb"/>
      </w:pPr>
      <w:r>
        <w:t>Th</w:t>
      </w:r>
      <w:r w:rsidR="002E296F">
        <w:t xml:space="preserve">is guidance </w:t>
      </w:r>
      <w:r w:rsidR="00A35EE8">
        <w:t xml:space="preserve">describes two mechanisms </w:t>
      </w:r>
      <w:r w:rsidR="00F66FB0">
        <w:t>for</w:t>
      </w:r>
      <w:r w:rsidR="00A35EE8">
        <w:t xml:space="preserve"> interact</w:t>
      </w:r>
      <w:r w:rsidR="00F66FB0">
        <w:t>ing</w:t>
      </w:r>
      <w:r w:rsidR="00A35EE8">
        <w:t xml:space="preserve"> with FDA regarding a device for which </w:t>
      </w:r>
      <w:r w:rsidR="0062389A">
        <w:t>D</w:t>
      </w:r>
      <w:r w:rsidR="00A35EE8" w:rsidRPr="00706065">
        <w:t xml:space="preserve">e </w:t>
      </w:r>
      <w:r w:rsidR="0062389A">
        <w:t>N</w:t>
      </w:r>
      <w:r w:rsidR="00A35EE8" w:rsidRPr="00706065">
        <w:t>ovo</w:t>
      </w:r>
      <w:r w:rsidR="00A35EE8">
        <w:t xml:space="preserve"> </w:t>
      </w:r>
      <w:r w:rsidR="0062389A">
        <w:t xml:space="preserve">classification </w:t>
      </w:r>
      <w:r w:rsidR="00A35EE8">
        <w:t>may b</w:t>
      </w:r>
      <w:r w:rsidR="00D750F9">
        <w:t>e appropriate</w:t>
      </w:r>
      <w:r w:rsidR="00A35EE8">
        <w:t>:</w:t>
      </w:r>
    </w:p>
    <w:p w14:paraId="35FD0AE6" w14:textId="4716C2EC" w:rsidR="00A85D75" w:rsidRPr="00460B9C" w:rsidRDefault="00A35EE8" w:rsidP="00F66FB0">
      <w:pPr>
        <w:pStyle w:val="NormalWeb"/>
        <w:numPr>
          <w:ilvl w:val="0"/>
          <w:numId w:val="52"/>
        </w:numPr>
        <w:ind w:left="1080"/>
      </w:pPr>
      <w:r w:rsidRPr="00460B9C">
        <w:rPr>
          <w:u w:val="single"/>
        </w:rPr>
        <w:t>Pre-Submission (</w:t>
      </w:r>
      <w:r w:rsidR="00A85D75">
        <w:rPr>
          <w:u w:val="single"/>
        </w:rPr>
        <w:t>P</w:t>
      </w:r>
      <w:r w:rsidR="00BD07F8" w:rsidRPr="00460B9C">
        <w:rPr>
          <w:u w:val="single"/>
        </w:rPr>
        <w:t>re-</w:t>
      </w:r>
      <w:r w:rsidR="00A85D75">
        <w:rPr>
          <w:u w:val="single"/>
        </w:rPr>
        <w:t>S</w:t>
      </w:r>
      <w:r w:rsidR="00BD07F8" w:rsidRPr="00460B9C">
        <w:rPr>
          <w:u w:val="single"/>
        </w:rPr>
        <w:t>ub</w:t>
      </w:r>
      <w:r w:rsidRPr="00460B9C">
        <w:rPr>
          <w:u w:val="single"/>
        </w:rPr>
        <w:t>)</w:t>
      </w:r>
      <w:r w:rsidRPr="00460B9C">
        <w:t xml:space="preserve">.  </w:t>
      </w:r>
      <w:r w:rsidR="00F66FB0">
        <w:t>A</w:t>
      </w:r>
      <w:r w:rsidR="00470F5C">
        <w:t xml:space="preserve"> Pre-Sub is </w:t>
      </w:r>
      <w:r w:rsidR="00F66FB0">
        <w:t xml:space="preserve">not required in order to obtain </w:t>
      </w:r>
      <w:r w:rsidR="00294265">
        <w:t xml:space="preserve">FDA </w:t>
      </w:r>
      <w:r w:rsidR="00F66FB0">
        <w:t xml:space="preserve">review of a </w:t>
      </w:r>
      <w:r w:rsidR="00B32144">
        <w:t>D</w:t>
      </w:r>
      <w:r w:rsidR="00F66FB0" w:rsidRPr="00706065">
        <w:t xml:space="preserve">e </w:t>
      </w:r>
      <w:r w:rsidR="00B32144">
        <w:t>N</w:t>
      </w:r>
      <w:r w:rsidR="00F66FB0" w:rsidRPr="00706065">
        <w:t>ovo</w:t>
      </w:r>
      <w:r w:rsidR="00B32144">
        <w:t xml:space="preserve"> request</w:t>
      </w:r>
      <w:r w:rsidR="00F66FB0">
        <w:t>,</w:t>
      </w:r>
      <w:r w:rsidR="00470F5C">
        <w:t xml:space="preserve"> </w:t>
      </w:r>
      <w:r w:rsidR="00F66FB0">
        <w:t xml:space="preserve">but </w:t>
      </w:r>
      <w:r w:rsidR="00B32144">
        <w:t xml:space="preserve">it </w:t>
      </w:r>
      <w:r w:rsidR="00F66FB0">
        <w:t xml:space="preserve">is a useful way for </w:t>
      </w:r>
      <w:r w:rsidR="00B32144">
        <w:t>reques</w:t>
      </w:r>
      <w:r w:rsidR="00F66FB0">
        <w:t xml:space="preserve">ters to </w:t>
      </w:r>
      <w:r w:rsidR="00B32144">
        <w:t xml:space="preserve">obtain </w:t>
      </w:r>
      <w:r w:rsidR="00470F5C">
        <w:t>early feedback from FDA.  A</w:t>
      </w:r>
      <w:r w:rsidR="00D750F9" w:rsidRPr="00460B9C">
        <w:t xml:space="preserve"> </w:t>
      </w:r>
      <w:r w:rsidR="00A85D75">
        <w:t>P</w:t>
      </w:r>
      <w:r w:rsidR="00D750F9" w:rsidRPr="00460B9C">
        <w:t>re-</w:t>
      </w:r>
      <w:r w:rsidR="00A85D75">
        <w:t>S</w:t>
      </w:r>
      <w:r w:rsidR="00D750F9" w:rsidRPr="00460B9C">
        <w:t>ub</w:t>
      </w:r>
      <w:r w:rsidR="00E3213D" w:rsidRPr="00460B9C">
        <w:t xml:space="preserve"> </w:t>
      </w:r>
      <w:r w:rsidR="00470F5C">
        <w:t>allow</w:t>
      </w:r>
      <w:r w:rsidR="00977BB6">
        <w:t>s</w:t>
      </w:r>
      <w:r w:rsidR="00470F5C">
        <w:t xml:space="preserve"> FDA</w:t>
      </w:r>
      <w:r w:rsidR="008D609E" w:rsidRPr="00460B9C">
        <w:t xml:space="preserve"> </w:t>
      </w:r>
      <w:r w:rsidR="00E3213D" w:rsidRPr="00460B9C">
        <w:t xml:space="preserve">to </w:t>
      </w:r>
      <w:r w:rsidR="00460B9C" w:rsidRPr="00392066">
        <w:t>provide feedback on</w:t>
      </w:r>
      <w:r w:rsidR="00460B9C" w:rsidRPr="00460B9C">
        <w:t xml:space="preserve"> </w:t>
      </w:r>
      <w:r w:rsidR="008D609E" w:rsidRPr="00460B9C">
        <w:t xml:space="preserve">whether a </w:t>
      </w:r>
      <w:r w:rsidR="00E86F3F" w:rsidRPr="00460B9C">
        <w:t xml:space="preserve">device </w:t>
      </w:r>
      <w:r w:rsidR="00460B9C" w:rsidRPr="00460B9C">
        <w:t xml:space="preserve">may </w:t>
      </w:r>
      <w:r w:rsidR="000C216E" w:rsidRPr="00460B9C">
        <w:t xml:space="preserve">be </w:t>
      </w:r>
      <w:r w:rsidR="00B32144">
        <w:t>eligi</w:t>
      </w:r>
      <w:r w:rsidR="000C216E" w:rsidRPr="00460B9C">
        <w:t>ble</w:t>
      </w:r>
      <w:r w:rsidR="008D609E" w:rsidRPr="00460B9C">
        <w:t xml:space="preserve"> </w:t>
      </w:r>
      <w:r w:rsidR="00E86F3F" w:rsidRPr="00460B9C">
        <w:t xml:space="preserve">for </w:t>
      </w:r>
      <w:r w:rsidR="008D609E" w:rsidRPr="00460B9C">
        <w:t xml:space="preserve">the </w:t>
      </w:r>
      <w:r w:rsidR="00B32144">
        <w:t>D</w:t>
      </w:r>
      <w:r w:rsidR="00E86F3F" w:rsidRPr="00706065">
        <w:t xml:space="preserve">e </w:t>
      </w:r>
      <w:r w:rsidR="00B32144">
        <w:t>N</w:t>
      </w:r>
      <w:r w:rsidR="00E86F3F" w:rsidRPr="00706065">
        <w:t>ovo</w:t>
      </w:r>
      <w:r w:rsidR="00977BB6">
        <w:t xml:space="preserve"> classification</w:t>
      </w:r>
      <w:r w:rsidR="00E86F3F" w:rsidRPr="00460B9C">
        <w:t xml:space="preserve"> </w:t>
      </w:r>
      <w:r w:rsidR="008D609E" w:rsidRPr="00460B9C">
        <w:t>process</w:t>
      </w:r>
      <w:r w:rsidR="00D11D7E">
        <w:t>, including whether a potential predicate device exists,</w:t>
      </w:r>
      <w:r w:rsidR="00FF0BF7" w:rsidRPr="00460B9C">
        <w:t xml:space="preserve"> and</w:t>
      </w:r>
      <w:r w:rsidR="00460B9C" w:rsidRPr="00392066">
        <w:t>/or</w:t>
      </w:r>
      <w:r w:rsidR="00FF0BF7" w:rsidRPr="00460B9C">
        <w:t xml:space="preserve"> </w:t>
      </w:r>
      <w:r w:rsidR="00A139C5" w:rsidRPr="00460B9C">
        <w:t xml:space="preserve">to </w:t>
      </w:r>
      <w:r w:rsidR="008D609E" w:rsidRPr="00460B9C">
        <w:t xml:space="preserve">advise you </w:t>
      </w:r>
      <w:r w:rsidR="000E206D" w:rsidRPr="00460B9C">
        <w:t>on</w:t>
      </w:r>
      <w:r w:rsidR="008D609E" w:rsidRPr="00460B9C">
        <w:t xml:space="preserve"> the documentation needed in </w:t>
      </w:r>
      <w:r w:rsidR="00460B9C" w:rsidRPr="00460B9C">
        <w:t xml:space="preserve">a </w:t>
      </w:r>
      <w:r w:rsidR="008D609E" w:rsidRPr="00460B9C">
        <w:t>subsequent</w:t>
      </w:r>
      <w:r w:rsidR="00293D47" w:rsidRPr="00460B9C">
        <w:t xml:space="preserve"> </w:t>
      </w:r>
      <w:r w:rsidR="00B32144">
        <w:t>D</w:t>
      </w:r>
      <w:r w:rsidR="00F175FE" w:rsidRPr="00706065">
        <w:t xml:space="preserve">e </w:t>
      </w:r>
      <w:r w:rsidR="00B32144">
        <w:t>N</w:t>
      </w:r>
      <w:r w:rsidR="00F175FE" w:rsidRPr="00706065">
        <w:t>ovo</w:t>
      </w:r>
      <w:r w:rsidR="00B32144">
        <w:t xml:space="preserve"> request</w:t>
      </w:r>
      <w:r w:rsidR="00F175FE" w:rsidRPr="00460B9C">
        <w:t>.</w:t>
      </w:r>
      <w:r w:rsidR="00020E26" w:rsidRPr="00460B9C">
        <w:t xml:space="preserve">  </w:t>
      </w:r>
      <w:r w:rsidR="00A356C5" w:rsidRPr="00460B9C">
        <w:t xml:space="preserve">The primary advantage of </w:t>
      </w:r>
      <w:r w:rsidR="00D750F9" w:rsidRPr="00460B9C">
        <w:t xml:space="preserve">a </w:t>
      </w:r>
      <w:r w:rsidR="00A85D75">
        <w:t>P</w:t>
      </w:r>
      <w:r w:rsidR="00D750F9" w:rsidRPr="00460B9C">
        <w:t>re-</w:t>
      </w:r>
      <w:r w:rsidR="00A85D75">
        <w:t>S</w:t>
      </w:r>
      <w:r w:rsidR="00D750F9" w:rsidRPr="00460B9C">
        <w:t>ub</w:t>
      </w:r>
      <w:r w:rsidR="00A356C5" w:rsidRPr="00460B9C">
        <w:t xml:space="preserve"> is </w:t>
      </w:r>
      <w:r w:rsidR="00053D0D" w:rsidRPr="00460B9C">
        <w:t>that</w:t>
      </w:r>
      <w:r w:rsidR="00A356C5" w:rsidRPr="00460B9C">
        <w:t xml:space="preserve"> </w:t>
      </w:r>
      <w:r w:rsidR="008D609E" w:rsidRPr="00460B9C">
        <w:t xml:space="preserve">it provides an opportunity to obtain </w:t>
      </w:r>
      <w:r w:rsidR="00562F31">
        <w:t xml:space="preserve">our </w:t>
      </w:r>
      <w:r w:rsidR="008C431A" w:rsidRPr="00460B9C">
        <w:t xml:space="preserve">preliminary perspective on the likely </w:t>
      </w:r>
      <w:r w:rsidR="00AC3DA3">
        <w:t>regulatory controls necessary to provide a reasonable assurance of safety and effectiveness</w:t>
      </w:r>
      <w:r w:rsidR="00B32144">
        <w:t>,</w:t>
      </w:r>
      <w:r w:rsidR="008C431A" w:rsidRPr="00460B9C">
        <w:t xml:space="preserve"> </w:t>
      </w:r>
      <w:r w:rsidR="008D609E" w:rsidRPr="00460B9C">
        <w:t>as well as feedback</w:t>
      </w:r>
      <w:r w:rsidR="00A356C5" w:rsidRPr="00460B9C">
        <w:t xml:space="preserve"> </w:t>
      </w:r>
      <w:r w:rsidR="005D7CDB" w:rsidRPr="00460B9C">
        <w:t xml:space="preserve">on the </w:t>
      </w:r>
      <w:r w:rsidR="0006461A" w:rsidRPr="00460B9C">
        <w:t>evidence</w:t>
      </w:r>
      <w:r w:rsidR="008C431A" w:rsidRPr="00460B9C">
        <w:t xml:space="preserve">, including </w:t>
      </w:r>
      <w:r w:rsidR="00B16419">
        <w:t>non-clinical</w:t>
      </w:r>
      <w:r w:rsidR="00B16419" w:rsidRPr="00460B9C">
        <w:t xml:space="preserve"> </w:t>
      </w:r>
      <w:r w:rsidR="008C431A" w:rsidRPr="00460B9C">
        <w:t xml:space="preserve">and/or clinical data, </w:t>
      </w:r>
      <w:r w:rsidR="008D609E" w:rsidRPr="00460B9C">
        <w:t>that will likely be</w:t>
      </w:r>
      <w:r w:rsidR="0006461A" w:rsidRPr="00460B9C">
        <w:t xml:space="preserve"> </w:t>
      </w:r>
      <w:r w:rsidR="005D7CDB" w:rsidRPr="00460B9C">
        <w:t xml:space="preserve">necessary to support </w:t>
      </w:r>
      <w:r w:rsidR="008D609E" w:rsidRPr="00460B9C">
        <w:t xml:space="preserve">the </w:t>
      </w:r>
      <w:r w:rsidR="00B32144">
        <w:t>D</w:t>
      </w:r>
      <w:r w:rsidR="005D7CDB" w:rsidRPr="00706065">
        <w:t xml:space="preserve">e </w:t>
      </w:r>
      <w:r w:rsidR="00B32144">
        <w:t>N</w:t>
      </w:r>
      <w:r w:rsidR="005D7CDB" w:rsidRPr="00706065">
        <w:t>ovo</w:t>
      </w:r>
      <w:r w:rsidR="00B32144">
        <w:t xml:space="preserve"> request</w:t>
      </w:r>
      <w:r w:rsidR="005D7CDB" w:rsidRPr="00460B9C">
        <w:t xml:space="preserve">.  </w:t>
      </w:r>
      <w:r w:rsidR="008C431A" w:rsidRPr="00460B9C">
        <w:t xml:space="preserve">By obtaining this feedback, you </w:t>
      </w:r>
      <w:r w:rsidR="00977BB6">
        <w:t>can</w:t>
      </w:r>
      <w:r w:rsidR="008C431A" w:rsidRPr="00460B9C">
        <w:t xml:space="preserve"> optimize your resources in collecting </w:t>
      </w:r>
      <w:r w:rsidR="00977BB6">
        <w:t xml:space="preserve">the </w:t>
      </w:r>
      <w:r w:rsidR="008C431A" w:rsidRPr="00460B9C">
        <w:t xml:space="preserve">safety and effectiveness evidence needed to </w:t>
      </w:r>
      <w:r w:rsidR="005D7CDB" w:rsidRPr="00460B9C">
        <w:t xml:space="preserve">support a </w:t>
      </w:r>
      <w:r w:rsidR="00B32144">
        <w:t>D</w:t>
      </w:r>
      <w:r w:rsidR="005D7CDB" w:rsidRPr="00706065">
        <w:t xml:space="preserve">e </w:t>
      </w:r>
      <w:r w:rsidR="00B32144">
        <w:t>N</w:t>
      </w:r>
      <w:r w:rsidR="005D7CDB" w:rsidRPr="00706065">
        <w:t>ovo</w:t>
      </w:r>
      <w:r w:rsidR="00B32144">
        <w:t xml:space="preserve"> request</w:t>
      </w:r>
      <w:r w:rsidR="008C431A" w:rsidRPr="00460B9C">
        <w:t xml:space="preserve">, without </w:t>
      </w:r>
      <w:r w:rsidR="005D7CDB" w:rsidRPr="00460B9C">
        <w:t>perform</w:t>
      </w:r>
      <w:r w:rsidR="00977BB6">
        <w:t>ing</w:t>
      </w:r>
      <w:r w:rsidR="005D7CDB" w:rsidRPr="00460B9C">
        <w:t xml:space="preserve"> additional </w:t>
      </w:r>
      <w:r w:rsidR="00977BB6">
        <w:t xml:space="preserve">unnecessary </w:t>
      </w:r>
      <w:r w:rsidR="008C431A" w:rsidRPr="00460B9C">
        <w:t>tests.</w:t>
      </w:r>
      <w:r w:rsidR="00FE3146" w:rsidRPr="00460B9C">
        <w:t xml:space="preserve">  </w:t>
      </w:r>
      <w:r w:rsidR="009F058C" w:rsidRPr="00460B9C">
        <w:t xml:space="preserve">This </w:t>
      </w:r>
      <w:r w:rsidR="00FE3146" w:rsidRPr="00460B9C">
        <w:t xml:space="preserve">should </w:t>
      </w:r>
      <w:r w:rsidR="009F058C" w:rsidRPr="00460B9C">
        <w:t>also</w:t>
      </w:r>
      <w:r w:rsidR="0006302E" w:rsidRPr="00460B9C">
        <w:t xml:space="preserve"> facilitate the </w:t>
      </w:r>
      <w:r w:rsidR="00FE3146" w:rsidRPr="00460B9C">
        <w:t xml:space="preserve">review </w:t>
      </w:r>
      <w:r w:rsidR="0006302E" w:rsidRPr="00460B9C">
        <w:t>of</w:t>
      </w:r>
      <w:r w:rsidR="00FE3146" w:rsidRPr="00460B9C">
        <w:t xml:space="preserve"> a subsequent </w:t>
      </w:r>
      <w:r w:rsidR="00B32144">
        <w:t>D</w:t>
      </w:r>
      <w:r w:rsidR="00FE3146" w:rsidRPr="00706065">
        <w:t xml:space="preserve">e </w:t>
      </w:r>
      <w:r w:rsidR="00B32144">
        <w:t>N</w:t>
      </w:r>
      <w:r w:rsidR="00FE3146" w:rsidRPr="00706065">
        <w:t>ovo</w:t>
      </w:r>
      <w:r w:rsidR="00B32144">
        <w:t xml:space="preserve"> request</w:t>
      </w:r>
      <w:r w:rsidR="00FE3146" w:rsidRPr="00460B9C">
        <w:t>.</w:t>
      </w:r>
      <w:r w:rsidR="00266ECA">
        <w:br/>
      </w:r>
    </w:p>
    <w:p w14:paraId="35FD0AE7" w14:textId="4F40AF2D" w:rsidR="00C40643" w:rsidRDefault="00A35EE8" w:rsidP="005D58F7">
      <w:pPr>
        <w:pStyle w:val="NormalWeb"/>
        <w:numPr>
          <w:ilvl w:val="0"/>
          <w:numId w:val="52"/>
        </w:numPr>
        <w:ind w:left="1080"/>
      </w:pPr>
      <w:r w:rsidRPr="00706065">
        <w:rPr>
          <w:u w:val="single"/>
        </w:rPr>
        <w:t xml:space="preserve">De </w:t>
      </w:r>
      <w:r w:rsidRPr="00E8433C">
        <w:rPr>
          <w:u w:val="single"/>
        </w:rPr>
        <w:t>Novo</w:t>
      </w:r>
      <w:r w:rsidR="00595560" w:rsidRPr="00923679">
        <w:rPr>
          <w:u w:val="single"/>
        </w:rPr>
        <w:t xml:space="preserve"> Request</w:t>
      </w:r>
      <w:r>
        <w:t xml:space="preserve">.  </w:t>
      </w:r>
      <w:r w:rsidR="00F27001">
        <w:t xml:space="preserve"> </w:t>
      </w:r>
      <w:r w:rsidR="000A5D9C">
        <w:t>A</w:t>
      </w:r>
      <w:r w:rsidR="00E81DC3" w:rsidRPr="00E81DC3">
        <w:t xml:space="preserve"> </w:t>
      </w:r>
      <w:r w:rsidR="00595560">
        <w:t>D</w:t>
      </w:r>
      <w:r w:rsidR="00E81DC3" w:rsidRPr="00706065">
        <w:t xml:space="preserve">e </w:t>
      </w:r>
      <w:r w:rsidR="00595560">
        <w:t>N</w:t>
      </w:r>
      <w:r w:rsidR="00E81DC3" w:rsidRPr="00706065">
        <w:t>ovo</w:t>
      </w:r>
      <w:r w:rsidR="00E81DC3" w:rsidRPr="00E81DC3">
        <w:t xml:space="preserve"> </w:t>
      </w:r>
      <w:r w:rsidR="00595560">
        <w:t xml:space="preserve">request </w:t>
      </w:r>
      <w:r w:rsidR="00E81DC3" w:rsidRPr="00E81DC3">
        <w:t>may be submitted</w:t>
      </w:r>
      <w:r>
        <w:t xml:space="preserve"> with or without </w:t>
      </w:r>
      <w:r w:rsidR="00E81DC3" w:rsidRPr="00E81DC3">
        <w:t>a</w:t>
      </w:r>
      <w:r>
        <w:t xml:space="preserve"> preceding</w:t>
      </w:r>
      <w:r w:rsidR="00E81DC3" w:rsidRPr="00E81DC3">
        <w:t xml:space="preserve"> 510(k).  </w:t>
      </w:r>
      <w:r w:rsidR="007406BE">
        <w:t xml:space="preserve">The success of </w:t>
      </w:r>
      <w:r w:rsidR="00E81DC3" w:rsidRPr="00E81DC3">
        <w:t xml:space="preserve">a </w:t>
      </w:r>
      <w:r w:rsidR="00595560">
        <w:t>D</w:t>
      </w:r>
      <w:r w:rsidR="00E81DC3" w:rsidRPr="00706065">
        <w:t xml:space="preserve">e </w:t>
      </w:r>
      <w:r w:rsidR="00595560">
        <w:t>N</w:t>
      </w:r>
      <w:r w:rsidR="00E81DC3" w:rsidRPr="00706065">
        <w:t>ovo</w:t>
      </w:r>
      <w:r w:rsidR="00E81DC3" w:rsidRPr="00E81DC3">
        <w:t xml:space="preserve"> </w:t>
      </w:r>
      <w:r w:rsidR="00595560">
        <w:t xml:space="preserve">request </w:t>
      </w:r>
      <w:r w:rsidR="007406BE">
        <w:t xml:space="preserve">that </w:t>
      </w:r>
      <w:r w:rsidR="00E81DC3" w:rsidRPr="00E81DC3">
        <w:t xml:space="preserve">is filed </w:t>
      </w:r>
      <w:r w:rsidR="007406BE">
        <w:t xml:space="preserve">without a </w:t>
      </w:r>
      <w:r w:rsidR="00513FB4">
        <w:t>P</w:t>
      </w:r>
      <w:r w:rsidR="00D750F9">
        <w:t>re-</w:t>
      </w:r>
      <w:r w:rsidR="00513FB4">
        <w:t>S</w:t>
      </w:r>
      <w:r w:rsidR="00D750F9">
        <w:t>ub</w:t>
      </w:r>
      <w:r w:rsidR="00E81DC3" w:rsidRPr="00E81DC3">
        <w:t xml:space="preserve"> will depend </w:t>
      </w:r>
      <w:r w:rsidR="00C469D0">
        <w:t xml:space="preserve">more heavily </w:t>
      </w:r>
      <w:r w:rsidR="00E81DC3" w:rsidRPr="00E81DC3">
        <w:t xml:space="preserve">on how </w:t>
      </w:r>
      <w:r w:rsidR="00C469D0">
        <w:t>well</w:t>
      </w:r>
      <w:r w:rsidR="00C469D0" w:rsidRPr="00E81DC3">
        <w:t xml:space="preserve"> </w:t>
      </w:r>
      <w:r w:rsidR="00E81DC3" w:rsidRPr="00E81DC3">
        <w:t>you</w:t>
      </w:r>
      <w:r w:rsidR="000A5D9C">
        <w:t xml:space="preserve"> search for </w:t>
      </w:r>
      <w:r w:rsidR="00EF4155">
        <w:t xml:space="preserve">a </w:t>
      </w:r>
      <w:r w:rsidR="000A5D9C">
        <w:t>potential predicate device,</w:t>
      </w:r>
      <w:r w:rsidR="00E81DC3" w:rsidRPr="00E81DC3">
        <w:t xml:space="preserve"> identif</w:t>
      </w:r>
      <w:r w:rsidR="00F6161D">
        <w:t>y</w:t>
      </w:r>
      <w:r w:rsidR="00E81DC3" w:rsidRPr="00E81DC3">
        <w:t xml:space="preserve"> the risks </w:t>
      </w:r>
      <w:r w:rsidR="00595560">
        <w:t xml:space="preserve">to health </w:t>
      </w:r>
      <w:r w:rsidR="00E81DC3" w:rsidRPr="00E81DC3">
        <w:t>and special controls (if applicable)</w:t>
      </w:r>
      <w:r w:rsidR="00322615">
        <w:t>,</w:t>
      </w:r>
      <w:r w:rsidR="007406BE">
        <w:t xml:space="preserve"> and </w:t>
      </w:r>
      <w:r w:rsidR="00E81DC3" w:rsidRPr="00E81DC3">
        <w:t xml:space="preserve">provide </w:t>
      </w:r>
      <w:r w:rsidR="00631551">
        <w:t>adequate valid scientific evidence to support granting the De Novo request</w:t>
      </w:r>
      <w:r w:rsidR="00E81DC3" w:rsidRPr="00E81DC3">
        <w:t>.</w:t>
      </w:r>
    </w:p>
    <w:p w14:paraId="35FD0AE8" w14:textId="77777777" w:rsidR="003B3A2D" w:rsidRDefault="00C40643" w:rsidP="00C40643">
      <w:pPr>
        <w:pStyle w:val="NormalWeb"/>
      </w:pPr>
      <w:r w:rsidRPr="00FC1B17">
        <w:t xml:space="preserve">The </w:t>
      </w:r>
      <w:r w:rsidR="00595560">
        <w:t>D</w:t>
      </w:r>
      <w:r w:rsidR="003063A4" w:rsidRPr="00706065">
        <w:t xml:space="preserve">e </w:t>
      </w:r>
      <w:r w:rsidR="00595560">
        <w:t>N</w:t>
      </w:r>
      <w:r w:rsidR="003063A4" w:rsidRPr="00706065">
        <w:t>ovo</w:t>
      </w:r>
      <w:r w:rsidR="003063A4">
        <w:t xml:space="preserve"> </w:t>
      </w:r>
      <w:r w:rsidR="00595560">
        <w:t xml:space="preserve">review </w:t>
      </w:r>
      <w:r w:rsidRPr="00FC1B17">
        <w:t xml:space="preserve">process </w:t>
      </w:r>
      <w:r w:rsidR="003063A4">
        <w:t>i</w:t>
      </w:r>
      <w:r w:rsidRPr="00FC1B17">
        <w:t>s outlined in Attachment 1.</w:t>
      </w:r>
      <w:r w:rsidR="003B3A2D">
        <w:t xml:space="preserve">  </w:t>
      </w:r>
    </w:p>
    <w:p w14:paraId="35FD0AE9" w14:textId="7F8D2A36" w:rsidR="00135077" w:rsidRPr="00DA6D00" w:rsidRDefault="003B3A2D" w:rsidP="00C40643">
      <w:pPr>
        <w:pStyle w:val="NormalWeb"/>
      </w:pPr>
      <w:r>
        <w:t xml:space="preserve">In preparing </w:t>
      </w:r>
      <w:r w:rsidR="005E1F6E">
        <w:t>to submit a D</w:t>
      </w:r>
      <w:r>
        <w:t xml:space="preserve">e </w:t>
      </w:r>
      <w:r w:rsidR="005E1F6E">
        <w:t>N</w:t>
      </w:r>
      <w:r>
        <w:t xml:space="preserve">ovo </w:t>
      </w:r>
      <w:r w:rsidR="005E1F6E">
        <w:t>request</w:t>
      </w:r>
      <w:r>
        <w:t xml:space="preserve">, we suggest you review publicly posted information, including </w:t>
      </w:r>
      <w:r w:rsidR="00AF0C2B">
        <w:t xml:space="preserve">decision </w:t>
      </w:r>
      <w:r>
        <w:t>summary documents, for recently granted</w:t>
      </w:r>
      <w:r w:rsidR="00422A34">
        <w:t xml:space="preserve"> CDRH</w:t>
      </w:r>
      <w:r>
        <w:t xml:space="preserve"> </w:t>
      </w:r>
      <w:r w:rsidR="005E1F6E">
        <w:t>D</w:t>
      </w:r>
      <w:r w:rsidRPr="00A23C42">
        <w:t xml:space="preserve">e </w:t>
      </w:r>
      <w:r w:rsidR="005E1F6E">
        <w:t>N</w:t>
      </w:r>
      <w:r w:rsidRPr="00A23C42">
        <w:t>ovo</w:t>
      </w:r>
      <w:r w:rsidR="005E1F6E">
        <w:t xml:space="preserve"> request</w:t>
      </w:r>
      <w:r w:rsidRPr="00A23C42">
        <w:t>s</w:t>
      </w:r>
      <w:r w:rsidR="00977BB6">
        <w:t>,</w:t>
      </w:r>
      <w:r>
        <w:t xml:space="preserve"> available on our website at </w:t>
      </w:r>
      <w:hyperlink r:id="rId21" w:history="1">
        <w:r w:rsidR="006533E3" w:rsidRPr="000B5947">
          <w:rPr>
            <w:rStyle w:val="Hyperlink"/>
          </w:rPr>
          <w:t>http://www.fda.gov/AboutFDA/CentersOffices/OfficeofMedicalPr</w:t>
        </w:r>
        <w:r w:rsidR="006533E3" w:rsidRPr="009E4F11">
          <w:rPr>
            <w:rStyle w:val="Hyperlink"/>
          </w:rPr>
          <w:t>oductsandTobacco/CDRH/CDRHTransparency/ucm232269.htm</w:t>
        </w:r>
      </w:hyperlink>
      <w:r w:rsidR="006533E3">
        <w:t xml:space="preserve"> and </w:t>
      </w:r>
      <w:hyperlink r:id="rId22" w:history="1">
        <w:r w:rsidR="006533E3" w:rsidRPr="00DE4A6E">
          <w:rPr>
            <w:rStyle w:val="Hyperlink"/>
          </w:rPr>
          <w:t>https://www.accessdata.fda.gov/scripts/cdrh/cfdocs/cfPMN/denovo.cfm</w:t>
        </w:r>
      </w:hyperlink>
      <w:r w:rsidR="00633A57">
        <w:t xml:space="preserve"> </w:t>
      </w:r>
      <w:r w:rsidR="00977BB6">
        <w:rPr>
          <w:rStyle w:val="Hyperlink"/>
        </w:rPr>
        <w:t>or the</w:t>
      </w:r>
      <w:r w:rsidR="00977BB6" w:rsidRPr="008218E4">
        <w:t xml:space="preserve"> CBER website (see http://www.fda.gov/BiologicsBloodVaccines/BloodBloodProducts/ApprovedProducts/default.htm)</w:t>
      </w:r>
    </w:p>
    <w:p w14:paraId="35FD0AEA" w14:textId="77777777" w:rsidR="009735AF" w:rsidRPr="00A85D75" w:rsidRDefault="00F50006" w:rsidP="000A1AB2">
      <w:pPr>
        <w:pStyle w:val="Heading3"/>
        <w:numPr>
          <w:ilvl w:val="2"/>
          <w:numId w:val="37"/>
        </w:numPr>
        <w:rPr>
          <w:sz w:val="26"/>
          <w:szCs w:val="26"/>
        </w:rPr>
      </w:pPr>
      <w:r w:rsidRPr="009735AF">
        <w:rPr>
          <w:sz w:val="26"/>
          <w:szCs w:val="26"/>
        </w:rPr>
        <w:t xml:space="preserve">  </w:t>
      </w:r>
      <w:bookmarkStart w:id="2" w:name="_Ref293475346"/>
      <w:r w:rsidRPr="00A85D75">
        <w:rPr>
          <w:sz w:val="26"/>
          <w:szCs w:val="26"/>
        </w:rPr>
        <w:t>Pre</w:t>
      </w:r>
      <w:r w:rsidR="00D750F9" w:rsidRPr="00A85D75">
        <w:rPr>
          <w:sz w:val="26"/>
          <w:szCs w:val="26"/>
        </w:rPr>
        <w:t>-</w:t>
      </w:r>
      <w:r w:rsidRPr="00A85D75">
        <w:rPr>
          <w:sz w:val="26"/>
          <w:szCs w:val="26"/>
        </w:rPr>
        <w:t>Submission</w:t>
      </w:r>
      <w:r w:rsidR="00D36754" w:rsidRPr="00A85D75">
        <w:rPr>
          <w:sz w:val="26"/>
          <w:szCs w:val="26"/>
        </w:rPr>
        <w:t xml:space="preserve"> (</w:t>
      </w:r>
      <w:r w:rsidR="007061F8" w:rsidRPr="00A85D75">
        <w:rPr>
          <w:sz w:val="26"/>
          <w:szCs w:val="26"/>
        </w:rPr>
        <w:t>Pre-S</w:t>
      </w:r>
      <w:r w:rsidR="00BD07F8" w:rsidRPr="00A85D75">
        <w:rPr>
          <w:sz w:val="26"/>
          <w:szCs w:val="26"/>
        </w:rPr>
        <w:t>ub</w:t>
      </w:r>
      <w:r w:rsidR="00D36754" w:rsidRPr="00A85D75">
        <w:rPr>
          <w:sz w:val="26"/>
          <w:szCs w:val="26"/>
        </w:rPr>
        <w:t>)</w:t>
      </w:r>
      <w:bookmarkEnd w:id="2"/>
    </w:p>
    <w:p w14:paraId="35FD0AEB" w14:textId="659943CA" w:rsidR="006363E7" w:rsidRPr="00A85D75" w:rsidRDefault="00BD07F8" w:rsidP="00A85D75">
      <w:pPr>
        <w:pStyle w:val="Heading5"/>
        <w:numPr>
          <w:ilvl w:val="0"/>
          <w:numId w:val="0"/>
        </w:numPr>
        <w:rPr>
          <w:b w:val="0"/>
          <w:sz w:val="24"/>
          <w:szCs w:val="24"/>
        </w:rPr>
      </w:pPr>
      <w:r w:rsidRPr="00A85D75">
        <w:rPr>
          <w:b w:val="0"/>
          <w:sz w:val="24"/>
          <w:szCs w:val="24"/>
        </w:rPr>
        <w:t xml:space="preserve">A </w:t>
      </w:r>
      <w:r w:rsidR="00513FB4">
        <w:rPr>
          <w:b w:val="0"/>
          <w:sz w:val="24"/>
          <w:szCs w:val="24"/>
        </w:rPr>
        <w:t>P</w:t>
      </w:r>
      <w:r w:rsidRPr="00A85D75">
        <w:rPr>
          <w:b w:val="0"/>
          <w:sz w:val="24"/>
          <w:szCs w:val="24"/>
        </w:rPr>
        <w:t>re-</w:t>
      </w:r>
      <w:r w:rsidR="00513FB4">
        <w:rPr>
          <w:b w:val="0"/>
          <w:sz w:val="24"/>
          <w:szCs w:val="24"/>
        </w:rPr>
        <w:t>S</w:t>
      </w:r>
      <w:r w:rsidRPr="00A85D75">
        <w:rPr>
          <w:b w:val="0"/>
          <w:sz w:val="24"/>
          <w:szCs w:val="24"/>
        </w:rPr>
        <w:t>ub</w:t>
      </w:r>
      <w:r w:rsidR="002F7733" w:rsidRPr="00A85D75">
        <w:rPr>
          <w:b w:val="0"/>
          <w:sz w:val="24"/>
          <w:szCs w:val="24"/>
        </w:rPr>
        <w:t xml:space="preserve"> may be submitted early in the development process for a device</w:t>
      </w:r>
      <w:r w:rsidR="00792717" w:rsidRPr="00A85D75">
        <w:rPr>
          <w:b w:val="0"/>
          <w:sz w:val="24"/>
          <w:szCs w:val="24"/>
        </w:rPr>
        <w:t xml:space="preserve">; however, we believe it </w:t>
      </w:r>
      <w:r w:rsidR="00B946FA" w:rsidRPr="00A85D75">
        <w:rPr>
          <w:b w:val="0"/>
          <w:sz w:val="24"/>
          <w:szCs w:val="24"/>
        </w:rPr>
        <w:t>is most useful after you have identified the proposed intended use and key aspects of the device design sufficient to permit a meaningful discussion</w:t>
      </w:r>
      <w:r w:rsidR="00FA7E14" w:rsidRPr="00A85D75">
        <w:rPr>
          <w:b w:val="0"/>
          <w:sz w:val="24"/>
          <w:szCs w:val="24"/>
        </w:rPr>
        <w:t xml:space="preserve">.  </w:t>
      </w:r>
      <w:r w:rsidR="00C469D0">
        <w:rPr>
          <w:b w:val="0"/>
          <w:sz w:val="24"/>
          <w:szCs w:val="24"/>
        </w:rPr>
        <w:t>A</w:t>
      </w:r>
      <w:r w:rsidRPr="00A85D75">
        <w:rPr>
          <w:b w:val="0"/>
          <w:sz w:val="24"/>
          <w:szCs w:val="24"/>
        </w:rPr>
        <w:t xml:space="preserve"> </w:t>
      </w:r>
      <w:r w:rsidR="00513FB4">
        <w:rPr>
          <w:b w:val="0"/>
          <w:sz w:val="24"/>
          <w:szCs w:val="24"/>
        </w:rPr>
        <w:t>P</w:t>
      </w:r>
      <w:r w:rsidRPr="00A85D75">
        <w:rPr>
          <w:b w:val="0"/>
          <w:sz w:val="24"/>
          <w:szCs w:val="24"/>
        </w:rPr>
        <w:t>re-</w:t>
      </w:r>
      <w:r w:rsidR="00513FB4">
        <w:rPr>
          <w:b w:val="0"/>
          <w:sz w:val="24"/>
          <w:szCs w:val="24"/>
        </w:rPr>
        <w:t>S</w:t>
      </w:r>
      <w:r w:rsidRPr="00A85D75">
        <w:rPr>
          <w:b w:val="0"/>
          <w:sz w:val="24"/>
          <w:szCs w:val="24"/>
        </w:rPr>
        <w:t>ub related to</w:t>
      </w:r>
      <w:r w:rsidR="007061F8" w:rsidRPr="00A85D75">
        <w:rPr>
          <w:b w:val="0"/>
          <w:sz w:val="24"/>
          <w:szCs w:val="24"/>
        </w:rPr>
        <w:t xml:space="preserve"> a</w:t>
      </w:r>
      <w:r w:rsidR="00513FB4">
        <w:rPr>
          <w:b w:val="0"/>
          <w:sz w:val="24"/>
          <w:szCs w:val="24"/>
        </w:rPr>
        <w:t xml:space="preserve"> future anticipated</w:t>
      </w:r>
      <w:r w:rsidRPr="00A85D75">
        <w:rPr>
          <w:b w:val="0"/>
          <w:sz w:val="24"/>
          <w:szCs w:val="24"/>
        </w:rPr>
        <w:t xml:space="preserve"> </w:t>
      </w:r>
      <w:r w:rsidR="00914CF4">
        <w:rPr>
          <w:b w:val="0"/>
          <w:sz w:val="24"/>
          <w:szCs w:val="24"/>
        </w:rPr>
        <w:t>D</w:t>
      </w:r>
      <w:r w:rsidRPr="00A23C42">
        <w:rPr>
          <w:b w:val="0"/>
          <w:sz w:val="24"/>
          <w:szCs w:val="24"/>
        </w:rPr>
        <w:t xml:space="preserve">e </w:t>
      </w:r>
      <w:r w:rsidR="00914CF4">
        <w:rPr>
          <w:b w:val="0"/>
          <w:sz w:val="24"/>
          <w:szCs w:val="24"/>
        </w:rPr>
        <w:t>N</w:t>
      </w:r>
      <w:r w:rsidRPr="00A23C42">
        <w:rPr>
          <w:b w:val="0"/>
          <w:sz w:val="24"/>
          <w:szCs w:val="24"/>
        </w:rPr>
        <w:t>ovo</w:t>
      </w:r>
      <w:r w:rsidRPr="00A85D75">
        <w:rPr>
          <w:b w:val="0"/>
          <w:sz w:val="24"/>
          <w:szCs w:val="24"/>
        </w:rPr>
        <w:t xml:space="preserve"> </w:t>
      </w:r>
      <w:r w:rsidR="00914CF4">
        <w:rPr>
          <w:b w:val="0"/>
          <w:sz w:val="24"/>
          <w:szCs w:val="24"/>
        </w:rPr>
        <w:t xml:space="preserve">request </w:t>
      </w:r>
      <w:r w:rsidR="00792717" w:rsidRPr="00A85D75">
        <w:rPr>
          <w:b w:val="0"/>
          <w:sz w:val="24"/>
          <w:szCs w:val="24"/>
        </w:rPr>
        <w:t>should contain sufficient information to enable us to provide guidance on the test</w:t>
      </w:r>
      <w:r w:rsidR="00A37977" w:rsidRPr="00A85D75">
        <w:rPr>
          <w:b w:val="0"/>
          <w:sz w:val="24"/>
          <w:szCs w:val="24"/>
        </w:rPr>
        <w:t xml:space="preserve"> </w:t>
      </w:r>
      <w:r w:rsidR="00792717" w:rsidRPr="00A85D75">
        <w:rPr>
          <w:b w:val="0"/>
          <w:sz w:val="24"/>
          <w:szCs w:val="24"/>
        </w:rPr>
        <w:t>methods and protocols</w:t>
      </w:r>
      <w:r w:rsidR="00977BB6">
        <w:rPr>
          <w:b w:val="0"/>
          <w:sz w:val="24"/>
          <w:szCs w:val="24"/>
        </w:rPr>
        <w:t xml:space="preserve"> that should</w:t>
      </w:r>
      <w:r w:rsidR="00792717" w:rsidRPr="00A85D75">
        <w:rPr>
          <w:b w:val="0"/>
          <w:sz w:val="24"/>
          <w:szCs w:val="24"/>
        </w:rPr>
        <w:t xml:space="preserve"> be used for the collection of </w:t>
      </w:r>
      <w:r w:rsidR="00B16419">
        <w:rPr>
          <w:b w:val="0"/>
          <w:sz w:val="24"/>
          <w:szCs w:val="24"/>
        </w:rPr>
        <w:t>non-clinical and/or clinical</w:t>
      </w:r>
      <w:r w:rsidR="00792717" w:rsidRPr="00A85D75">
        <w:rPr>
          <w:b w:val="0"/>
          <w:sz w:val="24"/>
          <w:szCs w:val="24"/>
        </w:rPr>
        <w:t xml:space="preserve"> data.</w:t>
      </w:r>
      <w:r w:rsidR="00AD64C5">
        <w:rPr>
          <w:b w:val="0"/>
          <w:sz w:val="24"/>
          <w:szCs w:val="24"/>
        </w:rPr>
        <w:t xml:space="preserve">  A</w:t>
      </w:r>
      <w:r w:rsidR="007061F8" w:rsidRPr="00A85D75">
        <w:rPr>
          <w:b w:val="0"/>
          <w:sz w:val="24"/>
          <w:szCs w:val="24"/>
        </w:rPr>
        <w:t xml:space="preserve"> Pre-Sub </w:t>
      </w:r>
      <w:r w:rsidR="00E06356">
        <w:rPr>
          <w:b w:val="0"/>
          <w:sz w:val="24"/>
          <w:szCs w:val="24"/>
        </w:rPr>
        <w:t xml:space="preserve">is strongly recommended </w:t>
      </w:r>
      <w:r w:rsidR="007061F8" w:rsidRPr="00A85D75">
        <w:rPr>
          <w:b w:val="0"/>
          <w:sz w:val="24"/>
          <w:szCs w:val="24"/>
        </w:rPr>
        <w:t xml:space="preserve">prior to the submission of a </w:t>
      </w:r>
      <w:r w:rsidR="00914CF4">
        <w:rPr>
          <w:b w:val="0"/>
          <w:sz w:val="24"/>
          <w:szCs w:val="24"/>
        </w:rPr>
        <w:t>D</w:t>
      </w:r>
      <w:r w:rsidR="007061F8" w:rsidRPr="00A23C42">
        <w:rPr>
          <w:b w:val="0"/>
          <w:sz w:val="24"/>
          <w:szCs w:val="24"/>
        </w:rPr>
        <w:t xml:space="preserve">e </w:t>
      </w:r>
      <w:r w:rsidR="00914CF4">
        <w:rPr>
          <w:b w:val="0"/>
          <w:sz w:val="24"/>
          <w:szCs w:val="24"/>
        </w:rPr>
        <w:t>N</w:t>
      </w:r>
      <w:r w:rsidR="007061F8" w:rsidRPr="00A23C42">
        <w:rPr>
          <w:b w:val="0"/>
          <w:sz w:val="24"/>
          <w:szCs w:val="24"/>
        </w:rPr>
        <w:t>ovo</w:t>
      </w:r>
      <w:r w:rsidR="00914CF4">
        <w:rPr>
          <w:b w:val="0"/>
          <w:sz w:val="24"/>
          <w:szCs w:val="24"/>
        </w:rPr>
        <w:t xml:space="preserve"> request</w:t>
      </w:r>
      <w:r w:rsidR="007061F8" w:rsidRPr="00A85D75">
        <w:rPr>
          <w:b w:val="0"/>
          <w:sz w:val="24"/>
          <w:szCs w:val="24"/>
        </w:rPr>
        <w:t xml:space="preserve">, </w:t>
      </w:r>
      <w:r w:rsidR="00E06356">
        <w:rPr>
          <w:b w:val="0"/>
          <w:sz w:val="24"/>
          <w:szCs w:val="24"/>
        </w:rPr>
        <w:t>especially</w:t>
      </w:r>
      <w:r w:rsidR="007061F8" w:rsidRPr="00A85D75">
        <w:rPr>
          <w:b w:val="0"/>
          <w:sz w:val="24"/>
          <w:szCs w:val="24"/>
        </w:rPr>
        <w:t xml:space="preserve"> for </w:t>
      </w:r>
      <w:r w:rsidR="00513FB4">
        <w:rPr>
          <w:b w:val="0"/>
          <w:sz w:val="24"/>
          <w:szCs w:val="24"/>
        </w:rPr>
        <w:t xml:space="preserve">devices </w:t>
      </w:r>
      <w:r w:rsidR="007061F8" w:rsidRPr="00A85D75">
        <w:rPr>
          <w:b w:val="0"/>
          <w:sz w:val="24"/>
          <w:szCs w:val="24"/>
        </w:rPr>
        <w:t xml:space="preserve">we have not previously reviewed </w:t>
      </w:r>
      <w:r w:rsidR="00266ECA">
        <w:rPr>
          <w:b w:val="0"/>
          <w:sz w:val="24"/>
          <w:szCs w:val="24"/>
        </w:rPr>
        <w:t>under a 510(k)</w:t>
      </w:r>
      <w:r w:rsidR="007061F8" w:rsidRPr="00A85D75">
        <w:rPr>
          <w:b w:val="0"/>
          <w:sz w:val="24"/>
          <w:szCs w:val="24"/>
        </w:rPr>
        <w:t>.</w:t>
      </w:r>
      <w:r w:rsidR="00A85D75">
        <w:rPr>
          <w:b w:val="0"/>
          <w:sz w:val="24"/>
          <w:szCs w:val="24"/>
        </w:rPr>
        <w:t xml:space="preserve">  </w:t>
      </w:r>
      <w:r w:rsidR="00A85D75" w:rsidRPr="00A23C42">
        <w:rPr>
          <w:b w:val="0"/>
          <w:sz w:val="24"/>
          <w:szCs w:val="24"/>
        </w:rPr>
        <w:t xml:space="preserve">De </w:t>
      </w:r>
      <w:r w:rsidR="00823CE2">
        <w:rPr>
          <w:b w:val="0"/>
          <w:sz w:val="24"/>
          <w:szCs w:val="24"/>
        </w:rPr>
        <w:t>N</w:t>
      </w:r>
      <w:r w:rsidR="00A85D75" w:rsidRPr="00A23C42">
        <w:rPr>
          <w:b w:val="0"/>
          <w:sz w:val="24"/>
          <w:szCs w:val="24"/>
        </w:rPr>
        <w:t>ovo</w:t>
      </w:r>
      <w:r w:rsidR="00A85D75" w:rsidRPr="00A85D75">
        <w:rPr>
          <w:b w:val="0"/>
          <w:sz w:val="24"/>
          <w:szCs w:val="24"/>
        </w:rPr>
        <w:t xml:space="preserve"> Pre-</w:t>
      </w:r>
      <w:r w:rsidR="00A85D75">
        <w:rPr>
          <w:b w:val="0"/>
          <w:sz w:val="24"/>
          <w:szCs w:val="24"/>
        </w:rPr>
        <w:t>S</w:t>
      </w:r>
      <w:r w:rsidR="00A85D75" w:rsidRPr="00A85D75">
        <w:rPr>
          <w:b w:val="0"/>
          <w:sz w:val="24"/>
          <w:szCs w:val="24"/>
        </w:rPr>
        <w:t xml:space="preserve">ubs will be handled in </w:t>
      </w:r>
      <w:r w:rsidR="00CE4F42">
        <w:rPr>
          <w:b w:val="0"/>
          <w:sz w:val="24"/>
          <w:szCs w:val="24"/>
        </w:rPr>
        <w:t>accordance with our normal pre-submission process.  For information on Pre-Subs, please see</w:t>
      </w:r>
      <w:r w:rsidR="00A85D75" w:rsidRPr="00A85D75">
        <w:rPr>
          <w:b w:val="0"/>
          <w:sz w:val="24"/>
          <w:szCs w:val="24"/>
        </w:rPr>
        <w:t xml:space="preserve"> </w:t>
      </w:r>
      <w:r w:rsidR="00FC446D">
        <w:rPr>
          <w:b w:val="0"/>
          <w:sz w:val="24"/>
          <w:szCs w:val="24"/>
        </w:rPr>
        <w:t xml:space="preserve">the FDA guidance document entitled </w:t>
      </w:r>
      <w:r w:rsidR="00CF2F2D" w:rsidRPr="0016543B">
        <w:rPr>
          <w:b w:val="0"/>
          <w:sz w:val="24"/>
          <w:szCs w:val="24"/>
        </w:rPr>
        <w:t>“</w:t>
      </w:r>
      <w:r w:rsidR="00CF2F2D" w:rsidRPr="00A23C42">
        <w:rPr>
          <w:rStyle w:val="Hyperlink"/>
          <w:b w:val="0"/>
          <w:sz w:val="24"/>
          <w:szCs w:val="24"/>
        </w:rPr>
        <w:t>Guidance for Industry and FDA Staff, Requests for Feedback on Medical Device Submissions:  The Pre-Submission Program and Meetings with Food and Drug Administration Staff”</w:t>
      </w:r>
      <w:r w:rsidR="009B3E9F" w:rsidRPr="00B31CD7">
        <w:rPr>
          <w:b w:val="0"/>
          <w:i/>
          <w:sz w:val="24"/>
        </w:rPr>
        <w:t xml:space="preserve"> </w:t>
      </w:r>
      <w:r w:rsidR="009B3E9F" w:rsidRPr="00A23C42">
        <w:rPr>
          <w:b w:val="0"/>
          <w:sz w:val="24"/>
          <w:szCs w:val="24"/>
        </w:rPr>
        <w:t>(Pre-Sub Guidance)</w:t>
      </w:r>
      <w:r w:rsidR="00B31CD7">
        <w:rPr>
          <w:b w:val="0"/>
          <w:sz w:val="24"/>
          <w:szCs w:val="24"/>
        </w:rPr>
        <w:t>, available at</w:t>
      </w:r>
      <w:r w:rsidR="00CE4F42">
        <w:rPr>
          <w:b w:val="0"/>
          <w:sz w:val="24"/>
          <w:szCs w:val="24"/>
        </w:rPr>
        <w:t xml:space="preserve"> </w:t>
      </w:r>
      <w:hyperlink r:id="rId23" w:history="1">
        <w:r w:rsidR="00914CF4" w:rsidRPr="0068437B">
          <w:rPr>
            <w:rStyle w:val="Hyperlink"/>
            <w:b w:val="0"/>
            <w:sz w:val="24"/>
            <w:szCs w:val="24"/>
          </w:rPr>
          <w:t>http://www.fda.gov/downloads/MedicalDevices/DeviceRegulationandGuidance/GuidanceDocuments/UCM311176.pdf</w:t>
        </w:r>
      </w:hyperlink>
      <w:r w:rsidR="00CE4F42">
        <w:rPr>
          <w:b w:val="0"/>
          <w:sz w:val="24"/>
          <w:szCs w:val="24"/>
        </w:rPr>
        <w:t>.</w:t>
      </w:r>
      <w:r w:rsidR="00914CF4">
        <w:rPr>
          <w:b w:val="0"/>
          <w:sz w:val="24"/>
          <w:szCs w:val="24"/>
        </w:rPr>
        <w:t xml:space="preserve"> </w:t>
      </w:r>
      <w:r w:rsidR="00A85D75">
        <w:rPr>
          <w:b w:val="0"/>
          <w:sz w:val="24"/>
          <w:szCs w:val="24"/>
        </w:rPr>
        <w:br/>
      </w:r>
      <w:r w:rsidR="00A85D75" w:rsidRPr="00A85D75">
        <w:rPr>
          <w:b w:val="0"/>
          <w:sz w:val="24"/>
          <w:szCs w:val="24"/>
        </w:rPr>
        <w:br/>
      </w:r>
      <w:r w:rsidR="006363E7" w:rsidRPr="00A85D75">
        <w:rPr>
          <w:b w:val="0"/>
          <w:sz w:val="24"/>
          <w:szCs w:val="24"/>
        </w:rPr>
        <w:t xml:space="preserve">In addition to the recommended </w:t>
      </w:r>
      <w:r w:rsidR="00513FB4">
        <w:rPr>
          <w:b w:val="0"/>
          <w:sz w:val="24"/>
          <w:szCs w:val="24"/>
        </w:rPr>
        <w:t>content</w:t>
      </w:r>
      <w:r w:rsidR="006363E7" w:rsidRPr="00A85D75">
        <w:rPr>
          <w:b w:val="0"/>
          <w:sz w:val="24"/>
          <w:szCs w:val="24"/>
        </w:rPr>
        <w:t xml:space="preserve"> for all </w:t>
      </w:r>
      <w:r w:rsidR="00266ECA">
        <w:rPr>
          <w:b w:val="0"/>
          <w:sz w:val="24"/>
          <w:szCs w:val="24"/>
        </w:rPr>
        <w:t>P</w:t>
      </w:r>
      <w:r w:rsidR="006363E7" w:rsidRPr="00A85D75">
        <w:rPr>
          <w:b w:val="0"/>
          <w:sz w:val="24"/>
          <w:szCs w:val="24"/>
        </w:rPr>
        <w:t>re-</w:t>
      </w:r>
      <w:r w:rsidR="00266ECA">
        <w:rPr>
          <w:b w:val="0"/>
          <w:sz w:val="24"/>
          <w:szCs w:val="24"/>
        </w:rPr>
        <w:t>S</w:t>
      </w:r>
      <w:r w:rsidR="006363E7" w:rsidRPr="00A85D75">
        <w:rPr>
          <w:b w:val="0"/>
          <w:sz w:val="24"/>
          <w:szCs w:val="24"/>
        </w:rPr>
        <w:t>ubs</w:t>
      </w:r>
      <w:r w:rsidR="00A85D75" w:rsidRPr="00A85D75">
        <w:rPr>
          <w:b w:val="0"/>
          <w:sz w:val="24"/>
          <w:szCs w:val="24"/>
        </w:rPr>
        <w:t xml:space="preserve"> (device description, proposed intended use/indications for use</w:t>
      </w:r>
      <w:r w:rsidR="006363E7" w:rsidRPr="00A85D75">
        <w:rPr>
          <w:b w:val="0"/>
          <w:sz w:val="24"/>
          <w:szCs w:val="24"/>
        </w:rPr>
        <w:t>,</w:t>
      </w:r>
      <w:r w:rsidR="00A85D75" w:rsidRPr="00A85D75">
        <w:rPr>
          <w:b w:val="0"/>
          <w:sz w:val="24"/>
          <w:szCs w:val="24"/>
        </w:rPr>
        <w:t xml:space="preserve"> previous submissions, etc</w:t>
      </w:r>
      <w:r w:rsidR="0064233D">
        <w:rPr>
          <w:b w:val="0"/>
          <w:sz w:val="24"/>
          <w:szCs w:val="24"/>
        </w:rPr>
        <w:t>.</w:t>
      </w:r>
      <w:r w:rsidR="00A85D75" w:rsidRPr="00A85D75">
        <w:rPr>
          <w:b w:val="0"/>
          <w:sz w:val="24"/>
          <w:szCs w:val="24"/>
        </w:rPr>
        <w:t>)</w:t>
      </w:r>
      <w:r w:rsidR="00DA3BB0">
        <w:rPr>
          <w:b w:val="0"/>
          <w:sz w:val="24"/>
          <w:szCs w:val="24"/>
        </w:rPr>
        <w:t>,</w:t>
      </w:r>
      <w:r w:rsidR="006363E7" w:rsidRPr="00A85D75">
        <w:rPr>
          <w:b w:val="0"/>
          <w:sz w:val="24"/>
          <w:szCs w:val="24"/>
        </w:rPr>
        <w:t xml:space="preserve"> we suggest that a Pre-Sub </w:t>
      </w:r>
      <w:r w:rsidR="00CB6B1C">
        <w:rPr>
          <w:b w:val="0"/>
          <w:sz w:val="24"/>
          <w:szCs w:val="24"/>
        </w:rPr>
        <w:t xml:space="preserve">prior to </w:t>
      </w:r>
      <w:r w:rsidR="00A02D49">
        <w:rPr>
          <w:b w:val="0"/>
          <w:sz w:val="24"/>
          <w:szCs w:val="24"/>
        </w:rPr>
        <w:t xml:space="preserve">submission of </w:t>
      </w:r>
      <w:r w:rsidR="00CB6B1C">
        <w:rPr>
          <w:b w:val="0"/>
          <w:sz w:val="24"/>
          <w:szCs w:val="24"/>
        </w:rPr>
        <w:t>a</w:t>
      </w:r>
      <w:r w:rsidR="00513FB4">
        <w:rPr>
          <w:b w:val="0"/>
          <w:sz w:val="24"/>
          <w:szCs w:val="24"/>
        </w:rPr>
        <w:t xml:space="preserve"> </w:t>
      </w:r>
      <w:r w:rsidR="00A02D49">
        <w:rPr>
          <w:b w:val="0"/>
          <w:sz w:val="24"/>
          <w:szCs w:val="24"/>
        </w:rPr>
        <w:t>D</w:t>
      </w:r>
      <w:r w:rsidR="006363E7" w:rsidRPr="00A23C42">
        <w:rPr>
          <w:b w:val="0"/>
          <w:sz w:val="24"/>
          <w:szCs w:val="24"/>
        </w:rPr>
        <w:t xml:space="preserve">e </w:t>
      </w:r>
      <w:r w:rsidR="00A02D49">
        <w:rPr>
          <w:b w:val="0"/>
          <w:sz w:val="24"/>
          <w:szCs w:val="24"/>
        </w:rPr>
        <w:t>N</w:t>
      </w:r>
      <w:r w:rsidR="006363E7" w:rsidRPr="00A23C42">
        <w:rPr>
          <w:b w:val="0"/>
          <w:sz w:val="24"/>
          <w:szCs w:val="24"/>
        </w:rPr>
        <w:t>ovo</w:t>
      </w:r>
      <w:r w:rsidR="006363E7" w:rsidRPr="00A85D75">
        <w:rPr>
          <w:b w:val="0"/>
          <w:sz w:val="24"/>
          <w:szCs w:val="24"/>
        </w:rPr>
        <w:t xml:space="preserve"> </w:t>
      </w:r>
      <w:r w:rsidR="00A02D49">
        <w:rPr>
          <w:b w:val="0"/>
          <w:sz w:val="24"/>
          <w:szCs w:val="24"/>
        </w:rPr>
        <w:t xml:space="preserve">request </w:t>
      </w:r>
      <w:r w:rsidR="006363E7" w:rsidRPr="00A85D75">
        <w:rPr>
          <w:b w:val="0"/>
          <w:sz w:val="24"/>
          <w:szCs w:val="24"/>
        </w:rPr>
        <w:t>also include:</w:t>
      </w:r>
    </w:p>
    <w:p w14:paraId="35FD0AEC" w14:textId="77777777" w:rsidR="006363E7" w:rsidRDefault="00F57944" w:rsidP="00A85D75">
      <w:pPr>
        <w:pStyle w:val="CommentText"/>
        <w:numPr>
          <w:ilvl w:val="0"/>
          <w:numId w:val="48"/>
        </w:numPr>
        <w:rPr>
          <w:sz w:val="24"/>
          <w:szCs w:val="24"/>
        </w:rPr>
      </w:pPr>
      <w:r>
        <w:rPr>
          <w:sz w:val="24"/>
          <w:szCs w:val="24"/>
        </w:rPr>
        <w:t>Proposed</w:t>
      </w:r>
      <w:r w:rsidR="00A85D75" w:rsidRPr="00A85D75">
        <w:rPr>
          <w:sz w:val="24"/>
          <w:szCs w:val="24"/>
        </w:rPr>
        <w:t xml:space="preserve"> Class </w:t>
      </w:r>
      <w:r w:rsidR="0064233D">
        <w:rPr>
          <w:sz w:val="24"/>
          <w:szCs w:val="24"/>
        </w:rPr>
        <w:t>(</w:t>
      </w:r>
      <w:r w:rsidR="00A85D75" w:rsidRPr="00A85D75">
        <w:rPr>
          <w:sz w:val="24"/>
          <w:szCs w:val="24"/>
        </w:rPr>
        <w:t>I or II</w:t>
      </w:r>
      <w:r w:rsidR="0064233D">
        <w:rPr>
          <w:sz w:val="24"/>
          <w:szCs w:val="24"/>
        </w:rPr>
        <w:t>)</w:t>
      </w:r>
      <w:r w:rsidR="00A85D75" w:rsidRPr="00A85D75">
        <w:rPr>
          <w:sz w:val="24"/>
          <w:szCs w:val="24"/>
        </w:rPr>
        <w:t xml:space="preserve">. Describe why you believe general </w:t>
      </w:r>
      <w:r>
        <w:rPr>
          <w:sz w:val="24"/>
          <w:szCs w:val="24"/>
        </w:rPr>
        <w:t>or general and</w:t>
      </w:r>
      <w:r w:rsidR="00A85D75" w:rsidRPr="00A85D75">
        <w:rPr>
          <w:sz w:val="24"/>
          <w:szCs w:val="24"/>
        </w:rPr>
        <w:t xml:space="preserve"> special controls are adequate to provide reasonable assurance of safety and effectiveness. </w:t>
      </w:r>
    </w:p>
    <w:p w14:paraId="35FD0AED" w14:textId="25105AFB" w:rsidR="00A85D75" w:rsidRPr="00F57944" w:rsidRDefault="00DA3BB0" w:rsidP="00266ECA">
      <w:pPr>
        <w:numPr>
          <w:ilvl w:val="0"/>
          <w:numId w:val="48"/>
        </w:numPr>
        <w:autoSpaceDE w:val="0"/>
        <w:autoSpaceDN w:val="0"/>
        <w:adjustRightInd w:val="0"/>
      </w:pPr>
      <w:r>
        <w:rPr>
          <w:bCs/>
        </w:rPr>
        <w:t>T</w:t>
      </w:r>
      <w:r w:rsidR="002059A2">
        <w:rPr>
          <w:bCs/>
        </w:rPr>
        <w:t xml:space="preserve">he </w:t>
      </w:r>
      <w:r w:rsidR="001D4412" w:rsidRPr="001D4412">
        <w:rPr>
          <w:bCs/>
        </w:rPr>
        <w:t>search</w:t>
      </w:r>
      <w:r w:rsidR="002059A2">
        <w:rPr>
          <w:bCs/>
        </w:rPr>
        <w:t>es</w:t>
      </w:r>
      <w:r w:rsidR="00400C2A">
        <w:rPr>
          <w:bCs/>
        </w:rPr>
        <w:t xml:space="preserve"> of FDA public databases and other resources</w:t>
      </w:r>
      <w:r w:rsidR="002059A2">
        <w:rPr>
          <w:bCs/>
        </w:rPr>
        <w:t>, including</w:t>
      </w:r>
      <w:r w:rsidR="001D4412" w:rsidRPr="001D4412">
        <w:rPr>
          <w:bCs/>
        </w:rPr>
        <w:t xml:space="preserve"> </w:t>
      </w:r>
      <w:r w:rsidR="00977BB6">
        <w:rPr>
          <w:bCs/>
        </w:rPr>
        <w:t xml:space="preserve">search </w:t>
      </w:r>
      <w:r w:rsidR="001D4412" w:rsidRPr="001D4412">
        <w:rPr>
          <w:bCs/>
        </w:rPr>
        <w:t>terms</w:t>
      </w:r>
      <w:r w:rsidR="002059A2">
        <w:rPr>
          <w:bCs/>
        </w:rPr>
        <w:t>,</w:t>
      </w:r>
      <w:r w:rsidR="001D4412" w:rsidRPr="001D4412">
        <w:rPr>
          <w:bCs/>
        </w:rPr>
        <w:t xml:space="preserve"> used to establish that no legally marketed device </w:t>
      </w:r>
      <w:r w:rsidR="0039436F">
        <w:rPr>
          <w:bCs/>
        </w:rPr>
        <w:t xml:space="preserve">and no classification regulation for </w:t>
      </w:r>
      <w:r w:rsidR="001D4412">
        <w:rPr>
          <w:bCs/>
        </w:rPr>
        <w:t>the same</w:t>
      </w:r>
      <w:r w:rsidR="00977BB6">
        <w:rPr>
          <w:bCs/>
        </w:rPr>
        <w:t xml:space="preserve"> device</w:t>
      </w:r>
      <w:r w:rsidR="001D4412">
        <w:rPr>
          <w:bCs/>
        </w:rPr>
        <w:t xml:space="preserve"> type </w:t>
      </w:r>
      <w:r w:rsidR="001D4412" w:rsidRPr="001D4412">
        <w:rPr>
          <w:bCs/>
        </w:rPr>
        <w:t xml:space="preserve">exists.  Provide a list of regulations, </w:t>
      </w:r>
      <w:r w:rsidR="001D6A4C">
        <w:rPr>
          <w:bCs/>
        </w:rPr>
        <w:t xml:space="preserve">510(k)s, </w:t>
      </w:r>
      <w:r w:rsidR="001D4412" w:rsidRPr="001D4412">
        <w:rPr>
          <w:bCs/>
        </w:rPr>
        <w:t xml:space="preserve">PMAs, and/or product codes </w:t>
      </w:r>
      <w:r w:rsidR="003A5405">
        <w:rPr>
          <w:bCs/>
        </w:rPr>
        <w:t xml:space="preserve">that may </w:t>
      </w:r>
      <w:r w:rsidR="00977BB6">
        <w:rPr>
          <w:bCs/>
        </w:rPr>
        <w:t xml:space="preserve">be relevant </w:t>
      </w:r>
      <w:r w:rsidR="003A5405">
        <w:rPr>
          <w:bCs/>
        </w:rPr>
        <w:t xml:space="preserve">to </w:t>
      </w:r>
      <w:r w:rsidR="001D4412" w:rsidRPr="001D4412">
        <w:rPr>
          <w:bCs/>
        </w:rPr>
        <w:t xml:space="preserve">the subject device.  You </w:t>
      </w:r>
      <w:r w:rsidR="001D6A4C">
        <w:rPr>
          <w:bCs/>
        </w:rPr>
        <w:t>should</w:t>
      </w:r>
      <w:r w:rsidR="001D6A4C" w:rsidRPr="001D4412">
        <w:rPr>
          <w:bCs/>
        </w:rPr>
        <w:t xml:space="preserve"> </w:t>
      </w:r>
      <w:r w:rsidR="001D4412" w:rsidRPr="001D4412">
        <w:rPr>
          <w:bCs/>
        </w:rPr>
        <w:t>also provide a rationale for why the subject device</w:t>
      </w:r>
      <w:r w:rsidR="003A5405">
        <w:rPr>
          <w:bCs/>
        </w:rPr>
        <w:t xml:space="preserve"> does not fit within and/or</w:t>
      </w:r>
      <w:r w:rsidR="001D4412" w:rsidRPr="00A2647E">
        <w:rPr>
          <w:bCs/>
        </w:rPr>
        <w:t xml:space="preserve"> is different from any identified </w:t>
      </w:r>
      <w:r w:rsidR="00823CE2">
        <w:rPr>
          <w:bCs/>
        </w:rPr>
        <w:t xml:space="preserve">classification </w:t>
      </w:r>
      <w:r w:rsidR="001D4412" w:rsidRPr="00A2647E">
        <w:rPr>
          <w:bCs/>
        </w:rPr>
        <w:t>regulations,</w:t>
      </w:r>
      <w:r w:rsidR="001D6A4C">
        <w:rPr>
          <w:bCs/>
        </w:rPr>
        <w:t xml:space="preserve"> 510(k)s,</w:t>
      </w:r>
      <w:r w:rsidR="001D4412" w:rsidRPr="00A2647E">
        <w:rPr>
          <w:bCs/>
        </w:rPr>
        <w:t xml:space="preserve"> PMAs, and/or product codes</w:t>
      </w:r>
      <w:r w:rsidR="00D4283D">
        <w:rPr>
          <w:bCs/>
        </w:rPr>
        <w:t>, based on available information</w:t>
      </w:r>
      <w:r w:rsidR="001D4412" w:rsidRPr="00A2647E">
        <w:rPr>
          <w:bCs/>
        </w:rPr>
        <w:t xml:space="preserve">.  </w:t>
      </w:r>
    </w:p>
    <w:p w14:paraId="35FD0AEE" w14:textId="4A36554B" w:rsidR="00F57944" w:rsidRPr="001D4412" w:rsidRDefault="00DA3BB0" w:rsidP="00266ECA">
      <w:pPr>
        <w:numPr>
          <w:ilvl w:val="0"/>
          <w:numId w:val="48"/>
        </w:numPr>
        <w:autoSpaceDE w:val="0"/>
        <w:autoSpaceDN w:val="0"/>
        <w:adjustRightInd w:val="0"/>
      </w:pPr>
      <w:r>
        <w:t>S</w:t>
      </w:r>
      <w:r w:rsidR="00F57944" w:rsidRPr="00F57944">
        <w:t xml:space="preserve">pecific questions regarding review issues relevant to a planned </w:t>
      </w:r>
      <w:r w:rsidR="00E917AE">
        <w:t>D</w:t>
      </w:r>
      <w:r w:rsidR="00F57944" w:rsidRPr="00A23C42">
        <w:t xml:space="preserve">e </w:t>
      </w:r>
      <w:r w:rsidR="00E917AE">
        <w:t>N</w:t>
      </w:r>
      <w:r w:rsidR="00F57944" w:rsidRPr="00A23C42">
        <w:t>ovo</w:t>
      </w:r>
      <w:r w:rsidR="00E917AE">
        <w:t xml:space="preserve"> request</w:t>
      </w:r>
      <w:r w:rsidR="00F57944">
        <w:t xml:space="preserve">.  </w:t>
      </w:r>
      <w:r w:rsidR="00977BB6">
        <w:t>Insofar as they are</w:t>
      </w:r>
      <w:r w:rsidR="00F57944">
        <w:t xml:space="preserve"> necessary</w:t>
      </w:r>
      <w:r w:rsidR="00977BB6">
        <w:t xml:space="preserve"> in order</w:t>
      </w:r>
      <w:r w:rsidR="00F57944">
        <w:t xml:space="preserve"> for us to consider the specific questions, the </w:t>
      </w:r>
      <w:r w:rsidR="009F1282">
        <w:t>P</w:t>
      </w:r>
      <w:r w:rsidR="00F57944">
        <w:t>re-</w:t>
      </w:r>
      <w:r w:rsidR="009F1282">
        <w:t>S</w:t>
      </w:r>
      <w:r w:rsidR="00F57944">
        <w:t xml:space="preserve">ub should </w:t>
      </w:r>
      <w:r w:rsidR="006C7DE1">
        <w:t xml:space="preserve">also </w:t>
      </w:r>
      <w:r w:rsidR="00F57944">
        <w:t>include the following:</w:t>
      </w:r>
    </w:p>
    <w:p w14:paraId="35FD0AEF" w14:textId="77777777" w:rsidR="00E06356" w:rsidRDefault="001D434D" w:rsidP="00E06356">
      <w:pPr>
        <w:pStyle w:val="CommentText"/>
        <w:numPr>
          <w:ilvl w:val="1"/>
          <w:numId w:val="48"/>
        </w:numPr>
        <w:rPr>
          <w:sz w:val="24"/>
          <w:szCs w:val="24"/>
        </w:rPr>
      </w:pPr>
      <w:r>
        <w:rPr>
          <w:sz w:val="24"/>
          <w:szCs w:val="24"/>
        </w:rPr>
        <w:t>E</w:t>
      </w:r>
      <w:r w:rsidR="00E06356" w:rsidRPr="00A85D75">
        <w:rPr>
          <w:sz w:val="24"/>
          <w:szCs w:val="24"/>
        </w:rPr>
        <w:t xml:space="preserve">ach </w:t>
      </w:r>
      <w:r w:rsidR="00E86CC0">
        <w:rPr>
          <w:sz w:val="24"/>
          <w:szCs w:val="24"/>
        </w:rPr>
        <w:t xml:space="preserve">identified </w:t>
      </w:r>
      <w:r w:rsidR="00E06356" w:rsidRPr="00A85D75">
        <w:rPr>
          <w:sz w:val="24"/>
          <w:szCs w:val="24"/>
        </w:rPr>
        <w:t>risk</w:t>
      </w:r>
      <w:r w:rsidR="00E06356">
        <w:rPr>
          <w:sz w:val="24"/>
          <w:szCs w:val="24"/>
        </w:rPr>
        <w:t xml:space="preserve"> </w:t>
      </w:r>
      <w:r w:rsidR="00223C9F">
        <w:rPr>
          <w:sz w:val="24"/>
          <w:szCs w:val="24"/>
        </w:rPr>
        <w:t xml:space="preserve">to health </w:t>
      </w:r>
      <w:r w:rsidR="00E06356">
        <w:rPr>
          <w:sz w:val="24"/>
          <w:szCs w:val="24"/>
        </w:rPr>
        <w:t>associated with the device</w:t>
      </w:r>
      <w:r w:rsidR="00E06356" w:rsidRPr="00A85D75">
        <w:rPr>
          <w:sz w:val="24"/>
          <w:szCs w:val="24"/>
        </w:rPr>
        <w:t xml:space="preserve"> and the reason for each risk (tracing back to risk analysis, clinical testing, etc.). </w:t>
      </w:r>
      <w:r w:rsidR="00E06356">
        <w:rPr>
          <w:sz w:val="24"/>
          <w:szCs w:val="24"/>
        </w:rPr>
        <w:t>B</w:t>
      </w:r>
      <w:r w:rsidR="00E06356" w:rsidRPr="00A85D75">
        <w:rPr>
          <w:sz w:val="24"/>
          <w:szCs w:val="24"/>
        </w:rPr>
        <w:t>riefly describe any ongoing and/or planned protocols/studies that need to be completed to collect the necessary data to establish the device</w:t>
      </w:r>
      <w:r w:rsidR="005E3B84">
        <w:rPr>
          <w:sz w:val="24"/>
          <w:szCs w:val="24"/>
        </w:rPr>
        <w:t>’</w:t>
      </w:r>
      <w:r w:rsidR="00E06356" w:rsidRPr="00A85D75">
        <w:rPr>
          <w:sz w:val="24"/>
          <w:szCs w:val="24"/>
        </w:rPr>
        <w:t>s risk profile.</w:t>
      </w:r>
    </w:p>
    <w:p w14:paraId="35FD0AF0" w14:textId="77777777" w:rsidR="00E06356" w:rsidRPr="00DC2CFE" w:rsidRDefault="00E06356" w:rsidP="00DC2CFE">
      <w:pPr>
        <w:pStyle w:val="CommentText"/>
        <w:numPr>
          <w:ilvl w:val="1"/>
          <w:numId w:val="48"/>
        </w:numPr>
        <w:rPr>
          <w:sz w:val="24"/>
          <w:szCs w:val="24"/>
        </w:rPr>
      </w:pPr>
      <w:r w:rsidRPr="00DC2CFE">
        <w:rPr>
          <w:sz w:val="24"/>
          <w:szCs w:val="24"/>
        </w:rPr>
        <w:t xml:space="preserve">Information </w:t>
      </w:r>
      <w:r w:rsidR="00512E1F">
        <w:rPr>
          <w:sz w:val="24"/>
          <w:szCs w:val="24"/>
        </w:rPr>
        <w:t>regarding</w:t>
      </w:r>
      <w:r w:rsidRPr="00DC2CFE">
        <w:rPr>
          <w:sz w:val="24"/>
          <w:szCs w:val="24"/>
        </w:rPr>
        <w:t xml:space="preserve"> </w:t>
      </w:r>
      <w:r w:rsidR="00DC2CFE" w:rsidRPr="00400C2A">
        <w:rPr>
          <w:sz w:val="24"/>
          <w:szCs w:val="24"/>
        </w:rPr>
        <w:t xml:space="preserve">the safety and </w:t>
      </w:r>
      <w:r w:rsidRPr="000640CC">
        <w:rPr>
          <w:sz w:val="24"/>
          <w:szCs w:val="24"/>
        </w:rPr>
        <w:t>effectiveness</w:t>
      </w:r>
      <w:r w:rsidR="00DC2CFE" w:rsidRPr="00400C2A">
        <w:rPr>
          <w:sz w:val="24"/>
          <w:szCs w:val="24"/>
        </w:rPr>
        <w:t xml:space="preserve"> </w:t>
      </w:r>
      <w:r w:rsidR="00DC2CFE" w:rsidRPr="00DC2CFE">
        <w:rPr>
          <w:sz w:val="24"/>
          <w:szCs w:val="24"/>
        </w:rPr>
        <w:t xml:space="preserve">of the device. Cite the </w:t>
      </w:r>
      <w:r w:rsidR="00EA6A20">
        <w:rPr>
          <w:sz w:val="24"/>
          <w:szCs w:val="24"/>
        </w:rPr>
        <w:t xml:space="preserve">types of valid scientific evidence you anticipate providing in your De Novo request, including types of </w:t>
      </w:r>
      <w:r w:rsidR="00DC2CFE" w:rsidRPr="00DC2CFE">
        <w:rPr>
          <w:sz w:val="24"/>
          <w:szCs w:val="24"/>
        </w:rPr>
        <w:t xml:space="preserve">data/studies </w:t>
      </w:r>
      <w:r w:rsidR="00653428">
        <w:rPr>
          <w:sz w:val="24"/>
          <w:szCs w:val="24"/>
        </w:rPr>
        <w:t xml:space="preserve">relating to the device’s </w:t>
      </w:r>
      <w:r w:rsidR="00DC2CFE" w:rsidRPr="00DC2CFE">
        <w:rPr>
          <w:sz w:val="24"/>
          <w:szCs w:val="24"/>
        </w:rPr>
        <w:t xml:space="preserve">safety and </w:t>
      </w:r>
      <w:r w:rsidR="00DC2CFE" w:rsidRPr="005626C0">
        <w:rPr>
          <w:sz w:val="24"/>
          <w:szCs w:val="24"/>
        </w:rPr>
        <w:t xml:space="preserve">effectiveness.  Briefly describe any ongoing and/or planned protocols/studies that need to be completed to collect the necessary </w:t>
      </w:r>
      <w:r w:rsidR="00DC2CFE" w:rsidRPr="00311569">
        <w:rPr>
          <w:sz w:val="24"/>
          <w:szCs w:val="24"/>
        </w:rPr>
        <w:t>safety and effectiveness</w:t>
      </w:r>
      <w:r w:rsidR="00653428">
        <w:rPr>
          <w:sz w:val="24"/>
          <w:szCs w:val="24"/>
        </w:rPr>
        <w:t xml:space="preserve"> data</w:t>
      </w:r>
      <w:r w:rsidRPr="00DC2CFE">
        <w:rPr>
          <w:sz w:val="24"/>
          <w:szCs w:val="24"/>
        </w:rPr>
        <w:t>.</w:t>
      </w:r>
    </w:p>
    <w:p w14:paraId="35FD0AF1" w14:textId="77777777" w:rsidR="00A85D75" w:rsidRDefault="00A85D75" w:rsidP="00CE4F42">
      <w:pPr>
        <w:pStyle w:val="CommentText"/>
        <w:numPr>
          <w:ilvl w:val="1"/>
          <w:numId w:val="48"/>
        </w:numPr>
        <w:rPr>
          <w:sz w:val="24"/>
          <w:szCs w:val="24"/>
        </w:rPr>
      </w:pPr>
      <w:r>
        <w:rPr>
          <w:sz w:val="24"/>
          <w:szCs w:val="24"/>
        </w:rPr>
        <w:t>P</w:t>
      </w:r>
      <w:r w:rsidRPr="00A85D75">
        <w:rPr>
          <w:sz w:val="24"/>
          <w:szCs w:val="24"/>
        </w:rPr>
        <w:t xml:space="preserve">rotocols for </w:t>
      </w:r>
      <w:r w:rsidR="00FE75EC">
        <w:rPr>
          <w:sz w:val="24"/>
          <w:szCs w:val="24"/>
        </w:rPr>
        <w:t xml:space="preserve">non-clinical </w:t>
      </w:r>
      <w:r w:rsidRPr="00A85D75">
        <w:rPr>
          <w:sz w:val="24"/>
          <w:szCs w:val="24"/>
        </w:rPr>
        <w:t xml:space="preserve">and clinical </w:t>
      </w:r>
      <w:r w:rsidR="006C500F">
        <w:rPr>
          <w:sz w:val="24"/>
          <w:szCs w:val="24"/>
        </w:rPr>
        <w:t xml:space="preserve">studies </w:t>
      </w:r>
      <w:r w:rsidR="001C28D6">
        <w:rPr>
          <w:sz w:val="24"/>
          <w:szCs w:val="24"/>
        </w:rPr>
        <w:t>(</w:t>
      </w:r>
      <w:r w:rsidR="00E15780">
        <w:rPr>
          <w:sz w:val="24"/>
          <w:szCs w:val="24"/>
        </w:rPr>
        <w:t xml:space="preserve">if </w:t>
      </w:r>
      <w:r w:rsidR="001442F0">
        <w:rPr>
          <w:sz w:val="24"/>
          <w:szCs w:val="24"/>
        </w:rPr>
        <w:t>applicable</w:t>
      </w:r>
      <w:r w:rsidR="001C28D6">
        <w:rPr>
          <w:sz w:val="24"/>
          <w:szCs w:val="24"/>
        </w:rPr>
        <w:t>),</w:t>
      </w:r>
      <w:r w:rsidR="00FE75EC">
        <w:rPr>
          <w:sz w:val="24"/>
          <w:szCs w:val="24"/>
        </w:rPr>
        <w:t xml:space="preserve"> </w:t>
      </w:r>
      <w:r w:rsidRPr="00A85D75">
        <w:rPr>
          <w:sz w:val="24"/>
          <w:szCs w:val="24"/>
        </w:rPr>
        <w:t xml:space="preserve">including </w:t>
      </w:r>
      <w:r w:rsidR="006B339D">
        <w:rPr>
          <w:sz w:val="24"/>
          <w:szCs w:val="24"/>
        </w:rPr>
        <w:t>how they will address the risks you anticipate and</w:t>
      </w:r>
      <w:r w:rsidR="006B339D" w:rsidRPr="00A85D75">
        <w:rPr>
          <w:sz w:val="24"/>
          <w:szCs w:val="24"/>
        </w:rPr>
        <w:t xml:space="preserve"> </w:t>
      </w:r>
      <w:r w:rsidRPr="00A85D75">
        <w:rPr>
          <w:sz w:val="24"/>
          <w:szCs w:val="24"/>
        </w:rPr>
        <w:t>targeted performance levels that w</w:t>
      </w:r>
      <w:r w:rsidR="00F57944">
        <w:rPr>
          <w:sz w:val="24"/>
          <w:szCs w:val="24"/>
        </w:rPr>
        <w:t xml:space="preserve">ill demonstrate that general </w:t>
      </w:r>
      <w:r w:rsidR="006B339D">
        <w:rPr>
          <w:sz w:val="24"/>
          <w:szCs w:val="24"/>
        </w:rPr>
        <w:t xml:space="preserve">controls </w:t>
      </w:r>
      <w:r w:rsidR="00F57944">
        <w:rPr>
          <w:sz w:val="24"/>
          <w:szCs w:val="24"/>
        </w:rPr>
        <w:t>o</w:t>
      </w:r>
      <w:r w:rsidRPr="00A85D75">
        <w:rPr>
          <w:sz w:val="24"/>
          <w:szCs w:val="24"/>
        </w:rPr>
        <w:t>r</w:t>
      </w:r>
      <w:r w:rsidR="00F57944">
        <w:rPr>
          <w:sz w:val="24"/>
          <w:szCs w:val="24"/>
        </w:rPr>
        <w:t xml:space="preserve"> general and</w:t>
      </w:r>
      <w:r w:rsidRPr="00A85D75">
        <w:rPr>
          <w:sz w:val="24"/>
          <w:szCs w:val="24"/>
        </w:rPr>
        <w:t xml:space="preserve"> special controls are sufficient to provide reasonable assurance of safety and effectiveness. </w:t>
      </w:r>
    </w:p>
    <w:p w14:paraId="35FD0AF2" w14:textId="40164272" w:rsidR="00A85D75" w:rsidRPr="006C7DE1" w:rsidRDefault="00A85D75" w:rsidP="00CE4F42">
      <w:pPr>
        <w:pStyle w:val="CommentText"/>
        <w:numPr>
          <w:ilvl w:val="1"/>
          <w:numId w:val="48"/>
        </w:numPr>
        <w:rPr>
          <w:sz w:val="24"/>
          <w:szCs w:val="24"/>
        </w:rPr>
      </w:pPr>
      <w:r>
        <w:rPr>
          <w:sz w:val="24"/>
          <w:szCs w:val="24"/>
        </w:rPr>
        <w:t>T</w:t>
      </w:r>
      <w:r w:rsidRPr="00A85D75">
        <w:rPr>
          <w:sz w:val="24"/>
          <w:szCs w:val="24"/>
        </w:rPr>
        <w:t>he proposed mitigation</w:t>
      </w:r>
      <w:r w:rsidR="005E3B84">
        <w:rPr>
          <w:sz w:val="24"/>
          <w:szCs w:val="24"/>
        </w:rPr>
        <w:t xml:space="preserve"> measure</w:t>
      </w:r>
      <w:r w:rsidRPr="00A85D75">
        <w:rPr>
          <w:sz w:val="24"/>
          <w:szCs w:val="24"/>
        </w:rPr>
        <w:t>(s)</w:t>
      </w:r>
      <w:r w:rsidR="009B3E9F">
        <w:rPr>
          <w:sz w:val="24"/>
          <w:szCs w:val="24"/>
        </w:rPr>
        <w:t>/control(s)</w:t>
      </w:r>
      <w:r w:rsidRPr="00A85D75">
        <w:rPr>
          <w:sz w:val="24"/>
          <w:szCs w:val="24"/>
        </w:rPr>
        <w:t xml:space="preserve"> for each risk</w:t>
      </w:r>
      <w:r w:rsidR="00977BB6">
        <w:rPr>
          <w:sz w:val="24"/>
          <w:szCs w:val="24"/>
        </w:rPr>
        <w:t>,</w:t>
      </w:r>
      <w:r w:rsidRPr="00A85D75">
        <w:rPr>
          <w:sz w:val="24"/>
          <w:szCs w:val="24"/>
        </w:rPr>
        <w:t xml:space="preserve"> base</w:t>
      </w:r>
      <w:r>
        <w:rPr>
          <w:sz w:val="24"/>
          <w:szCs w:val="24"/>
        </w:rPr>
        <w:t>d</w:t>
      </w:r>
      <w:r w:rsidRPr="00A85D75">
        <w:rPr>
          <w:sz w:val="24"/>
          <w:szCs w:val="24"/>
        </w:rPr>
        <w:t xml:space="preserve"> on the best available information at the time of the submission. Highlight which mitigations are general controls </w:t>
      </w:r>
      <w:r w:rsidR="00E06356">
        <w:rPr>
          <w:sz w:val="24"/>
          <w:szCs w:val="24"/>
        </w:rPr>
        <w:t>and which are</w:t>
      </w:r>
      <w:r w:rsidRPr="00A85D75">
        <w:rPr>
          <w:sz w:val="24"/>
          <w:szCs w:val="24"/>
        </w:rPr>
        <w:t xml:space="preserve"> special controls. Provide details </w:t>
      </w:r>
      <w:r w:rsidR="00977BB6">
        <w:rPr>
          <w:sz w:val="24"/>
          <w:szCs w:val="24"/>
        </w:rPr>
        <w:t xml:space="preserve">in the Pre-Sub </w:t>
      </w:r>
      <w:r w:rsidRPr="00A85D75">
        <w:rPr>
          <w:sz w:val="24"/>
          <w:szCs w:val="24"/>
        </w:rPr>
        <w:t xml:space="preserve">on each recommended </w:t>
      </w:r>
      <w:r w:rsidR="009B3E9F">
        <w:rPr>
          <w:sz w:val="24"/>
          <w:szCs w:val="24"/>
        </w:rPr>
        <w:t>mitigation</w:t>
      </w:r>
      <w:r w:rsidRPr="00A85D75">
        <w:rPr>
          <w:sz w:val="24"/>
          <w:szCs w:val="24"/>
        </w:rPr>
        <w:t xml:space="preserve"> </w:t>
      </w:r>
      <w:r w:rsidR="005E3B84">
        <w:rPr>
          <w:sz w:val="24"/>
          <w:szCs w:val="24"/>
        </w:rPr>
        <w:t xml:space="preserve">measure </w:t>
      </w:r>
      <w:r w:rsidRPr="00A85D75">
        <w:rPr>
          <w:sz w:val="24"/>
          <w:szCs w:val="24"/>
        </w:rPr>
        <w:t xml:space="preserve">(e.g., specific testing required, </w:t>
      </w:r>
      <w:r w:rsidR="006C7DE1">
        <w:rPr>
          <w:sz w:val="24"/>
          <w:szCs w:val="24"/>
        </w:rPr>
        <w:t>labeling</w:t>
      </w:r>
      <w:r w:rsidRPr="00A85D75">
        <w:rPr>
          <w:sz w:val="24"/>
          <w:szCs w:val="24"/>
        </w:rPr>
        <w:t>.).</w:t>
      </w:r>
      <w:r w:rsidR="0014545D">
        <w:rPr>
          <w:sz w:val="24"/>
          <w:szCs w:val="24"/>
        </w:rPr>
        <w:t xml:space="preserve">  </w:t>
      </w:r>
    </w:p>
    <w:p w14:paraId="35FD0AF3" w14:textId="77777777" w:rsidR="006363E7" w:rsidRPr="00A85D75" w:rsidRDefault="006363E7" w:rsidP="00C240F0">
      <w:pPr>
        <w:pStyle w:val="CommentText"/>
        <w:rPr>
          <w:sz w:val="24"/>
          <w:szCs w:val="24"/>
        </w:rPr>
      </w:pPr>
    </w:p>
    <w:p w14:paraId="35FD0AF4" w14:textId="77777777" w:rsidR="006363E7" w:rsidRPr="00A85D75" w:rsidRDefault="006363E7" w:rsidP="00C240F0">
      <w:pPr>
        <w:pStyle w:val="CommentText"/>
        <w:rPr>
          <w:sz w:val="24"/>
          <w:szCs w:val="24"/>
        </w:rPr>
      </w:pPr>
      <w:r w:rsidRPr="00A85D75">
        <w:rPr>
          <w:sz w:val="24"/>
          <w:szCs w:val="24"/>
        </w:rPr>
        <w:t xml:space="preserve">Examples of questions </w:t>
      </w:r>
      <w:r w:rsidR="00422A34">
        <w:rPr>
          <w:sz w:val="24"/>
          <w:szCs w:val="24"/>
        </w:rPr>
        <w:t xml:space="preserve">to pose to FDA </w:t>
      </w:r>
      <w:r w:rsidR="001D4412">
        <w:rPr>
          <w:sz w:val="24"/>
          <w:szCs w:val="24"/>
        </w:rPr>
        <w:t xml:space="preserve">in a </w:t>
      </w:r>
      <w:r w:rsidR="00CC29F6">
        <w:rPr>
          <w:sz w:val="24"/>
          <w:szCs w:val="24"/>
        </w:rPr>
        <w:t>D</w:t>
      </w:r>
      <w:r w:rsidR="001D4412" w:rsidRPr="00A23C42">
        <w:rPr>
          <w:sz w:val="24"/>
          <w:szCs w:val="24"/>
        </w:rPr>
        <w:t xml:space="preserve">e </w:t>
      </w:r>
      <w:r w:rsidR="00CC29F6">
        <w:rPr>
          <w:sz w:val="24"/>
          <w:szCs w:val="24"/>
        </w:rPr>
        <w:t>N</w:t>
      </w:r>
      <w:r w:rsidR="001D4412" w:rsidRPr="00A23C42">
        <w:rPr>
          <w:sz w:val="24"/>
          <w:szCs w:val="24"/>
        </w:rPr>
        <w:t>ovo</w:t>
      </w:r>
      <w:r w:rsidRPr="00A85D75">
        <w:rPr>
          <w:sz w:val="24"/>
          <w:szCs w:val="24"/>
        </w:rPr>
        <w:t xml:space="preserve"> Pre-Sub include:</w:t>
      </w:r>
    </w:p>
    <w:p w14:paraId="35FD0AF5" w14:textId="77777777" w:rsidR="004A1272" w:rsidRPr="00905A8D" w:rsidRDefault="00C14510" w:rsidP="001D4412">
      <w:pPr>
        <w:pStyle w:val="CommentText"/>
        <w:numPr>
          <w:ilvl w:val="0"/>
          <w:numId w:val="49"/>
        </w:numPr>
        <w:rPr>
          <w:sz w:val="24"/>
          <w:szCs w:val="24"/>
        </w:rPr>
      </w:pPr>
      <w:r w:rsidRPr="00CE4F42">
        <w:rPr>
          <w:sz w:val="24"/>
          <w:szCs w:val="24"/>
        </w:rPr>
        <w:t>Based on the</w:t>
      </w:r>
      <w:r w:rsidR="00D94E70" w:rsidRPr="00CE4F42">
        <w:rPr>
          <w:sz w:val="24"/>
          <w:szCs w:val="24"/>
        </w:rPr>
        <w:t xml:space="preserve"> device description, its</w:t>
      </w:r>
      <w:r w:rsidR="004A1272" w:rsidRPr="00CE4F42">
        <w:rPr>
          <w:sz w:val="24"/>
          <w:szCs w:val="24"/>
        </w:rPr>
        <w:t xml:space="preserve"> intended use/indications for use</w:t>
      </w:r>
      <w:r w:rsidR="00351ACD">
        <w:rPr>
          <w:sz w:val="24"/>
          <w:szCs w:val="24"/>
        </w:rPr>
        <w:t>,</w:t>
      </w:r>
      <w:r w:rsidR="004A1272" w:rsidRPr="00CE4F42">
        <w:rPr>
          <w:sz w:val="24"/>
          <w:szCs w:val="24"/>
        </w:rPr>
        <w:t xml:space="preserve"> and/or technological characteristics</w:t>
      </w:r>
      <w:r w:rsidR="009B3E9F">
        <w:rPr>
          <w:sz w:val="24"/>
          <w:szCs w:val="24"/>
        </w:rPr>
        <w:t>, and information on the search performed for legally marketed devices,</w:t>
      </w:r>
      <w:r w:rsidR="004A1272" w:rsidRPr="00CE4F42">
        <w:rPr>
          <w:sz w:val="24"/>
          <w:szCs w:val="24"/>
        </w:rPr>
        <w:t xml:space="preserve"> </w:t>
      </w:r>
      <w:r w:rsidRPr="00CE4F42">
        <w:rPr>
          <w:sz w:val="24"/>
          <w:szCs w:val="24"/>
        </w:rPr>
        <w:t xml:space="preserve">does FDA believe the device </w:t>
      </w:r>
      <w:r w:rsidR="00A12A72">
        <w:rPr>
          <w:sz w:val="24"/>
          <w:szCs w:val="24"/>
        </w:rPr>
        <w:t>is</w:t>
      </w:r>
      <w:r w:rsidRPr="00CE4F42">
        <w:rPr>
          <w:sz w:val="24"/>
          <w:szCs w:val="24"/>
        </w:rPr>
        <w:t xml:space="preserve"> eligible for </w:t>
      </w:r>
      <w:r w:rsidR="00C05010">
        <w:rPr>
          <w:sz w:val="24"/>
          <w:szCs w:val="24"/>
        </w:rPr>
        <w:t>D</w:t>
      </w:r>
      <w:r w:rsidRPr="00A23C42">
        <w:rPr>
          <w:sz w:val="24"/>
          <w:szCs w:val="24"/>
        </w:rPr>
        <w:t xml:space="preserve">e </w:t>
      </w:r>
      <w:r w:rsidR="00C05010">
        <w:rPr>
          <w:sz w:val="24"/>
          <w:szCs w:val="24"/>
        </w:rPr>
        <w:t>N</w:t>
      </w:r>
      <w:r w:rsidRPr="00A23C42">
        <w:rPr>
          <w:sz w:val="24"/>
          <w:szCs w:val="24"/>
        </w:rPr>
        <w:t>ovo</w:t>
      </w:r>
      <w:r w:rsidR="00C05010">
        <w:rPr>
          <w:sz w:val="24"/>
          <w:szCs w:val="24"/>
        </w:rPr>
        <w:t xml:space="preserve"> classification</w:t>
      </w:r>
      <w:r w:rsidR="004A1272" w:rsidRPr="00CE4F42">
        <w:rPr>
          <w:sz w:val="24"/>
          <w:szCs w:val="24"/>
        </w:rPr>
        <w:t>?</w:t>
      </w:r>
    </w:p>
    <w:p w14:paraId="35FD0AF6" w14:textId="77777777" w:rsidR="001D4412" w:rsidRDefault="00400C2A" w:rsidP="001D4412">
      <w:pPr>
        <w:pStyle w:val="CommentText"/>
        <w:numPr>
          <w:ilvl w:val="0"/>
          <w:numId w:val="49"/>
        </w:numPr>
        <w:rPr>
          <w:sz w:val="24"/>
          <w:szCs w:val="24"/>
        </w:rPr>
      </w:pPr>
      <w:r>
        <w:rPr>
          <w:sz w:val="24"/>
          <w:szCs w:val="24"/>
        </w:rPr>
        <w:t>Are there</w:t>
      </w:r>
      <w:r w:rsidR="006C7DE1">
        <w:rPr>
          <w:sz w:val="24"/>
          <w:szCs w:val="24"/>
        </w:rPr>
        <w:t xml:space="preserve"> other </w:t>
      </w:r>
      <w:r w:rsidR="001D4412">
        <w:rPr>
          <w:sz w:val="24"/>
          <w:szCs w:val="24"/>
        </w:rPr>
        <w:t>risks</w:t>
      </w:r>
      <w:r w:rsidR="001F1F9B">
        <w:rPr>
          <w:sz w:val="24"/>
          <w:szCs w:val="24"/>
        </w:rPr>
        <w:t xml:space="preserve">, in addition to those identified in the </w:t>
      </w:r>
      <w:r w:rsidR="009F1282">
        <w:rPr>
          <w:sz w:val="24"/>
          <w:szCs w:val="24"/>
        </w:rPr>
        <w:t>P</w:t>
      </w:r>
      <w:r w:rsidR="001F1F9B">
        <w:rPr>
          <w:sz w:val="24"/>
          <w:szCs w:val="24"/>
        </w:rPr>
        <w:t>re-</w:t>
      </w:r>
      <w:r w:rsidR="009F1282">
        <w:rPr>
          <w:sz w:val="24"/>
          <w:szCs w:val="24"/>
        </w:rPr>
        <w:t>S</w:t>
      </w:r>
      <w:r w:rsidR="001F1F9B">
        <w:rPr>
          <w:sz w:val="24"/>
          <w:szCs w:val="24"/>
        </w:rPr>
        <w:t>ub,</w:t>
      </w:r>
      <w:r w:rsidR="001D4412">
        <w:rPr>
          <w:sz w:val="24"/>
          <w:szCs w:val="24"/>
        </w:rPr>
        <w:t xml:space="preserve"> given the indications for use for the device?</w:t>
      </w:r>
    </w:p>
    <w:p w14:paraId="35FD0AF7" w14:textId="77777777" w:rsidR="001D4412" w:rsidRDefault="001F1F9B" w:rsidP="001D4412">
      <w:pPr>
        <w:pStyle w:val="CommentText"/>
        <w:numPr>
          <w:ilvl w:val="0"/>
          <w:numId w:val="49"/>
        </w:numPr>
        <w:rPr>
          <w:sz w:val="24"/>
          <w:szCs w:val="24"/>
        </w:rPr>
      </w:pPr>
      <w:r>
        <w:rPr>
          <w:sz w:val="24"/>
          <w:szCs w:val="24"/>
        </w:rPr>
        <w:t xml:space="preserve">If applicable, </w:t>
      </w:r>
      <w:r w:rsidR="00400C2A">
        <w:rPr>
          <w:sz w:val="24"/>
          <w:szCs w:val="24"/>
        </w:rPr>
        <w:t>are there</w:t>
      </w:r>
      <w:r>
        <w:rPr>
          <w:sz w:val="24"/>
          <w:szCs w:val="24"/>
        </w:rPr>
        <w:t xml:space="preserve"> </w:t>
      </w:r>
      <w:r w:rsidR="001D4412">
        <w:rPr>
          <w:sz w:val="24"/>
          <w:szCs w:val="24"/>
        </w:rPr>
        <w:t xml:space="preserve">controls </w:t>
      </w:r>
      <w:r>
        <w:rPr>
          <w:sz w:val="24"/>
          <w:szCs w:val="24"/>
        </w:rPr>
        <w:t xml:space="preserve">that should be considered </w:t>
      </w:r>
      <w:r w:rsidR="001D4412">
        <w:rPr>
          <w:sz w:val="24"/>
          <w:szCs w:val="24"/>
        </w:rPr>
        <w:t xml:space="preserve">to </w:t>
      </w:r>
      <w:r w:rsidR="008F504D">
        <w:rPr>
          <w:sz w:val="24"/>
          <w:szCs w:val="24"/>
        </w:rPr>
        <w:t>provide a reasonable assurance of safety and effectiveness for the device</w:t>
      </w:r>
      <w:r w:rsidR="001D4412">
        <w:rPr>
          <w:sz w:val="24"/>
          <w:szCs w:val="24"/>
        </w:rPr>
        <w:t>?</w:t>
      </w:r>
    </w:p>
    <w:p w14:paraId="35FD0AF8" w14:textId="30FFE402" w:rsidR="001D4412" w:rsidRDefault="001D4412" w:rsidP="00A2647E">
      <w:pPr>
        <w:numPr>
          <w:ilvl w:val="0"/>
          <w:numId w:val="49"/>
        </w:numPr>
      </w:pPr>
      <w:r w:rsidRPr="001D4412">
        <w:t xml:space="preserve">Are the </w:t>
      </w:r>
      <w:r w:rsidR="001C28D6">
        <w:t xml:space="preserve">non-clinical </w:t>
      </w:r>
      <w:r w:rsidRPr="00A2647E">
        <w:t xml:space="preserve">study protocols sufficient to allow the collection of data from which conclusions about device safety </w:t>
      </w:r>
      <w:r w:rsidR="00A2647E">
        <w:t>and/or effectiveness can be drawn</w:t>
      </w:r>
      <w:r w:rsidRPr="00A2647E">
        <w:t>?</w:t>
      </w:r>
      <w:r w:rsidR="00A41246">
        <w:t xml:space="preserve"> For example:</w:t>
      </w:r>
    </w:p>
    <w:p w14:paraId="35FD0AF9" w14:textId="77777777" w:rsidR="00A2647E" w:rsidRDefault="00A2647E" w:rsidP="00CE4F42">
      <w:pPr>
        <w:numPr>
          <w:ilvl w:val="1"/>
          <w:numId w:val="49"/>
        </w:numPr>
      </w:pPr>
      <w:r>
        <w:t xml:space="preserve">Is </w:t>
      </w:r>
      <w:r w:rsidR="00C77307">
        <w:t xml:space="preserve">the identified </w:t>
      </w:r>
      <w:r>
        <w:t xml:space="preserve">level of concern the appropriate level of concern for </w:t>
      </w:r>
      <w:r w:rsidR="00CC5277">
        <w:t xml:space="preserve">the device </w:t>
      </w:r>
      <w:r>
        <w:t>software?</w:t>
      </w:r>
      <w:r w:rsidR="00EB6E00">
        <w:rPr>
          <w:rStyle w:val="FootnoteReference"/>
        </w:rPr>
        <w:footnoteReference w:id="9"/>
      </w:r>
    </w:p>
    <w:p w14:paraId="35FD0AFA" w14:textId="77777777" w:rsidR="001F1F9B" w:rsidRDefault="001F1F9B" w:rsidP="00CE4F42">
      <w:pPr>
        <w:numPr>
          <w:ilvl w:val="1"/>
          <w:numId w:val="49"/>
        </w:numPr>
      </w:pPr>
      <w:r>
        <w:t>What</w:t>
      </w:r>
      <w:r w:rsidR="00EB6E00">
        <w:t>, if any,</w:t>
      </w:r>
      <w:r>
        <w:t xml:space="preserve"> additional biocompatibility and/or sterility testing </w:t>
      </w:r>
      <w:r w:rsidR="00351ACD">
        <w:t>would be appropriate</w:t>
      </w:r>
      <w:r w:rsidR="00AD64C5">
        <w:t>?</w:t>
      </w:r>
    </w:p>
    <w:p w14:paraId="35FD0AFB" w14:textId="77777777" w:rsidR="001D4412" w:rsidRPr="004A1272" w:rsidRDefault="001D4412" w:rsidP="004A1272">
      <w:pPr>
        <w:pStyle w:val="CommentText"/>
        <w:numPr>
          <w:ilvl w:val="0"/>
          <w:numId w:val="49"/>
        </w:numPr>
        <w:rPr>
          <w:sz w:val="24"/>
          <w:szCs w:val="24"/>
        </w:rPr>
      </w:pPr>
      <w:r>
        <w:rPr>
          <w:sz w:val="24"/>
          <w:szCs w:val="24"/>
        </w:rPr>
        <w:t xml:space="preserve">If clinical data </w:t>
      </w:r>
      <w:r w:rsidR="009F1282">
        <w:rPr>
          <w:sz w:val="24"/>
          <w:szCs w:val="24"/>
        </w:rPr>
        <w:t>are</w:t>
      </w:r>
      <w:r>
        <w:rPr>
          <w:sz w:val="24"/>
          <w:szCs w:val="24"/>
        </w:rPr>
        <w:t xml:space="preserve"> needed, are the proposed </w:t>
      </w:r>
      <w:r w:rsidR="00823CE2">
        <w:rPr>
          <w:sz w:val="24"/>
          <w:szCs w:val="24"/>
        </w:rPr>
        <w:t xml:space="preserve">study </w:t>
      </w:r>
      <w:r>
        <w:rPr>
          <w:sz w:val="24"/>
          <w:szCs w:val="24"/>
        </w:rPr>
        <w:t>design and selected control group appropriate?</w:t>
      </w:r>
      <w:r w:rsidRPr="004A1272">
        <w:rPr>
          <w:sz w:val="24"/>
          <w:szCs w:val="24"/>
        </w:rPr>
        <w:br/>
      </w:r>
    </w:p>
    <w:p w14:paraId="35FD0AFC" w14:textId="77777777" w:rsidR="0086007F" w:rsidRDefault="00792717" w:rsidP="00CE4F42">
      <w:pPr>
        <w:pStyle w:val="CommentText"/>
      </w:pPr>
      <w:r w:rsidRPr="00A85D75">
        <w:rPr>
          <w:sz w:val="24"/>
          <w:szCs w:val="24"/>
        </w:rPr>
        <w:t xml:space="preserve">After you submit your </w:t>
      </w:r>
      <w:r w:rsidR="008F504D">
        <w:rPr>
          <w:sz w:val="24"/>
          <w:szCs w:val="24"/>
        </w:rPr>
        <w:t>P</w:t>
      </w:r>
      <w:r w:rsidR="007061F8" w:rsidRPr="00A85D75">
        <w:rPr>
          <w:sz w:val="24"/>
          <w:szCs w:val="24"/>
        </w:rPr>
        <w:t>re-</w:t>
      </w:r>
      <w:r w:rsidR="008F504D">
        <w:rPr>
          <w:sz w:val="24"/>
          <w:szCs w:val="24"/>
        </w:rPr>
        <w:t>S</w:t>
      </w:r>
      <w:r w:rsidR="007061F8" w:rsidRPr="00A85D75">
        <w:rPr>
          <w:sz w:val="24"/>
          <w:szCs w:val="24"/>
        </w:rPr>
        <w:t>ub</w:t>
      </w:r>
      <w:r w:rsidR="00B953ED" w:rsidRPr="00A85D75">
        <w:rPr>
          <w:sz w:val="24"/>
          <w:szCs w:val="24"/>
        </w:rPr>
        <w:t xml:space="preserve">, </w:t>
      </w:r>
      <w:r w:rsidRPr="00A85D75">
        <w:rPr>
          <w:sz w:val="24"/>
          <w:szCs w:val="24"/>
        </w:rPr>
        <w:t xml:space="preserve">we may ask </w:t>
      </w:r>
      <w:r w:rsidR="00EA2F20" w:rsidRPr="00A85D75">
        <w:rPr>
          <w:sz w:val="24"/>
          <w:szCs w:val="24"/>
        </w:rPr>
        <w:t>you for clarification or to provide</w:t>
      </w:r>
      <w:r w:rsidR="00D36D4D" w:rsidRPr="00A85D75">
        <w:rPr>
          <w:sz w:val="24"/>
          <w:szCs w:val="24"/>
        </w:rPr>
        <w:t xml:space="preserve"> </w:t>
      </w:r>
      <w:r w:rsidR="00EA2F20" w:rsidRPr="00A85D75">
        <w:rPr>
          <w:sz w:val="24"/>
          <w:szCs w:val="24"/>
        </w:rPr>
        <w:t xml:space="preserve">more </w:t>
      </w:r>
      <w:r w:rsidR="00B953ED" w:rsidRPr="00A85D75">
        <w:rPr>
          <w:sz w:val="24"/>
          <w:szCs w:val="24"/>
        </w:rPr>
        <w:t>information</w:t>
      </w:r>
      <w:r w:rsidR="00A01A3E" w:rsidRPr="00A85D75">
        <w:rPr>
          <w:sz w:val="24"/>
          <w:szCs w:val="24"/>
        </w:rPr>
        <w:t xml:space="preserve">.  </w:t>
      </w:r>
      <w:r w:rsidR="003B1B57" w:rsidRPr="00A85D75">
        <w:rPr>
          <w:sz w:val="24"/>
          <w:szCs w:val="24"/>
        </w:rPr>
        <w:t>You</w:t>
      </w:r>
      <w:r w:rsidR="00FF10D0" w:rsidRPr="00A85D75">
        <w:rPr>
          <w:sz w:val="24"/>
          <w:szCs w:val="24"/>
        </w:rPr>
        <w:t xml:space="preserve"> may also request meeting</w:t>
      </w:r>
      <w:r w:rsidR="001261BC">
        <w:rPr>
          <w:sz w:val="24"/>
          <w:szCs w:val="24"/>
        </w:rPr>
        <w:t>s</w:t>
      </w:r>
      <w:r w:rsidR="00FF10D0" w:rsidRPr="00A85D75">
        <w:rPr>
          <w:sz w:val="24"/>
          <w:szCs w:val="24"/>
        </w:rPr>
        <w:t xml:space="preserve"> with </w:t>
      </w:r>
      <w:r w:rsidR="009179EB" w:rsidRPr="00A85D75">
        <w:rPr>
          <w:sz w:val="24"/>
          <w:szCs w:val="24"/>
        </w:rPr>
        <w:t>us</w:t>
      </w:r>
      <w:r w:rsidR="003C0B81">
        <w:rPr>
          <w:sz w:val="24"/>
          <w:szCs w:val="24"/>
        </w:rPr>
        <w:t>.  For more information on Pre-Subs and meeti</w:t>
      </w:r>
      <w:r w:rsidR="00A21EFC">
        <w:rPr>
          <w:sz w:val="24"/>
          <w:szCs w:val="24"/>
        </w:rPr>
        <w:t>n</w:t>
      </w:r>
      <w:r w:rsidR="003C0B81">
        <w:rPr>
          <w:sz w:val="24"/>
          <w:szCs w:val="24"/>
        </w:rPr>
        <w:t>gs with FDA staff, please see</w:t>
      </w:r>
      <w:r w:rsidR="00125C3C">
        <w:rPr>
          <w:sz w:val="24"/>
          <w:szCs w:val="24"/>
        </w:rPr>
        <w:t xml:space="preserve"> </w:t>
      </w:r>
      <w:r w:rsidR="00C86C6A">
        <w:rPr>
          <w:sz w:val="24"/>
          <w:szCs w:val="24"/>
        </w:rPr>
        <w:t>the Pre-Sub Guidance</w:t>
      </w:r>
      <w:r w:rsidR="00AD2DF3">
        <w:rPr>
          <w:sz w:val="24"/>
          <w:szCs w:val="24"/>
        </w:rPr>
        <w:t>.</w:t>
      </w:r>
    </w:p>
    <w:p w14:paraId="35FD0AFD" w14:textId="77777777" w:rsidR="009735AF" w:rsidRPr="009970EE" w:rsidRDefault="0086007F" w:rsidP="00C76891">
      <w:pPr>
        <w:pStyle w:val="Heading3"/>
        <w:rPr>
          <w:sz w:val="26"/>
          <w:szCs w:val="26"/>
        </w:rPr>
      </w:pPr>
      <w:r w:rsidRPr="009970EE">
        <w:rPr>
          <w:sz w:val="26"/>
          <w:szCs w:val="26"/>
        </w:rPr>
        <w:t xml:space="preserve"> </w:t>
      </w:r>
      <w:r w:rsidR="009735AF" w:rsidRPr="009970EE">
        <w:rPr>
          <w:sz w:val="26"/>
          <w:szCs w:val="26"/>
        </w:rPr>
        <w:t xml:space="preserve"> </w:t>
      </w:r>
      <w:r w:rsidR="006F36E7" w:rsidRPr="00541F65">
        <w:rPr>
          <w:sz w:val="26"/>
          <w:szCs w:val="26"/>
        </w:rPr>
        <w:t>De Novo</w:t>
      </w:r>
      <w:r w:rsidR="00BD07F8" w:rsidRPr="009970EE">
        <w:rPr>
          <w:sz w:val="26"/>
          <w:szCs w:val="26"/>
        </w:rPr>
        <w:t xml:space="preserve"> </w:t>
      </w:r>
      <w:r w:rsidR="009F3D09">
        <w:rPr>
          <w:sz w:val="26"/>
          <w:szCs w:val="26"/>
        </w:rPr>
        <w:t>Request</w:t>
      </w:r>
      <w:r w:rsidR="00BD07F8" w:rsidRPr="009970EE">
        <w:rPr>
          <w:sz w:val="26"/>
          <w:szCs w:val="26"/>
        </w:rPr>
        <w:t xml:space="preserve">  </w:t>
      </w:r>
    </w:p>
    <w:p w14:paraId="35FD0AFE" w14:textId="63DAFD56" w:rsidR="00502FF3" w:rsidRDefault="000C70E3" w:rsidP="00C40643">
      <w:pPr>
        <w:pStyle w:val="NormalWeb"/>
      </w:pPr>
      <w:r>
        <w:t>The</w:t>
      </w:r>
      <w:r w:rsidRPr="00AF7859">
        <w:t xml:space="preserve"> </w:t>
      </w:r>
      <w:r w:rsidR="00956C92">
        <w:t>D</w:t>
      </w:r>
      <w:r w:rsidRPr="00541F65">
        <w:t xml:space="preserve">e </w:t>
      </w:r>
      <w:r w:rsidR="00956C92">
        <w:t>N</w:t>
      </w:r>
      <w:r w:rsidRPr="00541F65">
        <w:t>ovo</w:t>
      </w:r>
      <w:r w:rsidRPr="00AF7859">
        <w:t xml:space="preserve"> </w:t>
      </w:r>
      <w:r w:rsidR="00956C92">
        <w:t xml:space="preserve">request </w:t>
      </w:r>
      <w:r>
        <w:t xml:space="preserve">should </w:t>
      </w:r>
      <w:r w:rsidRPr="00AF7859">
        <w:t xml:space="preserve">include all </w:t>
      </w:r>
      <w:r>
        <w:t>information and evidence</w:t>
      </w:r>
      <w:r w:rsidR="00977BB6">
        <w:t xml:space="preserve"> that you are aware of</w:t>
      </w:r>
      <w:r>
        <w:t xml:space="preserve"> </w:t>
      </w:r>
      <w:r w:rsidR="00351ACD">
        <w:t>regarding</w:t>
      </w:r>
      <w:r w:rsidR="00351ACD" w:rsidRPr="00AF7859">
        <w:t xml:space="preserve"> </w:t>
      </w:r>
      <w:r w:rsidRPr="00AF7859">
        <w:t xml:space="preserve">the safety and effectiveness of the device, including the general </w:t>
      </w:r>
      <w:r w:rsidR="009F1282">
        <w:t xml:space="preserve">controls </w:t>
      </w:r>
      <w:r w:rsidRPr="00AF7859">
        <w:t>or</w:t>
      </w:r>
      <w:r w:rsidR="009F1282">
        <w:t xml:space="preserve"> general and</w:t>
      </w:r>
      <w:r w:rsidRPr="00AF7859">
        <w:t xml:space="preserve"> special controls </w:t>
      </w:r>
      <w:r w:rsidR="000720D3">
        <w:t>that you believe</w:t>
      </w:r>
      <w:r w:rsidR="000720D3" w:rsidRPr="00AF7859">
        <w:t xml:space="preserve"> </w:t>
      </w:r>
      <w:r w:rsidR="00906BE2">
        <w:t xml:space="preserve">would </w:t>
      </w:r>
      <w:r w:rsidRPr="00AF7859">
        <w:t>provide reasonable assurance of safety and effectiveness</w:t>
      </w:r>
      <w:r>
        <w:t>.</w:t>
      </w:r>
      <w:r w:rsidR="00A61B48">
        <w:t xml:space="preserve"> </w:t>
      </w:r>
      <w:r>
        <w:t>The</w:t>
      </w:r>
      <w:r w:rsidRPr="00AF7859">
        <w:t xml:space="preserve"> </w:t>
      </w:r>
      <w:r w:rsidR="00902DC1">
        <w:t>D</w:t>
      </w:r>
      <w:r w:rsidRPr="00541F65">
        <w:t xml:space="preserve">e </w:t>
      </w:r>
      <w:r w:rsidR="00902DC1">
        <w:t>N</w:t>
      </w:r>
      <w:r w:rsidRPr="00541F65">
        <w:t>ovo</w:t>
      </w:r>
      <w:r w:rsidRPr="00AF7859">
        <w:t xml:space="preserve"> </w:t>
      </w:r>
      <w:r w:rsidR="00657A5F">
        <w:t xml:space="preserve">request </w:t>
      </w:r>
      <w:r w:rsidRPr="00AF7859">
        <w:t xml:space="preserve">should establish the risk profile of the device, </w:t>
      </w:r>
      <w:r w:rsidR="00977BB6">
        <w:t xml:space="preserve">establish </w:t>
      </w:r>
      <w:r w:rsidRPr="00A37977">
        <w:t>the benefits of device use</w:t>
      </w:r>
      <w:r w:rsidRPr="00AF7859">
        <w:t xml:space="preserve">, and provide </w:t>
      </w:r>
      <w:r w:rsidR="00AB64B0">
        <w:t>valid scientific evidence</w:t>
      </w:r>
      <w:r w:rsidR="00AB64B0" w:rsidRPr="00AF7859">
        <w:t xml:space="preserve"> </w:t>
      </w:r>
      <w:r w:rsidRPr="00AF7859">
        <w:t xml:space="preserve">demonstrating </w:t>
      </w:r>
      <w:r w:rsidR="00A50524">
        <w:t>the performance characteristics of the device</w:t>
      </w:r>
      <w:r w:rsidRPr="00AF7859">
        <w:t>.</w:t>
      </w:r>
      <w:r w:rsidR="001261BC">
        <w:t xml:space="preserve">  Attachment 2 contains the suggested content of a </w:t>
      </w:r>
      <w:r w:rsidR="00902DC1">
        <w:t>D</w:t>
      </w:r>
      <w:r w:rsidR="001261BC" w:rsidRPr="00541F65">
        <w:t xml:space="preserve">e </w:t>
      </w:r>
      <w:r w:rsidR="00902DC1">
        <w:t>N</w:t>
      </w:r>
      <w:r w:rsidR="001261BC" w:rsidRPr="00541F65">
        <w:t>ovo</w:t>
      </w:r>
      <w:r w:rsidR="00902DC1">
        <w:t xml:space="preserve"> request</w:t>
      </w:r>
      <w:r w:rsidR="001261BC">
        <w:t>.</w:t>
      </w:r>
      <w:r w:rsidR="00B0427A">
        <w:t xml:space="preserve">  </w:t>
      </w:r>
    </w:p>
    <w:p w14:paraId="35FD0AFF" w14:textId="77777777" w:rsidR="00BA0AB2" w:rsidRPr="003D7407" w:rsidRDefault="00502FF3" w:rsidP="00C40643">
      <w:pPr>
        <w:pStyle w:val="NormalWeb"/>
      </w:pPr>
      <w:r>
        <w:t xml:space="preserve">For </w:t>
      </w:r>
      <w:r w:rsidR="002A4C64">
        <w:t>D</w:t>
      </w:r>
      <w:r w:rsidRPr="00541F65">
        <w:t xml:space="preserve">e </w:t>
      </w:r>
      <w:r w:rsidR="002A4C64">
        <w:t>N</w:t>
      </w:r>
      <w:r w:rsidRPr="00541F65">
        <w:t>ovo</w:t>
      </w:r>
      <w:r w:rsidR="002A4C64">
        <w:t xml:space="preserve"> request</w:t>
      </w:r>
      <w:r w:rsidRPr="00541F65">
        <w:t>s</w:t>
      </w:r>
      <w:r w:rsidR="00D05C2A">
        <w:t>,</w:t>
      </w:r>
      <w:r w:rsidR="00987E8A">
        <w:t xml:space="preserve"> </w:t>
      </w:r>
      <w:r w:rsidR="00D05C2A">
        <w:t>s</w:t>
      </w:r>
      <w:r w:rsidR="00987E8A">
        <w:t>ponsors must submit</w:t>
      </w:r>
      <w:r w:rsidR="00B0427A">
        <w:t xml:space="preserve"> </w:t>
      </w:r>
      <w:r>
        <w:t xml:space="preserve">at least </w:t>
      </w:r>
      <w:r w:rsidR="00B0427A">
        <w:t xml:space="preserve">one valid </w:t>
      </w:r>
      <w:r w:rsidR="00C86C6A">
        <w:t>electronic copy (</w:t>
      </w:r>
      <w:r w:rsidR="00B0427A">
        <w:t>eCopy</w:t>
      </w:r>
      <w:r w:rsidR="00C86C6A">
        <w:t>)</w:t>
      </w:r>
      <w:r w:rsidR="00B0427A">
        <w:t xml:space="preserve">.  </w:t>
      </w:r>
      <w:r w:rsidR="002A2469">
        <w:t>See section 745A(b) of the FD&amp;C Act</w:t>
      </w:r>
      <w:r w:rsidR="00C0094C">
        <w:t xml:space="preserve"> and FDA’s eCopy guidance, </w:t>
      </w:r>
      <w:r w:rsidR="004A5D8E">
        <w:t>“</w:t>
      </w:r>
      <w:r w:rsidR="004A5D8E" w:rsidRPr="00541F65">
        <w:t>eCopy Program for Medical Device Submissions</w:t>
      </w:r>
      <w:r w:rsidR="004A5D8E">
        <w:t>”</w:t>
      </w:r>
      <w:r w:rsidR="00C0094C">
        <w:t xml:space="preserve">, available at </w:t>
      </w:r>
      <w:hyperlink r:id="rId24" w:history="1">
        <w:r w:rsidR="00C0094C" w:rsidRPr="00AE4EB9">
          <w:rPr>
            <w:rStyle w:val="Hyperlink"/>
          </w:rPr>
          <w:t>http://www.fda.gov/downloads/MedicalDevices/DeviceRegulationandGuidance/GuidanceDocuments/UCM313794.pdf</w:t>
        </w:r>
      </w:hyperlink>
      <w:r w:rsidR="002A2469">
        <w:t xml:space="preserve">.  </w:t>
      </w:r>
      <w:r w:rsidR="00B0427A" w:rsidRPr="00541F65">
        <w:t xml:space="preserve">De </w:t>
      </w:r>
      <w:r w:rsidR="00E12B33">
        <w:t>N</w:t>
      </w:r>
      <w:r w:rsidR="00B0427A" w:rsidRPr="00541F65">
        <w:t>ovo</w:t>
      </w:r>
      <w:r w:rsidR="009265EA">
        <w:t xml:space="preserve"> request</w:t>
      </w:r>
      <w:r w:rsidR="00B0427A" w:rsidRPr="00541F65">
        <w:t>s</w:t>
      </w:r>
      <w:r w:rsidR="00B0427A">
        <w:t xml:space="preserve"> </w:t>
      </w:r>
      <w:r>
        <w:t xml:space="preserve">(and subsequent submissions, as applicable) </w:t>
      </w:r>
      <w:r w:rsidR="00B0427A">
        <w:t xml:space="preserve">submitted without valid eCopies will be placed on hold and the review clock will not start until a valid eCopy is received.  </w:t>
      </w:r>
    </w:p>
    <w:p w14:paraId="35FD0B00" w14:textId="77777777" w:rsidR="00E62B52" w:rsidRPr="00231819" w:rsidRDefault="009A0497" w:rsidP="0019616F">
      <w:pPr>
        <w:pStyle w:val="Heading2"/>
        <w:ind w:left="720" w:hanging="720"/>
      </w:pPr>
      <w:r>
        <w:rPr>
          <w:rStyle w:val="Strong"/>
          <w:b/>
        </w:rPr>
        <w:t xml:space="preserve">Address for </w:t>
      </w:r>
      <w:r w:rsidR="00FF44D9" w:rsidRPr="00541F65">
        <w:rPr>
          <w:rStyle w:val="Strong"/>
          <w:b/>
        </w:rPr>
        <w:t>De Novo</w:t>
      </w:r>
      <w:r w:rsidR="00695BFA">
        <w:rPr>
          <w:rStyle w:val="Strong"/>
          <w:b/>
          <w:i/>
        </w:rPr>
        <w:t xml:space="preserve"> </w:t>
      </w:r>
      <w:r w:rsidR="00695BFA">
        <w:rPr>
          <w:rStyle w:val="Strong"/>
          <w:b/>
        </w:rPr>
        <w:t>Request</w:t>
      </w:r>
      <w:r w:rsidR="00BD07F8" w:rsidRPr="00541F65">
        <w:rPr>
          <w:rStyle w:val="Strong"/>
          <w:b/>
        </w:rPr>
        <w:t>s</w:t>
      </w:r>
      <w:r w:rsidR="00FF44D9" w:rsidRPr="00231819">
        <w:rPr>
          <w:rStyle w:val="Strong"/>
          <w:b/>
        </w:rPr>
        <w:t xml:space="preserve"> </w:t>
      </w:r>
    </w:p>
    <w:p w14:paraId="35FD0B01" w14:textId="77777777" w:rsidR="00FF44D9" w:rsidRDefault="003D0FA5" w:rsidP="00FF44D9">
      <w:pPr>
        <w:pStyle w:val="NormalWeb"/>
      </w:pPr>
      <w:r>
        <w:t xml:space="preserve">For devices regulated by CDRH, </w:t>
      </w:r>
      <w:r w:rsidR="00A43FD3">
        <w:t>D</w:t>
      </w:r>
      <w:r w:rsidR="00FF44D9" w:rsidRPr="00541F65">
        <w:t xml:space="preserve">e </w:t>
      </w:r>
      <w:r w:rsidR="00A43FD3">
        <w:t>N</w:t>
      </w:r>
      <w:r w:rsidR="00FF44D9" w:rsidRPr="00541F65">
        <w:t>ovo</w:t>
      </w:r>
      <w:r w:rsidR="00407FC6">
        <w:rPr>
          <w:i/>
        </w:rPr>
        <w:t xml:space="preserve"> </w:t>
      </w:r>
      <w:r w:rsidR="00407FC6">
        <w:t>request</w:t>
      </w:r>
      <w:r w:rsidR="008F504D" w:rsidRPr="00541F65">
        <w:t>s</w:t>
      </w:r>
      <w:r w:rsidR="006363E7">
        <w:t xml:space="preserve"> </w:t>
      </w:r>
      <w:r w:rsidR="00FF44D9">
        <w:t>should be submitted to:</w:t>
      </w:r>
    </w:p>
    <w:p w14:paraId="35FD0B02" w14:textId="77777777" w:rsidR="00FF44D9" w:rsidRDefault="00FF44D9" w:rsidP="00BF51BE">
      <w:pPr>
        <w:ind w:left="720"/>
      </w:pPr>
      <w:smartTag w:uri="urn:schemas-microsoft-com:office:smarttags" w:element="place">
        <w:smartTag w:uri="urn:schemas-microsoft-com:office:smarttags" w:element="country-region">
          <w:r>
            <w:t>U.S.</w:t>
          </w:r>
        </w:smartTag>
      </w:smartTag>
      <w:r>
        <w:t xml:space="preserve"> Food and Drug Administration</w:t>
      </w:r>
    </w:p>
    <w:p w14:paraId="35FD0B03" w14:textId="77777777" w:rsidR="00E62B52" w:rsidRDefault="00FF44D9" w:rsidP="00BF51BE">
      <w:pPr>
        <w:ind w:left="720"/>
      </w:pPr>
      <w:r>
        <w:t xml:space="preserve">Center for Devices and Radiological </w:t>
      </w:r>
      <w:smartTag w:uri="urn:schemas-microsoft-com:office:smarttags" w:element="place">
        <w:smartTag w:uri="urn:schemas-microsoft-com:office:smarttags" w:element="PlaceName">
          <w:r>
            <w:t>Health</w:t>
          </w:r>
        </w:smartTag>
        <w:r>
          <w:br/>
        </w:r>
        <w:smartTag w:uri="urn:schemas-microsoft-com:office:smarttags" w:element="PlaceName">
          <w:r>
            <w:t>Document</w:t>
          </w:r>
        </w:smartTag>
        <w:r>
          <w:t xml:space="preserve"> </w:t>
        </w:r>
        <w:smartTag w:uri="urn:schemas-microsoft-com:office:smarttags" w:element="PlaceName">
          <w:r>
            <w:t>Mail</w:t>
          </w:r>
        </w:smartTag>
        <w:r>
          <w:t xml:space="preserve"> </w:t>
        </w:r>
        <w:smartTag w:uri="urn:schemas-microsoft-com:office:smarttags" w:element="PlaceType">
          <w:r>
            <w:t>Center</w:t>
          </w:r>
        </w:smartTag>
      </w:smartTag>
      <w:r>
        <w:t xml:space="preserve"> – WO66-G609</w:t>
      </w:r>
      <w:r>
        <w:br/>
      </w:r>
      <w:smartTag w:uri="urn:schemas-microsoft-com:office:smarttags" w:element="address">
        <w:smartTag w:uri="urn:schemas-microsoft-com:office:smarttags" w:element="Street">
          <w:r>
            <w:t>10903 New Hampshire Ave</w:t>
          </w:r>
        </w:smartTag>
        <w:r>
          <w:br/>
        </w:r>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20993-0002</w:t>
          </w:r>
        </w:smartTag>
      </w:smartTag>
    </w:p>
    <w:p w14:paraId="35FD0B04" w14:textId="77777777" w:rsidR="000C7E17" w:rsidRDefault="000C7E17" w:rsidP="003F2C14">
      <w:pPr>
        <w:pStyle w:val="NormalWeb"/>
        <w:keepNext/>
      </w:pPr>
      <w:r>
        <w:t xml:space="preserve">For devices regulated by CBER, </w:t>
      </w:r>
      <w:r w:rsidR="00055CA8">
        <w:t>D</w:t>
      </w:r>
      <w:r w:rsidRPr="00541F65">
        <w:t xml:space="preserve">e </w:t>
      </w:r>
      <w:r w:rsidR="00055CA8">
        <w:t>N</w:t>
      </w:r>
      <w:r w:rsidRPr="00541F65">
        <w:t>ovo</w:t>
      </w:r>
      <w:r w:rsidR="00407FC6">
        <w:rPr>
          <w:i/>
        </w:rPr>
        <w:t xml:space="preserve"> </w:t>
      </w:r>
      <w:r w:rsidR="00407FC6">
        <w:t>request</w:t>
      </w:r>
      <w:r w:rsidR="008F504D" w:rsidRPr="00541F65">
        <w:t>s</w:t>
      </w:r>
      <w:r>
        <w:t xml:space="preserve"> should be submitted to:</w:t>
      </w:r>
    </w:p>
    <w:p w14:paraId="35FD0B05" w14:textId="77777777" w:rsidR="00570D15" w:rsidRDefault="00570D15" w:rsidP="00BF51BE">
      <w:pPr>
        <w:keepNext/>
        <w:ind w:left="720"/>
      </w:pPr>
      <w:smartTag w:uri="urn:schemas-microsoft-com:office:smarttags" w:element="place">
        <w:smartTag w:uri="urn:schemas-microsoft-com:office:smarttags" w:element="country-region">
          <w:r>
            <w:t>U.S.</w:t>
          </w:r>
        </w:smartTag>
      </w:smartTag>
      <w:r>
        <w:t xml:space="preserve"> Food and Drug Administration</w:t>
      </w:r>
    </w:p>
    <w:p w14:paraId="35FD0B06" w14:textId="77777777" w:rsidR="00570D15" w:rsidRDefault="00570D15" w:rsidP="00BF51BE">
      <w:pPr>
        <w:ind w:left="720"/>
      </w:pPr>
      <w:r>
        <w:t>Center for Biologics Evaluation and Research</w:t>
      </w:r>
    </w:p>
    <w:p w14:paraId="35FD0B07" w14:textId="6335B990" w:rsidR="00D22E97" w:rsidRPr="003952B7" w:rsidRDefault="00D22E97" w:rsidP="00BF51BE">
      <w:pPr>
        <w:ind w:left="720"/>
      </w:pPr>
      <w:r w:rsidRPr="003952B7">
        <w:t xml:space="preserve">Document Control Center </w:t>
      </w:r>
    </w:p>
    <w:p w14:paraId="35FD0B08" w14:textId="77777777" w:rsidR="00AD33BB" w:rsidRDefault="00A439E8" w:rsidP="00BF51BE">
      <w:pPr>
        <w:ind w:left="720"/>
      </w:pPr>
      <w:r>
        <w:t>10903 New Hampshire Ave.</w:t>
      </w:r>
    </w:p>
    <w:p w14:paraId="56F25EA6" w14:textId="1845D7B7" w:rsidR="00977BB6" w:rsidRDefault="00977BB6" w:rsidP="00BF51BE">
      <w:pPr>
        <w:ind w:left="720"/>
      </w:pPr>
      <w:r>
        <w:t>WO71-G112</w:t>
      </w:r>
    </w:p>
    <w:p w14:paraId="35FD0B09" w14:textId="77777777" w:rsidR="00570D15" w:rsidRDefault="00A439E8" w:rsidP="00BF51BE">
      <w:pPr>
        <w:ind w:left="720"/>
      </w:pPr>
      <w:r>
        <w:t>Silver Spring, Maryland 20993-0002</w:t>
      </w:r>
    </w:p>
    <w:p w14:paraId="35FD0B0A" w14:textId="77777777" w:rsidR="00842D27" w:rsidRPr="005B2A29" w:rsidRDefault="00326283" w:rsidP="00D41003">
      <w:pPr>
        <w:pStyle w:val="Heading1"/>
      </w:pPr>
      <w:r w:rsidRPr="004A1272">
        <w:rPr>
          <w:rStyle w:val="Strong"/>
          <w:b/>
        </w:rPr>
        <w:t xml:space="preserve">FDA </w:t>
      </w:r>
      <w:r w:rsidR="00FF44D9" w:rsidRPr="004A1272">
        <w:rPr>
          <w:rStyle w:val="Strong"/>
          <w:b/>
        </w:rPr>
        <w:t xml:space="preserve">Review Process for </w:t>
      </w:r>
      <w:r w:rsidR="00FF44D9" w:rsidRPr="00541F65">
        <w:rPr>
          <w:rStyle w:val="Strong"/>
          <w:b/>
        </w:rPr>
        <w:t>De Novo</w:t>
      </w:r>
      <w:r w:rsidR="005C3953" w:rsidRPr="00541F65">
        <w:t xml:space="preserve"> Requests</w:t>
      </w:r>
      <w:r w:rsidR="00A142FF" w:rsidRPr="003952B7">
        <w:t xml:space="preserve"> </w:t>
      </w:r>
      <w:r w:rsidR="005B2A29" w:rsidRPr="003952B7">
        <w:t xml:space="preserve">  </w:t>
      </w:r>
      <w:r w:rsidR="005D0A4C" w:rsidRPr="003952B7">
        <w:t xml:space="preserve">  </w:t>
      </w:r>
    </w:p>
    <w:p w14:paraId="35FD0B0B" w14:textId="77777777" w:rsidR="00B51BD2" w:rsidRPr="00B51BD2" w:rsidRDefault="00B51BD2" w:rsidP="0019616F">
      <w:pPr>
        <w:pStyle w:val="Heading2"/>
      </w:pPr>
      <w:bookmarkStart w:id="3" w:name="_Ref293391827"/>
      <w:r w:rsidRPr="00B51BD2">
        <w:t>510(k)</w:t>
      </w:r>
      <w:r w:rsidR="00543121">
        <w:t xml:space="preserve"> </w:t>
      </w:r>
      <w:r w:rsidR="005E53D6">
        <w:t>Followed by</w:t>
      </w:r>
      <w:r w:rsidR="00543121">
        <w:t xml:space="preserve"> </w:t>
      </w:r>
      <w:r w:rsidR="00543121" w:rsidRPr="00541F65">
        <w:t>De Novo</w:t>
      </w:r>
      <w:bookmarkEnd w:id="3"/>
      <w:r w:rsidR="005C3953">
        <w:t xml:space="preserve"> Request</w:t>
      </w:r>
    </w:p>
    <w:p w14:paraId="35FD0B0C" w14:textId="77777777" w:rsidR="00543121" w:rsidRDefault="00E62B52" w:rsidP="001F7CDB">
      <w:pPr>
        <w:pStyle w:val="NormalWeb"/>
      </w:pPr>
      <w:r>
        <w:t>If</w:t>
      </w:r>
      <w:r w:rsidR="0020644C">
        <w:t xml:space="preserve">, </w:t>
      </w:r>
      <w:r w:rsidR="002370A4">
        <w:t xml:space="preserve">at the end of </w:t>
      </w:r>
      <w:r w:rsidR="00075174">
        <w:t>our</w:t>
      </w:r>
      <w:r w:rsidR="0020644C">
        <w:t xml:space="preserve"> </w:t>
      </w:r>
      <w:r w:rsidR="007535A7">
        <w:t xml:space="preserve">review of a </w:t>
      </w:r>
      <w:r w:rsidR="0020644C">
        <w:t>510(k),</w:t>
      </w:r>
      <w:r>
        <w:t xml:space="preserve"> </w:t>
      </w:r>
      <w:r w:rsidR="000C7E17">
        <w:t>we</w:t>
      </w:r>
      <w:r w:rsidR="0020644C">
        <w:t xml:space="preserve"> determine that </w:t>
      </w:r>
      <w:r w:rsidR="00C40643">
        <w:t>a</w:t>
      </w:r>
      <w:r w:rsidR="007535A7">
        <w:t xml:space="preserve"> </w:t>
      </w:r>
      <w:r>
        <w:t xml:space="preserve">device is </w:t>
      </w:r>
      <w:r w:rsidR="00FC2037">
        <w:t>NSE</w:t>
      </w:r>
      <w:r>
        <w:t xml:space="preserve"> </w:t>
      </w:r>
      <w:r w:rsidR="005E53D6">
        <w:t xml:space="preserve">due to </w:t>
      </w:r>
      <w:r w:rsidR="00396D02">
        <w:t>lack of a predicate,</w:t>
      </w:r>
      <w:r w:rsidR="005E53D6">
        <w:t xml:space="preserve"> a </w:t>
      </w:r>
      <w:r w:rsidR="009A0497">
        <w:t xml:space="preserve">new intended use or </w:t>
      </w:r>
      <w:r w:rsidR="00D54102">
        <w:t xml:space="preserve">different </w:t>
      </w:r>
      <w:r w:rsidR="009A0497">
        <w:t>types of technology issues</w:t>
      </w:r>
      <w:r w:rsidR="0020644C">
        <w:t xml:space="preserve">, </w:t>
      </w:r>
      <w:r w:rsidR="000C7E17">
        <w:t>we</w:t>
      </w:r>
      <w:r w:rsidR="0020644C">
        <w:t xml:space="preserve"> </w:t>
      </w:r>
      <w:r w:rsidR="00FA07BA">
        <w:t>may indicate that</w:t>
      </w:r>
      <w:r w:rsidR="0020644C">
        <w:t xml:space="preserve"> the device may be </w:t>
      </w:r>
      <w:r w:rsidR="005E53D6">
        <w:t xml:space="preserve">suitable </w:t>
      </w:r>
      <w:r w:rsidR="0020644C">
        <w:t xml:space="preserve">for review under the </w:t>
      </w:r>
      <w:r w:rsidR="003D2768">
        <w:t>D</w:t>
      </w:r>
      <w:r w:rsidR="0020644C" w:rsidRPr="00541F65">
        <w:t xml:space="preserve">e </w:t>
      </w:r>
      <w:r w:rsidR="003D2768">
        <w:t>N</w:t>
      </w:r>
      <w:r w:rsidR="0020644C" w:rsidRPr="00541F65">
        <w:t>ovo</w:t>
      </w:r>
      <w:r w:rsidR="0020644C">
        <w:t xml:space="preserve"> </w:t>
      </w:r>
      <w:r w:rsidR="003D2768">
        <w:t xml:space="preserve">classification </w:t>
      </w:r>
      <w:r w:rsidR="0020644C">
        <w:t xml:space="preserve">process.  </w:t>
      </w:r>
      <w:r w:rsidR="0093678F">
        <w:t>Th</w:t>
      </w:r>
      <w:r w:rsidR="00EF4155">
        <w:t>e 510(k)</w:t>
      </w:r>
      <w:r w:rsidR="0093678F">
        <w:t xml:space="preserve"> review will occur per standard review practices for 510(k)s and </w:t>
      </w:r>
      <w:r w:rsidR="0093678F" w:rsidRPr="0019616F">
        <w:t>in accordance with current performance goals</w:t>
      </w:r>
      <w:r w:rsidR="0093678F">
        <w:t xml:space="preserve">.  </w:t>
      </w:r>
      <w:r w:rsidR="0020644C">
        <w:t xml:space="preserve">If </w:t>
      </w:r>
      <w:r w:rsidR="004B68B9">
        <w:t xml:space="preserve">we believe </w:t>
      </w:r>
      <w:r w:rsidR="00FC2037">
        <w:t>general</w:t>
      </w:r>
      <w:r w:rsidR="005D58F7">
        <w:t xml:space="preserve"> </w:t>
      </w:r>
      <w:r w:rsidR="00F23FC4">
        <w:t xml:space="preserve">controls </w:t>
      </w:r>
      <w:r w:rsidR="005D58F7">
        <w:t>or general</w:t>
      </w:r>
      <w:r w:rsidR="004B68B9">
        <w:t xml:space="preserve"> </w:t>
      </w:r>
      <w:r w:rsidR="00FC2037">
        <w:t xml:space="preserve">and special controls </w:t>
      </w:r>
      <w:r w:rsidR="0020644C">
        <w:t xml:space="preserve">may </w:t>
      </w:r>
      <w:r w:rsidR="00FC2037">
        <w:t>provide reasonable assurance of safety and effectiveness</w:t>
      </w:r>
      <w:r>
        <w:t xml:space="preserve">, </w:t>
      </w:r>
      <w:r w:rsidR="005F7ECE">
        <w:t xml:space="preserve">we </w:t>
      </w:r>
      <w:r w:rsidR="001D4813">
        <w:t>may</w:t>
      </w:r>
      <w:r w:rsidR="005F7ECE">
        <w:t xml:space="preserve"> indicate in </w:t>
      </w:r>
      <w:r>
        <w:t xml:space="preserve">the NSE letter that the product may be appropriate for </w:t>
      </w:r>
      <w:r w:rsidR="005D0D48">
        <w:t xml:space="preserve">the </w:t>
      </w:r>
      <w:r w:rsidR="00EC1231">
        <w:t>D</w:t>
      </w:r>
      <w:r w:rsidR="00787231" w:rsidRPr="00541F65">
        <w:t xml:space="preserve">e </w:t>
      </w:r>
      <w:r w:rsidR="00EC1231">
        <w:t>N</w:t>
      </w:r>
      <w:r w:rsidR="00787231" w:rsidRPr="00541F65">
        <w:t>ovo</w:t>
      </w:r>
      <w:r>
        <w:t xml:space="preserve"> </w:t>
      </w:r>
      <w:r w:rsidR="00EC1231">
        <w:t xml:space="preserve">classification </w:t>
      </w:r>
      <w:r w:rsidR="005D0D48">
        <w:t>process</w:t>
      </w:r>
      <w:r w:rsidR="00B51BD2">
        <w:t xml:space="preserve"> </w:t>
      </w:r>
      <w:r>
        <w:t xml:space="preserve">under </w:t>
      </w:r>
      <w:r w:rsidR="0025663E">
        <w:t xml:space="preserve">section </w:t>
      </w:r>
      <w:r>
        <w:t>513(f)(2)</w:t>
      </w:r>
      <w:r w:rsidR="0025663E">
        <w:t xml:space="preserve"> of the FD&amp;C Act</w:t>
      </w:r>
      <w:r>
        <w:t>.</w:t>
      </w:r>
      <w:r w:rsidR="00FC2037">
        <w:t xml:space="preserve"> </w:t>
      </w:r>
      <w:r w:rsidR="00EF4155">
        <w:t xml:space="preserve"> Inclusion of this language within an NSE letter does not indicate that sufficient information currently exists within the 510(k) submission to support a </w:t>
      </w:r>
      <w:r w:rsidR="0028705B">
        <w:t xml:space="preserve">successful </w:t>
      </w:r>
      <w:r w:rsidR="00D04D61">
        <w:t>D</w:t>
      </w:r>
      <w:r w:rsidR="00EF4155" w:rsidRPr="00541F65">
        <w:t xml:space="preserve">e </w:t>
      </w:r>
      <w:r w:rsidR="00D04D61">
        <w:t>N</w:t>
      </w:r>
      <w:r w:rsidR="00EF4155" w:rsidRPr="00541F65">
        <w:t>ovo</w:t>
      </w:r>
      <w:r w:rsidR="00D04D61">
        <w:t xml:space="preserve"> request</w:t>
      </w:r>
      <w:r w:rsidR="00EF4155">
        <w:t xml:space="preserve">, but simply indicates that given the risk profile of the device, it seems reasonable that </w:t>
      </w:r>
      <w:r w:rsidR="00D04D61">
        <w:t>D</w:t>
      </w:r>
      <w:r w:rsidR="005F656F" w:rsidRPr="00541F65">
        <w:t xml:space="preserve">e </w:t>
      </w:r>
      <w:r w:rsidR="00D04D61">
        <w:t>N</w:t>
      </w:r>
      <w:r w:rsidR="005F656F" w:rsidRPr="00541F65">
        <w:t>ovo</w:t>
      </w:r>
      <w:r w:rsidR="005F656F">
        <w:t xml:space="preserve"> classification </w:t>
      </w:r>
      <w:r w:rsidR="00307C0B">
        <w:t>may be appropriate</w:t>
      </w:r>
      <w:r w:rsidR="005F656F">
        <w:t xml:space="preserve">.  </w:t>
      </w:r>
      <w:r w:rsidR="00FC2037">
        <w:t xml:space="preserve"> </w:t>
      </w:r>
      <w:r w:rsidR="001F7CDB">
        <w:t xml:space="preserve">        </w:t>
      </w:r>
      <w:r w:rsidR="00543121">
        <w:t xml:space="preserve"> </w:t>
      </w:r>
    </w:p>
    <w:p w14:paraId="35FD0B0D" w14:textId="77777777" w:rsidR="00C45D8D" w:rsidRPr="005F5C00" w:rsidRDefault="00C45D8D" w:rsidP="002C5A0D">
      <w:pPr>
        <w:pStyle w:val="Heading2"/>
      </w:pPr>
      <w:r w:rsidRPr="00C45D8D">
        <w:t xml:space="preserve">  </w:t>
      </w:r>
      <w:bookmarkStart w:id="4" w:name="_Ref290540738"/>
      <w:bookmarkStart w:id="5" w:name="_Ref293391848"/>
      <w:r w:rsidR="00770B75" w:rsidRPr="00541F65">
        <w:t>De Novo</w:t>
      </w:r>
      <w:r w:rsidR="00770B75" w:rsidRPr="00217816">
        <w:t xml:space="preserve"> </w:t>
      </w:r>
      <w:bookmarkEnd w:id="4"/>
      <w:bookmarkEnd w:id="5"/>
      <w:r w:rsidR="009572D4">
        <w:t>Request</w:t>
      </w:r>
    </w:p>
    <w:p w14:paraId="35FD0B0E" w14:textId="77777777" w:rsidR="000714FC" w:rsidRDefault="00D528D2" w:rsidP="00776A6A">
      <w:pPr>
        <w:pStyle w:val="NormalWeb"/>
      </w:pPr>
      <w:r>
        <w:t xml:space="preserve">Once a </w:t>
      </w:r>
      <w:r w:rsidR="00076EAC">
        <w:t>D</w:t>
      </w:r>
      <w:r w:rsidRPr="00541F65">
        <w:t xml:space="preserve">e </w:t>
      </w:r>
      <w:r w:rsidR="00076EAC">
        <w:t>N</w:t>
      </w:r>
      <w:r w:rsidRPr="00541F65">
        <w:t>ovo</w:t>
      </w:r>
      <w:r w:rsidRPr="00076EAC">
        <w:t xml:space="preserve"> </w:t>
      </w:r>
      <w:r w:rsidR="00076EAC">
        <w:t xml:space="preserve">request </w:t>
      </w:r>
      <w:r>
        <w:t xml:space="preserve">is </w:t>
      </w:r>
      <w:r w:rsidR="00776A6A">
        <w:t>received</w:t>
      </w:r>
      <w:r>
        <w:t xml:space="preserve">, </w:t>
      </w:r>
      <w:r w:rsidR="003B542F">
        <w:t xml:space="preserve">whether or not it is preceded by a 510(k), </w:t>
      </w:r>
      <w:r>
        <w:t>w</w:t>
      </w:r>
      <w:r w:rsidR="000714FC">
        <w:t xml:space="preserve">e </w:t>
      </w:r>
      <w:r w:rsidR="003451D1">
        <w:t>will</w:t>
      </w:r>
      <w:r w:rsidR="000714FC">
        <w:t xml:space="preserve"> </w:t>
      </w:r>
      <w:r w:rsidR="0000407B">
        <w:t>verify</w:t>
      </w:r>
      <w:r w:rsidR="00776A6A" w:rsidRPr="00776A6A">
        <w:t xml:space="preserve"> that </w:t>
      </w:r>
      <w:r w:rsidR="0094638E">
        <w:t xml:space="preserve">another submission for </w:t>
      </w:r>
      <w:r w:rsidR="00776A6A" w:rsidRPr="00776A6A">
        <w:t xml:space="preserve">the same device </w:t>
      </w:r>
      <w:r w:rsidR="00456F2B">
        <w:t>(</w:t>
      </w:r>
      <w:r w:rsidR="000B45CE">
        <w:t>same technological characteristics</w:t>
      </w:r>
      <w:r w:rsidR="00456F2B" w:rsidRPr="00456F2B">
        <w:t xml:space="preserve"> and same indication(s) for use)</w:t>
      </w:r>
      <w:r w:rsidR="00456F2B">
        <w:t xml:space="preserve"> </w:t>
      </w:r>
      <w:r w:rsidR="00D20CF8">
        <w:t xml:space="preserve">from the same requester </w:t>
      </w:r>
      <w:r w:rsidR="00881B5A">
        <w:t xml:space="preserve">is not </w:t>
      </w:r>
      <w:r w:rsidR="0094638E">
        <w:t xml:space="preserve">under review </w:t>
      </w:r>
      <w:r w:rsidR="00776A6A" w:rsidRPr="00776A6A">
        <w:t xml:space="preserve">(e.g., </w:t>
      </w:r>
      <w:r w:rsidR="004E44FB">
        <w:t xml:space="preserve">Pre-Sub, </w:t>
      </w:r>
      <w:r w:rsidR="0000407B">
        <w:t>510(k) or</w:t>
      </w:r>
      <w:r w:rsidR="00776A6A" w:rsidRPr="00776A6A">
        <w:t xml:space="preserve"> PMA).  We will not review two submissions for the same device </w:t>
      </w:r>
      <w:r w:rsidR="00C93B97">
        <w:t xml:space="preserve">from the same requester </w:t>
      </w:r>
      <w:r w:rsidR="00776A6A" w:rsidRPr="00776A6A">
        <w:t xml:space="preserve">simultaneously. </w:t>
      </w:r>
      <w:r w:rsidR="00076EAC">
        <w:t xml:space="preserve"> </w:t>
      </w:r>
      <w:r w:rsidR="00776A6A" w:rsidRPr="00776A6A">
        <w:t xml:space="preserve">If we identify another submission for the same device, we will </w:t>
      </w:r>
      <w:r w:rsidR="00F61656">
        <w:t xml:space="preserve">place your file on administrative hold. We will </w:t>
      </w:r>
      <w:r w:rsidR="0000407B">
        <w:t>not begin review of the</w:t>
      </w:r>
      <w:r w:rsidR="00776A6A" w:rsidRPr="00776A6A">
        <w:t xml:space="preserve"> </w:t>
      </w:r>
      <w:r w:rsidR="00076EAC">
        <w:t>D</w:t>
      </w:r>
      <w:r w:rsidR="00776A6A" w:rsidRPr="00541F65">
        <w:t xml:space="preserve">e </w:t>
      </w:r>
      <w:r w:rsidR="00076EAC">
        <w:t>N</w:t>
      </w:r>
      <w:r w:rsidR="00776A6A" w:rsidRPr="00541F65">
        <w:t>ovo</w:t>
      </w:r>
      <w:r w:rsidR="00776A6A" w:rsidRPr="00776A6A">
        <w:t xml:space="preserve"> </w:t>
      </w:r>
      <w:r w:rsidR="00076EAC">
        <w:t xml:space="preserve">request </w:t>
      </w:r>
      <w:r w:rsidR="0000407B">
        <w:t>and will</w:t>
      </w:r>
      <w:r w:rsidR="00776A6A" w:rsidRPr="00776A6A">
        <w:t xml:space="preserve"> notify you that to start the review, you </w:t>
      </w:r>
      <w:r w:rsidR="00C44C9F">
        <w:t>would need to</w:t>
      </w:r>
      <w:r w:rsidR="00776A6A" w:rsidRPr="00776A6A">
        <w:t xml:space="preserve"> withdraw the other submission.  </w:t>
      </w:r>
    </w:p>
    <w:p w14:paraId="35FD0B0F" w14:textId="77777777" w:rsidR="008F504D" w:rsidRDefault="00D94E70" w:rsidP="00881B5A">
      <w:pPr>
        <w:pStyle w:val="NormalWeb"/>
      </w:pPr>
      <w:r>
        <w:t xml:space="preserve">We will also check </w:t>
      </w:r>
      <w:r w:rsidR="00CA0E0C">
        <w:t xml:space="preserve">that </w:t>
      </w:r>
      <w:r>
        <w:t xml:space="preserve">the content of the </w:t>
      </w:r>
      <w:r w:rsidR="001E5D3A">
        <w:t>D</w:t>
      </w:r>
      <w:r w:rsidRPr="00541F65">
        <w:t xml:space="preserve">e </w:t>
      </w:r>
      <w:r w:rsidR="001E5D3A">
        <w:t>N</w:t>
      </w:r>
      <w:r w:rsidRPr="00541F65">
        <w:t>ovo</w:t>
      </w:r>
      <w:r w:rsidR="00AA05DE">
        <w:t xml:space="preserve"> request</w:t>
      </w:r>
      <w:r w:rsidR="00CA0E0C">
        <w:rPr>
          <w:i/>
        </w:rPr>
        <w:t xml:space="preserve"> </w:t>
      </w:r>
      <w:r w:rsidR="00994842">
        <w:t>includes the information</w:t>
      </w:r>
      <w:r w:rsidR="00CA0E0C" w:rsidRPr="00CA0E0C">
        <w:t xml:space="preserve"> require</w:t>
      </w:r>
      <w:r w:rsidR="00994842">
        <w:t>d by</w:t>
      </w:r>
      <w:r w:rsidR="00CA0E0C" w:rsidRPr="00CA0E0C">
        <w:t xml:space="preserve"> </w:t>
      </w:r>
      <w:r w:rsidR="00926A4F">
        <w:t xml:space="preserve">section </w:t>
      </w:r>
      <w:r w:rsidR="00CA0E0C" w:rsidRPr="00CA0E0C">
        <w:t>513(f)(2)</w:t>
      </w:r>
      <w:r w:rsidR="00926A4F">
        <w:t xml:space="preserve"> of the FD&amp;C Act</w:t>
      </w:r>
      <w:r w:rsidRPr="00CA0E0C">
        <w:t xml:space="preserve">.  </w:t>
      </w:r>
      <w:r w:rsidR="00391462">
        <w:t>As provided by</w:t>
      </w:r>
      <w:r w:rsidR="00776A6A" w:rsidRPr="00776A6A">
        <w:t xml:space="preserve"> </w:t>
      </w:r>
      <w:r w:rsidR="00C44C9F">
        <w:t>s</w:t>
      </w:r>
      <w:r w:rsidR="00D90A95">
        <w:t xml:space="preserve">ection </w:t>
      </w:r>
      <w:r w:rsidR="00776A6A" w:rsidRPr="00776A6A">
        <w:t>513(f)(2)(A)(ii)</w:t>
      </w:r>
      <w:r w:rsidR="00D90A95">
        <w:t xml:space="preserve"> of the FD&amp;C Act</w:t>
      </w:r>
      <w:r w:rsidR="00776A6A" w:rsidRPr="00776A6A">
        <w:t xml:space="preserve">, </w:t>
      </w:r>
      <w:r w:rsidR="00010454">
        <w:t xml:space="preserve">in order to submit </w:t>
      </w:r>
      <w:r w:rsidR="00881B5A">
        <w:t xml:space="preserve">a </w:t>
      </w:r>
      <w:r w:rsidR="00022428">
        <w:t>D</w:t>
      </w:r>
      <w:r w:rsidR="00881B5A">
        <w:t>irect</w:t>
      </w:r>
      <w:r w:rsidR="00776A6A" w:rsidRPr="00776A6A">
        <w:t xml:space="preserve"> </w:t>
      </w:r>
      <w:r w:rsidR="009F7D31">
        <w:t>D</w:t>
      </w:r>
      <w:r w:rsidR="004C24F8" w:rsidRPr="00541F65">
        <w:t xml:space="preserve">e </w:t>
      </w:r>
      <w:r w:rsidR="009F7D31">
        <w:t>N</w:t>
      </w:r>
      <w:r w:rsidR="004C24F8" w:rsidRPr="00541F65">
        <w:t>ovo</w:t>
      </w:r>
      <w:r w:rsidR="009F7D31">
        <w:t xml:space="preserve"> request</w:t>
      </w:r>
      <w:r w:rsidR="00010454">
        <w:t>, the submitter</w:t>
      </w:r>
      <w:r w:rsidR="00776A6A" w:rsidRPr="00776A6A">
        <w:t xml:space="preserve"> must determine that there is no legally marketed device upon which to base a determination of substantial equivalence.  </w:t>
      </w:r>
      <w:r w:rsidR="004D3973">
        <w:t>Under section 513(f)(2)(A)(i)</w:t>
      </w:r>
      <w:r w:rsidR="00FE4483">
        <w:t xml:space="preserve"> of the FD&amp;C Act</w:t>
      </w:r>
      <w:r w:rsidR="004D3973">
        <w:t xml:space="preserve">, a </w:t>
      </w:r>
      <w:r w:rsidR="00376CE6">
        <w:t>D</w:t>
      </w:r>
      <w:r w:rsidR="004D3973">
        <w:t xml:space="preserve">e </w:t>
      </w:r>
      <w:r w:rsidR="00376CE6">
        <w:t>N</w:t>
      </w:r>
      <w:r w:rsidR="004D3973">
        <w:t xml:space="preserve">ovo </w:t>
      </w:r>
      <w:r w:rsidR="00376CE6">
        <w:t xml:space="preserve">request </w:t>
      </w:r>
      <w:r w:rsidR="004D3973">
        <w:t>preceded by a 510(k) must be for a device type that has not been previously classified; thus</w:t>
      </w:r>
      <w:r w:rsidR="00881B5A">
        <w:t xml:space="preserve">, if you submit a </w:t>
      </w:r>
      <w:r w:rsidR="00376CE6">
        <w:t>D</w:t>
      </w:r>
      <w:r w:rsidR="00881B5A" w:rsidRPr="00541F65">
        <w:t xml:space="preserve">e </w:t>
      </w:r>
      <w:r w:rsidR="00376CE6">
        <w:t>N</w:t>
      </w:r>
      <w:r w:rsidR="00881B5A" w:rsidRPr="00541F65">
        <w:t>ovo</w:t>
      </w:r>
      <w:r w:rsidR="00881B5A">
        <w:t xml:space="preserve"> </w:t>
      </w:r>
      <w:r w:rsidR="00376CE6">
        <w:t xml:space="preserve">request </w:t>
      </w:r>
      <w:r w:rsidR="00881B5A">
        <w:t>after receipt of an NSE</w:t>
      </w:r>
      <w:r w:rsidR="00376CE6">
        <w:t xml:space="preserve"> determination</w:t>
      </w:r>
      <w:r w:rsidR="00881B5A">
        <w:t xml:space="preserve">, you </w:t>
      </w:r>
      <w:r>
        <w:t xml:space="preserve">should </w:t>
      </w:r>
      <w:r w:rsidR="00881B5A">
        <w:t xml:space="preserve">confirm that no device of the same type has </w:t>
      </w:r>
      <w:r w:rsidR="00C44C9F">
        <w:t xml:space="preserve">legally </w:t>
      </w:r>
      <w:r w:rsidR="00881B5A">
        <w:t>entered the market since the time of the NSE</w:t>
      </w:r>
      <w:r w:rsidR="00376CE6">
        <w:t xml:space="preserve"> determination</w:t>
      </w:r>
      <w:r w:rsidR="00881B5A">
        <w:t xml:space="preserve">.  </w:t>
      </w:r>
      <w:r w:rsidR="00776A6A" w:rsidRPr="00776A6A">
        <w:t xml:space="preserve">See Attachment 2 for discussion of what information you should submit </w:t>
      </w:r>
      <w:r w:rsidR="00D90A95">
        <w:t>i</w:t>
      </w:r>
      <w:r w:rsidR="00776A6A" w:rsidRPr="00776A6A">
        <w:t>n</w:t>
      </w:r>
      <w:r w:rsidR="00B0427A">
        <w:t xml:space="preserve"> the</w:t>
      </w:r>
      <w:r w:rsidR="00776A6A" w:rsidRPr="00776A6A">
        <w:t xml:space="preserve"> classification</w:t>
      </w:r>
      <w:r w:rsidR="00B0427A">
        <w:t xml:space="preserve"> summary</w:t>
      </w:r>
      <w:r w:rsidR="00776A6A" w:rsidRPr="00776A6A">
        <w:t xml:space="preserve">.  </w:t>
      </w:r>
      <w:r w:rsidR="00493739" w:rsidRPr="00541F65">
        <w:t>D</w:t>
      </w:r>
      <w:r w:rsidR="00776A6A" w:rsidRPr="00541F65">
        <w:t xml:space="preserve">e </w:t>
      </w:r>
      <w:r w:rsidR="00CA6074">
        <w:t>N</w:t>
      </w:r>
      <w:r w:rsidR="00776A6A" w:rsidRPr="00541F65">
        <w:t>ovo</w:t>
      </w:r>
      <w:r w:rsidR="0028016B">
        <w:t xml:space="preserve"> request</w:t>
      </w:r>
      <w:r w:rsidR="00776A6A" w:rsidRPr="00541F65">
        <w:t>s</w:t>
      </w:r>
      <w:r w:rsidR="00776A6A" w:rsidRPr="00776A6A">
        <w:t xml:space="preserve"> that lack information </w:t>
      </w:r>
      <w:r w:rsidR="004E44FB">
        <w:t xml:space="preserve">to determine whether a potential predicate device exists </w:t>
      </w:r>
      <w:r w:rsidR="00010454">
        <w:t>may</w:t>
      </w:r>
      <w:r w:rsidR="00776A6A" w:rsidRPr="00776A6A">
        <w:t xml:space="preserve"> be placed on hold.  </w:t>
      </w:r>
      <w:r w:rsidR="00827CE4">
        <w:t>As provided by</w:t>
      </w:r>
      <w:r w:rsidR="004C24F8" w:rsidRPr="004C24F8">
        <w:t xml:space="preserve"> </w:t>
      </w:r>
      <w:r w:rsidR="00C44C9F">
        <w:t>s</w:t>
      </w:r>
      <w:r w:rsidR="00D90A95">
        <w:t xml:space="preserve">ection </w:t>
      </w:r>
      <w:r w:rsidR="004C24F8" w:rsidRPr="004C24F8">
        <w:t>513(f)(2)(v)</w:t>
      </w:r>
      <w:r w:rsidR="00D90A95">
        <w:t xml:space="preserve"> of the FD&amp;C Act</w:t>
      </w:r>
      <w:r w:rsidR="004C24F8" w:rsidRPr="004C24F8">
        <w:t xml:space="preserve">, if you are recommending </w:t>
      </w:r>
      <w:r w:rsidR="00311569">
        <w:t xml:space="preserve">that </w:t>
      </w:r>
      <w:r w:rsidR="004C24F8" w:rsidRPr="004C24F8">
        <w:t>your device</w:t>
      </w:r>
      <w:r w:rsidR="00311569">
        <w:t xml:space="preserve"> be regulated as a Class II device</w:t>
      </w:r>
      <w:r w:rsidR="004C24F8" w:rsidRPr="004C24F8">
        <w:t>, you must also submit an initial draft proposal for applicable special controls</w:t>
      </w:r>
      <w:r w:rsidR="00827CE4">
        <w:t>.</w:t>
      </w:r>
      <w:r w:rsidR="00EE7505">
        <w:rPr>
          <w:rStyle w:val="FootnoteReference"/>
        </w:rPr>
        <w:footnoteReference w:id="10"/>
      </w:r>
      <w:r w:rsidR="004C24F8" w:rsidRPr="004C24F8">
        <w:t xml:space="preserve">  </w:t>
      </w:r>
      <w:r w:rsidR="00827CE4">
        <w:t xml:space="preserve">If your </w:t>
      </w:r>
      <w:r w:rsidR="00832097">
        <w:t>D</w:t>
      </w:r>
      <w:r w:rsidR="00827CE4" w:rsidRPr="00541F65">
        <w:t xml:space="preserve">e </w:t>
      </w:r>
      <w:r w:rsidR="00832097">
        <w:t>N</w:t>
      </w:r>
      <w:r w:rsidR="00827CE4" w:rsidRPr="00541F65">
        <w:t>ovo</w:t>
      </w:r>
      <w:r w:rsidR="00827CE4">
        <w:t xml:space="preserve"> </w:t>
      </w:r>
      <w:r w:rsidR="006C36B1">
        <w:t xml:space="preserve">request </w:t>
      </w:r>
      <w:r w:rsidR="00827CE4">
        <w:t xml:space="preserve">is placed on hold, </w:t>
      </w:r>
      <w:r w:rsidR="0012274C">
        <w:t xml:space="preserve">the review clock stops and </w:t>
      </w:r>
      <w:r w:rsidR="00827CE4">
        <w:t>w</w:t>
      </w:r>
      <w:r w:rsidR="004C24F8" w:rsidRPr="004C24F8">
        <w:t xml:space="preserve">e will notify you that </w:t>
      </w:r>
      <w:r w:rsidR="00827CE4">
        <w:t>it is</w:t>
      </w:r>
      <w:r w:rsidR="004C24F8" w:rsidRPr="004C24F8">
        <w:t xml:space="preserve"> on hold pending receipt of information </w:t>
      </w:r>
      <w:r w:rsidR="00EF54B2">
        <w:t>regarding potential</w:t>
      </w:r>
      <w:r w:rsidR="004C24F8" w:rsidRPr="004C24F8">
        <w:t xml:space="preserve"> predicate</w:t>
      </w:r>
      <w:r w:rsidR="00EF54B2">
        <w:t>s</w:t>
      </w:r>
      <w:r w:rsidR="004C24F8" w:rsidRPr="004C24F8">
        <w:t xml:space="preserve"> or </w:t>
      </w:r>
      <w:r w:rsidR="00EF54B2">
        <w:t xml:space="preserve">a draft proposal for </w:t>
      </w:r>
      <w:r w:rsidR="004C24F8" w:rsidRPr="004C24F8">
        <w:t>special controls.  In the event you do not provide the requested information within 180</w:t>
      </w:r>
      <w:r w:rsidR="00953F4D">
        <w:t xml:space="preserve"> calendar</w:t>
      </w:r>
      <w:r w:rsidR="004C24F8" w:rsidRPr="004C24F8">
        <w:t xml:space="preserve"> days, we will consider your </w:t>
      </w:r>
      <w:r w:rsidR="00832097">
        <w:t>D</w:t>
      </w:r>
      <w:r w:rsidR="004C24F8" w:rsidRPr="00541F65">
        <w:t xml:space="preserve">e </w:t>
      </w:r>
      <w:r w:rsidR="00832097">
        <w:t>N</w:t>
      </w:r>
      <w:r w:rsidR="004C24F8" w:rsidRPr="00541F65">
        <w:t>ovo</w:t>
      </w:r>
      <w:r w:rsidR="004C24F8" w:rsidRPr="004C24F8">
        <w:t xml:space="preserve"> </w:t>
      </w:r>
      <w:r w:rsidR="00832097">
        <w:t xml:space="preserve">request </w:t>
      </w:r>
      <w:r w:rsidR="004C24F8" w:rsidRPr="004C24F8">
        <w:t>to be withdrawn.</w:t>
      </w:r>
      <w:r w:rsidR="004C24F8">
        <w:t xml:space="preserve">  </w:t>
      </w:r>
    </w:p>
    <w:p w14:paraId="35FD0B10" w14:textId="28BFFFF0" w:rsidR="003451D1" w:rsidRDefault="00D94E70" w:rsidP="00881B5A">
      <w:pPr>
        <w:pStyle w:val="NormalWeb"/>
      </w:pPr>
      <w:r w:rsidRPr="00D94E70">
        <w:t xml:space="preserve">Next, we will </w:t>
      </w:r>
      <w:r w:rsidR="00C87534">
        <w:t>conduct</w:t>
      </w:r>
      <w:r w:rsidRPr="00D94E70">
        <w:t xml:space="preserve"> a classification review</w:t>
      </w:r>
      <w:r w:rsidR="009A408D">
        <w:t xml:space="preserve"> of</w:t>
      </w:r>
      <w:r w:rsidR="00C87534">
        <w:t xml:space="preserve"> legally marketed device types</w:t>
      </w:r>
      <w:r w:rsidRPr="00D94E70">
        <w:t xml:space="preserve">.  </w:t>
      </w:r>
      <w:r>
        <w:t>W</w:t>
      </w:r>
      <w:r w:rsidR="00DC60B3">
        <w:t xml:space="preserve">e will </w:t>
      </w:r>
      <w:r w:rsidR="00087A7A" w:rsidRPr="000D542E">
        <w:t>analyze</w:t>
      </w:r>
      <w:r w:rsidR="00DC60B3">
        <w:t xml:space="preserve"> whether </w:t>
      </w:r>
      <w:r w:rsidR="00D83768">
        <w:t>a</w:t>
      </w:r>
      <w:r w:rsidR="004C24F8">
        <w:t xml:space="preserve">n existing legally marketed device of the same type </w:t>
      </w:r>
      <w:r w:rsidR="000D542E">
        <w:t>exists</w:t>
      </w:r>
      <w:r w:rsidR="00383ABE">
        <w:t xml:space="preserve"> (e.g., </w:t>
      </w:r>
      <w:r w:rsidR="00977BB6">
        <w:t xml:space="preserve">whether </w:t>
      </w:r>
      <w:r w:rsidR="00383ABE">
        <w:t xml:space="preserve">your device likely falls under an existing Class II </w:t>
      </w:r>
      <w:r w:rsidR="001F53B3">
        <w:t xml:space="preserve">classification </w:t>
      </w:r>
      <w:r w:rsidR="00383ABE">
        <w:t>regulation)</w:t>
      </w:r>
      <w:r w:rsidR="000D542E">
        <w:t xml:space="preserve">, </w:t>
      </w:r>
      <w:r w:rsidR="004C24F8">
        <w:t>including whether a predicate</w:t>
      </w:r>
      <w:r w:rsidR="000D542E">
        <w:t xml:space="preserve"> </w:t>
      </w:r>
      <w:r w:rsidR="00D83768">
        <w:t xml:space="preserve">has </w:t>
      </w:r>
      <w:r w:rsidR="00DC60B3">
        <w:t>been</w:t>
      </w:r>
      <w:r w:rsidR="004C24F8">
        <w:t xml:space="preserve"> recently</w:t>
      </w:r>
      <w:r w:rsidR="00DC60B3">
        <w:t xml:space="preserve"> </w:t>
      </w:r>
      <w:r w:rsidR="009C28F2">
        <w:t xml:space="preserve">established </w:t>
      </w:r>
      <w:r w:rsidR="00DC60B3">
        <w:t>through the</w:t>
      </w:r>
      <w:r w:rsidR="00DC60B3" w:rsidRPr="00D15F15">
        <w:t xml:space="preserve"> </w:t>
      </w:r>
      <w:r w:rsidR="00D15F15">
        <w:t>D</w:t>
      </w:r>
      <w:r w:rsidR="00DC60B3" w:rsidRPr="00541F65">
        <w:t xml:space="preserve">e </w:t>
      </w:r>
      <w:r w:rsidR="00D15F15">
        <w:t>N</w:t>
      </w:r>
      <w:r w:rsidR="00DC60B3" w:rsidRPr="00541F65">
        <w:t>ovo</w:t>
      </w:r>
      <w:r w:rsidR="00DC60B3" w:rsidRPr="00C665A9">
        <w:rPr>
          <w:i/>
        </w:rPr>
        <w:t xml:space="preserve"> </w:t>
      </w:r>
      <w:r w:rsidR="00D15F15">
        <w:t xml:space="preserve">classification </w:t>
      </w:r>
      <w:r w:rsidR="00DC60B3">
        <w:t>process</w:t>
      </w:r>
      <w:r w:rsidR="009F39C5">
        <w:t>.</w:t>
      </w:r>
      <w:r w:rsidR="00087A7A" w:rsidRPr="000D542E">
        <w:t xml:space="preserve"> </w:t>
      </w:r>
      <w:r w:rsidR="00027EBD">
        <w:t xml:space="preserve"> </w:t>
      </w:r>
      <w:r w:rsidR="004C24F8">
        <w:t>I</w:t>
      </w:r>
      <w:r w:rsidR="004C24F8" w:rsidRPr="004C24F8">
        <w:t>f a likely predicate device</w:t>
      </w:r>
      <w:r w:rsidR="00F20E36">
        <w:t xml:space="preserve"> exists or your device falls under a</w:t>
      </w:r>
      <w:r w:rsidR="004C24F8" w:rsidRPr="004C24F8">
        <w:t xml:space="preserve"> class</w:t>
      </w:r>
      <w:r w:rsidR="004E44FB">
        <w:t xml:space="preserve"> III</w:t>
      </w:r>
      <w:r w:rsidR="004C24F8" w:rsidRPr="004C24F8">
        <w:t xml:space="preserve"> </w:t>
      </w:r>
      <w:r w:rsidR="00F20E36">
        <w:t xml:space="preserve">classification </w:t>
      </w:r>
      <w:r w:rsidR="004C24F8" w:rsidRPr="004C24F8">
        <w:t>regulation</w:t>
      </w:r>
      <w:r w:rsidR="005C7DD1">
        <w:t>,</w:t>
      </w:r>
      <w:r w:rsidR="00CF14BA">
        <w:t xml:space="preserve"> </w:t>
      </w:r>
      <w:r w:rsidR="004C24F8" w:rsidRPr="004C24F8">
        <w:t xml:space="preserve">we intend to </w:t>
      </w:r>
      <w:r w:rsidR="008F504D">
        <w:t>decline</w:t>
      </w:r>
      <w:r w:rsidR="004C24F8" w:rsidRPr="004C24F8">
        <w:t xml:space="preserve"> your </w:t>
      </w:r>
      <w:r w:rsidR="00D15F15">
        <w:t>D</w:t>
      </w:r>
      <w:r w:rsidR="004C24F8" w:rsidRPr="00541F65">
        <w:t xml:space="preserve">e </w:t>
      </w:r>
      <w:r w:rsidR="00D15F15">
        <w:t>N</w:t>
      </w:r>
      <w:r w:rsidR="004C24F8" w:rsidRPr="00541F65">
        <w:t>ovo</w:t>
      </w:r>
      <w:r w:rsidR="004C24F8" w:rsidRPr="004C24F8">
        <w:t xml:space="preserve"> </w:t>
      </w:r>
      <w:r w:rsidR="00D15F15">
        <w:t xml:space="preserve">request </w:t>
      </w:r>
      <w:r w:rsidR="004C24F8">
        <w:t>and</w:t>
      </w:r>
      <w:r w:rsidR="00471953">
        <w:t xml:space="preserve"> </w:t>
      </w:r>
      <w:r w:rsidR="003514C8">
        <w:t xml:space="preserve">notify </w:t>
      </w:r>
      <w:r w:rsidR="00905A8D">
        <w:t xml:space="preserve">you </w:t>
      </w:r>
      <w:r w:rsidR="004C24F8">
        <w:t>of the basis for our decision</w:t>
      </w:r>
      <w:r w:rsidR="00147D34" w:rsidRPr="000D542E">
        <w:t>.</w:t>
      </w:r>
      <w:r w:rsidR="00836D7A">
        <w:t xml:space="preserve"> </w:t>
      </w:r>
      <w:r w:rsidR="004C24F8">
        <w:t xml:space="preserve"> </w:t>
      </w:r>
      <w:r w:rsidR="00390CA1">
        <w:t xml:space="preserve">If </w:t>
      </w:r>
      <w:r w:rsidR="002B4662">
        <w:t xml:space="preserve">the device falls within a class III classification regulation or </w:t>
      </w:r>
      <w:r w:rsidR="00390CA1">
        <w:t>there is one or more approved PMAs for the same type of device</w:t>
      </w:r>
      <w:r w:rsidR="00222A4D">
        <w:t xml:space="preserve"> and we believe general and/or special controls </w:t>
      </w:r>
      <w:r w:rsidR="00977BB6">
        <w:t>are</w:t>
      </w:r>
      <w:r w:rsidR="00222A4D">
        <w:t xml:space="preserve"> adequate to provide a reasonable assurance of safety and effectiveness</w:t>
      </w:r>
      <w:r w:rsidR="00390CA1">
        <w:t xml:space="preserve">, </w:t>
      </w:r>
      <w:r w:rsidR="000923DE">
        <w:t xml:space="preserve">the appropriate mechanism for classification into class I or II </w:t>
      </w:r>
      <w:r w:rsidR="00FD0C36">
        <w:t xml:space="preserve">would be </w:t>
      </w:r>
      <w:r w:rsidR="000923DE">
        <w:t>reclassification under section 513(e)</w:t>
      </w:r>
      <w:r w:rsidR="002B4662">
        <w:t xml:space="preserve"> or </w:t>
      </w:r>
      <w:r w:rsidR="00390CA1">
        <w:t xml:space="preserve">513(f)(3) of the FD&amp;C Act.  </w:t>
      </w:r>
      <w:r w:rsidR="004C24F8">
        <w:t>If no existing legally marketed device of the same type is identified, we will continue our review.</w:t>
      </w:r>
    </w:p>
    <w:p w14:paraId="35FD0B11" w14:textId="356E14C8" w:rsidR="00062181" w:rsidRDefault="00062181" w:rsidP="00881B5A">
      <w:pPr>
        <w:pStyle w:val="NormalWeb"/>
      </w:pPr>
      <w:r>
        <w:t>We do not anticipate that De N</w:t>
      </w:r>
      <w:r w:rsidRPr="00062181">
        <w:t>ovo</w:t>
      </w:r>
      <w:r>
        <w:t xml:space="preserve"> request</w:t>
      </w:r>
      <w:r w:rsidRPr="00062181">
        <w:t>s for the same device type will frequently be under review concurrent</w:t>
      </w:r>
      <w:r>
        <w:t>ly.  However, in cases where a De N</w:t>
      </w:r>
      <w:r w:rsidRPr="00062181">
        <w:t xml:space="preserve">ovo </w:t>
      </w:r>
      <w:r>
        <w:t xml:space="preserve">request </w:t>
      </w:r>
      <w:r w:rsidRPr="00062181">
        <w:t>is granted while another device of the same type is under review</w:t>
      </w:r>
      <w:r>
        <w:t xml:space="preserve"> in a separate De Novo request, after </w:t>
      </w:r>
      <w:r w:rsidR="00F56109">
        <w:t xml:space="preserve">the first </w:t>
      </w:r>
      <w:r>
        <w:t>De N</w:t>
      </w:r>
      <w:r w:rsidRPr="00062181">
        <w:t xml:space="preserve">ovo </w:t>
      </w:r>
      <w:r>
        <w:t xml:space="preserve">request </w:t>
      </w:r>
      <w:r w:rsidRPr="00062181">
        <w:t xml:space="preserve">is granted, FDA intends to notify the submitter of the </w:t>
      </w:r>
      <w:r>
        <w:t>other De N</w:t>
      </w:r>
      <w:r w:rsidRPr="00062181">
        <w:t xml:space="preserve">ovo </w:t>
      </w:r>
      <w:r>
        <w:t xml:space="preserve">request </w:t>
      </w:r>
      <w:r w:rsidRPr="00062181">
        <w:t>still under review that a predicat</w:t>
      </w:r>
      <w:r>
        <w:t xml:space="preserve">e has been established and </w:t>
      </w:r>
      <w:r w:rsidR="00F56109">
        <w:t xml:space="preserve">that </w:t>
      </w:r>
      <w:r>
        <w:t xml:space="preserve">the De Novo request </w:t>
      </w:r>
      <w:r w:rsidR="00F56109">
        <w:t xml:space="preserve">still under review </w:t>
      </w:r>
      <w:r>
        <w:t>will be</w:t>
      </w:r>
      <w:r w:rsidRPr="00062181">
        <w:t xml:space="preserve"> declined.  </w:t>
      </w:r>
      <w:r w:rsidR="00101B27">
        <w:t>The submitter of the declined De Novo request</w:t>
      </w:r>
      <w:r w:rsidRPr="00062181">
        <w:t xml:space="preserve"> may l</w:t>
      </w:r>
      <w:r>
        <w:t>everage all information in the De N</w:t>
      </w:r>
      <w:r w:rsidRPr="00062181">
        <w:t>ovo</w:t>
      </w:r>
      <w:r>
        <w:t xml:space="preserve"> request</w:t>
      </w:r>
      <w:r w:rsidRPr="00062181">
        <w:t xml:space="preserve"> </w:t>
      </w:r>
      <w:r w:rsidR="00F76077">
        <w:t xml:space="preserve">by incorporating it by reference in a new submission </w:t>
      </w:r>
      <w:r w:rsidRPr="00062181">
        <w:t>but will still be required to demonstrate substantial equivalence in a subsequent 510(k)</w:t>
      </w:r>
      <w:r w:rsidR="001F01D2">
        <w:t>, including conformity with the</w:t>
      </w:r>
      <w:r w:rsidR="004A3F39">
        <w:t xml:space="preserve"> newly</w:t>
      </w:r>
      <w:r w:rsidR="001F01D2">
        <w:t xml:space="preserve"> established special controls</w:t>
      </w:r>
      <w:r w:rsidR="000B5AF2">
        <w:t xml:space="preserve"> for the device type</w:t>
      </w:r>
      <w:r w:rsidR="001F01D2">
        <w:t xml:space="preserve"> (if Class II)</w:t>
      </w:r>
      <w:r w:rsidRPr="00062181">
        <w:t xml:space="preserve">.  </w:t>
      </w:r>
    </w:p>
    <w:p w14:paraId="35FD0B12" w14:textId="50611A2E" w:rsidR="008E2454" w:rsidRDefault="003F1E44" w:rsidP="005379FE">
      <w:pPr>
        <w:pStyle w:val="NormalWeb"/>
      </w:pPr>
      <w:bookmarkStart w:id="6" w:name="_Ref292977456"/>
      <w:r>
        <w:t>Upon successful completion of the</w:t>
      </w:r>
      <w:r w:rsidR="00D528D2">
        <w:t xml:space="preserve"> </w:t>
      </w:r>
      <w:r w:rsidR="003451D1">
        <w:t xml:space="preserve">submission and </w:t>
      </w:r>
      <w:r w:rsidR="00D528D2">
        <w:t>classification</w:t>
      </w:r>
      <w:r>
        <w:t xml:space="preserve"> review, FDA will begin the </w:t>
      </w:r>
      <w:r w:rsidR="00B0427A">
        <w:t>substantive</w:t>
      </w:r>
      <w:r>
        <w:t xml:space="preserve"> review of the </w:t>
      </w:r>
      <w:r w:rsidR="005F52B2">
        <w:t>D</w:t>
      </w:r>
      <w:r w:rsidRPr="00541F65">
        <w:t xml:space="preserve">e </w:t>
      </w:r>
      <w:r w:rsidR="005F52B2">
        <w:t>N</w:t>
      </w:r>
      <w:r w:rsidRPr="00541F65">
        <w:t>ovo</w:t>
      </w:r>
      <w:bookmarkEnd w:id="6"/>
      <w:r w:rsidR="00D12D2D">
        <w:t xml:space="preserve"> request</w:t>
      </w:r>
      <w:r w:rsidR="000454E3" w:rsidRPr="00F03D25">
        <w:t>.</w:t>
      </w:r>
      <w:r w:rsidR="00FA39D5">
        <w:t xml:space="preserve">  </w:t>
      </w:r>
      <w:r w:rsidR="004D6711">
        <w:t>I</w:t>
      </w:r>
      <w:r w:rsidR="004D6711" w:rsidRPr="00F03D25">
        <w:t xml:space="preserve">f the </w:t>
      </w:r>
      <w:r w:rsidR="00D12D2D">
        <w:t>D</w:t>
      </w:r>
      <w:r w:rsidR="005379FE" w:rsidRPr="00541F65">
        <w:t xml:space="preserve">e </w:t>
      </w:r>
      <w:r w:rsidR="001D13EA">
        <w:t>N</w:t>
      </w:r>
      <w:r w:rsidR="005379FE" w:rsidRPr="00541F65">
        <w:t>ovo</w:t>
      </w:r>
      <w:r w:rsidR="004D6711" w:rsidRPr="00F03D25">
        <w:t xml:space="preserve"> </w:t>
      </w:r>
      <w:r w:rsidR="00D12D2D">
        <w:t xml:space="preserve">request </w:t>
      </w:r>
      <w:r w:rsidR="004D6711">
        <w:t xml:space="preserve">is missing information and/or data necessary to determine whether general </w:t>
      </w:r>
      <w:r w:rsidR="009F1282">
        <w:t xml:space="preserve">controls </w:t>
      </w:r>
      <w:r w:rsidR="004D6711">
        <w:t>or</w:t>
      </w:r>
      <w:r w:rsidR="009F1282">
        <w:t xml:space="preserve"> general and</w:t>
      </w:r>
      <w:r w:rsidR="004D6711">
        <w:t xml:space="preserve"> special controls can provide reasonable assurance of safety and effectiveness</w:t>
      </w:r>
      <w:r w:rsidR="004D6711" w:rsidRPr="00F03D25">
        <w:t xml:space="preserve">, </w:t>
      </w:r>
      <w:r w:rsidR="00035B27" w:rsidRPr="00365117">
        <w:t xml:space="preserve">we </w:t>
      </w:r>
      <w:r w:rsidR="0070348F" w:rsidRPr="00365117">
        <w:t xml:space="preserve">may issue an </w:t>
      </w:r>
      <w:r w:rsidR="002E7BA1" w:rsidRPr="00365117">
        <w:t>additional information (</w:t>
      </w:r>
      <w:r w:rsidR="0070348F" w:rsidRPr="00365117">
        <w:t>AI</w:t>
      </w:r>
      <w:r w:rsidR="002E7BA1" w:rsidRPr="00365117">
        <w:t>)</w:t>
      </w:r>
      <w:r w:rsidR="0070348F" w:rsidRPr="00365117">
        <w:t xml:space="preserve"> letter</w:t>
      </w:r>
      <w:r w:rsidR="00F900D2" w:rsidRPr="00365117">
        <w:t xml:space="preserve"> or request information via interactive review</w:t>
      </w:r>
      <w:r w:rsidR="0070348F" w:rsidRPr="00365117">
        <w:t xml:space="preserve">.  Issuance of an AI letter </w:t>
      </w:r>
      <w:r>
        <w:t>stops</w:t>
      </w:r>
      <w:r w:rsidRPr="00365117">
        <w:t xml:space="preserve"> </w:t>
      </w:r>
      <w:r w:rsidR="0070348F" w:rsidRPr="00365117">
        <w:t xml:space="preserve">the review clock, and once </w:t>
      </w:r>
      <w:r w:rsidR="0088592A">
        <w:t xml:space="preserve">you provide </w:t>
      </w:r>
      <w:r w:rsidR="0031023D">
        <w:t>a complete response</w:t>
      </w:r>
      <w:r w:rsidR="0070348F" w:rsidRPr="00365117">
        <w:t xml:space="preserve">, the </w:t>
      </w:r>
      <w:r w:rsidR="00DA6D00">
        <w:t xml:space="preserve">clock will resume and </w:t>
      </w:r>
      <w:r w:rsidR="0070348F" w:rsidRPr="00365117">
        <w:t xml:space="preserve">review </w:t>
      </w:r>
      <w:r>
        <w:t>will continue</w:t>
      </w:r>
      <w:r w:rsidR="00FE64B8" w:rsidRPr="00B72709">
        <w:t>.</w:t>
      </w:r>
      <w:r w:rsidR="0070348F" w:rsidRPr="00B72709">
        <w:t xml:space="preserve"> </w:t>
      </w:r>
      <w:r w:rsidR="000C582C" w:rsidRPr="00B72709">
        <w:t xml:space="preserve"> </w:t>
      </w:r>
      <w:r w:rsidR="0070348F" w:rsidRPr="00B72709">
        <w:t>If</w:t>
      </w:r>
      <w:r w:rsidR="0070348F" w:rsidRPr="00365117">
        <w:t xml:space="preserve"> </w:t>
      </w:r>
      <w:r w:rsidR="00035B27" w:rsidRPr="00365117">
        <w:t>you</w:t>
      </w:r>
      <w:r w:rsidR="0070348F" w:rsidRPr="00365117">
        <w:t xml:space="preserve"> fail to </w:t>
      </w:r>
      <w:r w:rsidR="00D83768" w:rsidRPr="00365117">
        <w:t>provide a complete response</w:t>
      </w:r>
      <w:r w:rsidR="0070348F" w:rsidRPr="00365117">
        <w:t xml:space="preserve"> within </w:t>
      </w:r>
      <w:r w:rsidR="002F7007" w:rsidRPr="00365117">
        <w:t xml:space="preserve">180 </w:t>
      </w:r>
      <w:r w:rsidR="00DA6D00">
        <w:t xml:space="preserve">calendar </w:t>
      </w:r>
      <w:r w:rsidR="0070348F" w:rsidRPr="00365117">
        <w:t>days</w:t>
      </w:r>
      <w:r w:rsidR="0031023D">
        <w:t xml:space="preserve"> of the date of the AI request</w:t>
      </w:r>
      <w:r w:rsidR="0070348F" w:rsidRPr="00365117">
        <w:t xml:space="preserve">, </w:t>
      </w:r>
      <w:r w:rsidR="0088592A">
        <w:t xml:space="preserve">we will consider </w:t>
      </w:r>
      <w:r w:rsidR="0070348F" w:rsidRPr="00365117">
        <w:t xml:space="preserve">the </w:t>
      </w:r>
      <w:r w:rsidR="00235C3F">
        <w:t>D</w:t>
      </w:r>
      <w:r w:rsidR="0070348F" w:rsidRPr="00541F65">
        <w:t xml:space="preserve">e </w:t>
      </w:r>
      <w:r w:rsidR="00235C3F">
        <w:t>N</w:t>
      </w:r>
      <w:r w:rsidR="0070348F" w:rsidRPr="00541F65">
        <w:t>ovo</w:t>
      </w:r>
      <w:r w:rsidR="0070348F" w:rsidRPr="00365117">
        <w:t xml:space="preserve"> </w:t>
      </w:r>
      <w:r w:rsidR="00E53DBE">
        <w:t xml:space="preserve">request </w:t>
      </w:r>
      <w:r w:rsidR="0088592A">
        <w:t xml:space="preserve">to </w:t>
      </w:r>
      <w:r w:rsidR="0070348F" w:rsidRPr="00365117">
        <w:t>be withdrawn.</w:t>
      </w:r>
      <w:r w:rsidR="0025002D" w:rsidRPr="00365117">
        <w:t xml:space="preserve">  </w:t>
      </w:r>
      <w:r w:rsidR="00DC1EBD">
        <w:t>If a</w:t>
      </w:r>
      <w:r w:rsidR="0025002D" w:rsidRPr="00365117">
        <w:t xml:space="preserve"> </w:t>
      </w:r>
      <w:r w:rsidR="0044406A">
        <w:t>D</w:t>
      </w:r>
      <w:r w:rsidR="005379FE" w:rsidRPr="00541F65">
        <w:t xml:space="preserve">e </w:t>
      </w:r>
      <w:r w:rsidR="0044406A">
        <w:t>N</w:t>
      </w:r>
      <w:r w:rsidR="005379FE" w:rsidRPr="00541F65">
        <w:t>ovo</w:t>
      </w:r>
      <w:r w:rsidR="005379FE" w:rsidRPr="00365117">
        <w:t xml:space="preserve"> </w:t>
      </w:r>
      <w:r w:rsidR="00E53DBE">
        <w:t xml:space="preserve">request </w:t>
      </w:r>
      <w:r w:rsidR="00DC1EBD">
        <w:t xml:space="preserve">is </w:t>
      </w:r>
      <w:r w:rsidR="0025002D" w:rsidRPr="00365117">
        <w:t xml:space="preserve">withdrawn </w:t>
      </w:r>
      <w:r w:rsidR="004D122B" w:rsidRPr="00365117">
        <w:t>due to failure to submit adequate information</w:t>
      </w:r>
      <w:r w:rsidR="00DC1EBD">
        <w:t>,</w:t>
      </w:r>
      <w:r w:rsidR="0025002D" w:rsidRPr="00365117">
        <w:t xml:space="preserve"> </w:t>
      </w:r>
      <w:r w:rsidR="0031023D">
        <w:t>a new</w:t>
      </w:r>
      <w:r w:rsidR="0031023D" w:rsidRPr="00365117">
        <w:t xml:space="preserve"> </w:t>
      </w:r>
      <w:r w:rsidR="00B03515">
        <w:t>D</w:t>
      </w:r>
      <w:r w:rsidRPr="00541F65">
        <w:t xml:space="preserve">e </w:t>
      </w:r>
      <w:r w:rsidR="00B03515">
        <w:t>N</w:t>
      </w:r>
      <w:r w:rsidRPr="00541F65">
        <w:t>ovo</w:t>
      </w:r>
      <w:r>
        <w:t xml:space="preserve"> </w:t>
      </w:r>
      <w:r w:rsidR="00B03515">
        <w:t xml:space="preserve">request </w:t>
      </w:r>
      <w:r w:rsidR="00DC1EBD">
        <w:t>is required</w:t>
      </w:r>
      <w:r>
        <w:t xml:space="preserve"> </w:t>
      </w:r>
      <w:r w:rsidR="00F56109">
        <w:t xml:space="preserve">in order </w:t>
      </w:r>
      <w:r w:rsidR="0025002D" w:rsidRPr="00365117">
        <w:t>to re</w:t>
      </w:r>
      <w:r w:rsidR="00821985" w:rsidRPr="00365117">
        <w:t>initiate</w:t>
      </w:r>
      <w:r w:rsidR="0025002D" w:rsidRPr="00365117">
        <w:t xml:space="preserve"> review of the device under the </w:t>
      </w:r>
      <w:r w:rsidR="00B03515">
        <w:t>D</w:t>
      </w:r>
      <w:r w:rsidR="0025002D" w:rsidRPr="00541F65">
        <w:t xml:space="preserve">e </w:t>
      </w:r>
      <w:r w:rsidR="00B03515">
        <w:t>N</w:t>
      </w:r>
      <w:r w:rsidR="0025002D" w:rsidRPr="00541F65">
        <w:t>ovo</w:t>
      </w:r>
      <w:r w:rsidR="0025002D" w:rsidRPr="00365117">
        <w:t xml:space="preserve"> </w:t>
      </w:r>
      <w:r w:rsidR="00B03515">
        <w:t xml:space="preserve">classification </w:t>
      </w:r>
      <w:r w:rsidR="0025002D" w:rsidRPr="00365117">
        <w:t>process.</w:t>
      </w:r>
      <w:r w:rsidR="006C3E1C" w:rsidRPr="00365117">
        <w:t xml:space="preserve">  </w:t>
      </w:r>
    </w:p>
    <w:p w14:paraId="35FD0B13" w14:textId="20CFA9E1" w:rsidR="00307C50" w:rsidRDefault="00CB4D58" w:rsidP="00292FA2">
      <w:r>
        <w:t>If general</w:t>
      </w:r>
      <w:r w:rsidR="00DC1EBD">
        <w:t xml:space="preserve"> controls</w:t>
      </w:r>
      <w:r>
        <w:t xml:space="preserve"> or </w:t>
      </w:r>
      <w:r w:rsidR="006603EA">
        <w:t xml:space="preserve">general and </w:t>
      </w:r>
      <w:r>
        <w:t>special controls are insufficient</w:t>
      </w:r>
      <w:r w:rsidR="00D04746">
        <w:t xml:space="preserve"> </w:t>
      </w:r>
      <w:r>
        <w:t>to provide reasonable assurance of safety and effectiveness</w:t>
      </w:r>
      <w:r w:rsidR="001F17CE">
        <w:t xml:space="preserve"> or the </w:t>
      </w:r>
      <w:r w:rsidR="005A0AF8">
        <w:t>information and/or</w:t>
      </w:r>
      <w:r w:rsidR="003451D1">
        <w:t xml:space="preserve"> the</w:t>
      </w:r>
      <w:r w:rsidR="005A0AF8">
        <w:t xml:space="preserve"> </w:t>
      </w:r>
      <w:r w:rsidR="001F17CE">
        <w:t xml:space="preserve">data provided </w:t>
      </w:r>
      <w:r w:rsidR="00483097">
        <w:t xml:space="preserve">in the </w:t>
      </w:r>
      <w:r w:rsidR="00FE2BC7">
        <w:t>D</w:t>
      </w:r>
      <w:r w:rsidR="00483097" w:rsidRPr="00541F65">
        <w:t xml:space="preserve">e </w:t>
      </w:r>
      <w:r w:rsidR="00FE2BC7">
        <w:t>N</w:t>
      </w:r>
      <w:r w:rsidR="00483097" w:rsidRPr="00541F65">
        <w:t>ovo</w:t>
      </w:r>
      <w:r w:rsidR="00483097">
        <w:t xml:space="preserve"> </w:t>
      </w:r>
      <w:r w:rsidR="00FE2BC7">
        <w:t xml:space="preserve">request </w:t>
      </w:r>
      <w:r w:rsidR="000B4153">
        <w:t>are insufficient to determine whether general controls or general and special controls can provide a reasonable assurance of safety and effectiveness</w:t>
      </w:r>
      <w:r>
        <w:t xml:space="preserve">, </w:t>
      </w:r>
      <w:r w:rsidR="00014136">
        <w:t xml:space="preserve">we </w:t>
      </w:r>
      <w:r w:rsidR="00C94912">
        <w:t xml:space="preserve">will </w:t>
      </w:r>
      <w:r w:rsidR="00C94912" w:rsidRPr="00A77383">
        <w:t>de</w:t>
      </w:r>
      <w:r w:rsidR="008F504D" w:rsidRPr="00A77383">
        <w:t>cline</w:t>
      </w:r>
      <w:r w:rsidR="00C94912" w:rsidRPr="00A77383">
        <w:t xml:space="preserve"> the </w:t>
      </w:r>
      <w:r w:rsidR="00FE2BC7">
        <w:t>D</w:t>
      </w:r>
      <w:r w:rsidR="008F504D" w:rsidRPr="00541F65">
        <w:t xml:space="preserve">e </w:t>
      </w:r>
      <w:r w:rsidR="00FE2BC7">
        <w:t>N</w:t>
      </w:r>
      <w:r w:rsidR="008F504D" w:rsidRPr="00541F65">
        <w:t>ovo</w:t>
      </w:r>
      <w:r w:rsidR="006603EA" w:rsidRPr="00A77383">
        <w:t xml:space="preserve"> </w:t>
      </w:r>
      <w:r w:rsidR="00FE2BC7">
        <w:t xml:space="preserve">request </w:t>
      </w:r>
      <w:r w:rsidR="006603EA" w:rsidRPr="00A77383">
        <w:t>and</w:t>
      </w:r>
      <w:r w:rsidR="006603EA">
        <w:t xml:space="preserve"> you may not legally market the device</w:t>
      </w:r>
      <w:r w:rsidR="00C94912">
        <w:t xml:space="preserve">.  </w:t>
      </w:r>
      <w:r w:rsidR="0029537C" w:rsidRPr="00D76132">
        <w:t xml:space="preserve">If a </w:t>
      </w:r>
      <w:r w:rsidR="0029537C">
        <w:t>D</w:t>
      </w:r>
      <w:r w:rsidR="0029537C" w:rsidRPr="007C10DA">
        <w:t xml:space="preserve">e </w:t>
      </w:r>
      <w:r w:rsidR="0029537C">
        <w:t>N</w:t>
      </w:r>
      <w:r w:rsidR="0029537C" w:rsidRPr="007C10DA">
        <w:t>ovo</w:t>
      </w:r>
      <w:r w:rsidR="0029537C" w:rsidRPr="00D76132">
        <w:t xml:space="preserve"> </w:t>
      </w:r>
      <w:r w:rsidR="0029537C">
        <w:t>request is declin</w:t>
      </w:r>
      <w:r w:rsidR="0029537C" w:rsidRPr="00D76132">
        <w:t xml:space="preserve">ed, we will issue a written order </w:t>
      </w:r>
      <w:r w:rsidR="00606BBE">
        <w:t xml:space="preserve">to the requestor </w:t>
      </w:r>
      <w:r w:rsidR="001F53B3">
        <w:t>identifying the reasons</w:t>
      </w:r>
      <w:r w:rsidR="00A04927">
        <w:t>, including</w:t>
      </w:r>
      <w:r w:rsidR="001F53B3">
        <w:t xml:space="preserve"> lack of performance data</w:t>
      </w:r>
      <w:r w:rsidR="00A04927">
        <w:t>,</w:t>
      </w:r>
      <w:r w:rsidR="001F53B3">
        <w:t xml:space="preserve"> which warrant </w:t>
      </w:r>
      <w:r w:rsidR="0029537C">
        <w:t>declin</w:t>
      </w:r>
      <w:r w:rsidR="0029537C" w:rsidRPr="00D76132">
        <w:t xml:space="preserve">ing the </w:t>
      </w:r>
      <w:r w:rsidR="0029537C">
        <w:t>D</w:t>
      </w:r>
      <w:r w:rsidR="0029537C" w:rsidRPr="007C10DA">
        <w:t xml:space="preserve">e </w:t>
      </w:r>
      <w:r w:rsidR="0029537C">
        <w:t>N</w:t>
      </w:r>
      <w:r w:rsidR="0029537C" w:rsidRPr="007C10DA">
        <w:t>ovo</w:t>
      </w:r>
      <w:r w:rsidR="0029537C" w:rsidRPr="00D76132">
        <w:t xml:space="preserve"> </w:t>
      </w:r>
      <w:r w:rsidR="0029537C">
        <w:t>request</w:t>
      </w:r>
      <w:r w:rsidR="00FD0C36">
        <w:t xml:space="preserve"> </w:t>
      </w:r>
      <w:r w:rsidR="00606BBE">
        <w:t xml:space="preserve">and the device remains in class III and may not be marketed.  </w:t>
      </w:r>
      <w:r w:rsidR="003F1E44">
        <w:t xml:space="preserve">You may </w:t>
      </w:r>
      <w:r w:rsidR="006F5809">
        <w:t xml:space="preserve">either </w:t>
      </w:r>
      <w:r w:rsidR="003F1E44">
        <w:t>submit a</w:t>
      </w:r>
      <w:r w:rsidR="00DC1EBD">
        <w:t>n application for</w:t>
      </w:r>
      <w:r>
        <w:t xml:space="preserve"> premarket approval</w:t>
      </w:r>
      <w:r w:rsidR="003F1E44">
        <w:t xml:space="preserve"> (PMA)</w:t>
      </w:r>
      <w:r>
        <w:t xml:space="preserve"> under section 515 </w:t>
      </w:r>
      <w:r w:rsidR="00A37977">
        <w:t>of the FD&amp;C Act</w:t>
      </w:r>
      <w:r w:rsidR="006F5809">
        <w:t xml:space="preserve"> or</w:t>
      </w:r>
      <w:r w:rsidR="006F5809" w:rsidRPr="006F5809">
        <w:t xml:space="preserve"> collect additional information to address the issues and submit a</w:t>
      </w:r>
      <w:r w:rsidR="00FE2BC7">
        <w:t xml:space="preserve"> new D</w:t>
      </w:r>
      <w:r w:rsidR="006F5809" w:rsidRPr="00AC3480">
        <w:t xml:space="preserve">e </w:t>
      </w:r>
      <w:r w:rsidR="00FE2BC7">
        <w:t>N</w:t>
      </w:r>
      <w:r w:rsidR="006F5809" w:rsidRPr="00AC3480">
        <w:t>ovo</w:t>
      </w:r>
      <w:r w:rsidR="00FE2BC7">
        <w:t xml:space="preserve"> request</w:t>
      </w:r>
      <w:r w:rsidR="00F56109">
        <w:t xml:space="preserve"> that</w:t>
      </w:r>
      <w:r w:rsidR="005F251A">
        <w:t xml:space="preserve"> includ</w:t>
      </w:r>
      <w:r w:rsidR="00F56109">
        <w:t>es</w:t>
      </w:r>
      <w:r w:rsidR="005F251A">
        <w:t xml:space="preserve"> the additional information</w:t>
      </w:r>
      <w:r w:rsidR="006F5809">
        <w:t>.</w:t>
      </w:r>
    </w:p>
    <w:p w14:paraId="35FD0B14" w14:textId="77777777" w:rsidR="00307C50" w:rsidRDefault="00307C50" w:rsidP="00292FA2"/>
    <w:p w14:paraId="35FD0B15" w14:textId="7B24B6E2" w:rsidR="001C1013" w:rsidRDefault="00CB4D58" w:rsidP="00D76132">
      <w:pPr>
        <w:pStyle w:val="CommentText"/>
        <w:rPr>
          <w:sz w:val="24"/>
          <w:szCs w:val="24"/>
        </w:rPr>
      </w:pPr>
      <w:r w:rsidRPr="00D76132">
        <w:rPr>
          <w:sz w:val="24"/>
          <w:szCs w:val="24"/>
        </w:rPr>
        <w:t xml:space="preserve">If </w:t>
      </w:r>
      <w:r w:rsidR="007B0820">
        <w:rPr>
          <w:sz w:val="24"/>
          <w:szCs w:val="24"/>
        </w:rPr>
        <w:t xml:space="preserve">your data </w:t>
      </w:r>
      <w:r w:rsidR="000B4153">
        <w:rPr>
          <w:sz w:val="24"/>
          <w:szCs w:val="24"/>
        </w:rPr>
        <w:t xml:space="preserve">and information </w:t>
      </w:r>
      <w:r w:rsidR="00C77307">
        <w:rPr>
          <w:sz w:val="24"/>
          <w:szCs w:val="24"/>
        </w:rPr>
        <w:t>demonstrate</w:t>
      </w:r>
      <w:r w:rsidR="007B0820">
        <w:rPr>
          <w:sz w:val="24"/>
          <w:szCs w:val="24"/>
        </w:rPr>
        <w:t xml:space="preserve"> that </w:t>
      </w:r>
      <w:r w:rsidRPr="00D76132">
        <w:rPr>
          <w:sz w:val="24"/>
          <w:szCs w:val="24"/>
        </w:rPr>
        <w:t>general</w:t>
      </w:r>
      <w:r w:rsidR="009F290A">
        <w:rPr>
          <w:sz w:val="24"/>
          <w:szCs w:val="24"/>
        </w:rPr>
        <w:t xml:space="preserve"> controls</w:t>
      </w:r>
      <w:r w:rsidRPr="00D76132">
        <w:rPr>
          <w:sz w:val="24"/>
          <w:szCs w:val="24"/>
        </w:rPr>
        <w:t xml:space="preserve"> or </w:t>
      </w:r>
      <w:r w:rsidR="006603EA">
        <w:rPr>
          <w:sz w:val="24"/>
          <w:szCs w:val="24"/>
        </w:rPr>
        <w:t xml:space="preserve">general and </w:t>
      </w:r>
      <w:r w:rsidRPr="00D76132">
        <w:rPr>
          <w:sz w:val="24"/>
          <w:szCs w:val="24"/>
        </w:rPr>
        <w:t xml:space="preserve">special controls are adequate to provide reasonable assurance of safety and effectiveness, </w:t>
      </w:r>
      <w:r w:rsidR="00035B27" w:rsidRPr="00D76132">
        <w:rPr>
          <w:sz w:val="24"/>
          <w:szCs w:val="24"/>
        </w:rPr>
        <w:t>we</w:t>
      </w:r>
      <w:r w:rsidRPr="00D76132">
        <w:rPr>
          <w:sz w:val="24"/>
          <w:szCs w:val="24"/>
        </w:rPr>
        <w:t xml:space="preserve"> will grant the </w:t>
      </w:r>
      <w:r w:rsidR="00981AFA">
        <w:rPr>
          <w:sz w:val="24"/>
          <w:szCs w:val="24"/>
        </w:rPr>
        <w:t>D</w:t>
      </w:r>
      <w:r w:rsidRPr="00AC3480">
        <w:rPr>
          <w:sz w:val="24"/>
          <w:szCs w:val="24"/>
        </w:rPr>
        <w:t xml:space="preserve">e </w:t>
      </w:r>
      <w:r w:rsidR="00981AFA">
        <w:rPr>
          <w:sz w:val="24"/>
          <w:szCs w:val="24"/>
        </w:rPr>
        <w:t>N</w:t>
      </w:r>
      <w:r w:rsidRPr="00AC3480">
        <w:rPr>
          <w:sz w:val="24"/>
          <w:szCs w:val="24"/>
        </w:rPr>
        <w:t>ovo</w:t>
      </w:r>
      <w:r w:rsidR="00C05A5C">
        <w:rPr>
          <w:sz w:val="24"/>
          <w:szCs w:val="24"/>
        </w:rPr>
        <w:t xml:space="preserve"> request</w:t>
      </w:r>
      <w:r w:rsidRPr="00D76132">
        <w:rPr>
          <w:sz w:val="24"/>
          <w:szCs w:val="24"/>
        </w:rPr>
        <w:t xml:space="preserve">.  </w:t>
      </w:r>
      <w:r w:rsidR="00955C71" w:rsidRPr="00D76132">
        <w:rPr>
          <w:sz w:val="24"/>
          <w:szCs w:val="24"/>
        </w:rPr>
        <w:t xml:space="preserve">If a </w:t>
      </w:r>
      <w:r w:rsidR="00981AFA">
        <w:rPr>
          <w:sz w:val="24"/>
          <w:szCs w:val="24"/>
        </w:rPr>
        <w:t>D</w:t>
      </w:r>
      <w:r w:rsidR="00955C71" w:rsidRPr="00AC3480">
        <w:rPr>
          <w:sz w:val="24"/>
          <w:szCs w:val="24"/>
        </w:rPr>
        <w:t xml:space="preserve">e </w:t>
      </w:r>
      <w:r w:rsidR="00981AFA">
        <w:rPr>
          <w:sz w:val="24"/>
          <w:szCs w:val="24"/>
        </w:rPr>
        <w:t>N</w:t>
      </w:r>
      <w:r w:rsidR="00955C71" w:rsidRPr="00AC3480">
        <w:rPr>
          <w:sz w:val="24"/>
          <w:szCs w:val="24"/>
        </w:rPr>
        <w:t>ovo</w:t>
      </w:r>
      <w:r w:rsidR="00955C71" w:rsidRPr="00D76132">
        <w:rPr>
          <w:sz w:val="24"/>
          <w:szCs w:val="24"/>
        </w:rPr>
        <w:t xml:space="preserve"> </w:t>
      </w:r>
      <w:r w:rsidR="008A6D69">
        <w:rPr>
          <w:sz w:val="24"/>
          <w:szCs w:val="24"/>
        </w:rPr>
        <w:t xml:space="preserve">request </w:t>
      </w:r>
      <w:r w:rsidR="00955C71" w:rsidRPr="00D76132">
        <w:rPr>
          <w:sz w:val="24"/>
          <w:szCs w:val="24"/>
        </w:rPr>
        <w:t xml:space="preserve">is granted, </w:t>
      </w:r>
      <w:r w:rsidR="0018718A" w:rsidRPr="00D76132">
        <w:rPr>
          <w:sz w:val="24"/>
          <w:szCs w:val="24"/>
        </w:rPr>
        <w:t>we</w:t>
      </w:r>
      <w:r w:rsidR="00C664CA" w:rsidRPr="00D76132">
        <w:rPr>
          <w:sz w:val="24"/>
          <w:szCs w:val="24"/>
        </w:rPr>
        <w:t xml:space="preserve"> </w:t>
      </w:r>
      <w:r w:rsidR="00955C71" w:rsidRPr="00D76132">
        <w:rPr>
          <w:sz w:val="24"/>
          <w:szCs w:val="24"/>
        </w:rPr>
        <w:t>will</w:t>
      </w:r>
      <w:r w:rsidR="00C90C45" w:rsidRPr="00D76132">
        <w:rPr>
          <w:sz w:val="24"/>
          <w:szCs w:val="24"/>
        </w:rPr>
        <w:t xml:space="preserve"> </w:t>
      </w:r>
      <w:r w:rsidR="004D122B" w:rsidRPr="00D76132">
        <w:rPr>
          <w:sz w:val="24"/>
          <w:szCs w:val="24"/>
        </w:rPr>
        <w:t xml:space="preserve">issue </w:t>
      </w:r>
      <w:r w:rsidR="00483097">
        <w:rPr>
          <w:sz w:val="24"/>
          <w:szCs w:val="24"/>
        </w:rPr>
        <w:t>you</w:t>
      </w:r>
      <w:r w:rsidR="00134805">
        <w:rPr>
          <w:sz w:val="24"/>
          <w:szCs w:val="24"/>
        </w:rPr>
        <w:t xml:space="preserve"> </w:t>
      </w:r>
      <w:r w:rsidR="004D122B" w:rsidRPr="00D76132">
        <w:rPr>
          <w:sz w:val="24"/>
          <w:szCs w:val="24"/>
        </w:rPr>
        <w:t xml:space="preserve">a </w:t>
      </w:r>
      <w:r w:rsidR="00955C71" w:rsidRPr="00D76132">
        <w:rPr>
          <w:sz w:val="24"/>
          <w:szCs w:val="24"/>
        </w:rPr>
        <w:t xml:space="preserve">written order granting the </w:t>
      </w:r>
      <w:r w:rsidR="00981AFA">
        <w:rPr>
          <w:sz w:val="24"/>
          <w:szCs w:val="24"/>
        </w:rPr>
        <w:t>D</w:t>
      </w:r>
      <w:r w:rsidR="001861EC" w:rsidRPr="00AC3480">
        <w:rPr>
          <w:sz w:val="24"/>
          <w:szCs w:val="24"/>
        </w:rPr>
        <w:t xml:space="preserve">e </w:t>
      </w:r>
      <w:r w:rsidR="00981AFA">
        <w:rPr>
          <w:sz w:val="24"/>
          <w:szCs w:val="24"/>
        </w:rPr>
        <w:t>N</w:t>
      </w:r>
      <w:r w:rsidR="001861EC" w:rsidRPr="00AC3480">
        <w:rPr>
          <w:sz w:val="24"/>
          <w:szCs w:val="24"/>
        </w:rPr>
        <w:t>ovo</w:t>
      </w:r>
      <w:r w:rsidR="00955C71" w:rsidRPr="00D76132">
        <w:rPr>
          <w:sz w:val="24"/>
          <w:szCs w:val="24"/>
        </w:rPr>
        <w:t xml:space="preserve"> </w:t>
      </w:r>
      <w:r w:rsidR="00981AFA">
        <w:rPr>
          <w:sz w:val="24"/>
          <w:szCs w:val="24"/>
        </w:rPr>
        <w:t>request</w:t>
      </w:r>
      <w:r w:rsidR="00F56109">
        <w:rPr>
          <w:sz w:val="24"/>
          <w:szCs w:val="24"/>
        </w:rPr>
        <w:t xml:space="preserve"> and identifying</w:t>
      </w:r>
      <w:r w:rsidR="00981AFA">
        <w:rPr>
          <w:sz w:val="24"/>
          <w:szCs w:val="24"/>
        </w:rPr>
        <w:t xml:space="preserve"> the </w:t>
      </w:r>
      <w:r w:rsidR="00955C71" w:rsidRPr="00D76132">
        <w:rPr>
          <w:sz w:val="24"/>
          <w:szCs w:val="24"/>
        </w:rPr>
        <w:t xml:space="preserve">classification of the device </w:t>
      </w:r>
      <w:r w:rsidR="00981AFA">
        <w:rPr>
          <w:sz w:val="24"/>
          <w:szCs w:val="24"/>
        </w:rPr>
        <w:t>(</w:t>
      </w:r>
      <w:r w:rsidR="00955C71" w:rsidRPr="00D76132">
        <w:rPr>
          <w:sz w:val="24"/>
          <w:szCs w:val="24"/>
        </w:rPr>
        <w:t>either class I or class II</w:t>
      </w:r>
      <w:r w:rsidR="00981AFA">
        <w:rPr>
          <w:sz w:val="24"/>
          <w:szCs w:val="24"/>
        </w:rPr>
        <w:t>)</w:t>
      </w:r>
      <w:r w:rsidR="00292FA2" w:rsidRPr="00D76132">
        <w:rPr>
          <w:sz w:val="24"/>
          <w:szCs w:val="24"/>
        </w:rPr>
        <w:t>.  F</w:t>
      </w:r>
      <w:r w:rsidR="00955C71" w:rsidRPr="00D76132">
        <w:rPr>
          <w:sz w:val="24"/>
          <w:szCs w:val="24"/>
        </w:rPr>
        <w:t xml:space="preserve">or class II devices, </w:t>
      </w:r>
      <w:r w:rsidR="00292FA2" w:rsidRPr="00D76132">
        <w:rPr>
          <w:sz w:val="24"/>
          <w:szCs w:val="24"/>
        </w:rPr>
        <w:t xml:space="preserve">we will also </w:t>
      </w:r>
      <w:r w:rsidR="004D122B" w:rsidRPr="00D76132">
        <w:rPr>
          <w:sz w:val="24"/>
          <w:szCs w:val="24"/>
        </w:rPr>
        <w:t xml:space="preserve">identify </w:t>
      </w:r>
      <w:r w:rsidR="00BD7EE2">
        <w:rPr>
          <w:sz w:val="24"/>
          <w:szCs w:val="24"/>
        </w:rPr>
        <w:t xml:space="preserve">the </w:t>
      </w:r>
      <w:r w:rsidR="00955C71" w:rsidRPr="00D76132">
        <w:rPr>
          <w:sz w:val="24"/>
          <w:szCs w:val="24"/>
        </w:rPr>
        <w:t>special controls</w:t>
      </w:r>
      <w:r w:rsidR="004B5F4F" w:rsidRPr="00D76132">
        <w:rPr>
          <w:sz w:val="24"/>
          <w:szCs w:val="24"/>
        </w:rPr>
        <w:t>.</w:t>
      </w:r>
      <w:r w:rsidR="00435089">
        <w:rPr>
          <w:sz w:val="24"/>
          <w:szCs w:val="24"/>
        </w:rPr>
        <w:t xml:space="preserve">  </w:t>
      </w:r>
      <w:r w:rsidR="00620C7F">
        <w:rPr>
          <w:sz w:val="24"/>
          <w:szCs w:val="24"/>
        </w:rPr>
        <w:t xml:space="preserve">Effective on the date of the granting order, </w:t>
      </w:r>
      <w:r w:rsidR="0088100F">
        <w:rPr>
          <w:sz w:val="24"/>
          <w:szCs w:val="24"/>
        </w:rPr>
        <w:t>the requester</w:t>
      </w:r>
      <w:r w:rsidR="0088100F" w:rsidRPr="00435089">
        <w:rPr>
          <w:sz w:val="24"/>
          <w:szCs w:val="24"/>
        </w:rPr>
        <w:t xml:space="preserve"> </w:t>
      </w:r>
      <w:r w:rsidR="00435089" w:rsidRPr="00435089">
        <w:rPr>
          <w:sz w:val="24"/>
          <w:szCs w:val="24"/>
        </w:rPr>
        <w:t>may immediately begin marketing the device</w:t>
      </w:r>
      <w:r w:rsidR="000B4153">
        <w:rPr>
          <w:sz w:val="24"/>
          <w:szCs w:val="24"/>
        </w:rPr>
        <w:t xml:space="preserve"> subject to the general controls and any identified special controls</w:t>
      </w:r>
      <w:r w:rsidR="0088100F">
        <w:rPr>
          <w:sz w:val="24"/>
          <w:szCs w:val="24"/>
        </w:rPr>
        <w:t>, and the device may be used as a predicate device for future 510(k) submissions</w:t>
      </w:r>
      <w:r w:rsidR="001B2958">
        <w:rPr>
          <w:sz w:val="24"/>
          <w:szCs w:val="24"/>
        </w:rPr>
        <w:t xml:space="preserve"> as </w:t>
      </w:r>
      <w:r w:rsidR="00F56109">
        <w:rPr>
          <w:sz w:val="24"/>
          <w:szCs w:val="24"/>
        </w:rPr>
        <w:t>appropriate</w:t>
      </w:r>
      <w:r w:rsidR="00435089" w:rsidRPr="00435089">
        <w:rPr>
          <w:sz w:val="24"/>
          <w:szCs w:val="24"/>
        </w:rPr>
        <w:t xml:space="preserve">.  </w:t>
      </w:r>
    </w:p>
    <w:p w14:paraId="35FD0B16" w14:textId="77777777" w:rsidR="001C1013" w:rsidRDefault="001C1013" w:rsidP="00D76132">
      <w:pPr>
        <w:pStyle w:val="CommentText"/>
        <w:rPr>
          <w:sz w:val="24"/>
          <w:szCs w:val="24"/>
        </w:rPr>
      </w:pPr>
    </w:p>
    <w:p w14:paraId="35FD0B17" w14:textId="77777777" w:rsidR="00D76132" w:rsidRPr="00D76132" w:rsidRDefault="00435089" w:rsidP="00D76132">
      <w:pPr>
        <w:pStyle w:val="CommentText"/>
        <w:rPr>
          <w:sz w:val="24"/>
          <w:szCs w:val="24"/>
        </w:rPr>
      </w:pPr>
      <w:r w:rsidRPr="00435089">
        <w:rPr>
          <w:sz w:val="24"/>
          <w:szCs w:val="24"/>
        </w:rPr>
        <w:t xml:space="preserve">We will </w:t>
      </w:r>
      <w:r w:rsidR="009361D0">
        <w:rPr>
          <w:sz w:val="24"/>
          <w:szCs w:val="24"/>
        </w:rPr>
        <w:t>then publish</w:t>
      </w:r>
      <w:r w:rsidRPr="00435089">
        <w:rPr>
          <w:sz w:val="24"/>
          <w:szCs w:val="24"/>
        </w:rPr>
        <w:t xml:space="preserve"> a</w:t>
      </w:r>
      <w:r w:rsidR="00E87AEC">
        <w:rPr>
          <w:sz w:val="24"/>
          <w:szCs w:val="24"/>
        </w:rPr>
        <w:t xml:space="preserve"> </w:t>
      </w:r>
      <w:r w:rsidR="00BB2068">
        <w:rPr>
          <w:sz w:val="24"/>
          <w:szCs w:val="24"/>
        </w:rPr>
        <w:t xml:space="preserve">final </w:t>
      </w:r>
      <w:r w:rsidR="00E87AEC">
        <w:rPr>
          <w:sz w:val="24"/>
          <w:szCs w:val="24"/>
        </w:rPr>
        <w:t xml:space="preserve">order in the </w:t>
      </w:r>
      <w:r w:rsidR="00B67AD0">
        <w:rPr>
          <w:sz w:val="24"/>
          <w:szCs w:val="24"/>
        </w:rPr>
        <w:t>Federal R</w:t>
      </w:r>
      <w:r w:rsidRPr="00435089">
        <w:rPr>
          <w:sz w:val="24"/>
          <w:szCs w:val="24"/>
        </w:rPr>
        <w:t xml:space="preserve">egister </w:t>
      </w:r>
      <w:r w:rsidR="00E87AEC" w:rsidRPr="00DC2CFE">
        <w:rPr>
          <w:sz w:val="24"/>
          <w:szCs w:val="24"/>
        </w:rPr>
        <w:t xml:space="preserve">providing </w:t>
      </w:r>
      <w:r w:rsidR="00134805">
        <w:rPr>
          <w:sz w:val="24"/>
          <w:szCs w:val="24"/>
        </w:rPr>
        <w:t xml:space="preserve">public </w:t>
      </w:r>
      <w:r w:rsidR="00E87AEC" w:rsidRPr="00DC2CFE">
        <w:rPr>
          <w:sz w:val="24"/>
          <w:szCs w:val="24"/>
        </w:rPr>
        <w:t xml:space="preserve">notice of </w:t>
      </w:r>
      <w:r w:rsidRPr="00DC2CFE">
        <w:rPr>
          <w:sz w:val="24"/>
          <w:szCs w:val="24"/>
        </w:rPr>
        <w:t xml:space="preserve">the </w:t>
      </w:r>
      <w:r w:rsidR="00E87AEC" w:rsidRPr="00DC2CFE">
        <w:rPr>
          <w:sz w:val="24"/>
          <w:szCs w:val="24"/>
        </w:rPr>
        <w:t>decision</w:t>
      </w:r>
      <w:r w:rsidR="009361D0">
        <w:rPr>
          <w:sz w:val="24"/>
          <w:szCs w:val="24"/>
        </w:rPr>
        <w:t xml:space="preserve">, which will result in codification of the device’s identification, classification, and applicable requirements in </w:t>
      </w:r>
      <w:r w:rsidR="003362DE">
        <w:rPr>
          <w:sz w:val="24"/>
          <w:szCs w:val="24"/>
        </w:rPr>
        <w:t xml:space="preserve">Title 21 of </w:t>
      </w:r>
      <w:r w:rsidR="009361D0">
        <w:rPr>
          <w:sz w:val="24"/>
          <w:szCs w:val="24"/>
        </w:rPr>
        <w:t>the Code of Federal Regulations</w:t>
      </w:r>
      <w:r w:rsidR="003362DE">
        <w:rPr>
          <w:sz w:val="24"/>
          <w:szCs w:val="24"/>
        </w:rPr>
        <w:t xml:space="preserve"> (device classifications are at parts 862 – 892)</w:t>
      </w:r>
      <w:r w:rsidRPr="00DC2CFE">
        <w:rPr>
          <w:sz w:val="24"/>
          <w:szCs w:val="24"/>
        </w:rPr>
        <w:t>.</w:t>
      </w:r>
    </w:p>
    <w:p w14:paraId="35FD0B18" w14:textId="03DF728A" w:rsidR="007A0A41" w:rsidRDefault="00606BBE" w:rsidP="0030519A">
      <w:pPr>
        <w:pStyle w:val="Heading5"/>
        <w:rPr>
          <w:b w:val="0"/>
          <w:sz w:val="24"/>
          <w:szCs w:val="24"/>
        </w:rPr>
      </w:pPr>
      <w:r w:rsidRPr="00923679">
        <w:rPr>
          <w:b w:val="0"/>
          <w:sz w:val="24"/>
          <w:szCs w:val="24"/>
        </w:rPr>
        <w:t xml:space="preserve">A </w:t>
      </w:r>
      <w:r w:rsidR="00F56109">
        <w:rPr>
          <w:b w:val="0"/>
          <w:sz w:val="24"/>
          <w:szCs w:val="24"/>
        </w:rPr>
        <w:t xml:space="preserve">De Novo request for a </w:t>
      </w:r>
      <w:r w:rsidRPr="00923679">
        <w:rPr>
          <w:b w:val="0"/>
          <w:sz w:val="24"/>
          <w:szCs w:val="24"/>
        </w:rPr>
        <w:t>device that receives marketing authorization via the De Novo classification process is referred to as having been “granted” (similar to “PMA approved” and “510(k) cleared”).</w:t>
      </w:r>
      <w:r w:rsidR="0018718A">
        <w:rPr>
          <w:b w:val="0"/>
          <w:sz w:val="24"/>
          <w:szCs w:val="24"/>
        </w:rPr>
        <w:t xml:space="preserve">If a </w:t>
      </w:r>
      <w:r w:rsidR="003513FF">
        <w:rPr>
          <w:b w:val="0"/>
          <w:sz w:val="24"/>
          <w:szCs w:val="24"/>
        </w:rPr>
        <w:t>D</w:t>
      </w:r>
      <w:r w:rsidR="003B6602" w:rsidRPr="00AC3480">
        <w:rPr>
          <w:b w:val="0"/>
          <w:sz w:val="24"/>
          <w:szCs w:val="24"/>
        </w:rPr>
        <w:t xml:space="preserve">e </w:t>
      </w:r>
      <w:r w:rsidR="003513FF">
        <w:rPr>
          <w:b w:val="0"/>
          <w:sz w:val="24"/>
          <w:szCs w:val="24"/>
        </w:rPr>
        <w:t>N</w:t>
      </w:r>
      <w:r w:rsidR="003B6602" w:rsidRPr="00AC3480">
        <w:rPr>
          <w:b w:val="0"/>
          <w:sz w:val="24"/>
          <w:szCs w:val="24"/>
        </w:rPr>
        <w:t>ovo</w:t>
      </w:r>
      <w:r w:rsidR="0018718A">
        <w:rPr>
          <w:b w:val="0"/>
          <w:sz w:val="24"/>
          <w:szCs w:val="24"/>
        </w:rPr>
        <w:t xml:space="preserve"> </w:t>
      </w:r>
      <w:r w:rsidR="003513FF">
        <w:rPr>
          <w:b w:val="0"/>
          <w:sz w:val="24"/>
          <w:szCs w:val="24"/>
        </w:rPr>
        <w:t xml:space="preserve">request </w:t>
      </w:r>
      <w:r w:rsidR="0018718A">
        <w:rPr>
          <w:b w:val="0"/>
          <w:sz w:val="24"/>
          <w:szCs w:val="24"/>
        </w:rPr>
        <w:t xml:space="preserve">is granted, </w:t>
      </w:r>
      <w:r w:rsidR="0034698B">
        <w:rPr>
          <w:b w:val="0"/>
          <w:sz w:val="24"/>
          <w:szCs w:val="24"/>
        </w:rPr>
        <w:t xml:space="preserve">we intend to make </w:t>
      </w:r>
      <w:r w:rsidR="0018718A">
        <w:rPr>
          <w:b w:val="0"/>
          <w:sz w:val="24"/>
          <w:szCs w:val="24"/>
        </w:rPr>
        <w:t xml:space="preserve">the </w:t>
      </w:r>
      <w:r w:rsidR="00160BB9">
        <w:rPr>
          <w:b w:val="0"/>
          <w:sz w:val="24"/>
          <w:szCs w:val="24"/>
        </w:rPr>
        <w:t>written order</w:t>
      </w:r>
      <w:r w:rsidR="00CA0CC2">
        <w:rPr>
          <w:b w:val="0"/>
          <w:sz w:val="24"/>
          <w:szCs w:val="24"/>
        </w:rPr>
        <w:t xml:space="preserve"> </w:t>
      </w:r>
      <w:r w:rsidR="003362DE">
        <w:rPr>
          <w:b w:val="0"/>
          <w:sz w:val="24"/>
          <w:szCs w:val="24"/>
        </w:rPr>
        <w:t xml:space="preserve">to the submitter </w:t>
      </w:r>
      <w:r w:rsidR="00CA0CC2">
        <w:rPr>
          <w:b w:val="0"/>
          <w:sz w:val="24"/>
          <w:szCs w:val="24"/>
        </w:rPr>
        <w:t xml:space="preserve">granting the </w:t>
      </w:r>
      <w:r w:rsidR="003513FF">
        <w:rPr>
          <w:b w:val="0"/>
          <w:sz w:val="24"/>
          <w:szCs w:val="24"/>
        </w:rPr>
        <w:t>D</w:t>
      </w:r>
      <w:r w:rsidR="001861EC" w:rsidRPr="00AC3480">
        <w:rPr>
          <w:b w:val="0"/>
          <w:sz w:val="24"/>
          <w:szCs w:val="24"/>
        </w:rPr>
        <w:t xml:space="preserve">e </w:t>
      </w:r>
      <w:r w:rsidR="003513FF">
        <w:rPr>
          <w:b w:val="0"/>
          <w:sz w:val="24"/>
          <w:szCs w:val="24"/>
        </w:rPr>
        <w:t>N</w:t>
      </w:r>
      <w:r w:rsidR="001861EC" w:rsidRPr="00AC3480">
        <w:rPr>
          <w:b w:val="0"/>
          <w:sz w:val="24"/>
          <w:szCs w:val="24"/>
        </w:rPr>
        <w:t>ovo</w:t>
      </w:r>
      <w:r w:rsidR="001861EC">
        <w:rPr>
          <w:b w:val="0"/>
          <w:sz w:val="24"/>
          <w:szCs w:val="24"/>
        </w:rPr>
        <w:t xml:space="preserve"> </w:t>
      </w:r>
      <w:r w:rsidR="00AA13B3">
        <w:rPr>
          <w:b w:val="0"/>
          <w:sz w:val="24"/>
          <w:szCs w:val="24"/>
        </w:rPr>
        <w:t xml:space="preserve">request </w:t>
      </w:r>
      <w:r w:rsidR="008C040A">
        <w:rPr>
          <w:b w:val="0"/>
          <w:sz w:val="24"/>
          <w:szCs w:val="24"/>
        </w:rPr>
        <w:t xml:space="preserve">and a summary of our review of the </w:t>
      </w:r>
      <w:r w:rsidR="003513FF">
        <w:rPr>
          <w:b w:val="0"/>
          <w:sz w:val="24"/>
          <w:szCs w:val="24"/>
        </w:rPr>
        <w:t>D</w:t>
      </w:r>
      <w:r w:rsidR="001861EC" w:rsidRPr="00AC3480">
        <w:rPr>
          <w:b w:val="0"/>
          <w:sz w:val="24"/>
          <w:szCs w:val="24"/>
        </w:rPr>
        <w:t xml:space="preserve">e </w:t>
      </w:r>
      <w:r w:rsidR="003513FF">
        <w:rPr>
          <w:b w:val="0"/>
          <w:sz w:val="24"/>
          <w:szCs w:val="24"/>
        </w:rPr>
        <w:t>N</w:t>
      </w:r>
      <w:r w:rsidR="001861EC" w:rsidRPr="00AC3480">
        <w:rPr>
          <w:b w:val="0"/>
          <w:sz w:val="24"/>
          <w:szCs w:val="24"/>
        </w:rPr>
        <w:t>ovo</w:t>
      </w:r>
      <w:r w:rsidR="001861EC">
        <w:rPr>
          <w:b w:val="0"/>
          <w:sz w:val="24"/>
          <w:szCs w:val="24"/>
        </w:rPr>
        <w:t xml:space="preserve"> </w:t>
      </w:r>
      <w:r w:rsidR="003513FF">
        <w:rPr>
          <w:b w:val="0"/>
          <w:sz w:val="24"/>
          <w:szCs w:val="24"/>
        </w:rPr>
        <w:t xml:space="preserve">request </w:t>
      </w:r>
      <w:r w:rsidR="00916EBA">
        <w:rPr>
          <w:b w:val="0"/>
          <w:sz w:val="24"/>
          <w:szCs w:val="24"/>
        </w:rPr>
        <w:t>available</w:t>
      </w:r>
      <w:r w:rsidR="006A3811">
        <w:rPr>
          <w:b w:val="0"/>
          <w:sz w:val="24"/>
          <w:szCs w:val="24"/>
        </w:rPr>
        <w:t xml:space="preserve"> on the </w:t>
      </w:r>
      <w:r w:rsidR="00855B1D" w:rsidRPr="00AC3480">
        <w:t>CDRH website</w:t>
      </w:r>
      <w:r w:rsidR="0030519A">
        <w:rPr>
          <w:b w:val="0"/>
          <w:sz w:val="24"/>
          <w:szCs w:val="24"/>
        </w:rPr>
        <w:t xml:space="preserve"> (</w:t>
      </w:r>
      <w:r w:rsidR="009F1282">
        <w:rPr>
          <w:b w:val="0"/>
          <w:sz w:val="24"/>
          <w:szCs w:val="24"/>
        </w:rPr>
        <w:t xml:space="preserve">see </w:t>
      </w:r>
      <w:hyperlink r:id="rId25" w:history="1">
        <w:r w:rsidR="00855B1D" w:rsidRPr="009E4F11">
          <w:rPr>
            <w:rStyle w:val="Hyperlink"/>
            <w:b w:val="0"/>
            <w:sz w:val="24"/>
            <w:szCs w:val="24"/>
          </w:rPr>
          <w:t>http://www.fda.gov/AboutFDA/CentersOffices/OfficeofMedicalProductsandTobacco/CDRH/CDRHTransparency/ucm232269.htm</w:t>
        </w:r>
      </w:hyperlink>
      <w:r w:rsidR="00855B1D">
        <w:rPr>
          <w:b w:val="0"/>
          <w:sz w:val="24"/>
          <w:szCs w:val="24"/>
        </w:rPr>
        <w:t xml:space="preserve"> and</w:t>
      </w:r>
      <w:r w:rsidR="00BD05DE">
        <w:rPr>
          <w:rStyle w:val="Hyperlink"/>
          <w:b w:val="0"/>
          <w:sz w:val="24"/>
          <w:szCs w:val="24"/>
        </w:rPr>
        <w:t xml:space="preserve"> </w:t>
      </w:r>
      <w:hyperlink r:id="rId26" w:history="1">
        <w:r w:rsidR="00855B1D" w:rsidRPr="009E4F11">
          <w:rPr>
            <w:rStyle w:val="Hyperlink"/>
            <w:b w:val="0"/>
            <w:sz w:val="24"/>
            <w:szCs w:val="24"/>
          </w:rPr>
          <w:t>https://www.accessdata.fda.gov/scripts/cdrh/cfdocs/cfPMN/denovo.cfm</w:t>
        </w:r>
      </w:hyperlink>
      <w:r w:rsidR="0030519A">
        <w:rPr>
          <w:b w:val="0"/>
          <w:sz w:val="24"/>
          <w:szCs w:val="24"/>
        </w:rPr>
        <w:t>)</w:t>
      </w:r>
      <w:r w:rsidR="00B73016">
        <w:rPr>
          <w:b w:val="0"/>
          <w:sz w:val="24"/>
          <w:szCs w:val="24"/>
        </w:rPr>
        <w:t xml:space="preserve"> </w:t>
      </w:r>
      <w:r w:rsidR="009F1282">
        <w:rPr>
          <w:b w:val="0"/>
          <w:sz w:val="24"/>
          <w:szCs w:val="24"/>
        </w:rPr>
        <w:t xml:space="preserve"> or the </w:t>
      </w:r>
      <w:r w:rsidR="00855B1D" w:rsidRPr="00923679">
        <w:rPr>
          <w:b w:val="0"/>
          <w:sz w:val="24"/>
          <w:szCs w:val="24"/>
        </w:rPr>
        <w:t>CBER website</w:t>
      </w:r>
      <w:r w:rsidR="009F1282">
        <w:rPr>
          <w:b w:val="0"/>
          <w:sz w:val="24"/>
          <w:szCs w:val="24"/>
        </w:rPr>
        <w:t xml:space="preserve"> </w:t>
      </w:r>
      <w:r w:rsidR="009F1282" w:rsidRPr="009F1282">
        <w:rPr>
          <w:b w:val="0"/>
          <w:sz w:val="24"/>
          <w:szCs w:val="24"/>
        </w:rPr>
        <w:t>(</w:t>
      </w:r>
      <w:r w:rsidR="009F1282">
        <w:rPr>
          <w:b w:val="0"/>
          <w:sz w:val="24"/>
          <w:szCs w:val="24"/>
        </w:rPr>
        <w:t xml:space="preserve">see </w:t>
      </w:r>
      <w:hyperlink r:id="rId27" w:history="1">
        <w:r w:rsidR="009F1282" w:rsidRPr="00A82933">
          <w:rPr>
            <w:rStyle w:val="Hyperlink"/>
            <w:b w:val="0"/>
            <w:sz w:val="24"/>
          </w:rPr>
          <w:t>http://www.fda.gov/BiologicsBloodVaccines/BloodBloodProducts/ApprovedProducts/default.htm</w:t>
        </w:r>
      </w:hyperlink>
      <w:r w:rsidR="009F1282" w:rsidRPr="00E30B12">
        <w:rPr>
          <w:b w:val="0"/>
          <w:sz w:val="24"/>
          <w:szCs w:val="24"/>
        </w:rPr>
        <w:t>)</w:t>
      </w:r>
      <w:r w:rsidR="0018718A">
        <w:rPr>
          <w:b w:val="0"/>
          <w:sz w:val="24"/>
          <w:szCs w:val="24"/>
        </w:rPr>
        <w:t>.</w:t>
      </w:r>
      <w:r w:rsidR="00E53B37">
        <w:rPr>
          <w:b w:val="0"/>
          <w:sz w:val="24"/>
          <w:szCs w:val="24"/>
        </w:rPr>
        <w:t xml:space="preserve"> </w:t>
      </w:r>
      <w:r w:rsidR="003C6D24">
        <w:rPr>
          <w:b w:val="0"/>
          <w:sz w:val="24"/>
          <w:szCs w:val="24"/>
        </w:rPr>
        <w:t xml:space="preserve">Once </w:t>
      </w:r>
      <w:r w:rsidR="0029312A">
        <w:rPr>
          <w:b w:val="0"/>
          <w:sz w:val="24"/>
          <w:szCs w:val="24"/>
        </w:rPr>
        <w:t>a De Novo request is granted</w:t>
      </w:r>
      <w:r w:rsidR="003C6D24">
        <w:rPr>
          <w:b w:val="0"/>
          <w:sz w:val="24"/>
          <w:szCs w:val="24"/>
        </w:rPr>
        <w:t xml:space="preserve">, then </w:t>
      </w:r>
      <w:r w:rsidR="003829A2">
        <w:rPr>
          <w:b w:val="0"/>
          <w:sz w:val="24"/>
          <w:szCs w:val="24"/>
        </w:rPr>
        <w:t xml:space="preserve">the subject device may be used as a predicate for any future 510(k) submissions. </w:t>
      </w:r>
      <w:r w:rsidR="00C76722">
        <w:rPr>
          <w:b w:val="0"/>
          <w:sz w:val="24"/>
          <w:szCs w:val="24"/>
        </w:rPr>
        <w:t>I</w:t>
      </w:r>
      <w:r w:rsidR="003F1E44">
        <w:rPr>
          <w:b w:val="0"/>
          <w:sz w:val="24"/>
          <w:szCs w:val="24"/>
        </w:rPr>
        <w:t xml:space="preserve">nformation posted to the FDA website will be redacted to protect </w:t>
      </w:r>
      <w:r w:rsidR="008467E6">
        <w:rPr>
          <w:b w:val="0"/>
          <w:sz w:val="24"/>
          <w:szCs w:val="24"/>
        </w:rPr>
        <w:t xml:space="preserve">any </w:t>
      </w:r>
      <w:r w:rsidR="003F1E44">
        <w:rPr>
          <w:b w:val="0"/>
          <w:sz w:val="24"/>
          <w:szCs w:val="24"/>
        </w:rPr>
        <w:t xml:space="preserve">confidential </w:t>
      </w:r>
      <w:r w:rsidR="008467E6">
        <w:rPr>
          <w:b w:val="0"/>
          <w:sz w:val="24"/>
          <w:szCs w:val="24"/>
        </w:rPr>
        <w:t>commercial,</w:t>
      </w:r>
      <w:r w:rsidR="003F1E44">
        <w:rPr>
          <w:b w:val="0"/>
          <w:sz w:val="24"/>
          <w:szCs w:val="24"/>
        </w:rPr>
        <w:t xml:space="preserve"> trade secret</w:t>
      </w:r>
      <w:r w:rsidR="008467E6">
        <w:rPr>
          <w:b w:val="0"/>
          <w:sz w:val="24"/>
          <w:szCs w:val="24"/>
        </w:rPr>
        <w:t>, or personal privacy</w:t>
      </w:r>
      <w:r w:rsidR="003F1E44">
        <w:rPr>
          <w:b w:val="0"/>
          <w:sz w:val="24"/>
          <w:szCs w:val="24"/>
        </w:rPr>
        <w:t xml:space="preserve"> information</w:t>
      </w:r>
      <w:r w:rsidR="0030519A">
        <w:rPr>
          <w:b w:val="0"/>
          <w:sz w:val="24"/>
          <w:szCs w:val="24"/>
        </w:rPr>
        <w:t xml:space="preserve"> </w:t>
      </w:r>
      <w:r w:rsidR="008467E6">
        <w:rPr>
          <w:b w:val="0"/>
          <w:sz w:val="24"/>
          <w:szCs w:val="24"/>
        </w:rPr>
        <w:t>in accordance with</w:t>
      </w:r>
      <w:r w:rsidR="0030519A">
        <w:rPr>
          <w:b w:val="0"/>
          <w:sz w:val="24"/>
          <w:szCs w:val="24"/>
        </w:rPr>
        <w:t xml:space="preserve"> 21 CFR </w:t>
      </w:r>
      <w:r w:rsidR="001861EC">
        <w:rPr>
          <w:b w:val="0"/>
          <w:sz w:val="24"/>
          <w:szCs w:val="24"/>
        </w:rPr>
        <w:t xml:space="preserve">Part </w:t>
      </w:r>
      <w:r w:rsidR="0030519A">
        <w:rPr>
          <w:b w:val="0"/>
          <w:sz w:val="24"/>
          <w:szCs w:val="24"/>
        </w:rPr>
        <w:t>20</w:t>
      </w:r>
      <w:r w:rsidR="003F1E44">
        <w:rPr>
          <w:b w:val="0"/>
          <w:sz w:val="24"/>
          <w:szCs w:val="24"/>
        </w:rPr>
        <w:t>.</w:t>
      </w:r>
    </w:p>
    <w:p w14:paraId="35FD0B19" w14:textId="1F48AA2A" w:rsidR="0018718A" w:rsidRDefault="00D41003" w:rsidP="00D41003">
      <w:pPr>
        <w:pStyle w:val="Heading1"/>
      </w:pPr>
      <w:r>
        <w:t>Paperwork Reduction Act of 1995</w:t>
      </w:r>
    </w:p>
    <w:p w14:paraId="4EB718E3" w14:textId="77777777" w:rsidR="00D41003" w:rsidRPr="00D41003" w:rsidRDefault="00D41003" w:rsidP="00D41003">
      <w:pPr>
        <w:pStyle w:val="NormalWeb"/>
        <w:rPr>
          <w:color w:val="333333"/>
          <w:lang w:val="en"/>
        </w:rPr>
      </w:pPr>
      <w:r w:rsidRPr="00D41003">
        <w:rPr>
          <w:color w:val="333333"/>
          <w:lang w:val="en"/>
        </w:rPr>
        <w:t>This guidance contains information collection provisions that are subject to review by the Office of Management and Budget (OMB) under the Paperwork Reduction Act of 1995 (44 U.S.C. 3501-3520).</w:t>
      </w:r>
    </w:p>
    <w:p w14:paraId="61429687" w14:textId="7038FC35" w:rsidR="00D41003" w:rsidRPr="00D41003" w:rsidRDefault="00D41003" w:rsidP="00D41003">
      <w:pPr>
        <w:pStyle w:val="NormalWeb"/>
        <w:rPr>
          <w:color w:val="333333"/>
          <w:lang w:val="en"/>
        </w:rPr>
      </w:pPr>
      <w:r w:rsidRPr="00D41003">
        <w:rPr>
          <w:color w:val="333333"/>
          <w:lang w:val="en"/>
        </w:rPr>
        <w:t xml:space="preserve">The time required to complete this information collection is estimated to average </w:t>
      </w:r>
      <w:r w:rsidR="00C340CA">
        <w:rPr>
          <w:color w:val="333333"/>
          <w:lang w:val="en"/>
        </w:rPr>
        <w:t>100</w:t>
      </w:r>
      <w:r w:rsidRPr="00D41003">
        <w:rPr>
          <w:color w:val="333333"/>
          <w:lang w:val="en"/>
        </w:rPr>
        <w:t xml:space="preserve"> hours per response</w:t>
      </w:r>
      <w:r w:rsidR="00C340CA">
        <w:rPr>
          <w:color w:val="333333"/>
          <w:lang w:val="en"/>
        </w:rPr>
        <w:t xml:space="preserve"> under 513(f)(2)(i) of the FD&amp;C Act, 180 hours per response under 513(f)(2)(ii) of the FD&amp;C Act, or 10 minutes per response for requests for withdrawal</w:t>
      </w:r>
      <w:r w:rsidRPr="00D41003">
        <w:rPr>
          <w:color w:val="333333"/>
          <w:lang w:val="en"/>
        </w:rPr>
        <w:t>, including the time to review instructions, search existing data sources, gather the data needed, and complete and review the information collection. Send comments regarding this burden estimate or suggestions for reducing this burden to:</w:t>
      </w:r>
    </w:p>
    <w:p w14:paraId="52959F9E" w14:textId="77777777" w:rsidR="00D41003" w:rsidRPr="00D41003" w:rsidRDefault="00D41003" w:rsidP="00D41003">
      <w:pPr>
        <w:pStyle w:val="NormalWeb"/>
        <w:rPr>
          <w:color w:val="333333"/>
          <w:lang w:val="en"/>
        </w:rPr>
      </w:pPr>
      <w:r w:rsidRPr="00D41003">
        <w:rPr>
          <w:color w:val="333333"/>
          <w:lang w:val="en"/>
        </w:rPr>
        <w:t>FDA PRA Staff,</w:t>
      </w:r>
      <w:r w:rsidRPr="00D41003">
        <w:rPr>
          <w:color w:val="333333"/>
          <w:lang w:val="en"/>
        </w:rPr>
        <w:br/>
        <w:t>Office of Operations,</w:t>
      </w:r>
      <w:r w:rsidRPr="00D41003">
        <w:rPr>
          <w:color w:val="333333"/>
          <w:lang w:val="en"/>
        </w:rPr>
        <w:br/>
        <w:t>Food and Drug Administration,</w:t>
      </w:r>
      <w:r w:rsidRPr="00D41003">
        <w:rPr>
          <w:color w:val="333333"/>
          <w:lang w:val="en"/>
        </w:rPr>
        <w:br/>
      </w:r>
      <w:hyperlink r:id="rId28" w:history="1">
        <w:r w:rsidRPr="00D41003">
          <w:rPr>
            <w:rStyle w:val="Hyperlink"/>
            <w:lang w:val="en"/>
          </w:rPr>
          <w:t>PRAStaff@fda.hhs.gov</w:t>
        </w:r>
      </w:hyperlink>
    </w:p>
    <w:p w14:paraId="511963CA" w14:textId="64D4C537" w:rsidR="00D41003" w:rsidRPr="00D41003" w:rsidRDefault="00D41003" w:rsidP="00D41003">
      <w:pPr>
        <w:pStyle w:val="NormalWeb"/>
        <w:rPr>
          <w:color w:val="333333"/>
          <w:lang w:val="en"/>
        </w:rPr>
      </w:pPr>
      <w:r w:rsidRPr="00D41003">
        <w:rPr>
          <w:color w:val="333333"/>
          <w:lang w:val="en"/>
        </w:rPr>
        <w:t xml:space="preserve">This guidance also refers to currently approved collections of information. </w:t>
      </w:r>
      <w:r w:rsidR="007A44FD">
        <w:t>The collections of information in the guidance document “</w:t>
      </w:r>
      <w:r w:rsidR="007A44FD" w:rsidRPr="00C90BFE">
        <w:t>Requests for Feedback on Medical Device Submissions: The Pre-Submission Program and Meetings with Food and Drug Administration Staff</w:t>
      </w:r>
      <w:r w:rsidR="007A44FD">
        <w:t xml:space="preserve">” have been approved under OMB control number 0910-0756. The collections of information in 21 CFR part 807, subpart E have been approved under OMB control number 0910-0120; the collections of information in </w:t>
      </w:r>
      <w:r w:rsidR="007A44FD" w:rsidRPr="003F4B1B">
        <w:t>21 CFR part 814</w:t>
      </w:r>
      <w:r w:rsidR="007A44FD">
        <w:t xml:space="preserve"> have been approved under OMB control number </w:t>
      </w:r>
      <w:r w:rsidR="007A44FD" w:rsidRPr="003F4B1B">
        <w:t>0910-0231</w:t>
      </w:r>
      <w:r w:rsidR="007A44FD" w:rsidRPr="002F6A95">
        <w:t>; and the collections of information in 21 CFR part 801 have been approved under OMB control number 0910-0485</w:t>
      </w:r>
      <w:r w:rsidR="007A44FD">
        <w:t>.</w:t>
      </w:r>
    </w:p>
    <w:p w14:paraId="56160BBB" w14:textId="7ACAA3F1" w:rsidR="00D41003" w:rsidRPr="0024145D" w:rsidRDefault="00D41003" w:rsidP="00D41003">
      <w:pPr>
        <w:rPr>
          <w:color w:val="333333"/>
          <w:lang w:val="en"/>
        </w:rPr>
      </w:pPr>
      <w:r w:rsidRPr="00D41003">
        <w:rPr>
          <w:color w:val="333333"/>
          <w:lang w:val="en"/>
        </w:rPr>
        <w:t>An agency may not conduct or sponsor, and a person is not required to respond to, a collection of information unless it displays a currently valid OMB control number. The OMB control number for this information collection is 0910-xxxx (expires xx/xx/xxxx)</w:t>
      </w:r>
      <w:r w:rsidRPr="0024145D">
        <w:rPr>
          <w:color w:val="333333"/>
          <w:lang w:val="en"/>
        </w:rPr>
        <w:t>.</w:t>
      </w:r>
    </w:p>
    <w:p w14:paraId="2DE0AC8F" w14:textId="77777777" w:rsidR="00D41003" w:rsidRPr="00F50006" w:rsidRDefault="00D41003" w:rsidP="0024145D">
      <w:pPr>
        <w:pStyle w:val="Heading1"/>
        <w:numPr>
          <w:ilvl w:val="0"/>
          <w:numId w:val="0"/>
        </w:numPr>
      </w:pPr>
    </w:p>
    <w:p w14:paraId="35FD0B1A" w14:textId="4A88F9AE" w:rsidR="00CA4B12" w:rsidRDefault="00AD1ADD" w:rsidP="00B201DE">
      <w:pPr>
        <w:pStyle w:val="Heading4"/>
        <w:rPr>
          <w:sz w:val="36"/>
          <w:szCs w:val="36"/>
        </w:rPr>
      </w:pPr>
      <w:r>
        <w:br w:type="page"/>
      </w:r>
      <w:r w:rsidR="00CA4B12" w:rsidRPr="00960D75">
        <w:rPr>
          <w:sz w:val="36"/>
          <w:szCs w:val="36"/>
        </w:rPr>
        <w:t xml:space="preserve">Attachment </w:t>
      </w:r>
      <w:r w:rsidR="00CA4B12">
        <w:rPr>
          <w:sz w:val="36"/>
          <w:szCs w:val="36"/>
        </w:rPr>
        <w:t>1</w:t>
      </w:r>
    </w:p>
    <w:p w14:paraId="35FD0B1B" w14:textId="77777777" w:rsidR="00B72709" w:rsidRPr="00FC78A1" w:rsidRDefault="00B72709" w:rsidP="00CA4B12">
      <w:pPr>
        <w:pStyle w:val="Heading4"/>
        <w:numPr>
          <w:ilvl w:val="3"/>
          <w:numId w:val="5"/>
        </w:numPr>
        <w:jc w:val="center"/>
        <w:rPr>
          <w:sz w:val="20"/>
          <w:szCs w:val="20"/>
        </w:rPr>
      </w:pPr>
    </w:p>
    <w:p w14:paraId="35FD0B1C" w14:textId="226E862F" w:rsidR="00FC78A1" w:rsidRPr="00FC78A1" w:rsidRDefault="00EB4CFE" w:rsidP="005F14A1">
      <w:pPr>
        <w:pStyle w:val="Heading4"/>
        <w:numPr>
          <w:ilvl w:val="3"/>
          <w:numId w:val="5"/>
        </w:numPr>
        <w:jc w:val="center"/>
      </w:pPr>
      <w:r w:rsidRPr="00AC3480">
        <w:rPr>
          <w:sz w:val="36"/>
          <w:szCs w:val="36"/>
        </w:rPr>
        <w:t>De Novo</w:t>
      </w:r>
      <w:r w:rsidRPr="00FC78A1">
        <w:rPr>
          <w:sz w:val="36"/>
          <w:szCs w:val="36"/>
        </w:rPr>
        <w:t xml:space="preserve"> </w:t>
      </w:r>
      <w:r w:rsidR="003409C8">
        <w:rPr>
          <w:sz w:val="36"/>
          <w:szCs w:val="36"/>
        </w:rPr>
        <w:t xml:space="preserve">Request </w:t>
      </w:r>
      <w:r w:rsidR="006C0938">
        <w:rPr>
          <w:sz w:val="36"/>
          <w:szCs w:val="36"/>
        </w:rPr>
        <w:t xml:space="preserve">Review </w:t>
      </w:r>
      <w:r w:rsidR="00FA39D5" w:rsidRPr="00FC78A1">
        <w:rPr>
          <w:sz w:val="36"/>
          <w:szCs w:val="36"/>
        </w:rPr>
        <w:t>Process</w:t>
      </w:r>
    </w:p>
    <w:p w14:paraId="35FD0B1D" w14:textId="77777777" w:rsidR="001F4ED0" w:rsidRDefault="00001208" w:rsidP="00FC78A1">
      <w:pPr>
        <w:pStyle w:val="Heading4"/>
        <w:numPr>
          <w:ilvl w:val="3"/>
          <w:numId w:val="5"/>
        </w:numPr>
        <w:ind w:hanging="720"/>
        <w:jc w:val="center"/>
      </w:pPr>
      <w:r>
        <w:rPr>
          <w:noProof/>
          <w:sz w:val="36"/>
          <w:szCs w:val="36"/>
        </w:rPr>
        <mc:AlternateContent>
          <mc:Choice Requires="wpc">
            <w:drawing>
              <wp:inline distT="0" distB="0" distL="0" distR="0" wp14:anchorId="35FD0B6A" wp14:editId="5685E898">
                <wp:extent cx="6400800" cy="7400925"/>
                <wp:effectExtent l="0" t="0" r="0" b="0"/>
                <wp:docPr id="4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wps:spPr bwMode="auto">
                          <a:xfrm flipH="1" flipV="1">
                            <a:off x="3461385" y="4184650"/>
                            <a:ext cx="635" cy="387985"/>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Rectangle 6"/>
                        <wps:cNvSpPr>
                          <a:spLocks noChangeArrowheads="1"/>
                        </wps:cNvSpPr>
                        <wps:spPr bwMode="auto">
                          <a:xfrm>
                            <a:off x="228600" y="463550"/>
                            <a:ext cx="5943600" cy="654240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8522" tIns="29261" rIns="58522" bIns="29261" anchor="t" anchorCtr="0" upright="1">
                          <a:noAutofit/>
                        </wps:bodyPr>
                      </wps:wsp>
                      <wps:wsp>
                        <wps:cNvPr id="3" name="Text Box 11"/>
                        <wps:cNvSpPr txBox="1">
                          <a:spLocks noChangeArrowheads="1"/>
                        </wps:cNvSpPr>
                        <wps:spPr bwMode="auto">
                          <a:xfrm>
                            <a:off x="3106419" y="5549265"/>
                            <a:ext cx="939801" cy="431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84EA28" w14:textId="6F264B12" w:rsidR="00652ACB"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Requirements for class I or class II met?</w:t>
                              </w:r>
                            </w:p>
                          </w:txbxContent>
                        </wps:txbx>
                        <wps:bodyPr rot="0" vert="horz" wrap="square" lIns="58522" tIns="29261" rIns="58522" bIns="29261" anchor="t" anchorCtr="0" upright="1">
                          <a:noAutofit/>
                        </wps:bodyPr>
                      </wps:wsp>
                      <wps:wsp>
                        <wps:cNvPr id="4" name="Line 15"/>
                        <wps:cNvCnPr/>
                        <wps:spPr bwMode="auto">
                          <a:xfrm flipH="1">
                            <a:off x="3405505" y="1626870"/>
                            <a:ext cx="6350" cy="461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18"/>
                        <wps:cNvSpPr txBox="1">
                          <a:spLocks noChangeArrowheads="1"/>
                        </wps:cNvSpPr>
                        <wps:spPr bwMode="auto">
                          <a:xfrm>
                            <a:off x="2735580" y="1369695"/>
                            <a:ext cx="1371600" cy="273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8D" w14:textId="144BD2DA" w:rsidR="00663C5F" w:rsidRPr="00533C4C" w:rsidRDefault="00663C5F" w:rsidP="00A77383">
                              <w:pPr>
                                <w:autoSpaceDE w:val="0"/>
                                <w:autoSpaceDN w:val="0"/>
                                <w:adjustRightInd w:val="0"/>
                                <w:jc w:val="center"/>
                                <w:rPr>
                                  <w:rFonts w:ascii="Arial" w:cs="Arial"/>
                                  <w:color w:val="000000"/>
                                  <w:sz w:val="14"/>
                                  <w:szCs w:val="22"/>
                                </w:rPr>
                              </w:pPr>
                              <w:r w:rsidRPr="00533C4C">
                                <w:rPr>
                                  <w:rFonts w:ascii="Arial" w:cs="Arial"/>
                                  <w:color w:val="000000"/>
                                  <w:sz w:val="14"/>
                                  <w:szCs w:val="22"/>
                                </w:rPr>
                                <w:t xml:space="preserve">Submission of </w:t>
                              </w:r>
                              <w:r>
                                <w:rPr>
                                  <w:rFonts w:ascii="Arial" w:cs="Arial"/>
                                  <w:color w:val="000000"/>
                                  <w:sz w:val="14"/>
                                  <w:szCs w:val="22"/>
                                </w:rPr>
                                <w:t>D</w:t>
                              </w:r>
                              <w:r w:rsidRPr="00AC3480">
                                <w:rPr>
                                  <w:rFonts w:ascii="Arial" w:cs="Arial"/>
                                  <w:color w:val="000000"/>
                                  <w:sz w:val="14"/>
                                  <w:szCs w:val="22"/>
                                </w:rPr>
                                <w:t xml:space="preserve">e </w:t>
                              </w:r>
                              <w:r>
                                <w:rPr>
                                  <w:rFonts w:ascii="Arial" w:cs="Arial"/>
                                  <w:color w:val="000000"/>
                                  <w:sz w:val="14"/>
                                  <w:szCs w:val="22"/>
                                </w:rPr>
                                <w:t>N</w:t>
                              </w:r>
                              <w:r w:rsidRPr="00AC3480">
                                <w:rPr>
                                  <w:rFonts w:ascii="Arial" w:cs="Arial"/>
                                  <w:color w:val="000000"/>
                                  <w:sz w:val="14"/>
                                  <w:szCs w:val="22"/>
                                </w:rPr>
                                <w:t>ovo</w:t>
                              </w:r>
                              <w:r w:rsidR="007F353E">
                                <w:rPr>
                                  <w:rFonts w:ascii="Arial" w:cs="Arial"/>
                                  <w:color w:val="000000"/>
                                  <w:sz w:val="14"/>
                                  <w:szCs w:val="22"/>
                                </w:rPr>
                                <w:t xml:space="preserve"> Request</w:t>
                              </w:r>
                            </w:p>
                          </w:txbxContent>
                        </wps:txbx>
                        <wps:bodyPr rot="0" vert="horz" wrap="square" lIns="58522" tIns="29261" rIns="58522" bIns="29261" anchor="t" anchorCtr="0" upright="1">
                          <a:noAutofit/>
                        </wps:bodyPr>
                      </wps:wsp>
                      <wps:wsp>
                        <wps:cNvPr id="6" name="Line 35"/>
                        <wps:cNvCnPr/>
                        <wps:spPr bwMode="auto">
                          <a:xfrm flipV="1">
                            <a:off x="1962150" y="5739765"/>
                            <a:ext cx="114109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 name="Line 38"/>
                        <wps:cNvCnPr/>
                        <wps:spPr bwMode="auto">
                          <a:xfrm>
                            <a:off x="3448050" y="5981065"/>
                            <a:ext cx="4446"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39"/>
                        <wps:cNvSpPr txBox="1">
                          <a:spLocks noChangeArrowheads="1"/>
                        </wps:cNvSpPr>
                        <wps:spPr bwMode="auto">
                          <a:xfrm>
                            <a:off x="2585085" y="5601335"/>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8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9" name="Line 43"/>
                        <wps:cNvCnPr/>
                        <wps:spPr bwMode="auto">
                          <a:xfrm>
                            <a:off x="2068830" y="2508885"/>
                            <a:ext cx="71628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Line 44"/>
                        <wps:cNvCnPr/>
                        <wps:spPr bwMode="auto">
                          <a:xfrm flipH="1">
                            <a:off x="2085340" y="1703070"/>
                            <a:ext cx="1330325" cy="127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45"/>
                        <wps:cNvCnPr/>
                        <wps:spPr bwMode="auto">
                          <a:xfrm>
                            <a:off x="2078990" y="1703070"/>
                            <a:ext cx="635" cy="2387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Text Box 46"/>
                        <wps:cNvSpPr txBox="1">
                          <a:spLocks noChangeArrowheads="1"/>
                        </wps:cNvSpPr>
                        <wps:spPr bwMode="auto">
                          <a:xfrm>
                            <a:off x="2808605" y="4572635"/>
                            <a:ext cx="1273810" cy="173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8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Substantive Review</w:t>
                              </w:r>
                            </w:p>
                          </w:txbxContent>
                        </wps:txbx>
                        <wps:bodyPr rot="0" vert="horz" wrap="square" lIns="58522" tIns="29261" rIns="58522" bIns="29261" anchor="t" anchorCtr="0" upright="1">
                          <a:noAutofit/>
                        </wps:bodyPr>
                      </wps:wsp>
                      <wps:wsp>
                        <wps:cNvPr id="13" name="Text Box 47"/>
                        <wps:cNvSpPr txBox="1">
                          <a:spLocks noChangeArrowheads="1"/>
                        </wps:cNvSpPr>
                        <wps:spPr bwMode="auto">
                          <a:xfrm>
                            <a:off x="425450" y="3601720"/>
                            <a:ext cx="73660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0" w14:textId="77777777" w:rsidR="00663C5F" w:rsidRPr="00704079" w:rsidRDefault="00663C5F" w:rsidP="00A77383">
                              <w:pPr>
                                <w:rPr>
                                  <w:rFonts w:ascii="Arial" w:hAnsi="Arial" w:cs="Arial"/>
                                  <w:sz w:val="14"/>
                                  <w:szCs w:val="14"/>
                                </w:rPr>
                              </w:pPr>
                              <w:r>
                                <w:rPr>
                                  <w:rFonts w:ascii="Arial" w:hAnsi="Arial" w:cs="Arial"/>
                                  <w:sz w:val="14"/>
                                  <w:szCs w:val="14"/>
                                </w:rPr>
                                <w:sym w:font="Symbol" w:char="F0A3"/>
                              </w:r>
                              <w:r>
                                <w:rPr>
                                  <w:rFonts w:ascii="Arial" w:hAnsi="Arial" w:cs="Arial"/>
                                  <w:sz w:val="14"/>
                                  <w:szCs w:val="14"/>
                                </w:rPr>
                                <w:t xml:space="preserve">120 FDA calendar days to Grant/ Decline </w:t>
                              </w:r>
                            </w:p>
                          </w:txbxContent>
                        </wps:txbx>
                        <wps:bodyPr rot="0" vert="horz" wrap="square" lIns="91440" tIns="45720" rIns="91440" bIns="45720" anchor="t" anchorCtr="0" upright="1">
                          <a:noAutofit/>
                        </wps:bodyPr>
                      </wps:wsp>
                      <wps:wsp>
                        <wps:cNvPr id="14" name="Text Box 48"/>
                        <wps:cNvSpPr txBox="1">
                          <a:spLocks noChangeArrowheads="1"/>
                        </wps:cNvSpPr>
                        <wps:spPr bwMode="auto">
                          <a:xfrm>
                            <a:off x="1615440" y="1865630"/>
                            <a:ext cx="9144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91" w14:textId="2449B037" w:rsidR="00663C5F" w:rsidRPr="00533C4C"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 xml:space="preserve">De </w:t>
                              </w:r>
                              <w:r>
                                <w:rPr>
                                  <w:rFonts w:ascii="Arial" w:cs="Arial"/>
                                  <w:color w:val="000000"/>
                                  <w:sz w:val="14"/>
                                  <w:szCs w:val="22"/>
                                </w:rPr>
                                <w:t>N</w:t>
                              </w:r>
                              <w:r w:rsidRPr="00AC3480">
                                <w:rPr>
                                  <w:rFonts w:ascii="Arial" w:cs="Arial"/>
                                  <w:color w:val="000000"/>
                                  <w:sz w:val="14"/>
                                  <w:szCs w:val="22"/>
                                </w:rPr>
                                <w:t>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and submitter notified of issue(s) to be resolved</w:t>
                              </w:r>
                            </w:p>
                          </w:txbxContent>
                        </wps:txbx>
                        <wps:bodyPr rot="0" vert="horz" wrap="square" lIns="0" tIns="0" rIns="0" bIns="0" anchor="t" anchorCtr="0" upright="1">
                          <a:noAutofit/>
                        </wps:bodyPr>
                      </wps:wsp>
                      <wps:wsp>
                        <wps:cNvPr id="15" name="Line 49"/>
                        <wps:cNvCnPr/>
                        <wps:spPr bwMode="auto">
                          <a:xfrm>
                            <a:off x="2016125" y="3912870"/>
                            <a:ext cx="78994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Text Box 50"/>
                        <wps:cNvSpPr txBox="1">
                          <a:spLocks noChangeArrowheads="1"/>
                        </wps:cNvSpPr>
                        <wps:spPr bwMode="auto">
                          <a:xfrm>
                            <a:off x="1548130" y="6036944"/>
                            <a:ext cx="838200" cy="611505"/>
                          </a:xfrm>
                          <a:prstGeom prst="rect">
                            <a:avLst/>
                          </a:prstGeom>
                          <a:solidFill>
                            <a:srgbClr val="FFFFFF"/>
                          </a:solidFill>
                          <a:ln w="9525">
                            <a:solidFill>
                              <a:srgbClr val="000000"/>
                            </a:solidFill>
                            <a:miter lim="800000"/>
                            <a:headEnd/>
                            <a:tailEnd/>
                          </a:ln>
                        </wps:spPr>
                        <wps:txbx>
                          <w:txbxContent>
                            <w:p w14:paraId="35FD0B92" w14:textId="2C84FB8C"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xml:space="preserve">; PMA or New </w:t>
                              </w: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Required</w:t>
                              </w:r>
                            </w:p>
                          </w:txbxContent>
                        </wps:txbx>
                        <wps:bodyPr rot="0" vert="horz" wrap="square" lIns="58522" tIns="29261" rIns="58522" bIns="29261" anchor="t" anchorCtr="0" upright="1">
                          <a:noAutofit/>
                        </wps:bodyPr>
                      </wps:wsp>
                      <wps:wsp>
                        <wps:cNvPr id="17" name="Text Box 52"/>
                        <wps:cNvSpPr txBox="1">
                          <a:spLocks noChangeArrowheads="1"/>
                        </wps:cNvSpPr>
                        <wps:spPr bwMode="auto">
                          <a:xfrm>
                            <a:off x="2828291" y="4885690"/>
                            <a:ext cx="1135380" cy="408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3" w14:textId="1A85ADDB"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Additional information</w:t>
                              </w:r>
                              <w:r w:rsidR="007F353E">
                                <w:rPr>
                                  <w:rFonts w:ascii="Arial" w:cs="Arial"/>
                                  <w:color w:val="000000"/>
                                  <w:sz w:val="14"/>
                                  <w:szCs w:val="22"/>
                                </w:rPr>
                                <w:t xml:space="preserve"> (AI)</w:t>
                              </w:r>
                              <w:r>
                                <w:rPr>
                                  <w:rFonts w:ascii="Arial" w:cs="Arial"/>
                                  <w:color w:val="000000"/>
                                  <w:sz w:val="14"/>
                                  <w:szCs w:val="22"/>
                                </w:rPr>
                                <w:t xml:space="preserve"> needed to complete the substantive review?</w:t>
                              </w:r>
                            </w:p>
                            <w:p w14:paraId="35FD0B94" w14:textId="77777777" w:rsidR="00663C5F" w:rsidRPr="00533C4C" w:rsidRDefault="00663C5F" w:rsidP="00A77383">
                              <w:pPr>
                                <w:autoSpaceDE w:val="0"/>
                                <w:autoSpaceDN w:val="0"/>
                                <w:adjustRightInd w:val="0"/>
                                <w:jc w:val="center"/>
                                <w:rPr>
                                  <w:rFonts w:ascii="Arial" w:cs="Arial"/>
                                  <w:color w:val="000000"/>
                                  <w:sz w:val="14"/>
                                  <w:szCs w:val="22"/>
                                </w:rPr>
                              </w:pPr>
                            </w:p>
                          </w:txbxContent>
                        </wps:txbx>
                        <wps:bodyPr rot="0" vert="horz" wrap="square" lIns="58522" tIns="29261" rIns="58522" bIns="29261" anchor="t" anchorCtr="0" upright="1">
                          <a:noAutofit/>
                        </wps:bodyPr>
                      </wps:wsp>
                      <wps:wsp>
                        <wps:cNvPr id="18" name="Line 54"/>
                        <wps:cNvCnPr/>
                        <wps:spPr bwMode="auto">
                          <a:xfrm flipV="1">
                            <a:off x="4690110" y="4366895"/>
                            <a:ext cx="635" cy="7912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55"/>
                        <wps:cNvCnPr/>
                        <wps:spPr bwMode="auto">
                          <a:xfrm>
                            <a:off x="3458210" y="4366895"/>
                            <a:ext cx="123190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Text Box 56"/>
                        <wps:cNvSpPr txBox="1">
                          <a:spLocks noChangeArrowheads="1"/>
                        </wps:cNvSpPr>
                        <wps:spPr bwMode="auto">
                          <a:xfrm>
                            <a:off x="4220845" y="4618355"/>
                            <a:ext cx="931545" cy="356235"/>
                          </a:xfrm>
                          <a:prstGeom prst="rect">
                            <a:avLst/>
                          </a:prstGeom>
                          <a:solidFill>
                            <a:srgbClr val="FFFFFF"/>
                          </a:solidFill>
                          <a:ln w="9525">
                            <a:solidFill>
                              <a:srgbClr val="000000"/>
                            </a:solidFill>
                            <a:miter lim="800000"/>
                            <a:headEnd/>
                            <a:tailEnd/>
                          </a:ln>
                        </wps:spPr>
                        <wps:txbx>
                          <w:txbxContent>
                            <w:p w14:paraId="35FD0B95" w14:textId="33887C09" w:rsidR="00663C5F"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request AI,</w:t>
                              </w:r>
                            </w:p>
                            <w:p w14:paraId="35FD0B96"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AI received</w:t>
                              </w:r>
                            </w:p>
                          </w:txbxContent>
                        </wps:txbx>
                        <wps:bodyPr rot="0" vert="horz" wrap="square" lIns="58522" tIns="29261" rIns="58522" bIns="29261" anchor="t" anchorCtr="0" upright="1">
                          <a:noAutofit/>
                        </wps:bodyPr>
                      </wps:wsp>
                      <wps:wsp>
                        <wps:cNvPr id="21" name="Line 57"/>
                        <wps:cNvCnPr/>
                        <wps:spPr bwMode="auto">
                          <a:xfrm>
                            <a:off x="3968115" y="5157470"/>
                            <a:ext cx="72199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59"/>
                        <wps:cNvSpPr txBox="1">
                          <a:spLocks noChangeArrowheads="1"/>
                        </wps:cNvSpPr>
                        <wps:spPr bwMode="auto">
                          <a:xfrm>
                            <a:off x="3356610" y="529463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7"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23" name="AutoShape 60"/>
                        <wps:cNvSpPr>
                          <a:spLocks/>
                        </wps:cNvSpPr>
                        <wps:spPr bwMode="auto">
                          <a:xfrm>
                            <a:off x="1061085" y="1496695"/>
                            <a:ext cx="114300" cy="4765040"/>
                          </a:xfrm>
                          <a:prstGeom prst="leftBrace">
                            <a:avLst>
                              <a:gd name="adj1" fmla="val 34740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Text Box 66"/>
                        <wps:cNvSpPr txBox="1">
                          <a:spLocks noChangeArrowheads="1"/>
                        </wps:cNvSpPr>
                        <wps:spPr bwMode="auto">
                          <a:xfrm>
                            <a:off x="3380740" y="5981065"/>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98"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wps:txbx>
                        <wps:bodyPr rot="0" vert="horz" wrap="square" lIns="58522" tIns="29261" rIns="58522" bIns="29261" anchor="t" anchorCtr="0" upright="1">
                          <a:noAutofit/>
                        </wps:bodyPr>
                      </wps:wsp>
                      <wps:wsp>
                        <wps:cNvPr id="25" name="Text Box 127"/>
                        <wps:cNvSpPr txBox="1">
                          <a:spLocks noChangeArrowheads="1"/>
                        </wps:cNvSpPr>
                        <wps:spPr bwMode="auto">
                          <a:xfrm>
                            <a:off x="2828290" y="6241415"/>
                            <a:ext cx="1257300" cy="4070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9" w14:textId="36B1620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Grant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device may be legally marketed</w:t>
                              </w:r>
                            </w:p>
                            <w:p w14:paraId="35FD0B9A" w14:textId="77777777" w:rsidR="00663C5F" w:rsidRPr="00533C4C" w:rsidRDefault="00663C5F" w:rsidP="00A77383">
                              <w:pPr>
                                <w:autoSpaceDE w:val="0"/>
                                <w:autoSpaceDN w:val="0"/>
                                <w:adjustRightInd w:val="0"/>
                                <w:jc w:val="center"/>
                                <w:rPr>
                                  <w:rFonts w:ascii="Arial" w:cs="Arial"/>
                                  <w:color w:val="000000"/>
                                  <w:sz w:val="14"/>
                                  <w:szCs w:val="22"/>
                                </w:rPr>
                              </w:pPr>
                            </w:p>
                          </w:txbxContent>
                        </wps:txbx>
                        <wps:bodyPr rot="0" vert="horz" wrap="square" lIns="58522" tIns="29261" rIns="58522" bIns="29261" anchor="t" anchorCtr="0" upright="1">
                          <a:noAutofit/>
                        </wps:bodyPr>
                      </wps:wsp>
                      <wps:wsp>
                        <wps:cNvPr id="26" name="Text Box 269"/>
                        <wps:cNvSpPr txBox="1">
                          <a:spLocks noChangeArrowheads="1"/>
                        </wps:cNvSpPr>
                        <wps:spPr bwMode="auto">
                          <a:xfrm>
                            <a:off x="2630170" y="2087880"/>
                            <a:ext cx="1610360" cy="7569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B" w14:textId="2E7F18F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 existing active submission for same device, information provided to determine whether a potential predicate device exists</w:t>
                              </w:r>
                              <w:r w:rsidR="007F353E">
                                <w:rPr>
                                  <w:rFonts w:ascii="Arial" w:cs="Arial"/>
                                  <w:color w:val="000000"/>
                                  <w:sz w:val="14"/>
                                  <w:szCs w:val="22"/>
                                </w:rPr>
                                <w:t>, and proposed special controls provided (if proposed as class II device)</w:t>
                              </w:r>
                              <w:r>
                                <w:rPr>
                                  <w:rFonts w:ascii="Arial" w:cs="Arial"/>
                                  <w:color w:val="000000"/>
                                  <w:sz w:val="14"/>
                                  <w:szCs w:val="22"/>
                                </w:rPr>
                                <w:t>?</w:t>
                              </w:r>
                            </w:p>
                          </w:txbxContent>
                        </wps:txbx>
                        <wps:bodyPr rot="0" vert="horz" wrap="square" lIns="58522" tIns="29261" rIns="58522" bIns="29261" anchor="t" anchorCtr="0" upright="1">
                          <a:noAutofit/>
                        </wps:bodyPr>
                      </wps:wsp>
                      <wps:wsp>
                        <wps:cNvPr id="27" name="Line 271"/>
                        <wps:cNvCnPr/>
                        <wps:spPr bwMode="auto">
                          <a:xfrm>
                            <a:off x="2079625" y="2242185"/>
                            <a:ext cx="6350" cy="266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Text Box 273"/>
                        <wps:cNvSpPr txBox="1">
                          <a:spLocks noChangeArrowheads="1"/>
                        </wps:cNvSpPr>
                        <wps:spPr bwMode="auto">
                          <a:xfrm>
                            <a:off x="2893695" y="3213735"/>
                            <a:ext cx="1127125" cy="2578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C"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Classification Review</w:t>
                              </w:r>
                            </w:p>
                          </w:txbxContent>
                        </wps:txbx>
                        <wps:bodyPr rot="0" vert="horz" wrap="square" lIns="58522" tIns="29261" rIns="58522" bIns="29261" anchor="t" anchorCtr="0" upright="1">
                          <a:noAutofit/>
                        </wps:bodyPr>
                      </wps:wsp>
                      <wps:wsp>
                        <wps:cNvPr id="29" name="Line 274"/>
                        <wps:cNvCnPr/>
                        <wps:spPr bwMode="auto">
                          <a:xfrm>
                            <a:off x="3444240" y="2844800"/>
                            <a:ext cx="5715" cy="3689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275"/>
                        <wps:cNvSpPr txBox="1">
                          <a:spLocks noChangeArrowheads="1"/>
                        </wps:cNvSpPr>
                        <wps:spPr bwMode="auto">
                          <a:xfrm>
                            <a:off x="2831465" y="3692525"/>
                            <a:ext cx="1214755" cy="4921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D" w14:textId="77777777" w:rsidR="00663C5F" w:rsidRPr="00533C4C" w:rsidRDefault="00663C5F" w:rsidP="00A77383">
                              <w:pPr>
                                <w:autoSpaceDE w:val="0"/>
                                <w:autoSpaceDN w:val="0"/>
                                <w:adjustRightInd w:val="0"/>
                                <w:jc w:val="center"/>
                                <w:rPr>
                                  <w:rFonts w:ascii="Arial" w:cs="Arial"/>
                                  <w:color w:val="000000"/>
                                  <w:sz w:val="14"/>
                                  <w:szCs w:val="22"/>
                                </w:rPr>
                              </w:pPr>
                              <w:r w:rsidRPr="007756A2">
                                <w:rPr>
                                  <w:rFonts w:ascii="Arial" w:cs="Arial"/>
                                  <w:color w:val="000000"/>
                                  <w:sz w:val="14"/>
                                  <w:szCs w:val="22"/>
                                </w:rPr>
                                <w:t xml:space="preserve">Likely </w:t>
                              </w:r>
                              <w:r>
                                <w:rPr>
                                  <w:rFonts w:ascii="Arial" w:cs="Arial"/>
                                  <w:color w:val="000000"/>
                                  <w:sz w:val="14"/>
                                  <w:szCs w:val="22"/>
                                </w:rPr>
                                <w:t>p</w:t>
                              </w:r>
                              <w:r w:rsidRPr="007756A2">
                                <w:rPr>
                                  <w:rFonts w:ascii="Arial" w:cs="Arial"/>
                                  <w:color w:val="000000"/>
                                  <w:sz w:val="14"/>
                                  <w:szCs w:val="22"/>
                                </w:rPr>
                                <w:t xml:space="preserve">redicate, </w:t>
                              </w:r>
                              <w:r>
                                <w:rPr>
                                  <w:rFonts w:ascii="Arial" w:cs="Arial"/>
                                  <w:color w:val="000000"/>
                                  <w:sz w:val="14"/>
                                  <w:szCs w:val="22"/>
                                </w:rPr>
                                <w:t>c</w:t>
                              </w:r>
                              <w:r w:rsidRPr="007756A2">
                                <w:rPr>
                                  <w:rFonts w:ascii="Arial" w:cs="Arial"/>
                                  <w:color w:val="000000"/>
                                  <w:sz w:val="14"/>
                                  <w:szCs w:val="22"/>
                                </w:rPr>
                                <w:t xml:space="preserve">lass </w:t>
                              </w:r>
                              <w:r>
                                <w:rPr>
                                  <w:rFonts w:ascii="Arial" w:cs="Arial"/>
                                  <w:color w:val="000000"/>
                                  <w:sz w:val="14"/>
                                  <w:szCs w:val="22"/>
                                </w:rPr>
                                <w:t>III r</w:t>
                              </w:r>
                              <w:r w:rsidRPr="007756A2">
                                <w:rPr>
                                  <w:rFonts w:ascii="Arial" w:cs="Arial"/>
                                  <w:color w:val="000000"/>
                                  <w:sz w:val="14"/>
                                  <w:szCs w:val="22"/>
                                </w:rPr>
                                <w:t xml:space="preserve">egulation or </w:t>
                              </w:r>
                              <w:r>
                                <w:rPr>
                                  <w:rFonts w:ascii="Arial" w:cs="Arial"/>
                                  <w:color w:val="000000"/>
                                  <w:sz w:val="14"/>
                                  <w:szCs w:val="22"/>
                                </w:rPr>
                                <w:t xml:space="preserve">approved </w:t>
                              </w:r>
                              <w:r w:rsidRPr="007756A2">
                                <w:rPr>
                                  <w:rFonts w:ascii="Arial" w:cs="Arial"/>
                                  <w:color w:val="000000"/>
                                  <w:sz w:val="14"/>
                                  <w:szCs w:val="22"/>
                                </w:rPr>
                                <w:t>PMA</w:t>
                              </w:r>
                              <w:r>
                                <w:rPr>
                                  <w:rFonts w:ascii="Arial" w:cs="Arial"/>
                                  <w:color w:val="000000"/>
                                  <w:sz w:val="14"/>
                                  <w:szCs w:val="22"/>
                                </w:rPr>
                                <w:t xml:space="preserve"> for same device type</w:t>
                              </w:r>
                              <w:r w:rsidRPr="007756A2">
                                <w:rPr>
                                  <w:rFonts w:ascii="Arial" w:cs="Arial"/>
                                  <w:color w:val="000000"/>
                                  <w:sz w:val="14"/>
                                  <w:szCs w:val="22"/>
                                </w:rPr>
                                <w:t xml:space="preserve"> </w:t>
                              </w:r>
                              <w:r>
                                <w:rPr>
                                  <w:rFonts w:ascii="Arial" w:cs="Arial"/>
                                  <w:color w:val="000000"/>
                                  <w:sz w:val="14"/>
                                  <w:szCs w:val="22"/>
                                </w:rPr>
                                <w:t>e</w:t>
                              </w:r>
                              <w:r w:rsidRPr="007756A2">
                                <w:rPr>
                                  <w:rFonts w:ascii="Arial" w:cs="Arial"/>
                                  <w:color w:val="000000"/>
                                  <w:sz w:val="14"/>
                                  <w:szCs w:val="22"/>
                                </w:rPr>
                                <w:t>xists</w:t>
                              </w:r>
                              <w:r>
                                <w:rPr>
                                  <w:rFonts w:ascii="Arial" w:cs="Arial"/>
                                  <w:color w:val="000000"/>
                                  <w:sz w:val="14"/>
                                  <w:szCs w:val="22"/>
                                </w:rPr>
                                <w:t>?</w:t>
                              </w:r>
                            </w:p>
                          </w:txbxContent>
                        </wps:txbx>
                        <wps:bodyPr rot="0" vert="horz" wrap="square" lIns="58522" tIns="29261" rIns="58522" bIns="29261" anchor="t" anchorCtr="0" upright="1">
                          <a:noAutofit/>
                        </wps:bodyPr>
                      </wps:wsp>
                      <wps:wsp>
                        <wps:cNvPr id="31" name="Line 276"/>
                        <wps:cNvCnPr/>
                        <wps:spPr bwMode="auto">
                          <a:xfrm>
                            <a:off x="3444240" y="3471545"/>
                            <a:ext cx="635" cy="2209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Text Box 277"/>
                        <wps:cNvSpPr txBox="1">
                          <a:spLocks noChangeArrowheads="1"/>
                        </wps:cNvSpPr>
                        <wps:spPr bwMode="auto">
                          <a:xfrm>
                            <a:off x="2244090" y="234950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33" name="Text Box 278"/>
                        <wps:cNvSpPr txBox="1">
                          <a:spLocks noChangeArrowheads="1"/>
                        </wps:cNvSpPr>
                        <wps:spPr bwMode="auto">
                          <a:xfrm>
                            <a:off x="3444240" y="2963545"/>
                            <a:ext cx="3086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w:t>
                              </w:r>
                            </w:p>
                          </w:txbxContent>
                        </wps:txbx>
                        <wps:bodyPr rot="0" vert="horz" wrap="square" lIns="58522" tIns="29261" rIns="58522" bIns="29261" anchor="t" anchorCtr="0" upright="1">
                          <a:noAutofit/>
                        </wps:bodyPr>
                      </wps:wsp>
                      <wps:wsp>
                        <wps:cNvPr id="34" name="Text Box 279"/>
                        <wps:cNvSpPr txBox="1">
                          <a:spLocks noChangeArrowheads="1"/>
                        </wps:cNvSpPr>
                        <wps:spPr bwMode="auto">
                          <a:xfrm>
                            <a:off x="1893570" y="3515995"/>
                            <a:ext cx="97345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0"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class III regulation or approved PMA</w:t>
                              </w:r>
                            </w:p>
                          </w:txbxContent>
                        </wps:txbx>
                        <wps:bodyPr rot="0" vert="horz" wrap="square" lIns="58522" tIns="29261" rIns="58522" bIns="29261" anchor="t" anchorCtr="0" upright="1">
                          <a:noAutofit/>
                        </wps:bodyPr>
                      </wps:wsp>
                      <wps:wsp>
                        <wps:cNvPr id="35" name="Text Box 280"/>
                        <wps:cNvSpPr txBox="1">
                          <a:spLocks noChangeArrowheads="1"/>
                        </wps:cNvSpPr>
                        <wps:spPr bwMode="auto">
                          <a:xfrm>
                            <a:off x="3415665" y="4184650"/>
                            <a:ext cx="3086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1"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w:t>
                              </w:r>
                            </w:p>
                          </w:txbxContent>
                        </wps:txbx>
                        <wps:bodyPr rot="0" vert="horz" wrap="square" lIns="58522" tIns="29261" rIns="58522" bIns="29261" anchor="t" anchorCtr="0" upright="1">
                          <a:noAutofit/>
                        </wps:bodyPr>
                      </wps:wsp>
                      <wps:wsp>
                        <wps:cNvPr id="36" name="Text Box 281"/>
                        <wps:cNvSpPr txBox="1">
                          <a:spLocks noChangeArrowheads="1"/>
                        </wps:cNvSpPr>
                        <wps:spPr bwMode="auto">
                          <a:xfrm>
                            <a:off x="4020820" y="3745865"/>
                            <a:ext cx="9296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2"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likely predicate</w:t>
                              </w:r>
                            </w:p>
                          </w:txbxContent>
                        </wps:txbx>
                        <wps:bodyPr rot="0" vert="horz" wrap="square" lIns="58522" tIns="29261" rIns="58522" bIns="29261" anchor="t" anchorCtr="0" upright="1">
                          <a:noAutofit/>
                        </wps:bodyPr>
                      </wps:wsp>
                      <wps:wsp>
                        <wps:cNvPr id="37" name="Line 282"/>
                        <wps:cNvCnPr/>
                        <wps:spPr bwMode="auto">
                          <a:xfrm>
                            <a:off x="3452495" y="5294630"/>
                            <a:ext cx="1270" cy="2501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83"/>
                        <wps:cNvCnPr/>
                        <wps:spPr bwMode="auto">
                          <a:xfrm>
                            <a:off x="4020820" y="3906520"/>
                            <a:ext cx="9131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284"/>
                        <wps:cNvSpPr txBox="1">
                          <a:spLocks noChangeArrowheads="1"/>
                        </wps:cNvSpPr>
                        <wps:spPr bwMode="auto">
                          <a:xfrm>
                            <a:off x="4926330" y="3700145"/>
                            <a:ext cx="895350" cy="576580"/>
                          </a:xfrm>
                          <a:prstGeom prst="rect">
                            <a:avLst/>
                          </a:prstGeom>
                          <a:solidFill>
                            <a:srgbClr val="FFFFFF"/>
                          </a:solidFill>
                          <a:ln w="9525">
                            <a:solidFill>
                              <a:srgbClr val="000000"/>
                            </a:solidFill>
                            <a:miter lim="800000"/>
                            <a:headEnd/>
                            <a:tailEnd/>
                          </a:ln>
                        </wps:spPr>
                        <wps:txbx>
                          <w:txbxContent>
                            <w:p w14:paraId="35FD0BA3" w14:textId="696F87DC" w:rsidR="00663C5F" w:rsidRPr="0024145D" w:rsidRDefault="00663C5F" w:rsidP="00A77383">
                              <w:pPr>
                                <w:autoSpaceDE w:val="0"/>
                                <w:autoSpaceDN w:val="0"/>
                                <w:adjustRightInd w:val="0"/>
                                <w:jc w:val="center"/>
                                <w:rPr>
                                  <w:rFonts w:ascii="Arial" w:cs="Arial"/>
                                  <w:color w:val="000000"/>
                                  <w:sz w:val="14"/>
                                  <w:szCs w:val="22"/>
                                </w:rPr>
                              </w:pPr>
                              <w:r w:rsidRPr="003409C8">
                                <w:rPr>
                                  <w:rFonts w:ascii="Arial" w:cs="Arial"/>
                                  <w:color w:val="000000"/>
                                  <w:sz w:val="14"/>
                                  <w:szCs w:val="22"/>
                                </w:rPr>
                                <w:t>Decline De Novo</w:t>
                              </w:r>
                              <w:r w:rsidR="0024145D">
                                <w:rPr>
                                  <w:rFonts w:ascii="Arial" w:cs="Arial"/>
                                  <w:color w:val="000000"/>
                                  <w:sz w:val="14"/>
                                  <w:szCs w:val="22"/>
                                </w:rPr>
                                <w:t xml:space="preserve"> Request</w:t>
                              </w:r>
                              <w:r w:rsidRPr="003409C8">
                                <w:rPr>
                                  <w:rFonts w:ascii="Arial" w:cs="Arial"/>
                                  <w:color w:val="000000"/>
                                  <w:sz w:val="14"/>
                                  <w:szCs w:val="22"/>
                                </w:rPr>
                                <w:t>; Submit 510(k) (unless 510(k)   exempt)</w:t>
                              </w:r>
                            </w:p>
                            <w:p w14:paraId="35FD0BA4" w14:textId="12BED0DD" w:rsidR="00663C5F" w:rsidRPr="00533C4C" w:rsidRDefault="00663C5F" w:rsidP="00A77383">
                              <w:pPr>
                                <w:autoSpaceDE w:val="0"/>
                                <w:autoSpaceDN w:val="0"/>
                                <w:adjustRightInd w:val="0"/>
                                <w:jc w:val="center"/>
                                <w:rPr>
                                  <w:rFonts w:ascii="Arial" w:cs="Arial"/>
                                  <w:color w:val="000000"/>
                                  <w:sz w:val="14"/>
                                  <w:szCs w:val="22"/>
                                </w:rPr>
                              </w:pPr>
                              <w:r w:rsidRPr="0024145D">
                                <w:rPr>
                                  <w:rFonts w:ascii="Arial" w:cs="Arial"/>
                                  <w:color w:val="000000"/>
                                  <w:sz w:val="14"/>
                                  <w:szCs w:val="22"/>
                                </w:rPr>
                                <w:t xml:space="preserve"> </w:t>
                              </w:r>
                              <w:r>
                                <w:rPr>
                                  <w:rFonts w:ascii="Arial" w:cs="Arial"/>
                                  <w:color w:val="000000"/>
                                  <w:sz w:val="14"/>
                                  <w:szCs w:val="22"/>
                                </w:rPr>
                                <w:t xml:space="preserve"> </w:t>
                              </w:r>
                            </w:p>
                          </w:txbxContent>
                        </wps:txbx>
                        <wps:bodyPr rot="0" vert="horz" wrap="square" lIns="58522" tIns="29261" rIns="58522" bIns="29261" anchor="t" anchorCtr="0" upright="1">
                          <a:noAutofit/>
                        </wps:bodyPr>
                      </wps:wsp>
                      <wps:wsp>
                        <wps:cNvPr id="40" name="Line 285"/>
                        <wps:cNvCnPr/>
                        <wps:spPr bwMode="auto">
                          <a:xfrm>
                            <a:off x="3448050" y="4753610"/>
                            <a:ext cx="1905" cy="132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Text Box 286"/>
                        <wps:cNvSpPr txBox="1">
                          <a:spLocks noChangeArrowheads="1"/>
                        </wps:cNvSpPr>
                        <wps:spPr bwMode="auto">
                          <a:xfrm>
                            <a:off x="3897630" y="501269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5"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wps:txbx>
                        <wps:bodyPr rot="0" vert="horz" wrap="square" lIns="58522" tIns="29261" rIns="58522" bIns="29261" anchor="t" anchorCtr="0" upright="1">
                          <a:noAutofit/>
                        </wps:bodyPr>
                      </wps:wsp>
                      <wps:wsp>
                        <wps:cNvPr id="42" name="Text Box 287"/>
                        <wps:cNvSpPr txBox="1">
                          <a:spLocks noChangeArrowheads="1"/>
                        </wps:cNvSpPr>
                        <wps:spPr bwMode="auto">
                          <a:xfrm>
                            <a:off x="1162050" y="3515995"/>
                            <a:ext cx="854075" cy="902335"/>
                          </a:xfrm>
                          <a:prstGeom prst="rect">
                            <a:avLst/>
                          </a:prstGeom>
                          <a:solidFill>
                            <a:srgbClr val="FFFFFF"/>
                          </a:solidFill>
                          <a:ln w="9525">
                            <a:solidFill>
                              <a:srgbClr val="000000"/>
                            </a:solidFill>
                            <a:miter lim="800000"/>
                            <a:headEnd/>
                            <a:tailEnd/>
                          </a:ln>
                        </wps:spPr>
                        <wps:txbx>
                          <w:txbxContent>
                            <w:p w14:paraId="35FD0BA6" w14:textId="2B67C021" w:rsidR="00663C5F" w:rsidRDefault="00663C5F" w:rsidP="00A77383">
                              <w:pPr>
                                <w:autoSpaceDE w:val="0"/>
                                <w:autoSpaceDN w:val="0"/>
                                <w:adjustRightInd w:val="0"/>
                                <w:jc w:val="center"/>
                                <w:rPr>
                                  <w:rFonts w:ascii="Arial" w:cs="Arial"/>
                                  <w:color w:val="000000"/>
                                  <w:sz w:val="14"/>
                                  <w:szCs w:val="22"/>
                                </w:rPr>
                              </w:pPr>
                              <w:r w:rsidRPr="008F504D">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PMA Required</w:t>
                              </w:r>
                            </w:p>
                            <w:p w14:paraId="35FD0BA7" w14:textId="77777777" w:rsidR="00663C5F"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OR</w:t>
                              </w:r>
                            </w:p>
                            <w:p w14:paraId="35FD0BA8" w14:textId="4E7575A7" w:rsidR="00663C5F" w:rsidRPr="00533C4C" w:rsidRDefault="00086F0E"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Discuss </w:t>
                              </w:r>
                              <w:r w:rsidR="00663C5F">
                                <w:rPr>
                                  <w:rFonts w:ascii="Arial" w:cs="Arial"/>
                                  <w:color w:val="000000"/>
                                  <w:sz w:val="14"/>
                                  <w:szCs w:val="22"/>
                                </w:rPr>
                                <w:t>Reclassification under 513(e) or 513(f)(3)</w:t>
                              </w:r>
                            </w:p>
                          </w:txbxContent>
                        </wps:txbx>
                        <wps:bodyPr rot="0" vert="horz" wrap="square" lIns="58522" tIns="29261" rIns="58522" bIns="29261" anchor="t" anchorCtr="0" upright="1">
                          <a:noAutofit/>
                        </wps:bodyPr>
                      </wps:wsp>
                      <wps:wsp>
                        <wps:cNvPr id="43" name="Line 288"/>
                        <wps:cNvCnPr/>
                        <wps:spPr bwMode="auto">
                          <a:xfrm>
                            <a:off x="1971675" y="5740400"/>
                            <a:ext cx="635" cy="2965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Text Box 289"/>
                        <wps:cNvSpPr txBox="1">
                          <a:spLocks noChangeArrowheads="1"/>
                        </wps:cNvSpPr>
                        <wps:spPr bwMode="auto">
                          <a:xfrm>
                            <a:off x="2966720" y="878205"/>
                            <a:ext cx="878840" cy="273050"/>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A9"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Pre-Submission</w:t>
                              </w:r>
                              <w:r>
                                <w:rPr>
                                  <w:rFonts w:ascii="Arial" w:cs="Arial"/>
                                  <w:color w:val="000000"/>
                                  <w:sz w:val="14"/>
                                  <w:szCs w:val="22"/>
                                </w:rPr>
                                <w:br/>
                                <w:t>(OPTIONAL)</w:t>
                              </w:r>
                            </w:p>
                          </w:txbxContent>
                        </wps:txbx>
                        <wps:bodyPr rot="0" vert="horz" wrap="square" lIns="58522" tIns="29261" rIns="58522" bIns="29261" anchor="t" anchorCtr="0" upright="1">
                          <a:noAutofit/>
                        </wps:bodyPr>
                      </wps:wsp>
                      <wps:wsp>
                        <wps:cNvPr id="45" name="Line 290"/>
                        <wps:cNvCnPr/>
                        <wps:spPr bwMode="auto">
                          <a:xfrm>
                            <a:off x="3405505" y="1151255"/>
                            <a:ext cx="635" cy="218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Canvas 2" o:spid="_x0000_s1027" editas="canvas" style="width:7in;height:582.75pt;mso-position-horizontal-relative:char;mso-position-vertical-relative:line" coordsize="64008,7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74009;visibility:visible;mso-wrap-style:square">
                  <v:fill o:detectmouseclick="t"/>
                  <v:path o:connecttype="none"/>
                </v:shape>
                <v:line id="Line 5" o:spid="_x0000_s1029" style="position:absolute;flip:x y;visibility:visible;mso-wrap-style:square" from="34613,41846" to="34620,4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3g18AAAADaAAAADwAAAGRycy9kb3ducmV2LnhtbERPTWsCMRC9F/wPYQq91axStK5GEUEQ&#10;D6Jb8Txsxt2lm8mSRI399Y0geBoe73Nmi2hacSXnG8sKBv0MBHFpdcOVguPP+vMbhA/IGlvLpOBO&#10;Hhbz3tsMc21vfKBrESqRQtjnqKAOocul9GVNBn3fdsSJO1tnMCToKqkd3lK4aeUwy0bSYMOpocaO&#10;VjWVv8XFKCh2e3caT+5f57+LPIxi3I7DYKvUx3tcTkEEiuElfro3Os2HxyuP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t4NfAAAAA2gAAAA8AAAAAAAAAAAAAAAAA&#10;oQIAAGRycy9kb3ducmV2LnhtbFBLBQYAAAAABAAEAPkAAACOAwAAAAA=&#10;">
                  <v:stroke startarrow="block"/>
                </v:line>
                <v:rect id="Rectangle 6" o:spid="_x0000_s1030" style="position:absolute;left:2286;top:4635;width:59436;height:65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dZxMEA&#10;AADaAAAADwAAAGRycy9kb3ducmV2LnhtbESP3YrCMBSE74V9h3AWvNNUwR+qUUQQ9dKfBzg2xza7&#10;zUltYq379BtB8HKYmW+Y+bK1pWio9saxgkE/AUGcOW04V3A+bXpTED4gaywdk4IneVguvjpzTLV7&#10;8IGaY8hFhLBPUUERQpVK6bOCLPq+q4ijd3W1xRBlnUtd4yPCbSmHSTKWFg3HhQIrWheU/R7vVsHW&#10;/ExyPTrvza7hv/Ftai7tyCjV/W5XMxCB2vAJv9s7rWAIr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3WcTBAAAA2gAAAA8AAAAAAAAAAAAAAAAAmAIAAGRycy9kb3du&#10;cmV2LnhtbFBLBQYAAAAABAAEAPUAAACGAwAAAAA=&#10;" filled="f" fillcolor="#cff" strokeweight="1.25pt">
                  <v:textbox inset="1.62561mm,.81281mm,1.62561mm,.81281mm"/>
                </v:rect>
                <v:shape id="Text Box 11" o:spid="_x0000_s1031" type="#_x0000_t202" style="position:absolute;left:31064;top:55492;width:939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axMMA&#10;AADaAAAADwAAAGRycy9kb3ducmV2LnhtbESPzW7CMBCE70h9B2srcQOnBVGaYlBBQvydSvMA23hJ&#10;osbryDYkvD1GQuI4mplvNLNFZ2pxIecrywrehgkI4tzqigsF2e96MAXhA7LG2jIpuJKHxfylN8NU&#10;25Z/6HIMhYgQ9ikqKENoUil9XpJBP7QNcfRO1hkMUbpCaodthJtavifJRBqsOC6U2NCqpPz/eDYK&#10;xtx8jpfT03mXuX277P5GH9lho1T/tfv+AhGoC8/wo73VCkZwvxJv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XaxMMAAADaAAAADwAAAAAAAAAAAAAAAACYAgAAZHJzL2Rv&#10;d25yZXYueG1sUEsFBgAAAAAEAAQA9QAAAIgDAAAAAA==&#10;">
                  <v:textbox inset="1.62561mm,.81281mm,1.62561mm,.81281mm">
                    <w:txbxContent>
                      <w:p w14:paraId="2684EA28" w14:textId="6F264B12" w:rsidR="00652ACB"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Requirements for class I or class II met?</w:t>
                        </w:r>
                      </w:p>
                    </w:txbxContent>
                  </v:textbox>
                </v:shape>
                <v:line id="Line 15" o:spid="_x0000_s1032" style="position:absolute;flip:x;visibility:visible;mso-wrap-style:square" from="34055,16268" to="34118,20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shape id="Text Box 18" o:spid="_x0000_s1033" type="#_x0000_t202" style="position:absolute;left:27355;top:13696;width:1371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nK8MA&#10;AADaAAAADwAAAGRycy9kb3ducmV2LnhtbESPzW7CMBCE75X6DtYicQOHnxZIMQiQEP05AXmAbbwk&#10;UeN1ZBsS3r6uhNTjaGa+0SzXnanFjZyvLCsYDRMQxLnVFRcKsvN+MAfhA7LG2jIpuJOH9er5aYmp&#10;ti0f6XYKhYgQ9ikqKENoUil9XpJBP7QNcfQu1hkMUbpCaodthJtajpPkVRqsOC6U2NCupPzndDUK&#10;ptwsptv55fqRuc92231PZtnXQal+r9u8gQjUhf/wo/2uFbzA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DnK8MAAADaAAAADwAAAAAAAAAAAAAAAACYAgAAZHJzL2Rv&#10;d25yZXYueG1sUEsFBgAAAAAEAAQA9QAAAIgDAAAAAA==&#10;">
                  <v:textbox inset="1.62561mm,.81281mm,1.62561mm,.81281mm">
                    <w:txbxContent>
                      <w:p w14:paraId="35FD0B8D" w14:textId="144BD2DA" w:rsidR="00663C5F" w:rsidRPr="00533C4C" w:rsidRDefault="00663C5F" w:rsidP="00A77383">
                        <w:pPr>
                          <w:autoSpaceDE w:val="0"/>
                          <w:autoSpaceDN w:val="0"/>
                          <w:adjustRightInd w:val="0"/>
                          <w:jc w:val="center"/>
                          <w:rPr>
                            <w:rFonts w:ascii="Arial" w:cs="Arial"/>
                            <w:color w:val="000000"/>
                            <w:sz w:val="14"/>
                            <w:szCs w:val="22"/>
                          </w:rPr>
                        </w:pPr>
                        <w:r w:rsidRPr="00533C4C">
                          <w:rPr>
                            <w:rFonts w:ascii="Arial" w:cs="Arial"/>
                            <w:color w:val="000000"/>
                            <w:sz w:val="14"/>
                            <w:szCs w:val="22"/>
                          </w:rPr>
                          <w:t xml:space="preserve">Submission of </w:t>
                        </w:r>
                        <w:r>
                          <w:rPr>
                            <w:rFonts w:ascii="Arial" w:cs="Arial"/>
                            <w:color w:val="000000"/>
                            <w:sz w:val="14"/>
                            <w:szCs w:val="22"/>
                          </w:rPr>
                          <w:t>D</w:t>
                        </w:r>
                        <w:r w:rsidRPr="00AC3480">
                          <w:rPr>
                            <w:rFonts w:ascii="Arial" w:cs="Arial"/>
                            <w:color w:val="000000"/>
                            <w:sz w:val="14"/>
                            <w:szCs w:val="22"/>
                          </w:rPr>
                          <w:t xml:space="preserve">e </w:t>
                        </w:r>
                        <w:r>
                          <w:rPr>
                            <w:rFonts w:ascii="Arial" w:cs="Arial"/>
                            <w:color w:val="000000"/>
                            <w:sz w:val="14"/>
                            <w:szCs w:val="22"/>
                          </w:rPr>
                          <w:t>N</w:t>
                        </w:r>
                        <w:r w:rsidRPr="00AC3480">
                          <w:rPr>
                            <w:rFonts w:ascii="Arial" w:cs="Arial"/>
                            <w:color w:val="000000"/>
                            <w:sz w:val="14"/>
                            <w:szCs w:val="22"/>
                          </w:rPr>
                          <w:t>ovo</w:t>
                        </w:r>
                        <w:r w:rsidR="007F353E">
                          <w:rPr>
                            <w:rFonts w:ascii="Arial" w:cs="Arial"/>
                            <w:color w:val="000000"/>
                            <w:sz w:val="14"/>
                            <w:szCs w:val="22"/>
                          </w:rPr>
                          <w:t xml:space="preserve"> Request</w:t>
                        </w:r>
                      </w:p>
                    </w:txbxContent>
                  </v:textbox>
                </v:shape>
                <v:line id="Line 35" o:spid="_x0000_s1034" style="position:absolute;flip:y;visibility:visible;mso-wrap-style:square" from="19621,57397" to="31032,5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MfcEAAADaAAAADwAAAGRycy9kb3ducmV2LnhtbESPQYvCMBSE74L/ITxhL6LpiohUo4gg&#10;LHtSV++P5jUtNi+liW23v34jCHscZuYbZrvvbSVaanzpWMHnPAFBnDldslFw+znN1iB8QNZYOSYF&#10;v+RhvxuPtphq1/GF2mswIkLYp6igCKFOpfRZQRb93NXE0ctdYzFE2RipG+wi3FZykSQrabHkuFBg&#10;TceCssf1aRUspkPvTZZf1kM7fJ9dZ5b3/KDUx6Q/bEAE6sN/+N3+0gpW8LoSb4D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4x9wQAAANoAAAAPAAAAAAAAAAAAAAAA&#10;AKECAABkcnMvZG93bnJldi54bWxQSwUGAAAAAAQABAD5AAAAjwMAAAAA&#10;">
                  <v:stroke startarrow="block"/>
                </v:line>
                <v:line id="Line 38" o:spid="_x0000_s1035" style="position:absolute;visibility:visible;mso-wrap-style:square" from="34480,59810" to="34524,6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39" o:spid="_x0000_s1036" type="#_x0000_t202" style="position:absolute;left:25850;top:56013;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1vgLsA&#10;AADaAAAADwAAAGRycy9kb3ducmV2LnhtbERPyw7BQBTdS/zD5ErsmNZCpAxBQiyIeO2vztWWzp2m&#10;M6i/NwuJ5cl5T2aNKcWLaldYVhD3IxDEqdUFZwrOp1VvBMJ5ZI2lZVLwIQezabs1wUTbNx/odfSZ&#10;CCHsElSQe18lUro0J4OubyviwN1sbdAHWGdS1/gO4aaUgygaSoMFh4YcK1rmlD6OT6OgmseXON7z&#10;4LK+3nH3pPN1u4iU6naa+RiEp8b/xT/3RisIW8OVcAPk9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Vdb4C7AAAA2gAAAA8AAAAAAAAAAAAAAAAAmAIAAGRycy9kb3ducmV2Lnht&#10;bFBLBQYAAAAABAAEAPUAAACAAwAAAAA=&#10;" stroked="f">
                  <v:fill opacity="0"/>
                  <v:textbox inset="1.62561mm,.81281mm,1.62561mm,.81281mm">
                    <w:txbxContent>
                      <w:p w14:paraId="35FD0B8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line id="Line 43" o:spid="_x0000_s1037" style="position:absolute;visibility:visible;mso-wrap-style:square" from="20688,25088" to="27851,2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7GBcIAAADaAAAADwAAAGRycy9kb3ducmV2LnhtbESPQYvCMBSE74L/ITzBm6aKiHabigiC&#10;KCzoruDx2bxti81LaaJ2/fVGEDwOM/MNkyxaU4kbNa60rGA0jEAQZ1aXnCv4/VkPZiCcR9ZYWSYF&#10;/+RgkXY7Ccba3nlPt4PPRYCwi1FB4X0dS+myggy6oa2Jg/dnG4M+yCaXusF7gJtKjqNoKg2WHBYK&#10;rGlVUHY5XI0ClKuHn+3b3WR+NPL0vZwez4+tUv1eu/wC4an1n/C7vdEK5vC6Em6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7GBcIAAADaAAAADwAAAAAAAAAAAAAA&#10;AAChAgAAZHJzL2Rvd25yZXYueG1sUEsFBgAAAAAEAAQA+QAAAJADAAAAAA==&#10;">
                  <v:stroke startarrow="block"/>
                </v:line>
                <v:line id="Line 44" o:spid="_x0000_s1038" style="position:absolute;flip:x;visibility:visible;mso-wrap-style:square" from="20853,17030" to="34156,17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SLfsMAAADbAAAADwAAAGRycy9kb3ducmV2LnhtbESPQWvCQBCF70L/wzIFL1I3SimSuooU&#10;BOlJbXsfspNNaHY2ZNckza93DkJvM7w3732z3Y++UT11sQ5sYLXMQBEXwdbsDHx/HV82oGJCttgE&#10;JgN/FGG/e5ptMbdh4Av11+SUhHDM0UCVUptrHYuKPMZlaIlFK0PnMcnaOW07HCTcN3qdZW/aY83S&#10;UGFLHxUVv9ebN7BeTGN0RXnZTP30eQ6De/0pD8bMn8fDO6hEY/o3P65PVvCFXn6RAfTu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Ei37DAAAA2wAAAA8AAAAAAAAAAAAA&#10;AAAAoQIAAGRycy9kb3ducmV2LnhtbFBLBQYAAAAABAAEAPkAAACRAwAAAAA=&#10;">
                  <v:stroke startarrow="block"/>
                </v:line>
                <v:line id="Line 45" o:spid="_x0000_s1039" style="position:absolute;visibility:visible;mso-wrap-style:square" from="20789,17030" to="20796,19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46" o:spid="_x0000_s1040" type="#_x0000_t202" style="position:absolute;left:28086;top:45726;width:12738;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2P8EA&#10;AADbAAAADwAAAGRycy9kb3ducmV2LnhtbERPS27CMBDdI/UO1lRiB04BUZpiUKmE+K1Kc4BpPCRR&#10;43FkGxJuj5GQ2M3T+8582ZlaXMj5yrKCt2ECgji3uuJCQfa7HsxA+ICssbZMCq7kYbl46c0x1bbl&#10;H7ocQyFiCPsUFZQhNKmUPi/JoB/ahjhyJ+sMhghdIbXDNoabWo6SZCoNVhwbSmzou6T8/3g2Cibc&#10;fExWs9N5l7l9u+r+xu/ZYaNU/7X7+gQRqAtP8cO91XH+CO6/x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9j/BAAAA2wAAAA8AAAAAAAAAAAAAAAAAmAIAAGRycy9kb3du&#10;cmV2LnhtbFBLBQYAAAAABAAEAPUAAACGAwAAAAA=&#10;">
                  <v:textbox inset="1.62561mm,.81281mm,1.62561mm,.81281mm">
                    <w:txbxContent>
                      <w:p w14:paraId="35FD0B8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Substantive Review</w:t>
                        </w:r>
                      </w:p>
                    </w:txbxContent>
                  </v:textbox>
                </v:shape>
                <v:shape id="_x0000_s1041" type="#_x0000_t202" style="position:absolute;left:4254;top:36017;width:736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35FD0B90" w14:textId="77777777" w:rsidR="00663C5F" w:rsidRPr="00704079" w:rsidRDefault="00663C5F" w:rsidP="00A77383">
                        <w:pPr>
                          <w:rPr>
                            <w:rFonts w:ascii="Arial" w:hAnsi="Arial" w:cs="Arial"/>
                            <w:sz w:val="14"/>
                            <w:szCs w:val="14"/>
                          </w:rPr>
                        </w:pPr>
                        <w:r>
                          <w:rPr>
                            <w:rFonts w:ascii="Arial" w:hAnsi="Arial" w:cs="Arial"/>
                            <w:sz w:val="14"/>
                            <w:szCs w:val="14"/>
                          </w:rPr>
                          <w:sym w:font="Symbol" w:char="F0A3"/>
                        </w:r>
                        <w:r>
                          <w:rPr>
                            <w:rFonts w:ascii="Arial" w:hAnsi="Arial" w:cs="Arial"/>
                            <w:sz w:val="14"/>
                            <w:szCs w:val="14"/>
                          </w:rPr>
                          <w:t xml:space="preserve">120 FDA calendar days to Grant/ Decline </w:t>
                        </w:r>
                      </w:p>
                    </w:txbxContent>
                  </v:textbox>
                </v:shape>
                <v:shape id="Text Box 48" o:spid="_x0000_s1042" type="#_x0000_t202" style="position:absolute;left:16154;top:18656;width:9144;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14:paraId="35FD0B91" w14:textId="2449B037" w:rsidR="00663C5F" w:rsidRPr="00533C4C"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 xml:space="preserve">De </w:t>
                        </w:r>
                        <w:r>
                          <w:rPr>
                            <w:rFonts w:ascii="Arial" w:cs="Arial"/>
                            <w:color w:val="000000"/>
                            <w:sz w:val="14"/>
                            <w:szCs w:val="22"/>
                          </w:rPr>
                          <w:t>N</w:t>
                        </w:r>
                        <w:r w:rsidRPr="00AC3480">
                          <w:rPr>
                            <w:rFonts w:ascii="Arial" w:cs="Arial"/>
                            <w:color w:val="000000"/>
                            <w:sz w:val="14"/>
                            <w:szCs w:val="22"/>
                          </w:rPr>
                          <w:t>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and submitter notified of issue(s) to be resolved</w:t>
                        </w:r>
                      </w:p>
                    </w:txbxContent>
                  </v:textbox>
                </v:shape>
                <v:line id="Line 49" o:spid="_x0000_s1043" style="position:absolute;visibility:visible;mso-wrap-style:square" from="20161,39128" to="28060,39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zTcMAAADbAAAADwAAAGRycy9kb3ducmV2LnhtbERPTWvCQBC9C/0PyxS86abFik3dBBEK&#10;YkEwrdDjNDtNQrOzIbsmMb/eFYTe5vE+Z50OphYdta6yrOBpHoEgzq2uuFDw9fk+W4FwHlljbZkU&#10;XMhBmjxM1hhr2/ORuswXIoSwi1FB6X0TS+nykgy6uW2IA/drW4M+wLaQusU+hJtaPkfRUhqsODSU&#10;2NC2pPwvOxsFKLejXx2Hj8Xrycjvw2Z5+hn3Sk0fh80bCE+D/xff3Tsd5r/A7ZdwgEy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Q803DAAAA2wAAAA8AAAAAAAAAAAAA&#10;AAAAoQIAAGRycy9kb3ducmV2LnhtbFBLBQYAAAAABAAEAPkAAACRAwAAAAA=&#10;">
                  <v:stroke startarrow="block"/>
                </v:line>
                <v:shape id="Text Box 50" o:spid="_x0000_s1044" type="#_x0000_t202" style="position:absolute;left:15481;top:60369;width:8382;height:6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wPMIA&#10;AADbAAAADwAAAGRycy9kb3ducmV2LnhtbERPS27CMBDdV+odrKnEDpwWRCHEQQUJ0c+qkAMM8ZBE&#10;jceRbUi4fV0Jqbt5et/J1oNpxZWcbywreJ4kIIhLqxuuFBTH3XgBwgdkja1lUnAjD+v88SHDVNue&#10;v+l6CJWIIexTVFCH0KVS+rImg35iO+LIna0zGCJ0ldQO+xhuWvmSJHNpsOHYUGNH25rKn8PFKJhx&#10;t5xtFufLR+E++81wmr4WX3ulRk/D2wpEoCH8i+/udx3nz+H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3PA8wgAAANsAAAAPAAAAAAAAAAAAAAAAAJgCAABkcnMvZG93&#10;bnJldi54bWxQSwUGAAAAAAQABAD1AAAAhwMAAAAA&#10;">
                  <v:textbox inset="1.62561mm,.81281mm,1.62561mm,.81281mm">
                    <w:txbxContent>
                      <w:p w14:paraId="35FD0B92" w14:textId="2C84FB8C"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xml:space="preserve">; PMA or New </w:t>
                        </w: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Required</w:t>
                        </w:r>
                      </w:p>
                    </w:txbxContent>
                  </v:textbox>
                </v:shape>
                <v:shape id="Text Box 52" o:spid="_x0000_s1045" type="#_x0000_t202" style="position:absolute;left:28282;top:48856;width:11354;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Vp8IA&#10;AADbAAAADwAAAGRycy9kb3ducmV2LnhtbERPyW7CMBC9I/UfrEHiVhwWsaQYVJAQpT0B+YAhHpKo&#10;8TiyDUn/vq5Uids8vXVWm87U4kHOV5YVjIYJCOLc6ooLBdll/7oA4QOyxtoyKfghD5v1S2+FqbYt&#10;n+hxDoWIIexTVFCG0KRS+rwkg35oG+LI3awzGCJ0hdQO2xhuajlOkpk0WHFsKLGhXUn59/luFEy5&#10;WU63i9v9mLnPdttdJ/Ps66DUoN+9v4EI1IWn+N/9oeP8Ofz9E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FWnwgAAANsAAAAPAAAAAAAAAAAAAAAAAJgCAABkcnMvZG93&#10;bnJldi54bWxQSwUGAAAAAAQABAD1AAAAhwMAAAAA&#10;">
                  <v:textbox inset="1.62561mm,.81281mm,1.62561mm,.81281mm">
                    <w:txbxContent>
                      <w:p w14:paraId="35FD0B93" w14:textId="1A85ADDB"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Additional information</w:t>
                        </w:r>
                        <w:r w:rsidR="007F353E">
                          <w:rPr>
                            <w:rFonts w:ascii="Arial" w:cs="Arial"/>
                            <w:color w:val="000000"/>
                            <w:sz w:val="14"/>
                            <w:szCs w:val="22"/>
                          </w:rPr>
                          <w:t xml:space="preserve"> (AI)</w:t>
                        </w:r>
                        <w:r>
                          <w:rPr>
                            <w:rFonts w:ascii="Arial" w:cs="Arial"/>
                            <w:color w:val="000000"/>
                            <w:sz w:val="14"/>
                            <w:szCs w:val="22"/>
                          </w:rPr>
                          <w:t xml:space="preserve"> needed to complete the substantive review?</w:t>
                        </w:r>
                      </w:p>
                      <w:p w14:paraId="35FD0B94" w14:textId="77777777" w:rsidR="00663C5F" w:rsidRPr="00533C4C" w:rsidRDefault="00663C5F" w:rsidP="00A77383">
                        <w:pPr>
                          <w:autoSpaceDE w:val="0"/>
                          <w:autoSpaceDN w:val="0"/>
                          <w:adjustRightInd w:val="0"/>
                          <w:jc w:val="center"/>
                          <w:rPr>
                            <w:rFonts w:ascii="Arial" w:cs="Arial"/>
                            <w:color w:val="000000"/>
                            <w:sz w:val="14"/>
                            <w:szCs w:val="22"/>
                          </w:rPr>
                        </w:pPr>
                      </w:p>
                    </w:txbxContent>
                  </v:textbox>
                </v:shape>
                <v:line id="Line 54" o:spid="_x0000_s1046" style="position:absolute;flip:y;visibility:visible;mso-wrap-style:square" from="46901,43668" to="46907,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55" o:spid="_x0000_s1047" style="position:absolute;visibility:visible;mso-wrap-style:square" from="34582,43668" to="46901,4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shape id="Text Box 56" o:spid="_x0000_s1048" type="#_x0000_t202" style="position:absolute;left:42208;top:46183;width:9315;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HbsEA&#10;AADbAAAADwAAAGRycy9kb3ducmV2LnhtbERPS27CMBDdI3EHa5DYgQNFlKYxCCohWroqzQGm8eSj&#10;xuPINiTcvl5UYvn0/tluMK24kfONZQWLeQKCuLC64UpB/n2cbUD4gKyxtUwK7uRhtx2PMky17fmL&#10;bpdQiRjCPkUFdQhdKqUvajLo57YjjlxpncEQoaukdtjHcNPKZZKspcGGY0ONHb3VVPxerkbBiruX&#10;1WFTXj9yd+4Pw8/Tc/55Umo6GfavIAIN4SH+d79rBcu4P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VB27BAAAA2wAAAA8AAAAAAAAAAAAAAAAAmAIAAGRycy9kb3du&#10;cmV2LnhtbFBLBQYAAAAABAAEAPUAAACGAwAAAAA=&#10;">
                  <v:textbox inset="1.62561mm,.81281mm,1.62561mm,.81281mm">
                    <w:txbxContent>
                      <w:p w14:paraId="35FD0B95" w14:textId="33887C09" w:rsidR="00663C5F"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request AI,</w:t>
                        </w:r>
                      </w:p>
                      <w:p w14:paraId="35FD0B96"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AI received</w:t>
                        </w:r>
                      </w:p>
                    </w:txbxContent>
                  </v:textbox>
                </v:shape>
                <v:line id="Line 57" o:spid="_x0000_s1049" style="position:absolute;visibility:visible;mso-wrap-style:square" from="39681,51574" to="46901,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Text Box 59" o:spid="_x0000_s1050" type="#_x0000_t202" style="position:absolute;left:33566;top:52946;width:342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50sMA&#10;AADbAAAADwAAAGRycy9kb3ducmV2LnhtbESPQWsCMRSE70L/Q3hCb5p1D0VWo0hLtYWCdBW9PpLn&#10;7rablyVJdf33Rih4HGbmG2a+7G0rzuRD41jBZJyBINbONFwp2O/eR1MQISIbbB2TgisFWC6eBnMs&#10;jLvwN53LWIkE4VCggjrGrpAy6JoshrHriJN3ct5iTNJX0ni8JLhtZZ5lL9Jiw2mhxo5ea9K/5Z9V&#10;cPDlZ2u/Nrv1Vh/7Q978uKt+U+p52K9mICL18RH+b38YBX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S50sMAAADbAAAADwAAAAAAAAAAAAAAAACYAgAAZHJzL2Rv&#10;d25yZXYueG1sUEsFBgAAAAAEAAQA9QAAAIgDAAAAAA==&#10;" filled="f" stroked="f">
                  <v:textbox inset="1.62561mm,.81281mm,1.62561mm,.81281mm">
                    <w:txbxContent>
                      <w:p w14:paraId="35FD0B97"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0" o:spid="_x0000_s1051" type="#_x0000_t87" style="position:absolute;left:10610;top:14966;width:1143;height:47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CQcUA&#10;AADbAAAADwAAAGRycy9kb3ducmV2LnhtbESPQWvCQBSE74X+h+UVeinNJha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QJBxQAAANsAAAAPAAAAAAAAAAAAAAAAAJgCAABkcnMv&#10;ZG93bnJldi54bWxQSwUGAAAAAAQABAD1AAAAigMAAAAA&#10;"/>
                <v:shape id="Text Box 66" o:spid="_x0000_s1052" type="#_x0000_t202" style="position:absolute;left:33807;top:59810;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bTcMA&#10;AADbAAAADwAAAGRycy9kb3ducmV2LnhtbESPQWvCQBSE7wX/w/KE3ppNQhFJXUMqKB4qRav3l+xr&#10;kjb7NmRXTf99VxA8DjPzDbPIR9OJCw2utawgiWIQxJXVLdcKjl/rlzkI55E1dpZJwR85yJeTpwVm&#10;2l55T5eDr0WAsMtQQeN9n0npqoYMusj2xMH7toNBH+RQSz3gNcBNJ9M4nkmDLYeFBntaNVT9Hs5G&#10;QV8kpyT55PS0KX9wd6Zj+fEeK/U8HYs3EJ5G/wjf21utIH2F2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xbTcMAAADbAAAADwAAAAAAAAAAAAAAAACYAgAAZHJzL2Rv&#10;d25yZXYueG1sUEsFBgAAAAAEAAQA9QAAAIgDAAAAAA==&#10;" stroked="f">
                  <v:fill opacity="0"/>
                  <v:textbox inset="1.62561mm,.81281mm,1.62561mm,.81281mm">
                    <w:txbxContent>
                      <w:p w14:paraId="35FD0B98"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v:textbox>
                </v:shape>
                <v:shape id="Text Box 127" o:spid="_x0000_s1053" type="#_x0000_t202" style="position:absolute;left:28282;top:62414;width:12573;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k9sQA&#10;AADbAAAADwAAAGRycy9kb3ducmV2LnhtbESPzW7CMBCE75V4B2uRuBWHv0IDBpVKFdCeCnmAbbwk&#10;UeN1ZBsS3h4jVepxNDPfaFabztTiSs5XlhWMhgkI4tzqigsF2enjeQHCB2SNtWVScCMPm3XvaYWp&#10;ti1/0/UYChEh7FNUUIbQpFL6vCSDfmgb4uidrTMYonSF1A7bCDe1HCfJizRYcVwosaH3kvLf48Uo&#10;mHLzOt0uzpdD5j7bbfczmWdfO6UG/e5tCSJQF/7Df+29VjCewe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pPbEAAAA2wAAAA8AAAAAAAAAAAAAAAAAmAIAAGRycy9k&#10;b3ducmV2LnhtbFBLBQYAAAAABAAEAPUAAACJAwAAAAA=&#10;">
                  <v:textbox inset="1.62561mm,.81281mm,1.62561mm,.81281mm">
                    <w:txbxContent>
                      <w:p w14:paraId="35FD0B99" w14:textId="36B1620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Grant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device may be legally marketed</w:t>
                        </w:r>
                      </w:p>
                      <w:p w14:paraId="35FD0B9A" w14:textId="77777777" w:rsidR="00663C5F" w:rsidRPr="00533C4C" w:rsidRDefault="00663C5F" w:rsidP="00A77383">
                        <w:pPr>
                          <w:autoSpaceDE w:val="0"/>
                          <w:autoSpaceDN w:val="0"/>
                          <w:adjustRightInd w:val="0"/>
                          <w:jc w:val="center"/>
                          <w:rPr>
                            <w:rFonts w:ascii="Arial" w:cs="Arial"/>
                            <w:color w:val="000000"/>
                            <w:sz w:val="14"/>
                            <w:szCs w:val="22"/>
                          </w:rPr>
                        </w:pPr>
                      </w:p>
                    </w:txbxContent>
                  </v:textbox>
                </v:shape>
                <v:shape id="Text Box 269" o:spid="_x0000_s1054" type="#_x0000_t202" style="position:absolute;left:26301;top:20878;width:16104;height:7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6gcQA&#10;AADbAAAADwAAAGRycy9kb3ducmV2LnhtbESPzW7CMBCE70i8g7VIvRUHiiikGASVKn56Ks0DLPGS&#10;RI3XkW1IeHuMVInjaGa+0SxWnanFlZyvLCsYDRMQxLnVFRcKst+v1xkIH5A11pZJwY08rJb93gJT&#10;bVv+oesxFCJC2KeooAyhSaX0eUkG/dA2xNE7W2cwROkKqR22EW5qOU6SqTRYcVwosaHPkvK/48Uo&#10;mHAzn2xm58s+c4d2053e3rPvrVIvg279ASJQF57h//ZOKxhP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OoHEAAAA2wAAAA8AAAAAAAAAAAAAAAAAmAIAAGRycy9k&#10;b3ducmV2LnhtbFBLBQYAAAAABAAEAPUAAACJAwAAAAA=&#10;">
                  <v:textbox inset="1.62561mm,.81281mm,1.62561mm,.81281mm">
                    <w:txbxContent>
                      <w:p w14:paraId="35FD0B9B" w14:textId="2E7F18F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 existing active submission for same device, information provided to determine whether a potential predicate device exists</w:t>
                        </w:r>
                        <w:r w:rsidR="007F353E">
                          <w:rPr>
                            <w:rFonts w:ascii="Arial" w:cs="Arial"/>
                            <w:color w:val="000000"/>
                            <w:sz w:val="14"/>
                            <w:szCs w:val="22"/>
                          </w:rPr>
                          <w:t>, and proposed special controls provided (if proposed as class II device)</w:t>
                        </w:r>
                        <w:r>
                          <w:rPr>
                            <w:rFonts w:ascii="Arial" w:cs="Arial"/>
                            <w:color w:val="000000"/>
                            <w:sz w:val="14"/>
                            <w:szCs w:val="22"/>
                          </w:rPr>
                          <w:t>?</w:t>
                        </w:r>
                      </w:p>
                    </w:txbxContent>
                  </v:textbox>
                </v:shape>
                <v:line id="Line 271" o:spid="_x0000_s1055" style="position:absolute;visibility:visible;mso-wrap-style:square" from="20796,22421" to="20859,2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Text Box 273" o:spid="_x0000_s1056" type="#_x0000_t202" style="position:absolute;left:28936;top:32137;width:11272;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LaMEA&#10;AADbAAAADwAAAGRycy9kb3ducmV2LnhtbERPS27CMBDdI3EHa5DYgQNFlKYxCCohWroqzQGm8eSj&#10;xuPINiTcvl5UYvn0/tluMK24kfONZQWLeQKCuLC64UpB/n2cbUD4gKyxtUwK7uRhtx2PMky17fmL&#10;bpdQiRjCPkUFdQhdKqUvajLo57YjjlxpncEQoaukdtjHcNPKZZKspcGGY0ONHb3VVPxerkbBiruX&#10;1WFTXj9yd+4Pw8/Tc/55Umo6GfavIAIN4SH+d79rBcs4N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jC2jBAAAA2wAAAA8AAAAAAAAAAAAAAAAAmAIAAGRycy9kb3du&#10;cmV2LnhtbFBLBQYAAAAABAAEAPUAAACGAwAAAAA=&#10;">
                  <v:textbox inset="1.62561mm,.81281mm,1.62561mm,.81281mm">
                    <w:txbxContent>
                      <w:p w14:paraId="35FD0B9C"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Classification Review</w:t>
                        </w:r>
                      </w:p>
                    </w:txbxContent>
                  </v:textbox>
                </v:shape>
                <v:line id="Line 274" o:spid="_x0000_s1057" style="position:absolute;visibility:visible;mso-wrap-style:square" from="34442,28448" to="34499,3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275" o:spid="_x0000_s1058" type="#_x0000_t202" style="position:absolute;left:28314;top:36925;width:12148;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Rs8EA&#10;AADbAAAADwAAAGRycy9kb3ducmV2LnhtbERPS27CMBDdI/UO1lTqDpwComkagwpSVaCr0hxgGk8+&#10;ajyObEPS2+MFEsun9883o+nEhZxvLSt4niUgiEurW64VFD8f0xSED8gaO8uk4J88bNYPkxwzbQf+&#10;pssp1CKGsM9QQRNCn0npy4YM+pntiSNXWWcwROhqqR0OMdx0cp4kK2mw5djQYE+7hsq/09koWHL/&#10;utym1flQuOOwHX8XL8XXp1JPj+P7G4hAY7iLb+69VrCI6+OX+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MkbPBAAAA2wAAAA8AAAAAAAAAAAAAAAAAmAIAAGRycy9kb3du&#10;cmV2LnhtbFBLBQYAAAAABAAEAPUAAACGAwAAAAA=&#10;">
                  <v:textbox inset="1.62561mm,.81281mm,1.62561mm,.81281mm">
                    <w:txbxContent>
                      <w:p w14:paraId="35FD0B9D" w14:textId="77777777" w:rsidR="00663C5F" w:rsidRPr="00533C4C" w:rsidRDefault="00663C5F" w:rsidP="00A77383">
                        <w:pPr>
                          <w:autoSpaceDE w:val="0"/>
                          <w:autoSpaceDN w:val="0"/>
                          <w:adjustRightInd w:val="0"/>
                          <w:jc w:val="center"/>
                          <w:rPr>
                            <w:rFonts w:ascii="Arial" w:cs="Arial"/>
                            <w:color w:val="000000"/>
                            <w:sz w:val="14"/>
                            <w:szCs w:val="22"/>
                          </w:rPr>
                        </w:pPr>
                        <w:r w:rsidRPr="007756A2">
                          <w:rPr>
                            <w:rFonts w:ascii="Arial" w:cs="Arial"/>
                            <w:color w:val="000000"/>
                            <w:sz w:val="14"/>
                            <w:szCs w:val="22"/>
                          </w:rPr>
                          <w:t xml:space="preserve">Likely </w:t>
                        </w:r>
                        <w:r>
                          <w:rPr>
                            <w:rFonts w:ascii="Arial" w:cs="Arial"/>
                            <w:color w:val="000000"/>
                            <w:sz w:val="14"/>
                            <w:szCs w:val="22"/>
                          </w:rPr>
                          <w:t>p</w:t>
                        </w:r>
                        <w:r w:rsidRPr="007756A2">
                          <w:rPr>
                            <w:rFonts w:ascii="Arial" w:cs="Arial"/>
                            <w:color w:val="000000"/>
                            <w:sz w:val="14"/>
                            <w:szCs w:val="22"/>
                          </w:rPr>
                          <w:t xml:space="preserve">redicate, </w:t>
                        </w:r>
                        <w:r>
                          <w:rPr>
                            <w:rFonts w:ascii="Arial" w:cs="Arial"/>
                            <w:color w:val="000000"/>
                            <w:sz w:val="14"/>
                            <w:szCs w:val="22"/>
                          </w:rPr>
                          <w:t>c</w:t>
                        </w:r>
                        <w:r w:rsidRPr="007756A2">
                          <w:rPr>
                            <w:rFonts w:ascii="Arial" w:cs="Arial"/>
                            <w:color w:val="000000"/>
                            <w:sz w:val="14"/>
                            <w:szCs w:val="22"/>
                          </w:rPr>
                          <w:t xml:space="preserve">lass </w:t>
                        </w:r>
                        <w:r>
                          <w:rPr>
                            <w:rFonts w:ascii="Arial" w:cs="Arial"/>
                            <w:color w:val="000000"/>
                            <w:sz w:val="14"/>
                            <w:szCs w:val="22"/>
                          </w:rPr>
                          <w:t>III r</w:t>
                        </w:r>
                        <w:r w:rsidRPr="007756A2">
                          <w:rPr>
                            <w:rFonts w:ascii="Arial" w:cs="Arial"/>
                            <w:color w:val="000000"/>
                            <w:sz w:val="14"/>
                            <w:szCs w:val="22"/>
                          </w:rPr>
                          <w:t xml:space="preserve">egulation or </w:t>
                        </w:r>
                        <w:r>
                          <w:rPr>
                            <w:rFonts w:ascii="Arial" w:cs="Arial"/>
                            <w:color w:val="000000"/>
                            <w:sz w:val="14"/>
                            <w:szCs w:val="22"/>
                          </w:rPr>
                          <w:t xml:space="preserve">approved </w:t>
                        </w:r>
                        <w:r w:rsidRPr="007756A2">
                          <w:rPr>
                            <w:rFonts w:ascii="Arial" w:cs="Arial"/>
                            <w:color w:val="000000"/>
                            <w:sz w:val="14"/>
                            <w:szCs w:val="22"/>
                          </w:rPr>
                          <w:t>PMA</w:t>
                        </w:r>
                        <w:r>
                          <w:rPr>
                            <w:rFonts w:ascii="Arial" w:cs="Arial"/>
                            <w:color w:val="000000"/>
                            <w:sz w:val="14"/>
                            <w:szCs w:val="22"/>
                          </w:rPr>
                          <w:t xml:space="preserve"> for same device type</w:t>
                        </w:r>
                        <w:r w:rsidRPr="007756A2">
                          <w:rPr>
                            <w:rFonts w:ascii="Arial" w:cs="Arial"/>
                            <w:color w:val="000000"/>
                            <w:sz w:val="14"/>
                            <w:szCs w:val="22"/>
                          </w:rPr>
                          <w:t xml:space="preserve"> </w:t>
                        </w:r>
                        <w:r>
                          <w:rPr>
                            <w:rFonts w:ascii="Arial" w:cs="Arial"/>
                            <w:color w:val="000000"/>
                            <w:sz w:val="14"/>
                            <w:szCs w:val="22"/>
                          </w:rPr>
                          <w:t>e</w:t>
                        </w:r>
                        <w:r w:rsidRPr="007756A2">
                          <w:rPr>
                            <w:rFonts w:ascii="Arial" w:cs="Arial"/>
                            <w:color w:val="000000"/>
                            <w:sz w:val="14"/>
                            <w:szCs w:val="22"/>
                          </w:rPr>
                          <w:t>xists</w:t>
                        </w:r>
                        <w:r>
                          <w:rPr>
                            <w:rFonts w:ascii="Arial" w:cs="Arial"/>
                            <w:color w:val="000000"/>
                            <w:sz w:val="14"/>
                            <w:szCs w:val="22"/>
                          </w:rPr>
                          <w:t>?</w:t>
                        </w:r>
                      </w:p>
                    </w:txbxContent>
                  </v:textbox>
                </v:shape>
                <v:line id="Line 276" o:spid="_x0000_s1059" style="position:absolute;visibility:visible;mso-wrap-style:square" from="34442,34715" to="34448,3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Text Box 277" o:spid="_x0000_s1060" type="#_x0000_t202" style="position:absolute;left:22440;top:23495;width:3429;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0vD8QA&#10;AADbAAAADwAAAGRycy9kb3ducmV2LnhtbESPQWsCMRSE74X+h/AKvdVst1BkNYpU1BYKxVX0+kie&#10;u6ublyVJdf33TUHwOMzMN8x42ttWnMmHxrGC10EGglg703ClYLtZvAxBhIhssHVMCq4UYDp5fBhj&#10;YdyF13QuYyUShEOBCuoYu0LKoGuyGAauI07ewXmLMUlfSePxkuC2lXmWvUuLDaeFGjv6qEmfyl+r&#10;YOfLr9Z+rzbLH73vd3lzdFc9V+r5qZ+NQETq4z18a38aBW85/H9JP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Lw/EAAAA2wAAAA8AAAAAAAAAAAAAAAAAmAIAAGRycy9k&#10;b3ducmV2LnhtbFBLBQYAAAAABAAEAPUAAACJAwAAAAA=&#10;" filled="f" stroked="f">
                  <v:textbox inset="1.62561mm,.81281mm,1.62561mm,.81281mm">
                    <w:txbxContent>
                      <w:p w14:paraId="35FD0B9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shape id="Text Box 278" o:spid="_x0000_s1061" type="#_x0000_t202" style="position:absolute;left:34442;top:29635;width:30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KlMQA&#10;AADbAAAADwAAAGRycy9kb3ducmV2LnhtbESPQWsCMRSE70L/Q3iF3jRbBZGtUaSlrUKhuFv0+kie&#10;u2s3L0sSdf33TUHwOMzMN8x82dtWnMmHxrGC51EGglg703Cl4Kd8H85AhIhssHVMCq4UYLl4GMwx&#10;N+7CWzoXsRIJwiFHBXWMXS5l0DVZDCPXESfv4LzFmKSvpPF4SXDbynGWTaXFhtNCjR291qR/i5NV&#10;sPPFprVfn+XHt973u3FzdFf9ptTTY796ARGpj/fwrb02CiYT+P+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RipTEAAAA2wAAAA8AAAAAAAAAAAAAAAAAmAIAAGRycy9k&#10;b3ducmV2LnhtbFBLBQYAAAAABAAEAPUAAACJAwAAAAA=&#10;" filled="f" stroked="f">
                  <v:textbox inset="1.62561mm,.81281mm,1.62561mm,.81281mm">
                    <w:txbxContent>
                      <w:p w14:paraId="35FD0B9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w:t>
                        </w:r>
                      </w:p>
                    </w:txbxContent>
                  </v:textbox>
                </v:shape>
                <v:shape id="Text Box 279" o:spid="_x0000_s1062" type="#_x0000_t202" style="position:absolute;left:18935;top:35159;width:9735;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S4MQA&#10;AADbAAAADwAAAGRycy9kb3ducmV2LnhtbESPQWsCMRSE7wX/Q3hCbzWrLSJbo4iitlAorsVeH8nr&#10;7urmZUmirv++KQg9DjPzDTOdd7YRF/KhdqxgOMhAEGtnai4VfO3XTxMQISIbbByTghsFmM96D1PM&#10;jbvyji5FLEWCcMhRQRVjm0sZdEUWw8C1xMn7cd5iTNKX0ni8Jrht5CjLxtJizWmhwpaWFelTcbYK&#10;Dr54b+zHdr/51N/dYVQf3U2vlHrsd4tXEJG6+B++t9+MgucX+Pu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4EuDEAAAA2wAAAA8AAAAAAAAAAAAAAAAAmAIAAGRycy9k&#10;b3ducmV2LnhtbFBLBQYAAAAABAAEAPUAAACJAwAAAAA=&#10;" filled="f" stroked="f">
                  <v:textbox inset="1.62561mm,.81281mm,1.62561mm,.81281mm">
                    <w:txbxContent>
                      <w:p w14:paraId="35FD0BA0"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class III regulation or approved PMA</w:t>
                        </w:r>
                      </w:p>
                    </w:txbxContent>
                  </v:textbox>
                </v:shape>
                <v:shape id="Text Box 280" o:spid="_x0000_s1063" type="#_x0000_t202" style="position:absolute;left:34156;top:41846;width:30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3e8QA&#10;AADbAAAADwAAAGRycy9kb3ducmV2LnhtbESPQWsCMRSE7wX/Q3hCbzWrpSJbo4iitlAorsVeH8nr&#10;7urmZUmirv++KQg9DjPzDTOdd7YRF/KhdqxgOMhAEGtnai4VfO3XTxMQISIbbByTghsFmM96D1PM&#10;jbvyji5FLEWCcMhRQRVjm0sZdEUWw8C1xMn7cd5iTNKX0ni8Jrht5CjLxtJizWmhwpaWFelTcbYK&#10;Dr54b+zHdr/51N/dYVQf3U2vlHrsd4tXEJG6+B++t9+MgucX+Pu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0t3vEAAAA2wAAAA8AAAAAAAAAAAAAAAAAmAIAAGRycy9k&#10;b3ducmV2LnhtbFBLBQYAAAAABAAEAPUAAACJAwAAAAA=&#10;" filled="f" stroked="f">
                  <v:textbox inset="1.62561mm,.81281mm,1.62561mm,.81281mm">
                    <w:txbxContent>
                      <w:p w14:paraId="35FD0BA1"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w:t>
                        </w:r>
                      </w:p>
                    </w:txbxContent>
                  </v:textbox>
                </v:shape>
                <v:shape id="Text Box 281" o:spid="_x0000_s1064" type="#_x0000_t202" style="position:absolute;left:40208;top:37458;width:9296;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YpDMQA&#10;AADbAAAADwAAAGRycy9kb3ducmV2LnhtbESPQWsCMRSE70L/Q3iF3jRbCyJbo0iLVkEo3S16fSTP&#10;3bWblyVJdf33piD0OMzMN8xs0dtWnMmHxrGC51EGglg703Cl4LtcDacgQkQ22DomBVcKsJg/DGaY&#10;G3fhLzoXsRIJwiFHBXWMXS5l0DVZDCPXESfv6LzFmKSvpPF4SXDbynGWTaTFhtNCjR291aR/il+r&#10;YO+LbWt3H+X6Ux/6/bg5uat+V+rpsV++gojUx//wvb0xCl4m8Pc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mKQzEAAAA2wAAAA8AAAAAAAAAAAAAAAAAmAIAAGRycy9k&#10;b3ducmV2LnhtbFBLBQYAAAAABAAEAPUAAACJAwAAAAA=&#10;" filled="f" stroked="f">
                  <v:textbox inset="1.62561mm,.81281mm,1.62561mm,.81281mm">
                    <w:txbxContent>
                      <w:p w14:paraId="35FD0BA2"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likely predicate</w:t>
                        </w:r>
                      </w:p>
                    </w:txbxContent>
                  </v:textbox>
                </v:shape>
                <v:line id="Line 282" o:spid="_x0000_s1065" style="position:absolute;visibility:visible;mso-wrap-style:square" from="34524,52946" to="34537,55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283" o:spid="_x0000_s1066" style="position:absolute;visibility:visible;mso-wrap-style:square" from="40208,39065" to="49339,39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284" o:spid="_x0000_s1067" type="#_x0000_t202" style="position:absolute;left:49263;top:37001;width:8953;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4LsQA&#10;AADbAAAADwAAAGRycy9kb3ducmV2LnhtbESPzW7CMBCE75X6DtZW4lYcftRCwCBAQrT0BOQBlnhJ&#10;IuJ1ZBsS3h5XqtTjaGa+0cyXnanFnZyvLCsY9BMQxLnVFRcKstP2fQLCB2SNtWVS8CAPy8XryxxT&#10;bVs+0P0YChEh7FNUUIbQpFL6vCSDvm8b4uhdrDMYonSF1A7bCDe1HCbJhzRYcVwosaFNSfn1eDMK&#10;xtxMx+vJ5faduX277s6jz+xnp1TvrVvNQATqwn/4r/2lFYym8Psl/g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2OC7EAAAA2wAAAA8AAAAAAAAAAAAAAAAAmAIAAGRycy9k&#10;b3ducmV2LnhtbFBLBQYAAAAABAAEAPUAAACJAwAAAAA=&#10;">
                  <v:textbox inset="1.62561mm,.81281mm,1.62561mm,.81281mm">
                    <w:txbxContent>
                      <w:p w14:paraId="35FD0BA3" w14:textId="696F87DC" w:rsidR="00663C5F" w:rsidRPr="0024145D" w:rsidRDefault="00663C5F" w:rsidP="00A77383">
                        <w:pPr>
                          <w:autoSpaceDE w:val="0"/>
                          <w:autoSpaceDN w:val="0"/>
                          <w:adjustRightInd w:val="0"/>
                          <w:jc w:val="center"/>
                          <w:rPr>
                            <w:rFonts w:ascii="Arial" w:cs="Arial"/>
                            <w:color w:val="000000"/>
                            <w:sz w:val="14"/>
                            <w:szCs w:val="22"/>
                          </w:rPr>
                        </w:pPr>
                        <w:r w:rsidRPr="003409C8">
                          <w:rPr>
                            <w:rFonts w:ascii="Arial" w:cs="Arial"/>
                            <w:color w:val="000000"/>
                            <w:sz w:val="14"/>
                            <w:szCs w:val="22"/>
                          </w:rPr>
                          <w:t>Decline De Novo</w:t>
                        </w:r>
                        <w:r w:rsidR="0024145D">
                          <w:rPr>
                            <w:rFonts w:ascii="Arial" w:cs="Arial"/>
                            <w:color w:val="000000"/>
                            <w:sz w:val="14"/>
                            <w:szCs w:val="22"/>
                          </w:rPr>
                          <w:t xml:space="preserve"> Request</w:t>
                        </w:r>
                        <w:r w:rsidRPr="003409C8">
                          <w:rPr>
                            <w:rFonts w:ascii="Arial" w:cs="Arial"/>
                            <w:color w:val="000000"/>
                            <w:sz w:val="14"/>
                            <w:szCs w:val="22"/>
                          </w:rPr>
                          <w:t>; Submit 510(k) (unless 510(k)   exempt)</w:t>
                        </w:r>
                      </w:p>
                      <w:p w14:paraId="35FD0BA4" w14:textId="12BED0DD" w:rsidR="00663C5F" w:rsidRPr="00533C4C" w:rsidRDefault="00663C5F" w:rsidP="00A77383">
                        <w:pPr>
                          <w:autoSpaceDE w:val="0"/>
                          <w:autoSpaceDN w:val="0"/>
                          <w:adjustRightInd w:val="0"/>
                          <w:jc w:val="center"/>
                          <w:rPr>
                            <w:rFonts w:ascii="Arial" w:cs="Arial"/>
                            <w:color w:val="000000"/>
                            <w:sz w:val="14"/>
                            <w:szCs w:val="22"/>
                          </w:rPr>
                        </w:pPr>
                        <w:r w:rsidRPr="0024145D">
                          <w:rPr>
                            <w:rFonts w:ascii="Arial" w:cs="Arial"/>
                            <w:color w:val="000000"/>
                            <w:sz w:val="14"/>
                            <w:szCs w:val="22"/>
                          </w:rPr>
                          <w:t xml:space="preserve"> </w:t>
                        </w:r>
                        <w:r>
                          <w:rPr>
                            <w:rFonts w:ascii="Arial" w:cs="Arial"/>
                            <w:color w:val="000000"/>
                            <w:sz w:val="14"/>
                            <w:szCs w:val="22"/>
                          </w:rPr>
                          <w:t xml:space="preserve"> </w:t>
                        </w:r>
                      </w:p>
                    </w:txbxContent>
                  </v:textbox>
                </v:shape>
                <v:line id="Line 285" o:spid="_x0000_s1068" style="position:absolute;visibility:visible;mso-wrap-style:square" from="34480,47536" to="34499,4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shape id="Text Box 286" o:spid="_x0000_s1069" type="#_x0000_t202" style="position:absolute;left:38976;top:50126;width:342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CBcQA&#10;AADbAAAADwAAAGRycy9kb3ducmV2LnhtbESPQWsCMRSE70L/Q3gFb5pVRMrWKKWlWkEQd4u9PpLX&#10;3W03L0uS6vrvjVDwOMzMN8xi1dtWnMiHxrGCyTgDQaydabhS8Fm+j55AhIhssHVMCi4UYLV8GCww&#10;N+7MBzoVsRIJwiFHBXWMXS5l0DVZDGPXESfv23mLMUlfSePxnOC2ldMsm0uLDaeFGjt6rUn/Fn9W&#10;wdEX29buNuV6r7/647T5cRf9ptTwsX95BhGpj/fwf/vDKJhN4PYl/Q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JwgXEAAAA2wAAAA8AAAAAAAAAAAAAAAAAmAIAAGRycy9k&#10;b3ducmV2LnhtbFBLBQYAAAAABAAEAPUAAACJAwAAAAA=&#10;" filled="f" stroked="f">
                  <v:textbox inset="1.62561mm,.81281mm,1.62561mm,.81281mm">
                    <w:txbxContent>
                      <w:p w14:paraId="35FD0BA5"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v:textbox>
                </v:shape>
                <v:shape id="Text Box 287" o:spid="_x0000_s1070" type="#_x0000_t202" style="position:absolute;left:11620;top:35159;width:8541;height:9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ZIsMA&#10;AADbAAAADwAAAGRycy9kb3ducmV2LnhtbESPzW7CMBCE70h9B2srcQOngChNMahUQvydSvMA23hJ&#10;osbryDYkvD1GQuI4mvlmNPNlZ2pxIecrywrehgkI4tzqigsF2e96MAPhA7LG2jIpuJKH5eKlN8dU&#10;25Z/6HIMhYgl7FNUUIbQpFL6vCSDfmgb4uidrDMYonSF1A7bWG5qOUqSqTRYcVwosaHvkvL/49ko&#10;mHDzMVnNTudd5vbtqvsbv2eHjVL91+7rE0SgLjzDD3qrIzeC+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TZIsMAAADbAAAADwAAAAAAAAAAAAAAAACYAgAAZHJzL2Rv&#10;d25yZXYueG1sUEsFBgAAAAAEAAQA9QAAAIgDAAAAAA==&#10;">
                  <v:textbox inset="1.62561mm,.81281mm,1.62561mm,.81281mm">
                    <w:txbxContent>
                      <w:p w14:paraId="35FD0BA6" w14:textId="2B67C021" w:rsidR="00663C5F" w:rsidRDefault="00663C5F" w:rsidP="00A77383">
                        <w:pPr>
                          <w:autoSpaceDE w:val="0"/>
                          <w:autoSpaceDN w:val="0"/>
                          <w:adjustRightInd w:val="0"/>
                          <w:jc w:val="center"/>
                          <w:rPr>
                            <w:rFonts w:ascii="Arial" w:cs="Arial"/>
                            <w:color w:val="000000"/>
                            <w:sz w:val="14"/>
                            <w:szCs w:val="22"/>
                          </w:rPr>
                        </w:pPr>
                        <w:r w:rsidRPr="008F504D">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PMA Required</w:t>
                        </w:r>
                      </w:p>
                      <w:p w14:paraId="35FD0BA7" w14:textId="77777777" w:rsidR="00663C5F"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OR</w:t>
                        </w:r>
                      </w:p>
                      <w:p w14:paraId="35FD0BA8" w14:textId="4E7575A7" w:rsidR="00663C5F" w:rsidRPr="00533C4C" w:rsidRDefault="00086F0E"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Discuss </w:t>
                        </w:r>
                        <w:r w:rsidR="00663C5F">
                          <w:rPr>
                            <w:rFonts w:ascii="Arial" w:cs="Arial"/>
                            <w:color w:val="000000"/>
                            <w:sz w:val="14"/>
                            <w:szCs w:val="22"/>
                          </w:rPr>
                          <w:t>Reclassification under 513(e) or 513(f)(3)</w:t>
                        </w:r>
                      </w:p>
                    </w:txbxContent>
                  </v:textbox>
                </v:shape>
                <v:line id="Line 288" o:spid="_x0000_s1071" style="position:absolute;visibility:visible;mso-wrap-style:square" from="19716,57404" to="19723,6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289" o:spid="_x0000_s1072" type="#_x0000_t202" style="position:absolute;left:29667;top:8782;width:8788;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3XC8QA&#10;AADbAAAADwAAAGRycy9kb3ducmV2LnhtbESPzU7DMBCE70h9B2sr9dY6tBWCULeq+oM4cCiFB1ji&#10;xY6I15HtJoGnx0iVOI5m5hvNajO4RnQUYu1Zwe2sAEFceV2zUfD+dpzeg4gJWWPjmRR8U4TNenSz&#10;wlL7nl+pOycjMoRjiQpsSm0pZawsOYwz3xJn79MHhynLYKQO2Ge4a+S8KO6kw5rzgsWWdpaqr/PF&#10;Kag7e/iwP+7Fh6fePOwXp4vpjVKT8bB9BJFoSP/ha/tZK1gu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1wvEAAAA2wAAAA8AAAAAAAAAAAAAAAAAmAIAAGRycy9k&#10;b3ducmV2LnhtbFBLBQYAAAAABAAEAPUAAACJAwAAAAA=&#10;">
                  <v:stroke dashstyle="1 1"/>
                  <v:textbox inset="1.62561mm,.81281mm,1.62561mm,.81281mm">
                    <w:txbxContent>
                      <w:p w14:paraId="35FD0BA9"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Pre-Submission</w:t>
                        </w:r>
                        <w:r>
                          <w:rPr>
                            <w:rFonts w:ascii="Arial" w:cs="Arial"/>
                            <w:color w:val="000000"/>
                            <w:sz w:val="14"/>
                            <w:szCs w:val="22"/>
                          </w:rPr>
                          <w:br/>
                          <w:t>(OPTIONAL)</w:t>
                        </w:r>
                      </w:p>
                    </w:txbxContent>
                  </v:textbox>
                </v:shape>
                <v:line id="Line 290" o:spid="_x0000_s1073" style="position:absolute;visibility:visible;mso-wrap-style:square" from="34055,11512" to="34061,1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w10:anchorlock/>
              </v:group>
            </w:pict>
          </mc:Fallback>
        </mc:AlternateContent>
      </w:r>
    </w:p>
    <w:p w14:paraId="35FD0B1E" w14:textId="77777777" w:rsidR="00E62B52" w:rsidRPr="00960D75" w:rsidRDefault="00025D9E" w:rsidP="00117F85">
      <w:pPr>
        <w:pStyle w:val="Heading4"/>
        <w:jc w:val="center"/>
        <w:rPr>
          <w:sz w:val="36"/>
          <w:szCs w:val="36"/>
        </w:rPr>
      </w:pPr>
      <w:r>
        <w:br w:type="page"/>
      </w:r>
      <w:r w:rsidR="003F1E44" w:rsidRPr="00960D75">
        <w:rPr>
          <w:sz w:val="36"/>
          <w:szCs w:val="36"/>
        </w:rPr>
        <w:t xml:space="preserve"> </w:t>
      </w:r>
      <w:r w:rsidR="00E62B52" w:rsidRPr="00960D75">
        <w:rPr>
          <w:sz w:val="36"/>
          <w:szCs w:val="36"/>
        </w:rPr>
        <w:t xml:space="preserve">Attachment </w:t>
      </w:r>
      <w:r w:rsidR="00FC78A1">
        <w:rPr>
          <w:sz w:val="36"/>
          <w:szCs w:val="36"/>
        </w:rPr>
        <w:t>2</w:t>
      </w:r>
    </w:p>
    <w:p w14:paraId="35FD0B1F" w14:textId="77777777" w:rsidR="00E36375" w:rsidRDefault="00EE24B7" w:rsidP="00997BA5">
      <w:pPr>
        <w:jc w:val="center"/>
        <w:rPr>
          <w:rStyle w:val="Strong"/>
          <w:b w:val="0"/>
          <w:bCs w:val="0"/>
          <w:sz w:val="36"/>
          <w:szCs w:val="36"/>
        </w:rPr>
      </w:pPr>
      <w:r>
        <w:rPr>
          <w:rStyle w:val="Strong"/>
          <w:sz w:val="36"/>
          <w:szCs w:val="36"/>
        </w:rPr>
        <w:t xml:space="preserve">Recommended Content of a </w:t>
      </w:r>
      <w:r w:rsidRPr="00AC3480">
        <w:rPr>
          <w:rStyle w:val="Strong"/>
          <w:sz w:val="36"/>
          <w:szCs w:val="36"/>
        </w:rPr>
        <w:t>D</w:t>
      </w:r>
      <w:r w:rsidR="00EB6887" w:rsidRPr="00AC3480">
        <w:rPr>
          <w:rStyle w:val="Strong"/>
          <w:sz w:val="36"/>
          <w:szCs w:val="36"/>
        </w:rPr>
        <w:t xml:space="preserve">e </w:t>
      </w:r>
      <w:r w:rsidR="00821D8E" w:rsidRPr="00AC3480">
        <w:rPr>
          <w:rStyle w:val="Strong"/>
          <w:sz w:val="36"/>
          <w:szCs w:val="36"/>
        </w:rPr>
        <w:t>Novo</w:t>
      </w:r>
      <w:r w:rsidR="00F41194">
        <w:rPr>
          <w:rStyle w:val="Strong"/>
          <w:sz w:val="36"/>
          <w:szCs w:val="36"/>
        </w:rPr>
        <w:t xml:space="preserve"> Request</w:t>
      </w:r>
    </w:p>
    <w:p w14:paraId="35FD0B20" w14:textId="77777777" w:rsidR="0019616F" w:rsidRDefault="0019616F" w:rsidP="00997BA5">
      <w:pPr>
        <w:rPr>
          <w:rStyle w:val="Strong"/>
          <w:b w:val="0"/>
          <w:bCs w:val="0"/>
          <w:i/>
        </w:rPr>
      </w:pPr>
    </w:p>
    <w:p w14:paraId="35FD0B21" w14:textId="77777777" w:rsidR="0019616F" w:rsidRPr="001B0BAE" w:rsidRDefault="0019616F" w:rsidP="00997BA5">
      <w:pPr>
        <w:rPr>
          <w:rStyle w:val="Strong"/>
          <w:bCs w:val="0"/>
          <w:i/>
        </w:rPr>
      </w:pPr>
      <w:r w:rsidRPr="006363E7">
        <w:rPr>
          <w:rStyle w:val="Strong"/>
          <w:i/>
        </w:rPr>
        <w:t xml:space="preserve">The cover letter for a </w:t>
      </w:r>
      <w:r w:rsidR="00527D8F">
        <w:rPr>
          <w:rStyle w:val="Strong"/>
          <w:i/>
        </w:rPr>
        <w:t>D</w:t>
      </w:r>
      <w:r w:rsidRPr="006363E7">
        <w:rPr>
          <w:rStyle w:val="Strong"/>
          <w:i/>
        </w:rPr>
        <w:t xml:space="preserve">e </w:t>
      </w:r>
      <w:r w:rsidR="00527D8F">
        <w:rPr>
          <w:rStyle w:val="Strong"/>
          <w:i/>
        </w:rPr>
        <w:t>N</w:t>
      </w:r>
      <w:r w:rsidRPr="006363E7">
        <w:rPr>
          <w:rStyle w:val="Strong"/>
          <w:i/>
        </w:rPr>
        <w:t xml:space="preserve">ovo </w:t>
      </w:r>
      <w:r w:rsidR="00527D8F">
        <w:rPr>
          <w:rStyle w:val="Strong"/>
          <w:i/>
        </w:rPr>
        <w:t xml:space="preserve">request </w:t>
      </w:r>
      <w:r w:rsidRPr="006363E7">
        <w:rPr>
          <w:rStyle w:val="Strong"/>
          <w:i/>
        </w:rPr>
        <w:t xml:space="preserve">should clearly identify “De Novo </w:t>
      </w:r>
      <w:r w:rsidR="00527D8F">
        <w:rPr>
          <w:rStyle w:val="Strong"/>
          <w:i/>
        </w:rPr>
        <w:t xml:space="preserve">Classification </w:t>
      </w:r>
      <w:r w:rsidR="006363E7" w:rsidRPr="006363E7">
        <w:rPr>
          <w:rStyle w:val="Strong"/>
          <w:i/>
        </w:rPr>
        <w:t>Request</w:t>
      </w:r>
      <w:r w:rsidRPr="006363E7">
        <w:rPr>
          <w:rStyle w:val="Strong"/>
          <w:i/>
        </w:rPr>
        <w:t xml:space="preserve">” </w:t>
      </w:r>
    </w:p>
    <w:p w14:paraId="35FD0B22" w14:textId="77777777" w:rsidR="0019616F" w:rsidRPr="00AC3480" w:rsidRDefault="0019616F" w:rsidP="00997BA5">
      <w:pPr>
        <w:jc w:val="center"/>
        <w:rPr>
          <w:rStyle w:val="Strong"/>
          <w:b w:val="0"/>
          <w:bCs w:val="0"/>
        </w:rPr>
      </w:pPr>
    </w:p>
    <w:p w14:paraId="35FD0B23" w14:textId="77777777" w:rsidR="00E36375" w:rsidRDefault="001B0BAE" w:rsidP="00997BA5">
      <w:pPr>
        <w:rPr>
          <w:rStyle w:val="Strong"/>
          <w:b w:val="0"/>
          <w:bCs w:val="0"/>
        </w:rPr>
      </w:pPr>
      <w:r w:rsidRPr="001B0BAE">
        <w:rPr>
          <w:rStyle w:val="Strong"/>
          <w:i/>
        </w:rPr>
        <w:t xml:space="preserve">If significant data for any of the sections below </w:t>
      </w:r>
      <w:r w:rsidR="00525070">
        <w:rPr>
          <w:rStyle w:val="Strong"/>
          <w:i/>
        </w:rPr>
        <w:t>are</w:t>
      </w:r>
      <w:r w:rsidR="00525070" w:rsidRPr="001B0BAE">
        <w:rPr>
          <w:rStyle w:val="Strong"/>
          <w:i/>
        </w:rPr>
        <w:t xml:space="preserve"> </w:t>
      </w:r>
      <w:r w:rsidRPr="001B0BAE">
        <w:rPr>
          <w:rStyle w:val="Strong"/>
          <w:i/>
        </w:rPr>
        <w:t xml:space="preserve">contained in a </w:t>
      </w:r>
      <w:r w:rsidR="005379FE">
        <w:rPr>
          <w:rStyle w:val="Strong"/>
          <w:i/>
        </w:rPr>
        <w:t>previous</w:t>
      </w:r>
      <w:r w:rsidR="005379FE" w:rsidRPr="001B0BAE">
        <w:rPr>
          <w:rStyle w:val="Strong"/>
          <w:i/>
        </w:rPr>
        <w:t xml:space="preserve"> </w:t>
      </w:r>
      <w:r w:rsidRPr="001B0BAE">
        <w:rPr>
          <w:rStyle w:val="Strong"/>
          <w:i/>
        </w:rPr>
        <w:t xml:space="preserve">submission, </w:t>
      </w:r>
      <w:r w:rsidR="004B2E44">
        <w:rPr>
          <w:rStyle w:val="Strong"/>
          <w:i/>
        </w:rPr>
        <w:t>you</w:t>
      </w:r>
      <w:r w:rsidRPr="001B0BAE">
        <w:rPr>
          <w:rStyle w:val="Strong"/>
          <w:i/>
        </w:rPr>
        <w:t xml:space="preserve"> may provide cross-reference to the information.  </w:t>
      </w:r>
      <w:r w:rsidR="00852227">
        <w:rPr>
          <w:rStyle w:val="Strong"/>
          <w:i/>
        </w:rPr>
        <w:t>Any cross-references should</w:t>
      </w:r>
      <w:r w:rsidRPr="001B0BAE">
        <w:rPr>
          <w:rStyle w:val="Strong"/>
          <w:i/>
        </w:rPr>
        <w:t xml:space="preserve"> include applicable volume/section/page numbers as appropriate.</w:t>
      </w:r>
      <w:r w:rsidR="000A0FC1">
        <w:rPr>
          <w:rStyle w:val="Strong"/>
          <w:i/>
        </w:rPr>
        <w:br/>
      </w:r>
      <w:r w:rsidR="000A0FC1">
        <w:rPr>
          <w:rStyle w:val="Strong"/>
          <w:i/>
        </w:rPr>
        <w:br/>
      </w:r>
      <w:r w:rsidR="00B30879">
        <w:rPr>
          <w:rStyle w:val="Strong"/>
        </w:rPr>
        <w:t xml:space="preserve">Administrative </w:t>
      </w:r>
      <w:r w:rsidR="00E36375">
        <w:rPr>
          <w:rStyle w:val="Strong"/>
        </w:rPr>
        <w:t>Information:</w:t>
      </w:r>
    </w:p>
    <w:p w14:paraId="35FD0B24" w14:textId="77777777" w:rsidR="00E36375" w:rsidRPr="00304964" w:rsidRDefault="00BE7D1F" w:rsidP="00997BA5">
      <w:pPr>
        <w:rPr>
          <w:rStyle w:val="Strong"/>
          <w:b w:val="0"/>
        </w:rPr>
      </w:pPr>
      <w:r>
        <w:rPr>
          <w:rStyle w:val="Strong"/>
          <w:b w:val="0"/>
        </w:rPr>
        <w:t>Requester</w:t>
      </w:r>
      <w:r w:rsidR="00EE24B7" w:rsidRPr="00C21449">
        <w:rPr>
          <w:rStyle w:val="Strong"/>
          <w:b w:val="0"/>
        </w:rPr>
        <w:t xml:space="preserve"> name, contact name, address, phone, fax, e-mail</w:t>
      </w:r>
      <w:r w:rsidR="00B30879" w:rsidRPr="00C21449">
        <w:rPr>
          <w:rStyle w:val="Strong"/>
          <w:b w:val="0"/>
        </w:rPr>
        <w:t xml:space="preserve">.  </w:t>
      </w:r>
    </w:p>
    <w:p w14:paraId="35FD0B25" w14:textId="77777777" w:rsidR="00E36375" w:rsidRDefault="00E36375" w:rsidP="00997BA5">
      <w:pPr>
        <w:rPr>
          <w:rStyle w:val="Strong"/>
        </w:rPr>
      </w:pPr>
    </w:p>
    <w:p w14:paraId="35FD0B26" w14:textId="77777777" w:rsidR="00EE24B7" w:rsidRPr="00EE24B7" w:rsidRDefault="00EE24B7" w:rsidP="00997BA5">
      <w:pPr>
        <w:rPr>
          <w:rStyle w:val="Strong"/>
        </w:rPr>
      </w:pPr>
      <w:r w:rsidRPr="00EE24B7">
        <w:rPr>
          <w:rStyle w:val="Strong"/>
        </w:rPr>
        <w:t>Regulatory History:</w:t>
      </w:r>
    </w:p>
    <w:p w14:paraId="35FD0B27" w14:textId="77777777" w:rsidR="00555DD8" w:rsidRPr="00E02FFF" w:rsidRDefault="007266B1" w:rsidP="00997BA5">
      <w:pPr>
        <w:autoSpaceDE w:val="0"/>
        <w:autoSpaceDN w:val="0"/>
        <w:adjustRightInd w:val="0"/>
        <w:rPr>
          <w:rStyle w:val="Strong"/>
          <w:b w:val="0"/>
          <w:strike/>
        </w:rPr>
      </w:pPr>
      <w:r w:rsidRPr="00E02FFF">
        <w:rPr>
          <w:rStyle w:val="Strong"/>
          <w:b w:val="0"/>
        </w:rPr>
        <w:t xml:space="preserve">Describe any prior submissions to FDA for </w:t>
      </w:r>
      <w:r w:rsidR="00852227" w:rsidRPr="00E02FFF">
        <w:rPr>
          <w:rStyle w:val="Strong"/>
          <w:b w:val="0"/>
        </w:rPr>
        <w:t>the</w:t>
      </w:r>
      <w:r w:rsidRPr="00E02FFF">
        <w:rPr>
          <w:rStyle w:val="Strong"/>
          <w:b w:val="0"/>
        </w:rPr>
        <w:t xml:space="preserve"> device, including any 510(k)s and related NSE decisions</w:t>
      </w:r>
      <w:r w:rsidR="007C33C4" w:rsidRPr="00E02FFF">
        <w:rPr>
          <w:rStyle w:val="Strong"/>
          <w:b w:val="0"/>
        </w:rPr>
        <w:t xml:space="preserve">, </w:t>
      </w:r>
      <w:r w:rsidR="001F17CE" w:rsidRPr="00E02FFF">
        <w:rPr>
          <w:rStyle w:val="Strong"/>
          <w:b w:val="0"/>
        </w:rPr>
        <w:t xml:space="preserve">IDEs, </w:t>
      </w:r>
      <w:r w:rsidR="006363E7" w:rsidRPr="00E02FFF">
        <w:rPr>
          <w:rStyle w:val="Strong"/>
          <w:b w:val="0"/>
        </w:rPr>
        <w:t>Pre-Subs</w:t>
      </w:r>
      <w:r w:rsidR="007C33C4" w:rsidRPr="00E02FFF">
        <w:rPr>
          <w:rStyle w:val="Strong"/>
          <w:b w:val="0"/>
        </w:rPr>
        <w:t>,</w:t>
      </w:r>
      <w:r w:rsidR="00BE55ED" w:rsidRPr="00E02FFF">
        <w:rPr>
          <w:rStyle w:val="Strong"/>
          <w:b w:val="0"/>
        </w:rPr>
        <w:t xml:space="preserve"> </w:t>
      </w:r>
      <w:r w:rsidR="00525070" w:rsidRPr="00E02FFF">
        <w:rPr>
          <w:rStyle w:val="Strong"/>
          <w:b w:val="0"/>
        </w:rPr>
        <w:t>and/</w:t>
      </w:r>
      <w:r w:rsidR="00BE55ED" w:rsidRPr="00E02FFF">
        <w:rPr>
          <w:rStyle w:val="Strong"/>
          <w:b w:val="0"/>
        </w:rPr>
        <w:t xml:space="preserve">or previously </w:t>
      </w:r>
      <w:r w:rsidR="005379FE" w:rsidRPr="00E02FFF">
        <w:rPr>
          <w:rStyle w:val="Strong"/>
          <w:b w:val="0"/>
        </w:rPr>
        <w:t xml:space="preserve">withdrawn or </w:t>
      </w:r>
      <w:r w:rsidR="00821D8E" w:rsidRPr="00E02FFF">
        <w:rPr>
          <w:rStyle w:val="Strong"/>
          <w:b w:val="0"/>
        </w:rPr>
        <w:t xml:space="preserve">declined </w:t>
      </w:r>
      <w:r w:rsidR="002E7CD1">
        <w:rPr>
          <w:rStyle w:val="Strong"/>
          <w:b w:val="0"/>
        </w:rPr>
        <w:t>D</w:t>
      </w:r>
      <w:r w:rsidR="00BE55ED" w:rsidRPr="00AC3480">
        <w:rPr>
          <w:rStyle w:val="Strong"/>
          <w:b w:val="0"/>
        </w:rPr>
        <w:t xml:space="preserve">e </w:t>
      </w:r>
      <w:r w:rsidR="002E7CD1">
        <w:rPr>
          <w:rStyle w:val="Strong"/>
          <w:b w:val="0"/>
        </w:rPr>
        <w:t>N</w:t>
      </w:r>
      <w:r w:rsidR="00BE55ED" w:rsidRPr="00AC3480">
        <w:rPr>
          <w:rStyle w:val="Strong"/>
          <w:b w:val="0"/>
        </w:rPr>
        <w:t>ovo</w:t>
      </w:r>
      <w:r w:rsidR="002E7CD1">
        <w:rPr>
          <w:rStyle w:val="Strong"/>
          <w:b w:val="0"/>
        </w:rPr>
        <w:t xml:space="preserve"> request</w:t>
      </w:r>
      <w:r w:rsidR="00BE55ED" w:rsidRPr="002E7CD1">
        <w:rPr>
          <w:rStyle w:val="Strong"/>
          <w:b w:val="0"/>
        </w:rPr>
        <w:t>s</w:t>
      </w:r>
      <w:r w:rsidRPr="00E02FFF">
        <w:rPr>
          <w:rStyle w:val="Strong"/>
          <w:b w:val="0"/>
        </w:rPr>
        <w:t>.</w:t>
      </w:r>
      <w:r w:rsidR="00555DD8" w:rsidRPr="00E02FFF">
        <w:rPr>
          <w:b/>
          <w:strike/>
        </w:rPr>
        <w:t xml:space="preserve"> </w:t>
      </w:r>
    </w:p>
    <w:p w14:paraId="35FD0B28" w14:textId="77777777" w:rsidR="00555DD8" w:rsidRDefault="00555DD8" w:rsidP="00997BA5">
      <w:pPr>
        <w:keepNext/>
        <w:rPr>
          <w:rStyle w:val="Strong"/>
        </w:rPr>
      </w:pPr>
    </w:p>
    <w:p w14:paraId="35FD0B29" w14:textId="77777777" w:rsidR="00483097" w:rsidRDefault="00483097" w:rsidP="00997BA5">
      <w:pPr>
        <w:keepNext/>
      </w:pPr>
      <w:r>
        <w:t>For any previous submissions where we provided feedback, please identify how you have responded to the identified issues.</w:t>
      </w:r>
    </w:p>
    <w:p w14:paraId="35FD0B2A" w14:textId="77777777" w:rsidR="00483097" w:rsidRDefault="00483097" w:rsidP="00997BA5">
      <w:pPr>
        <w:keepNext/>
        <w:rPr>
          <w:rStyle w:val="Strong"/>
        </w:rPr>
      </w:pPr>
    </w:p>
    <w:p w14:paraId="35FD0B2B" w14:textId="77777777" w:rsidR="00E36375" w:rsidRDefault="00E36375" w:rsidP="00997BA5">
      <w:pPr>
        <w:rPr>
          <w:rStyle w:val="Strong"/>
        </w:rPr>
      </w:pPr>
      <w:r>
        <w:rPr>
          <w:rStyle w:val="Strong"/>
        </w:rPr>
        <w:t>Device Information</w:t>
      </w:r>
      <w:r w:rsidR="00ED71E0">
        <w:rPr>
          <w:rStyle w:val="Strong"/>
        </w:rPr>
        <w:t xml:space="preserve"> and Summary</w:t>
      </w:r>
      <w:r>
        <w:rPr>
          <w:rStyle w:val="Strong"/>
        </w:rPr>
        <w:t>:</w:t>
      </w:r>
    </w:p>
    <w:p w14:paraId="35FD0B2C" w14:textId="77777777" w:rsidR="00ED71E0" w:rsidRPr="00DE625F" w:rsidRDefault="009F1282" w:rsidP="00997BA5">
      <w:pPr>
        <w:rPr>
          <w:rStyle w:val="Strong"/>
        </w:rPr>
      </w:pPr>
      <w:r w:rsidRPr="00E02FFF">
        <w:rPr>
          <w:rStyle w:val="Strong"/>
          <w:b w:val="0"/>
        </w:rPr>
        <w:t>Provide the d</w:t>
      </w:r>
      <w:r w:rsidR="00EE24B7" w:rsidRPr="00E02FFF">
        <w:rPr>
          <w:rStyle w:val="Strong"/>
          <w:b w:val="0"/>
        </w:rPr>
        <w:t>evice name</w:t>
      </w:r>
      <w:r w:rsidR="00ED71E0" w:rsidRPr="00DE625F">
        <w:t xml:space="preserve"> and a description of all main functions, </w:t>
      </w:r>
      <w:r w:rsidR="00D32FC7">
        <w:t>technological</w:t>
      </w:r>
      <w:r w:rsidR="00D32FC7" w:rsidRPr="00DE625F">
        <w:t xml:space="preserve"> </w:t>
      </w:r>
      <w:r w:rsidR="00ED71E0" w:rsidRPr="00DE625F">
        <w:t>characteristics, components, and accessories.  Include a summary of the directions for</w:t>
      </w:r>
      <w:r w:rsidR="00ED71E0" w:rsidRPr="00DE625F">
        <w:rPr>
          <w:rStyle w:val="Strong"/>
        </w:rPr>
        <w:t xml:space="preserve"> </w:t>
      </w:r>
      <w:r w:rsidR="00ED71E0" w:rsidRPr="00E02FFF">
        <w:rPr>
          <w:rStyle w:val="Strong"/>
          <w:b w:val="0"/>
        </w:rPr>
        <w:t>use</w:t>
      </w:r>
      <w:r w:rsidR="00ED71E0" w:rsidRPr="00DE625F">
        <w:t xml:space="preserve">/usage instructions.  </w:t>
      </w:r>
    </w:p>
    <w:p w14:paraId="35FD0B2D" w14:textId="77777777" w:rsidR="00813083" w:rsidRDefault="00813083" w:rsidP="00997BA5">
      <w:pPr>
        <w:keepNext/>
      </w:pPr>
    </w:p>
    <w:p w14:paraId="35FD0B2E" w14:textId="77777777" w:rsidR="00813083" w:rsidRPr="00AC3480" w:rsidRDefault="00813083" w:rsidP="00997BA5">
      <w:pPr>
        <w:keepNext/>
        <w:rPr>
          <w:b/>
        </w:rPr>
      </w:pPr>
      <w:r w:rsidRPr="00AC3480">
        <w:rPr>
          <w:b/>
        </w:rPr>
        <w:t>Indications for Use:</w:t>
      </w:r>
    </w:p>
    <w:p w14:paraId="35FD0B2F" w14:textId="77777777" w:rsidR="00813083" w:rsidRDefault="00D648E9" w:rsidP="00997BA5">
      <w:pPr>
        <w:keepNext/>
      </w:pPr>
      <w:r>
        <w:t xml:space="preserve">Identify the proposed indications for use (including prescription and/or over-the-counter use). </w:t>
      </w:r>
      <w:r w:rsidRPr="00DE625F">
        <w:t xml:space="preserve">Identify </w:t>
      </w:r>
      <w:r w:rsidR="00ED7A37">
        <w:t>the disease or condition the device will diagnose, treat, prevent, cure, or mitigate, including a description of the patient population for which the device is intended.</w:t>
      </w:r>
    </w:p>
    <w:p w14:paraId="35FD0B30" w14:textId="77777777" w:rsidR="00FB4099" w:rsidRPr="00916A3B" w:rsidRDefault="00FB4099" w:rsidP="00997BA5">
      <w:pPr>
        <w:keepNext/>
        <w:rPr>
          <w:b/>
        </w:rPr>
      </w:pPr>
      <w:r>
        <w:br/>
      </w:r>
      <w:r w:rsidRPr="00916A3B">
        <w:rPr>
          <w:b/>
        </w:rPr>
        <w:t xml:space="preserve">Change Summary (if appropriate): </w:t>
      </w:r>
    </w:p>
    <w:p w14:paraId="35FD0B31" w14:textId="77777777" w:rsidR="00FB4099" w:rsidRDefault="00FB4099" w:rsidP="00997BA5">
      <w:pPr>
        <w:keepNext/>
      </w:pPr>
      <w:r>
        <w:t xml:space="preserve">Describe in detail any changes made to your device </w:t>
      </w:r>
      <w:r w:rsidR="00A036C2">
        <w:t xml:space="preserve">or proposed indications </w:t>
      </w:r>
      <w:r>
        <w:t>since any prior Pre-Sub or 510(k), as appropriate.  This summary should include changes to the device</w:t>
      </w:r>
      <w:r w:rsidR="00837DE5">
        <w:t>,</w:t>
      </w:r>
      <w:r>
        <w:t xml:space="preserve"> as well as changes to test protocols and/or labeling.</w:t>
      </w:r>
    </w:p>
    <w:p w14:paraId="35FD0B32" w14:textId="77777777" w:rsidR="00E36375" w:rsidRPr="00A82933" w:rsidRDefault="00E36375" w:rsidP="00997BA5">
      <w:pPr>
        <w:rPr>
          <w:rStyle w:val="Strong"/>
        </w:rPr>
      </w:pPr>
    </w:p>
    <w:p w14:paraId="35FD0B33" w14:textId="77777777" w:rsidR="0034469C" w:rsidRPr="00916A3B" w:rsidRDefault="0034469C" w:rsidP="00997BA5">
      <w:pPr>
        <w:keepNext/>
        <w:autoSpaceDE w:val="0"/>
        <w:autoSpaceDN w:val="0"/>
        <w:adjustRightInd w:val="0"/>
        <w:rPr>
          <w:b/>
        </w:rPr>
      </w:pPr>
      <w:r w:rsidRPr="00916A3B">
        <w:rPr>
          <w:b/>
        </w:rPr>
        <w:t>Classification Summary:</w:t>
      </w:r>
    </w:p>
    <w:p w14:paraId="35FD0B34" w14:textId="77777777" w:rsidR="0034469C" w:rsidRPr="00035B27" w:rsidRDefault="00C0428E" w:rsidP="00997BA5">
      <w:pPr>
        <w:autoSpaceDE w:val="0"/>
        <w:autoSpaceDN w:val="0"/>
        <w:adjustRightInd w:val="0"/>
      </w:pPr>
      <w:r>
        <w:t xml:space="preserve">For </w:t>
      </w:r>
      <w:r w:rsidR="00325DA9">
        <w:t>D</w:t>
      </w:r>
      <w:r w:rsidR="00AB3E58">
        <w:t xml:space="preserve">irect </w:t>
      </w:r>
      <w:r w:rsidR="00837DE5">
        <w:t>D</w:t>
      </w:r>
      <w:r w:rsidR="00AB3E58" w:rsidRPr="00AC3480">
        <w:t xml:space="preserve">e </w:t>
      </w:r>
      <w:r w:rsidR="00837DE5">
        <w:t>N</w:t>
      </w:r>
      <w:r w:rsidR="00AB3E58" w:rsidRPr="00AC3480">
        <w:t>ovo</w:t>
      </w:r>
      <w:r w:rsidR="00837DE5">
        <w:t xml:space="preserve"> request</w:t>
      </w:r>
      <w:r w:rsidR="00AB3E58" w:rsidRPr="00AC3480">
        <w:t>s</w:t>
      </w:r>
      <w:r>
        <w:t>, d</w:t>
      </w:r>
      <w:r w:rsidR="00D528D2">
        <w:t xml:space="preserve">escribe </w:t>
      </w:r>
      <w:r w:rsidR="00AD5CE9">
        <w:t xml:space="preserve">your </w:t>
      </w:r>
      <w:r w:rsidR="00D528D2">
        <w:t xml:space="preserve">search </w:t>
      </w:r>
      <w:r w:rsidR="00AD5CE9">
        <w:t>for</w:t>
      </w:r>
      <w:r w:rsidR="00836D7A">
        <w:t xml:space="preserve"> </w:t>
      </w:r>
      <w:r w:rsidR="00A40167">
        <w:t>legally marketed</w:t>
      </w:r>
      <w:r w:rsidR="00836D7A">
        <w:t xml:space="preserve"> device</w:t>
      </w:r>
      <w:r w:rsidR="00AD5CE9">
        <w:t>s</w:t>
      </w:r>
      <w:r w:rsidR="005565BE">
        <w:t xml:space="preserve"> of the same type</w:t>
      </w:r>
      <w:r w:rsidR="00836D7A">
        <w:t xml:space="preserve">.  Provide a list of </w:t>
      </w:r>
      <w:r w:rsidR="00834BE1">
        <w:t xml:space="preserve">classification </w:t>
      </w:r>
      <w:r w:rsidR="00D528D2">
        <w:t xml:space="preserve">regulations, </w:t>
      </w:r>
      <w:r w:rsidR="007E181E">
        <w:t xml:space="preserve">cleared 510(k)s, </w:t>
      </w:r>
      <w:r w:rsidR="005A5C62">
        <w:t xml:space="preserve">approved </w:t>
      </w:r>
      <w:r w:rsidR="00D528D2">
        <w:t xml:space="preserve">PMAs, and/or product codes </w:t>
      </w:r>
      <w:r w:rsidR="005565BE">
        <w:t>that may relate to or are</w:t>
      </w:r>
      <w:r w:rsidR="00836D7A">
        <w:t xml:space="preserve"> potentially</w:t>
      </w:r>
      <w:r w:rsidR="00D528D2">
        <w:t xml:space="preserve"> similar to the subject device</w:t>
      </w:r>
      <w:r w:rsidR="0034469C" w:rsidRPr="00035B27">
        <w:t>.</w:t>
      </w:r>
      <w:r w:rsidR="00D528D2">
        <w:t xml:space="preserve">  You </w:t>
      </w:r>
      <w:r w:rsidR="00CC6134">
        <w:t>should</w:t>
      </w:r>
      <w:r w:rsidR="00D528D2">
        <w:t xml:space="preserve"> also provide a rationale for why the subject device is different from </w:t>
      </w:r>
      <w:r w:rsidR="005565BE">
        <w:t xml:space="preserve">and/or does not fit within </w:t>
      </w:r>
      <w:r w:rsidR="00D528D2">
        <w:t xml:space="preserve">any </w:t>
      </w:r>
      <w:r w:rsidR="005565BE">
        <w:t>identified</w:t>
      </w:r>
      <w:r w:rsidR="00D528D2">
        <w:t xml:space="preserve"> </w:t>
      </w:r>
      <w:r w:rsidR="00834BE1">
        <w:t xml:space="preserve">classification </w:t>
      </w:r>
      <w:r w:rsidR="00D528D2">
        <w:t xml:space="preserve">regulations, </w:t>
      </w:r>
      <w:r w:rsidR="00F95D78">
        <w:t xml:space="preserve">510(k)s, </w:t>
      </w:r>
      <w:r w:rsidR="00D528D2">
        <w:t>PMAs, and/or product codes</w:t>
      </w:r>
      <w:r w:rsidR="00D4283D">
        <w:t>, based on available information</w:t>
      </w:r>
      <w:r w:rsidR="00D528D2">
        <w:t>.</w:t>
      </w:r>
      <w:r w:rsidR="00A40167">
        <w:t xml:space="preserve">  </w:t>
      </w:r>
      <w:r w:rsidR="00AB3E58">
        <w:br/>
      </w:r>
      <w:r w:rsidR="00AB3E58">
        <w:br/>
      </w:r>
      <w:r w:rsidR="00A40167">
        <w:t>If the same device</w:t>
      </w:r>
      <w:r w:rsidR="005379FE">
        <w:t xml:space="preserve"> (same technolog</w:t>
      </w:r>
      <w:r w:rsidR="000D3D7E">
        <w:t>ical characteristics</w:t>
      </w:r>
      <w:r w:rsidR="005379FE">
        <w:t xml:space="preserve"> and same indication</w:t>
      </w:r>
      <w:r w:rsidR="00CC6134">
        <w:t>(</w:t>
      </w:r>
      <w:r w:rsidR="005379FE">
        <w:t>s</w:t>
      </w:r>
      <w:r w:rsidR="00CC6134">
        <w:t>)</w:t>
      </w:r>
      <w:r w:rsidR="005379FE">
        <w:t xml:space="preserve"> for use)</w:t>
      </w:r>
      <w:r w:rsidR="00A40167">
        <w:t xml:space="preserve"> </w:t>
      </w:r>
      <w:r w:rsidR="00B86534">
        <w:t xml:space="preserve">from the same requester </w:t>
      </w:r>
      <w:r w:rsidR="00A40167">
        <w:t>has been previously found NSE</w:t>
      </w:r>
      <w:r w:rsidR="00483097">
        <w:t xml:space="preserve"> due to lack of a predicate, new intended use, or different questions of safety and effectiveness</w:t>
      </w:r>
      <w:r w:rsidR="00A40167">
        <w:t>, the relevant 510(k) number</w:t>
      </w:r>
      <w:r>
        <w:t xml:space="preserve"> </w:t>
      </w:r>
      <w:r w:rsidR="005565BE">
        <w:t>should</w:t>
      </w:r>
      <w:r>
        <w:t xml:space="preserve"> be submitted for this section along with a summary of this search performed since the NSE was issued.</w:t>
      </w:r>
      <w:r w:rsidR="00D528D2">
        <w:t xml:space="preserve">  </w:t>
      </w:r>
    </w:p>
    <w:p w14:paraId="35FD0B35" w14:textId="77777777" w:rsidR="0034469C" w:rsidRDefault="0034469C" w:rsidP="00997BA5">
      <w:pPr>
        <w:rPr>
          <w:rStyle w:val="Strong"/>
        </w:rPr>
      </w:pPr>
    </w:p>
    <w:p w14:paraId="35FD0B36" w14:textId="77777777" w:rsidR="00E82479" w:rsidRDefault="0016054F" w:rsidP="00997BA5">
      <w:pPr>
        <w:keepNext/>
        <w:rPr>
          <w:rStyle w:val="Strong"/>
        </w:rPr>
      </w:pPr>
      <w:r>
        <w:rPr>
          <w:rStyle w:val="Strong"/>
        </w:rPr>
        <w:t>Classification</w:t>
      </w:r>
      <w:r w:rsidR="00E82479">
        <w:rPr>
          <w:rStyle w:val="Strong"/>
        </w:rPr>
        <w:t xml:space="preserve"> Recommendation</w:t>
      </w:r>
      <w:r w:rsidR="00475236">
        <w:rPr>
          <w:rStyle w:val="Strong"/>
        </w:rPr>
        <w:t xml:space="preserve"> (and, for Class II Devices ONLY, Proposed Special Controls)</w:t>
      </w:r>
      <w:r w:rsidR="00E82479">
        <w:rPr>
          <w:rStyle w:val="Strong"/>
        </w:rPr>
        <w:t>:</w:t>
      </w:r>
    </w:p>
    <w:p w14:paraId="35FD0B37" w14:textId="30703A77" w:rsidR="00E82479" w:rsidRDefault="006C5786" w:rsidP="00997BA5">
      <w:pPr>
        <w:rPr>
          <w:rStyle w:val="Strong"/>
          <w:b w:val="0"/>
        </w:rPr>
      </w:pPr>
      <w:r>
        <w:rPr>
          <w:rStyle w:val="Strong"/>
          <w:b w:val="0"/>
        </w:rPr>
        <w:t>Provide</w:t>
      </w:r>
      <w:r w:rsidR="00D17B8B">
        <w:rPr>
          <w:rStyle w:val="Strong"/>
          <w:b w:val="0"/>
        </w:rPr>
        <w:t xml:space="preserve"> the r</w:t>
      </w:r>
      <w:r w:rsidR="007266B1" w:rsidRPr="006A7365">
        <w:rPr>
          <w:rStyle w:val="Strong"/>
          <w:b w:val="0"/>
        </w:rPr>
        <w:t xml:space="preserve">ecommended </w:t>
      </w:r>
      <w:r w:rsidR="00D17B8B">
        <w:rPr>
          <w:rStyle w:val="Strong"/>
          <w:b w:val="0"/>
        </w:rPr>
        <w:t>c</w:t>
      </w:r>
      <w:r w:rsidR="00E82479" w:rsidRPr="006A7365">
        <w:rPr>
          <w:rStyle w:val="Strong"/>
          <w:b w:val="0"/>
        </w:rPr>
        <w:t xml:space="preserve">lass </w:t>
      </w:r>
      <w:r w:rsidR="00F56109">
        <w:rPr>
          <w:rStyle w:val="Strong"/>
          <w:b w:val="0"/>
        </w:rPr>
        <w:t>(</w:t>
      </w:r>
      <w:r w:rsidR="00E82479" w:rsidRPr="006A7365">
        <w:rPr>
          <w:rStyle w:val="Strong"/>
          <w:b w:val="0"/>
        </w:rPr>
        <w:t>I or II</w:t>
      </w:r>
      <w:r w:rsidR="00F56109">
        <w:rPr>
          <w:rStyle w:val="Strong"/>
          <w:b w:val="0"/>
        </w:rPr>
        <w:t>)</w:t>
      </w:r>
      <w:r w:rsidR="00ED71E0" w:rsidRPr="006A7365">
        <w:rPr>
          <w:rStyle w:val="Strong"/>
          <w:b w:val="0"/>
        </w:rPr>
        <w:t xml:space="preserve">.  Describe why you believe general </w:t>
      </w:r>
      <w:r w:rsidR="009F1282" w:rsidRPr="006A7365">
        <w:rPr>
          <w:rStyle w:val="Strong"/>
          <w:b w:val="0"/>
        </w:rPr>
        <w:t xml:space="preserve">controls </w:t>
      </w:r>
      <w:r w:rsidR="00ED71E0" w:rsidRPr="006A7365">
        <w:rPr>
          <w:rStyle w:val="Strong"/>
          <w:b w:val="0"/>
        </w:rPr>
        <w:t>or</w:t>
      </w:r>
      <w:r w:rsidR="009F1282" w:rsidRPr="006A7365">
        <w:rPr>
          <w:rStyle w:val="Strong"/>
          <w:b w:val="0"/>
        </w:rPr>
        <w:t xml:space="preserve"> general and</w:t>
      </w:r>
      <w:r w:rsidR="00ED71E0" w:rsidRPr="006A7365">
        <w:rPr>
          <w:rStyle w:val="Strong"/>
          <w:b w:val="0"/>
        </w:rPr>
        <w:t xml:space="preserve"> special controls are adequate to provide reasonable assurance of safety and effectiveness.</w:t>
      </w:r>
      <w:r w:rsidR="00F42460" w:rsidRPr="006A7365">
        <w:rPr>
          <w:rStyle w:val="Strong"/>
          <w:b w:val="0"/>
        </w:rPr>
        <w:t xml:space="preserve">  </w:t>
      </w:r>
      <w:r w:rsidR="00D17B8B">
        <w:rPr>
          <w:rStyle w:val="Strong"/>
          <w:b w:val="0"/>
        </w:rPr>
        <w:t>For class II devices, p</w:t>
      </w:r>
      <w:r w:rsidR="00D17B8B" w:rsidRPr="006A7365">
        <w:rPr>
          <w:rStyle w:val="Strong"/>
          <w:b w:val="0"/>
        </w:rPr>
        <w:t xml:space="preserve">rovide proposed special controls along with cross-references to other information within the </w:t>
      </w:r>
      <w:r w:rsidR="00240A04">
        <w:rPr>
          <w:rStyle w:val="Strong"/>
          <w:b w:val="0"/>
        </w:rPr>
        <w:t>request</w:t>
      </w:r>
      <w:r w:rsidR="00D17B8B" w:rsidRPr="006A7365">
        <w:rPr>
          <w:rStyle w:val="Strong"/>
          <w:b w:val="0"/>
        </w:rPr>
        <w:t xml:space="preserve"> demonstrating that the device meets these special controls</w:t>
      </w:r>
      <w:r w:rsidR="00F56109">
        <w:rPr>
          <w:rStyle w:val="Strong"/>
          <w:b w:val="0"/>
        </w:rPr>
        <w:t>.</w:t>
      </w:r>
      <w:r w:rsidR="00D17B8B" w:rsidRPr="006A7365" w:rsidDel="007230F1">
        <w:rPr>
          <w:rStyle w:val="Strong"/>
          <w:b w:val="0"/>
        </w:rPr>
        <w:t xml:space="preserve"> </w:t>
      </w:r>
    </w:p>
    <w:p w14:paraId="35FD0B39" w14:textId="77777777" w:rsidR="00F93194" w:rsidRPr="006A7365" w:rsidRDefault="00F93194" w:rsidP="00997BA5">
      <w:pPr>
        <w:rPr>
          <w:rStyle w:val="Strong"/>
          <w:b w:val="0"/>
        </w:rPr>
      </w:pPr>
    </w:p>
    <w:p w14:paraId="35FD0B3D" w14:textId="77777777" w:rsidR="00C25673" w:rsidRPr="006A7365" w:rsidRDefault="00C25673" w:rsidP="00997BA5">
      <w:pPr>
        <w:keepNext/>
        <w:rPr>
          <w:b/>
        </w:rPr>
      </w:pPr>
      <w:r w:rsidRPr="006A7365">
        <w:rPr>
          <w:b/>
        </w:rPr>
        <w:t>Supporting Protocols and/or Data:</w:t>
      </w:r>
    </w:p>
    <w:p w14:paraId="35FD0B3E" w14:textId="77777777" w:rsidR="00C25673" w:rsidRPr="00B30879" w:rsidRDefault="0038695A" w:rsidP="00997BA5">
      <w:r w:rsidRPr="00953F4D">
        <w:t xml:space="preserve">Provide a summary of all </w:t>
      </w:r>
      <w:r w:rsidR="00807645">
        <w:t xml:space="preserve">non-clinical </w:t>
      </w:r>
      <w:r w:rsidR="00C25673" w:rsidRPr="00953F4D">
        <w:t>and clinical testing</w:t>
      </w:r>
      <w:r w:rsidR="006363E7" w:rsidRPr="00953F4D">
        <w:t xml:space="preserve"> </w:t>
      </w:r>
      <w:r w:rsidR="00807645">
        <w:t xml:space="preserve">(if applicable) </w:t>
      </w:r>
      <w:r w:rsidR="00C25673" w:rsidRPr="00953F4D">
        <w:t xml:space="preserve">that </w:t>
      </w:r>
      <w:r w:rsidR="00C77307">
        <w:t xml:space="preserve">provide a reasonable assurance of safety and effectiveness for your specific device and that </w:t>
      </w:r>
      <w:r w:rsidR="00D560DE" w:rsidRPr="00953F4D">
        <w:t>demonstrate that general</w:t>
      </w:r>
      <w:r w:rsidR="009F1282" w:rsidRPr="00953F4D">
        <w:t xml:space="preserve"> controls </w:t>
      </w:r>
      <w:r w:rsidR="00D560DE" w:rsidRPr="00953F4D">
        <w:t xml:space="preserve">or </w:t>
      </w:r>
      <w:r w:rsidR="009F1282" w:rsidRPr="005F14A1">
        <w:t xml:space="preserve">general and </w:t>
      </w:r>
      <w:r w:rsidR="00D560DE" w:rsidRPr="005F14A1">
        <w:t xml:space="preserve">special controls are sufficient to </w:t>
      </w:r>
      <w:r w:rsidR="00C25673" w:rsidRPr="007C3613">
        <w:t xml:space="preserve">provide </w:t>
      </w:r>
      <w:r w:rsidR="00EB52F9">
        <w:t xml:space="preserve">a </w:t>
      </w:r>
      <w:r w:rsidR="00C25673" w:rsidRPr="007C3613">
        <w:t>reasonable assurance of safety and effectiveness.</w:t>
      </w:r>
      <w:r w:rsidR="00C1497B" w:rsidRPr="00BA3D0C">
        <w:t xml:space="preserve">  </w:t>
      </w:r>
      <w:r w:rsidRPr="00953F4D">
        <w:t xml:space="preserve">The summary should include the objective of the testing, a description of study design, and a description of the results.  For </w:t>
      </w:r>
      <w:r w:rsidR="00022FA4">
        <w:t>human subject testing</w:t>
      </w:r>
      <w:r w:rsidRPr="00953F4D">
        <w:t xml:space="preserve">, the summary should also describe the study population, selection and exclusion criteria, duration, data collection methodology, observed adverse reactions, and statistical analysis.  The summary should include links to appendices, etc., which contain the detailed final protocols and </w:t>
      </w:r>
      <w:r w:rsidR="00547AE4" w:rsidRPr="00953F4D">
        <w:t>supporting data</w:t>
      </w:r>
      <w:r w:rsidRPr="00953F4D">
        <w:t>.</w:t>
      </w:r>
    </w:p>
    <w:p w14:paraId="35FD0B3F" w14:textId="77777777" w:rsidR="00C25673" w:rsidRDefault="00C25673" w:rsidP="00997BA5">
      <w:pPr>
        <w:rPr>
          <w:rStyle w:val="Strong"/>
        </w:rPr>
      </w:pPr>
    </w:p>
    <w:p w14:paraId="35FD0B40" w14:textId="77777777" w:rsidR="00377B83" w:rsidRPr="006A7365" w:rsidRDefault="008C640C" w:rsidP="00A0425B">
      <w:pPr>
        <w:autoSpaceDE w:val="0"/>
        <w:autoSpaceDN w:val="0"/>
        <w:adjustRightInd w:val="0"/>
        <w:rPr>
          <w:b/>
        </w:rPr>
      </w:pPr>
      <w:r w:rsidRPr="006A7365">
        <w:rPr>
          <w:b/>
        </w:rPr>
        <w:t xml:space="preserve">Summary of </w:t>
      </w:r>
      <w:r w:rsidR="00377B83" w:rsidRPr="006A7365">
        <w:rPr>
          <w:b/>
        </w:rPr>
        <w:t>Benefit</w:t>
      </w:r>
      <w:r w:rsidRPr="006A7365">
        <w:rPr>
          <w:b/>
        </w:rPr>
        <w:t>s</w:t>
      </w:r>
      <w:r w:rsidR="00377B83" w:rsidRPr="006A7365">
        <w:rPr>
          <w:b/>
        </w:rPr>
        <w:t>:</w:t>
      </w:r>
    </w:p>
    <w:p w14:paraId="35FD0B41" w14:textId="4A09DAF8" w:rsidR="007266B1" w:rsidRPr="00035B27" w:rsidRDefault="00377B83" w:rsidP="00A0425B">
      <w:pPr>
        <w:autoSpaceDE w:val="0"/>
        <w:autoSpaceDN w:val="0"/>
        <w:adjustRightInd w:val="0"/>
      </w:pPr>
      <w:r w:rsidRPr="00035B27">
        <w:t xml:space="preserve">Provide </w:t>
      </w:r>
      <w:r w:rsidR="007266B1" w:rsidRPr="00035B27">
        <w:t xml:space="preserve">information supporting the </w:t>
      </w:r>
      <w:r w:rsidR="0062416E">
        <w:t xml:space="preserve">effectiveness </w:t>
      </w:r>
      <w:r w:rsidR="007266B1" w:rsidRPr="00035B27">
        <w:t>of the device</w:t>
      </w:r>
      <w:r w:rsidRPr="00035B27">
        <w:t>.  C</w:t>
      </w:r>
      <w:r w:rsidR="007266B1" w:rsidRPr="00035B27">
        <w:t>ite the available data/studies supporting effectiveness</w:t>
      </w:r>
      <w:r w:rsidRPr="00035B27">
        <w:t>.</w:t>
      </w:r>
      <w:r w:rsidR="00C1497B">
        <w:t xml:space="preserve">  This section may include reference</w:t>
      </w:r>
      <w:r w:rsidR="007F4FC9">
        <w:t>s</w:t>
      </w:r>
      <w:r w:rsidR="00C1497B">
        <w:t xml:space="preserve"> to available published literature, where applicable.</w:t>
      </w:r>
      <w:r w:rsidRPr="00035B27">
        <w:t xml:space="preserve">  </w:t>
      </w:r>
      <w:r w:rsidR="00ED7A37">
        <w:t>In providing this information, consider the factors that FDA considers in making benefit-risk determinations.</w:t>
      </w:r>
      <w:r w:rsidR="00BD0A50">
        <w:t xml:space="preserve"> Factors in determining </w:t>
      </w:r>
      <w:r w:rsidR="002B6146">
        <w:t xml:space="preserve">the extent of the </w:t>
      </w:r>
      <w:r w:rsidR="00BD0A50">
        <w:t>probable benefits include the type of benefit</w:t>
      </w:r>
      <w:r w:rsidR="0011056C">
        <w:t>,</w:t>
      </w:r>
      <w:r w:rsidR="00BD0A50">
        <w:t xml:space="preserve"> the magnitude of the benefit</w:t>
      </w:r>
      <w:r w:rsidR="0011056C">
        <w:t>,</w:t>
      </w:r>
      <w:r w:rsidR="00BD0A50">
        <w:t xml:space="preserve"> the probability of the patient experiencing benefit</w:t>
      </w:r>
      <w:r w:rsidR="0011056C">
        <w:t>,</w:t>
      </w:r>
      <w:r w:rsidR="00BD0A50">
        <w:t xml:space="preserve"> and the duration of effect. </w:t>
      </w:r>
      <w:r w:rsidR="002B6146">
        <w:t xml:space="preserve"> </w:t>
      </w:r>
      <w:r w:rsidR="00BD0A50">
        <w:t xml:space="preserve">More information is available in Section 4.1 of the FDA guidance document entitled “Factors to Consider When Making Benefit Risk Determinations in Medical Device Premarket Approval and De Novo Classifications”, available at </w:t>
      </w:r>
      <w:hyperlink r:id="rId29" w:history="1">
        <w:r w:rsidR="0011056C" w:rsidRPr="00A11AB4">
          <w:rPr>
            <w:rStyle w:val="Hyperlink"/>
          </w:rPr>
          <w:t>https://www.fda.gov/downloads/medicaldevices/deviceregulationandguidance/guidancedocuments/ucm506679.pdf</w:t>
        </w:r>
      </w:hyperlink>
      <w:r w:rsidR="002B6146">
        <w:t>.</w:t>
      </w:r>
    </w:p>
    <w:p w14:paraId="35FD0B42" w14:textId="77777777" w:rsidR="007266B1" w:rsidRPr="00035B27" w:rsidRDefault="007266B1" w:rsidP="00A0425B">
      <w:pPr>
        <w:autoSpaceDE w:val="0"/>
        <w:autoSpaceDN w:val="0"/>
        <w:adjustRightInd w:val="0"/>
      </w:pPr>
    </w:p>
    <w:p w14:paraId="35FD0B43" w14:textId="77777777" w:rsidR="007266B1" w:rsidRPr="006A7365" w:rsidRDefault="00736B22" w:rsidP="00A0425B">
      <w:pPr>
        <w:keepNext/>
        <w:autoSpaceDE w:val="0"/>
        <w:autoSpaceDN w:val="0"/>
        <w:adjustRightInd w:val="0"/>
        <w:rPr>
          <w:b/>
        </w:rPr>
      </w:pPr>
      <w:r w:rsidRPr="006A7365">
        <w:rPr>
          <w:b/>
        </w:rPr>
        <w:t xml:space="preserve">Summary of </w:t>
      </w:r>
      <w:r w:rsidR="007266B1" w:rsidRPr="006A7365">
        <w:rPr>
          <w:b/>
        </w:rPr>
        <w:t xml:space="preserve"> </w:t>
      </w:r>
      <w:r w:rsidR="008D561E">
        <w:rPr>
          <w:b/>
        </w:rPr>
        <w:t xml:space="preserve">Identified </w:t>
      </w:r>
      <w:r w:rsidR="00377B83" w:rsidRPr="006A7365">
        <w:rPr>
          <w:b/>
        </w:rPr>
        <w:t>R</w:t>
      </w:r>
      <w:r w:rsidR="007266B1" w:rsidRPr="006A7365">
        <w:rPr>
          <w:b/>
        </w:rPr>
        <w:t xml:space="preserve">isks to </w:t>
      </w:r>
      <w:r w:rsidR="00377B83" w:rsidRPr="006A7365">
        <w:rPr>
          <w:b/>
        </w:rPr>
        <w:t>H</w:t>
      </w:r>
      <w:r w:rsidR="007266B1" w:rsidRPr="006A7365">
        <w:rPr>
          <w:b/>
        </w:rPr>
        <w:t>ealth</w:t>
      </w:r>
      <w:r w:rsidR="00377B83" w:rsidRPr="006A7365">
        <w:rPr>
          <w:b/>
        </w:rPr>
        <w:t>:</w:t>
      </w:r>
    </w:p>
    <w:p w14:paraId="35FD0B44" w14:textId="77777777" w:rsidR="007C33C4" w:rsidRPr="00035B27" w:rsidRDefault="00377B83" w:rsidP="00A0425B">
      <w:pPr>
        <w:autoSpaceDE w:val="0"/>
        <w:autoSpaceDN w:val="0"/>
        <w:adjustRightInd w:val="0"/>
      </w:pPr>
      <w:r w:rsidRPr="00035B27">
        <w:t xml:space="preserve">List each risk </w:t>
      </w:r>
      <w:r w:rsidR="00B82645">
        <w:t xml:space="preserve">to health </w:t>
      </w:r>
      <w:r w:rsidRPr="00035B27">
        <w:t xml:space="preserve">and </w:t>
      </w:r>
      <w:r w:rsidR="007266B1" w:rsidRPr="00035B27">
        <w:t>identify the reason for each risk (tracing back to risk analysis, clinical testing, etc.)</w:t>
      </w:r>
      <w:r w:rsidRPr="00035B27">
        <w:t xml:space="preserve">.  </w:t>
      </w:r>
      <w:r w:rsidR="006363E7">
        <w:t>S</w:t>
      </w:r>
      <w:r w:rsidR="007C33C4" w:rsidRPr="00035B27">
        <w:t xml:space="preserve">ummarize the studies completed and how they support </w:t>
      </w:r>
      <w:r w:rsidR="007C33C4">
        <w:t>safety</w:t>
      </w:r>
      <w:r w:rsidR="007C33C4" w:rsidRPr="00035B27">
        <w:t>.</w:t>
      </w:r>
      <w:r w:rsidR="002B6146">
        <w:t xml:space="preserve"> In considering the extent of the probable risks, FDA considers multiple factors including the severity, types, number, and rates of harmful events associated with the use of the device</w:t>
      </w:r>
      <w:r w:rsidR="00110080">
        <w:t xml:space="preserve"> (including serious adverse events and procedure-related complications)</w:t>
      </w:r>
      <w:r w:rsidR="002B6146">
        <w:t xml:space="preserve">; </w:t>
      </w:r>
      <w:r w:rsidR="00110080">
        <w:t>the probability of a harmful event; the duration of harmful events; and, for diagnostic devices, the risk from false-positive or false-negative results. More information is available in Section 4.2 of the FDA guidance document entitled “Factors to Consider When Making Benefit-Risk Determinations in Medical Device Premarket Approval and De Novo Classifications”.</w:t>
      </w:r>
    </w:p>
    <w:p w14:paraId="35FD0B45" w14:textId="77777777" w:rsidR="007266B1" w:rsidRPr="00035B27" w:rsidRDefault="007266B1" w:rsidP="00A0425B">
      <w:pPr>
        <w:autoSpaceDE w:val="0"/>
        <w:autoSpaceDN w:val="0"/>
        <w:adjustRightInd w:val="0"/>
      </w:pPr>
    </w:p>
    <w:p w14:paraId="35FD0B46" w14:textId="77777777" w:rsidR="00377B83" w:rsidRPr="006A7365" w:rsidRDefault="00377B83" w:rsidP="00A0425B">
      <w:pPr>
        <w:autoSpaceDE w:val="0"/>
        <w:autoSpaceDN w:val="0"/>
        <w:adjustRightInd w:val="0"/>
        <w:rPr>
          <w:b/>
        </w:rPr>
      </w:pPr>
      <w:r w:rsidRPr="006A7365">
        <w:rPr>
          <w:b/>
        </w:rPr>
        <w:t xml:space="preserve">Risk and Mitigation </w:t>
      </w:r>
      <w:r w:rsidR="004B5F4F" w:rsidRPr="006A7365">
        <w:rPr>
          <w:b/>
        </w:rPr>
        <w:t>Information</w:t>
      </w:r>
      <w:r w:rsidRPr="006A7365">
        <w:rPr>
          <w:b/>
        </w:rPr>
        <w:t>:</w:t>
      </w:r>
    </w:p>
    <w:p w14:paraId="35FD0B47" w14:textId="7722418B" w:rsidR="007266B1" w:rsidRDefault="00377B83" w:rsidP="00A0425B">
      <w:pPr>
        <w:autoSpaceDE w:val="0"/>
        <w:autoSpaceDN w:val="0"/>
        <w:adjustRightInd w:val="0"/>
      </w:pPr>
      <w:r w:rsidRPr="00035B27">
        <w:t>Provide a</w:t>
      </w:r>
      <w:r w:rsidR="007266B1" w:rsidRPr="00035B27">
        <w:t xml:space="preserve"> table showing the proposed mitigation(s) for each </w:t>
      </w:r>
      <w:r w:rsidR="00E57053">
        <w:t xml:space="preserve">identified </w:t>
      </w:r>
      <w:r w:rsidR="007266B1" w:rsidRPr="00035B27">
        <w:t>risk</w:t>
      </w:r>
      <w:r w:rsidR="00E57053">
        <w:t xml:space="preserve"> to health</w:t>
      </w:r>
      <w:r w:rsidRPr="00035B27">
        <w:t xml:space="preserve">.  </w:t>
      </w:r>
      <w:r w:rsidR="007F4FC9">
        <w:t>Identify</w:t>
      </w:r>
      <w:r w:rsidR="007F4FC9" w:rsidRPr="00035B27">
        <w:t xml:space="preserve"> </w:t>
      </w:r>
      <w:r w:rsidR="007266B1" w:rsidRPr="00035B27">
        <w:t xml:space="preserve">which mitigations are general controls </w:t>
      </w:r>
      <w:r w:rsidR="007F4FC9">
        <w:t>and which are</w:t>
      </w:r>
      <w:r w:rsidR="007F4FC9" w:rsidRPr="00035B27">
        <w:t xml:space="preserve"> </w:t>
      </w:r>
      <w:r w:rsidR="007266B1" w:rsidRPr="00035B27">
        <w:t>special controls</w:t>
      </w:r>
      <w:r w:rsidRPr="00035B27">
        <w:t>.</w:t>
      </w:r>
      <w:r w:rsidR="00553679">
        <w:t xml:space="preserve">  Provide </w:t>
      </w:r>
      <w:r w:rsidR="00AB3E58">
        <w:t>specific section and page numbers where the</w:t>
      </w:r>
      <w:r w:rsidR="00435089">
        <w:t xml:space="preserve"> </w:t>
      </w:r>
      <w:r w:rsidR="00553679">
        <w:t xml:space="preserve">details </w:t>
      </w:r>
      <w:r w:rsidR="00807054">
        <w:t>for</w:t>
      </w:r>
      <w:r w:rsidR="00553679">
        <w:t xml:space="preserve"> each recommended </w:t>
      </w:r>
      <w:r w:rsidR="009B3E9F">
        <w:t>mitigation</w:t>
      </w:r>
      <w:r w:rsidR="00553679">
        <w:t xml:space="preserve"> </w:t>
      </w:r>
      <w:r w:rsidR="00282375">
        <w:t xml:space="preserve">measure </w:t>
      </w:r>
      <w:r w:rsidR="00553679">
        <w:t>(e.g., specific testing required)</w:t>
      </w:r>
      <w:r w:rsidR="00AB3E58">
        <w:t xml:space="preserve"> can be found</w:t>
      </w:r>
      <w:r w:rsidR="00553679">
        <w:t xml:space="preserve"> in the submission. </w:t>
      </w:r>
    </w:p>
    <w:p w14:paraId="35FD0B49" w14:textId="77777777" w:rsidR="00BA78FC" w:rsidRDefault="00BA78FC" w:rsidP="006A7365"/>
    <w:p w14:paraId="35FD0B4A" w14:textId="77777777" w:rsidR="00BA78FC" w:rsidRDefault="00BA78FC" w:rsidP="006A7365"/>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325"/>
        <w:gridCol w:w="2838"/>
      </w:tblGrid>
      <w:tr w:rsidR="001C7E85" w:rsidRPr="002628F6" w14:paraId="35FD0B4E" w14:textId="77777777" w:rsidTr="00764AFC">
        <w:tc>
          <w:tcPr>
            <w:tcW w:w="2945" w:type="dxa"/>
            <w:shd w:val="clear" w:color="auto" w:fill="CCFFFF"/>
          </w:tcPr>
          <w:p w14:paraId="35FD0B4B" w14:textId="77777777" w:rsidR="001C7E85" w:rsidRPr="002628F6" w:rsidRDefault="001C7E85" w:rsidP="00282375">
            <w:pPr>
              <w:widowControl w:val="0"/>
              <w:jc w:val="center"/>
            </w:pPr>
            <w:r w:rsidRPr="002628F6">
              <w:t>Identified Risk</w:t>
            </w:r>
          </w:p>
        </w:tc>
        <w:tc>
          <w:tcPr>
            <w:tcW w:w="3325" w:type="dxa"/>
            <w:shd w:val="clear" w:color="auto" w:fill="CCFFFF"/>
          </w:tcPr>
          <w:p w14:paraId="35FD0B4C" w14:textId="77777777" w:rsidR="001C7E85" w:rsidRPr="002628F6" w:rsidRDefault="001C7E85" w:rsidP="00282375">
            <w:pPr>
              <w:widowControl w:val="0"/>
              <w:jc w:val="center"/>
            </w:pPr>
            <w:r w:rsidRPr="002628F6">
              <w:t>Recommended Mitigation Measures</w:t>
            </w:r>
          </w:p>
        </w:tc>
        <w:tc>
          <w:tcPr>
            <w:tcW w:w="2838" w:type="dxa"/>
            <w:shd w:val="clear" w:color="auto" w:fill="CCFFFF"/>
          </w:tcPr>
          <w:p w14:paraId="35FD0B4D" w14:textId="77777777" w:rsidR="001C7E85" w:rsidRPr="002628F6" w:rsidRDefault="001C7E85" w:rsidP="00282375">
            <w:pPr>
              <w:widowControl w:val="0"/>
              <w:jc w:val="center"/>
            </w:pPr>
            <w:r>
              <w:t xml:space="preserve">Supporting Data Contained in </w:t>
            </w:r>
            <w:r w:rsidRPr="00953F4D">
              <w:rPr>
                <w:i/>
              </w:rPr>
              <w:t>De Novo</w:t>
            </w:r>
          </w:p>
        </w:tc>
      </w:tr>
      <w:tr w:rsidR="001C7E85" w:rsidRPr="004471C0" w14:paraId="35FD0B52" w14:textId="77777777" w:rsidTr="00764AFC">
        <w:tc>
          <w:tcPr>
            <w:tcW w:w="2945" w:type="dxa"/>
          </w:tcPr>
          <w:p w14:paraId="35FD0B4F" w14:textId="77777777" w:rsidR="001C7E85" w:rsidRPr="004471C0" w:rsidRDefault="001C7E85" w:rsidP="00282375">
            <w:pPr>
              <w:widowControl w:val="0"/>
            </w:pPr>
            <w:r w:rsidRPr="004471C0">
              <w:t xml:space="preserve">EXAMPLE:  Adverse </w:t>
            </w:r>
            <w:r>
              <w:t>t</w:t>
            </w:r>
            <w:r w:rsidRPr="004471C0">
              <w:t xml:space="preserve">issue </w:t>
            </w:r>
            <w:r>
              <w:t>r</w:t>
            </w:r>
            <w:r w:rsidRPr="004471C0">
              <w:t>eaction</w:t>
            </w:r>
          </w:p>
        </w:tc>
        <w:tc>
          <w:tcPr>
            <w:tcW w:w="3325" w:type="dxa"/>
          </w:tcPr>
          <w:p w14:paraId="35FD0B50" w14:textId="77777777" w:rsidR="001C7E85" w:rsidRPr="004471C0" w:rsidRDefault="00BF1B9A" w:rsidP="00282375">
            <w:pPr>
              <w:widowControl w:val="0"/>
            </w:pPr>
            <w:r>
              <w:t xml:space="preserve">Specified </w:t>
            </w:r>
            <w:r w:rsidR="001C7E85" w:rsidRPr="004471C0">
              <w:t>Biocompatibility</w:t>
            </w:r>
            <w:r w:rsidR="001C7E85">
              <w:t xml:space="preserve"> </w:t>
            </w:r>
            <w:r>
              <w:t>Testing</w:t>
            </w:r>
            <w:r w:rsidR="001C7E85">
              <w:t xml:space="preserve"> </w:t>
            </w:r>
            <w:r>
              <w:t xml:space="preserve">Requirements </w:t>
            </w:r>
            <w:r w:rsidR="001C7E85">
              <w:t>(special control)</w:t>
            </w:r>
          </w:p>
        </w:tc>
        <w:tc>
          <w:tcPr>
            <w:tcW w:w="2838" w:type="dxa"/>
          </w:tcPr>
          <w:p w14:paraId="35FD0B51" w14:textId="77777777" w:rsidR="001C7E85" w:rsidRPr="004471C0" w:rsidRDefault="001C7E85" w:rsidP="00282375">
            <w:pPr>
              <w:widowControl w:val="0"/>
            </w:pPr>
            <w:r>
              <w:t>Testing in compliance with recognized standard</w:t>
            </w:r>
            <w:r w:rsidR="00435089">
              <w:t xml:space="preserve"> (Section </w:t>
            </w:r>
            <w:r w:rsidR="00AB3E58">
              <w:t>XX</w:t>
            </w:r>
            <w:r w:rsidR="00435089">
              <w:t xml:space="preserve">, page </w:t>
            </w:r>
            <w:r w:rsidR="00AB3E58">
              <w:t>XXX</w:t>
            </w:r>
            <w:r w:rsidR="00435089">
              <w:t>)</w:t>
            </w:r>
          </w:p>
        </w:tc>
      </w:tr>
      <w:tr w:rsidR="001C7E85" w:rsidRPr="008022B1" w14:paraId="35FD0B59" w14:textId="77777777" w:rsidTr="00764AFC">
        <w:tc>
          <w:tcPr>
            <w:tcW w:w="2945" w:type="dxa"/>
          </w:tcPr>
          <w:p w14:paraId="35FD0B53" w14:textId="77777777" w:rsidR="001C7E85" w:rsidRPr="004471C0" w:rsidRDefault="001C7E85" w:rsidP="00282375">
            <w:pPr>
              <w:widowControl w:val="0"/>
            </w:pPr>
            <w:r w:rsidRPr="004471C0">
              <w:t>EXAMPLE:  Device failure</w:t>
            </w:r>
            <w:r w:rsidR="00AB3E58">
              <w:t xml:space="preserve"> due to XXX (mechanical failure, software anomaly, use error</w:t>
            </w:r>
            <w:r w:rsidR="00FB4099">
              <w:t>, etc.</w:t>
            </w:r>
            <w:r w:rsidR="00AB3E58">
              <w:t>)</w:t>
            </w:r>
          </w:p>
        </w:tc>
        <w:tc>
          <w:tcPr>
            <w:tcW w:w="3325" w:type="dxa"/>
          </w:tcPr>
          <w:p w14:paraId="35FD0B54" w14:textId="77777777" w:rsidR="001C7E85" w:rsidRPr="004471C0" w:rsidRDefault="00BF1B9A" w:rsidP="00282375">
            <w:pPr>
              <w:widowControl w:val="0"/>
            </w:pPr>
            <w:r>
              <w:t xml:space="preserve">Specified </w:t>
            </w:r>
            <w:r w:rsidR="008B6ADD">
              <w:t>Non-clinical</w:t>
            </w:r>
            <w:r w:rsidR="008B6ADD" w:rsidRPr="004471C0">
              <w:t xml:space="preserve"> </w:t>
            </w:r>
            <w:r w:rsidR="001C7E85" w:rsidRPr="004471C0">
              <w:t>Testing</w:t>
            </w:r>
            <w:r w:rsidR="001C7E85">
              <w:t xml:space="preserve"> (special control)</w:t>
            </w:r>
            <w:r w:rsidR="001B7646">
              <w:t>,</w:t>
            </w:r>
          </w:p>
          <w:p w14:paraId="35FD0B55" w14:textId="77777777" w:rsidR="001C7E85" w:rsidRDefault="00BF1B9A" w:rsidP="00282375">
            <w:pPr>
              <w:widowControl w:val="0"/>
            </w:pPr>
            <w:r>
              <w:t xml:space="preserve">Device Specific </w:t>
            </w:r>
            <w:r w:rsidR="001C7E85" w:rsidRPr="004471C0">
              <w:t>Labeling</w:t>
            </w:r>
            <w:r w:rsidR="001C7E85">
              <w:t xml:space="preserve"> </w:t>
            </w:r>
            <w:r>
              <w:t xml:space="preserve">Requirements </w:t>
            </w:r>
            <w:r w:rsidR="001C7E85">
              <w:t>(special control)</w:t>
            </w:r>
            <w:r w:rsidR="001B7646">
              <w:t>,</w:t>
            </w:r>
          </w:p>
          <w:p w14:paraId="35FD0B56" w14:textId="77777777" w:rsidR="001C7E85" w:rsidRPr="004471C0" w:rsidRDefault="00BF1B9A" w:rsidP="00282375">
            <w:pPr>
              <w:widowControl w:val="0"/>
            </w:pPr>
            <w:r>
              <w:t xml:space="preserve">Medical Device Reporting (MDR) </w:t>
            </w:r>
            <w:r w:rsidR="001C7E85">
              <w:t>(general control)</w:t>
            </w:r>
          </w:p>
        </w:tc>
        <w:tc>
          <w:tcPr>
            <w:tcW w:w="2838" w:type="dxa"/>
          </w:tcPr>
          <w:p w14:paraId="35FD0B57" w14:textId="77777777" w:rsidR="001C7E85" w:rsidRDefault="001C7E85" w:rsidP="00282375">
            <w:pPr>
              <w:widowControl w:val="0"/>
            </w:pPr>
            <w:r>
              <w:t>Test protocols and results</w:t>
            </w:r>
            <w:r w:rsidR="00435089">
              <w:t xml:space="preserve"> (Section </w:t>
            </w:r>
            <w:r w:rsidR="00AB3E58">
              <w:t>XX</w:t>
            </w:r>
            <w:r w:rsidR="00435089">
              <w:t xml:space="preserve">, pages </w:t>
            </w:r>
            <w:r w:rsidR="00AB3E58">
              <w:t>XXX)</w:t>
            </w:r>
          </w:p>
          <w:p w14:paraId="35FD0B58" w14:textId="77777777" w:rsidR="001C7E85" w:rsidRPr="004471C0" w:rsidRDefault="001C7E85" w:rsidP="00282375">
            <w:pPr>
              <w:widowControl w:val="0"/>
            </w:pPr>
            <w:r>
              <w:br/>
              <w:t>Draft device labeling</w:t>
            </w:r>
            <w:r w:rsidR="00435089">
              <w:t xml:space="preserve"> (Section </w:t>
            </w:r>
            <w:r w:rsidR="00AB3E58">
              <w:t>XX</w:t>
            </w:r>
            <w:r w:rsidR="00435089">
              <w:t xml:space="preserve">, pages </w:t>
            </w:r>
            <w:r w:rsidR="00AB3E58">
              <w:t>XXX</w:t>
            </w:r>
            <w:r w:rsidR="00435089">
              <w:t>)</w:t>
            </w:r>
          </w:p>
        </w:tc>
      </w:tr>
      <w:tr w:rsidR="001C7E85" w:rsidRPr="008022B1" w14:paraId="35FD0B5D" w14:textId="77777777" w:rsidTr="00764AFC">
        <w:tc>
          <w:tcPr>
            <w:tcW w:w="2945" w:type="dxa"/>
          </w:tcPr>
          <w:p w14:paraId="35FD0B5A" w14:textId="77777777" w:rsidR="001C7E85" w:rsidRPr="008022B1" w:rsidRDefault="001C7E85" w:rsidP="00282375">
            <w:pPr>
              <w:widowControl w:val="0"/>
            </w:pPr>
            <w:r>
              <w:t>EXAMPLE:  Failure to properly interpret test results</w:t>
            </w:r>
          </w:p>
        </w:tc>
        <w:tc>
          <w:tcPr>
            <w:tcW w:w="3325" w:type="dxa"/>
          </w:tcPr>
          <w:p w14:paraId="35FD0B5B" w14:textId="77777777" w:rsidR="001C7E85" w:rsidRPr="008022B1" w:rsidRDefault="00BF1B9A" w:rsidP="00282375">
            <w:pPr>
              <w:widowControl w:val="0"/>
            </w:pPr>
            <w:r>
              <w:t xml:space="preserve">Device Specific </w:t>
            </w:r>
            <w:r w:rsidR="001C7E85">
              <w:t xml:space="preserve">Labeling </w:t>
            </w:r>
            <w:r>
              <w:t xml:space="preserve">Requirements </w:t>
            </w:r>
            <w:r w:rsidR="001C7E85">
              <w:t>(special control)</w:t>
            </w:r>
          </w:p>
        </w:tc>
        <w:tc>
          <w:tcPr>
            <w:tcW w:w="2838" w:type="dxa"/>
          </w:tcPr>
          <w:p w14:paraId="35FD0B5C" w14:textId="77777777" w:rsidR="001C7E85" w:rsidRDefault="001C7E85" w:rsidP="00282375">
            <w:pPr>
              <w:widowControl w:val="0"/>
            </w:pPr>
            <w:r>
              <w:t>Draft device labeling</w:t>
            </w:r>
            <w:r w:rsidR="00435089">
              <w:t xml:space="preserve"> (</w:t>
            </w:r>
            <w:r w:rsidR="00435089" w:rsidRPr="00435089">
              <w:t xml:space="preserve">Section </w:t>
            </w:r>
            <w:r w:rsidR="00AB3E58">
              <w:t>XX</w:t>
            </w:r>
            <w:r w:rsidR="00435089" w:rsidRPr="00435089">
              <w:t xml:space="preserve">, pages </w:t>
            </w:r>
            <w:r w:rsidR="00AB3E58">
              <w:t>XXX</w:t>
            </w:r>
            <w:r w:rsidR="00435089" w:rsidRPr="00435089">
              <w:t>)</w:t>
            </w:r>
          </w:p>
        </w:tc>
      </w:tr>
    </w:tbl>
    <w:p w14:paraId="35FD0B5E" w14:textId="77777777" w:rsidR="000C582C" w:rsidRDefault="000C582C" w:rsidP="00282375"/>
    <w:p w14:paraId="35FD0B5F" w14:textId="77777777" w:rsidR="00250477" w:rsidRPr="006A7365" w:rsidRDefault="00250477" w:rsidP="00282375">
      <w:pPr>
        <w:keepNext/>
        <w:rPr>
          <w:b/>
        </w:rPr>
      </w:pPr>
      <w:r w:rsidRPr="006A7365">
        <w:rPr>
          <w:b/>
        </w:rPr>
        <w:t>Benefit</w:t>
      </w:r>
      <w:r w:rsidR="00DF51F4" w:rsidRPr="006A7365">
        <w:rPr>
          <w:b/>
        </w:rPr>
        <w:t>-</w:t>
      </w:r>
      <w:r w:rsidRPr="006A7365">
        <w:rPr>
          <w:b/>
        </w:rPr>
        <w:t>Risk Considerations:</w:t>
      </w:r>
    </w:p>
    <w:p w14:paraId="35FD0B60" w14:textId="77777777" w:rsidR="00250477" w:rsidRDefault="00250477" w:rsidP="00282375">
      <w:pPr>
        <w:keepNext/>
      </w:pPr>
      <w:r w:rsidRPr="00953F4D">
        <w:t xml:space="preserve">Provide a discussion demonstrating that, when subject to general </w:t>
      </w:r>
      <w:r w:rsidR="001B7646">
        <w:t xml:space="preserve">controls </w:t>
      </w:r>
      <w:r w:rsidRPr="00953F4D">
        <w:t>or general and special controls, the probable benefit</w:t>
      </w:r>
      <w:r w:rsidR="00BF1B9A">
        <w:t>s</w:t>
      </w:r>
      <w:r w:rsidRPr="00953F4D">
        <w:t xml:space="preserve"> to health from use of the device outweigh any probable injury or illness from such use.</w:t>
      </w:r>
      <w:r w:rsidR="00F00F02">
        <w:t xml:space="preserve"> </w:t>
      </w:r>
      <w:r w:rsidR="00F00F02" w:rsidRPr="00953F4D" w:rsidDel="00F00F02">
        <w:rPr>
          <w:rStyle w:val="FootnoteReference"/>
        </w:rPr>
        <w:t xml:space="preserve"> </w:t>
      </w:r>
      <w:r w:rsidR="00F00F02">
        <w:t>More information is available in the FDA guidance document entitled “Factors to Consider When Making Benefit-Risk Determinations in Medical Device Premarket Approval and De Novo Classifications”.</w:t>
      </w:r>
    </w:p>
    <w:p w14:paraId="35FD0B61" w14:textId="77777777" w:rsidR="00280C53" w:rsidRDefault="00280C53" w:rsidP="00282375">
      <w:pPr>
        <w:keepNext/>
      </w:pPr>
    </w:p>
    <w:p w14:paraId="35FD0B62" w14:textId="77777777" w:rsidR="00E86F3F" w:rsidRPr="006A7365" w:rsidRDefault="00E86F3F" w:rsidP="00282375">
      <w:pPr>
        <w:keepNext/>
        <w:rPr>
          <w:b/>
        </w:rPr>
      </w:pPr>
      <w:r w:rsidRPr="006A7365">
        <w:rPr>
          <w:b/>
        </w:rPr>
        <w:t>Device Labeling:</w:t>
      </w:r>
    </w:p>
    <w:p w14:paraId="35FD0B63" w14:textId="77777777" w:rsidR="00336191" w:rsidRDefault="006363E7" w:rsidP="00282375">
      <w:r>
        <w:t>Pro</w:t>
      </w:r>
      <w:r w:rsidR="00282375">
        <w:t>vide</w:t>
      </w:r>
      <w:r>
        <w:t xml:space="preserve"> device</w:t>
      </w:r>
      <w:r w:rsidR="00E86F3F">
        <w:t xml:space="preserve"> labeling</w:t>
      </w:r>
      <w:r w:rsidR="00311569">
        <w:t xml:space="preserve"> that clearly indicates the proposed intended use and indications for use, limitations, contraindications, etc.</w:t>
      </w:r>
      <w:r w:rsidR="00674F70">
        <w:rPr>
          <w:rStyle w:val="FootnoteReference"/>
        </w:rPr>
        <w:footnoteReference w:id="11"/>
      </w:r>
    </w:p>
    <w:p w14:paraId="35FD0B64" w14:textId="77777777" w:rsidR="00336191" w:rsidRPr="00035B27" w:rsidRDefault="00336191" w:rsidP="00336191">
      <w:pPr>
        <w:autoSpaceDE w:val="0"/>
        <w:autoSpaceDN w:val="0"/>
        <w:adjustRightInd w:val="0"/>
      </w:pPr>
    </w:p>
    <w:p w14:paraId="35FD0B65" w14:textId="77777777" w:rsidR="00960D75" w:rsidRDefault="00960D75" w:rsidP="00960D75">
      <w:pPr>
        <w:jc w:val="center"/>
      </w:pPr>
    </w:p>
    <w:sectPr w:rsidR="00960D75" w:rsidSect="00843F1F">
      <w:headerReference w:type="default" r:id="rId30"/>
      <w:footerReference w:type="default" r:id="rId31"/>
      <w:pgSz w:w="12240" w:h="15840"/>
      <w:pgMar w:top="1080" w:right="144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2EF9" w14:textId="77777777" w:rsidR="00790524" w:rsidRDefault="00790524">
      <w:r>
        <w:separator/>
      </w:r>
    </w:p>
  </w:endnote>
  <w:endnote w:type="continuationSeparator" w:id="0">
    <w:p w14:paraId="29C62246" w14:textId="77777777" w:rsidR="00790524" w:rsidRDefault="00790524">
      <w:r>
        <w:continuationSeparator/>
      </w:r>
    </w:p>
  </w:endnote>
  <w:endnote w:type="continuationNotice" w:id="1">
    <w:p w14:paraId="56890AE4" w14:textId="77777777" w:rsidR="00790524" w:rsidRDefault="00790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5" w14:textId="77777777" w:rsidR="00663C5F" w:rsidRDefault="00663C5F" w:rsidP="00DE4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D0B76" w14:textId="77777777" w:rsidR="00663C5F" w:rsidRDefault="00663C5F" w:rsidP="00DE4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A" w14:textId="77777777" w:rsidR="00663C5F" w:rsidRDefault="00663C5F" w:rsidP="00DE4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618">
      <w:rPr>
        <w:rStyle w:val="PageNumber"/>
        <w:noProof/>
      </w:rPr>
      <w:t>3</w:t>
    </w:r>
    <w:r>
      <w:rPr>
        <w:rStyle w:val="PageNumber"/>
      </w:rPr>
      <w:fldChar w:fldCharType="end"/>
    </w:r>
  </w:p>
  <w:p w14:paraId="35FD0B7B" w14:textId="77777777" w:rsidR="00663C5F" w:rsidRDefault="00663C5F" w:rsidP="000E594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90380" w14:textId="77777777" w:rsidR="00790524" w:rsidRDefault="00790524">
      <w:r>
        <w:separator/>
      </w:r>
    </w:p>
  </w:footnote>
  <w:footnote w:type="continuationSeparator" w:id="0">
    <w:p w14:paraId="11A0192A" w14:textId="77777777" w:rsidR="00790524" w:rsidRDefault="00790524">
      <w:r>
        <w:continuationSeparator/>
      </w:r>
    </w:p>
  </w:footnote>
  <w:footnote w:type="continuationNotice" w:id="1">
    <w:p w14:paraId="73D79A5C" w14:textId="77777777" w:rsidR="00790524" w:rsidRDefault="00790524"/>
  </w:footnote>
  <w:footnote w:id="2">
    <w:p w14:paraId="35FD0B7D" w14:textId="77777777" w:rsidR="00663C5F" w:rsidRDefault="00663C5F">
      <w:pPr>
        <w:pStyle w:val="FootnoteText"/>
      </w:pPr>
      <w:r>
        <w:rPr>
          <w:rStyle w:val="FootnoteReference"/>
        </w:rPr>
        <w:footnoteRef/>
      </w:r>
      <w:r>
        <w:t xml:space="preserve"> Prior to </w:t>
      </w:r>
      <w:r w:rsidRPr="006F4F80">
        <w:t xml:space="preserve">the Food and Drug Administration Safety and Innovation Act of 2012 </w:t>
      </w:r>
      <w:r>
        <w:t xml:space="preserve">(FDASIA), FDA reclassified devices under section 513(e) of the FD&amp;C Act through rulemaking; FDASIA changed this to an order process.  </w:t>
      </w:r>
    </w:p>
  </w:footnote>
  <w:footnote w:id="3">
    <w:p w14:paraId="35FD0B7E" w14:textId="77777777" w:rsidR="00663C5F" w:rsidRDefault="00663C5F">
      <w:pPr>
        <w:pStyle w:val="FootnoteText"/>
      </w:pPr>
      <w:r>
        <w:rPr>
          <w:rStyle w:val="FootnoteReference"/>
        </w:rPr>
        <w:footnoteRef/>
      </w:r>
      <w:r>
        <w:t xml:space="preserve"> The process has been termed “De Novo” because it requires the agency to evaluate novel devices anew, in accordance with the criteria at section 513(a)(1) of the FD&amp;C Act.</w:t>
      </w:r>
    </w:p>
  </w:footnote>
  <w:footnote w:id="4">
    <w:p w14:paraId="35FD0B7F" w14:textId="77777777" w:rsidR="00663C5F" w:rsidRDefault="00663C5F">
      <w:pPr>
        <w:pStyle w:val="FootnoteText"/>
      </w:pPr>
      <w:r>
        <w:rPr>
          <w:rStyle w:val="FootnoteReference"/>
        </w:rPr>
        <w:footnoteRef/>
      </w:r>
      <w:r>
        <w:t xml:space="preserve"> </w:t>
      </w:r>
      <w:r w:rsidR="00DA3AD0" w:rsidRPr="00DA3AD0">
        <w:t>On December 13, 2016, as part of the 21st Century Cures Act (Pub. L. 114-255), Congress revised § 513(f)(2)(i) of the FD&amp;C Act</w:t>
      </w:r>
      <w:r>
        <w:t>.</w:t>
      </w:r>
    </w:p>
  </w:footnote>
  <w:footnote w:id="5">
    <w:p w14:paraId="35FD0B80" w14:textId="77777777" w:rsidR="00663C5F" w:rsidRDefault="00663C5F">
      <w:pPr>
        <w:pStyle w:val="FootnoteText"/>
      </w:pPr>
      <w:r>
        <w:rPr>
          <w:rStyle w:val="FootnoteReference"/>
        </w:rPr>
        <w:footnoteRef/>
      </w:r>
      <w:r>
        <w:t xml:space="preserve"> For more information regarding demonstration of substantial equivalence, please see the FDA guidance document entitled “</w:t>
      </w:r>
      <w:r w:rsidRPr="001166A4">
        <w:t>The 510(k) Program: Evaluating Substantial Equivalence in Premarket Notifications [510(k)]</w:t>
      </w:r>
      <w:r>
        <w:t xml:space="preserve">”, available at </w:t>
      </w:r>
      <w:hyperlink r:id="rId1" w:history="1">
        <w:r w:rsidRPr="00DE4A6E">
          <w:rPr>
            <w:rStyle w:val="Hyperlink"/>
          </w:rPr>
          <w:t>https://www.fda.gov/downloads/MedicalDevices/.../UCM284443.pdf</w:t>
        </w:r>
      </w:hyperlink>
      <w:r>
        <w:t>.</w:t>
      </w:r>
    </w:p>
  </w:footnote>
  <w:footnote w:id="6">
    <w:p w14:paraId="35FD0B81" w14:textId="77777777" w:rsidR="00663C5F" w:rsidRDefault="00663C5F">
      <w:pPr>
        <w:pStyle w:val="FootnoteText"/>
      </w:pPr>
      <w:r>
        <w:rPr>
          <w:rStyle w:val="FootnoteReference"/>
        </w:rPr>
        <w:footnoteRef/>
      </w:r>
      <w:r>
        <w:t xml:space="preserve"> See the Agency’s </w:t>
      </w:r>
      <w:r w:rsidRPr="00706065">
        <w:t>Reclassification web page</w:t>
      </w:r>
      <w:r>
        <w:t xml:space="preserve"> at:  </w:t>
      </w:r>
      <w:hyperlink r:id="rId2" w:history="1">
        <w:r w:rsidRPr="00DE4A6E">
          <w:rPr>
            <w:rStyle w:val="Hyperlink"/>
          </w:rPr>
          <w:t>https://www.fda.gov/AboutFDA/CentersOffices/OfficeofMedicalProductsandTobacco/CDRH/CDRHTransparency/ucm378724.htm</w:t>
        </w:r>
      </w:hyperlink>
      <w:r>
        <w:t xml:space="preserve">. </w:t>
      </w:r>
    </w:p>
  </w:footnote>
  <w:footnote w:id="7">
    <w:p w14:paraId="35FD0B82" w14:textId="77777777" w:rsidR="00663C5F" w:rsidRDefault="00663C5F" w:rsidP="00404E2B">
      <w:pPr>
        <w:pStyle w:val="FootnoteText"/>
      </w:pPr>
      <w:r>
        <w:rPr>
          <w:rStyle w:val="FootnoteReference"/>
        </w:rPr>
        <w:footnoteRef/>
      </w:r>
      <w:r>
        <w:t xml:space="preserve"> For more information regarding demonstration of substantial equivalence, please see “</w:t>
      </w:r>
      <w:r w:rsidRPr="001166A4">
        <w:t>The 510(k) Program: Evaluating Substantial Equivalence in Premarket Notifications [510(k)] – Guidance for Industry and Food and Drug Administration Staff</w:t>
      </w:r>
      <w:r>
        <w:t>”</w:t>
      </w:r>
      <w:r w:rsidRPr="001166A4">
        <w:t xml:space="preserve"> </w:t>
      </w:r>
      <w:r>
        <w:t>(</w:t>
      </w:r>
      <w:hyperlink r:id="rId3" w:history="1">
        <w:r w:rsidRPr="00DE4A6E">
          <w:rPr>
            <w:rStyle w:val="Hyperlink"/>
          </w:rPr>
          <w:t>https://www.fda.gov/downloads/MedicalDevices/.../UCM284443.pdf</w:t>
        </w:r>
      </w:hyperlink>
      <w:r>
        <w:t>).</w:t>
      </w:r>
    </w:p>
  </w:footnote>
  <w:footnote w:id="8">
    <w:p w14:paraId="35FD0B83" w14:textId="77777777" w:rsidR="00663C5F" w:rsidRDefault="00663C5F">
      <w:pPr>
        <w:pStyle w:val="FootnoteText"/>
      </w:pPr>
      <w:r>
        <w:rPr>
          <w:rStyle w:val="FootnoteReference"/>
        </w:rPr>
        <w:footnoteRef/>
      </w:r>
      <w:r>
        <w:t xml:space="preserve"> For more information on benefit-risk determinations, please see “</w:t>
      </w:r>
      <w:hyperlink r:id="rId4" w:history="1">
        <w:r w:rsidRPr="00706065">
          <w:rPr>
            <w:rStyle w:val="Hyperlink"/>
          </w:rPr>
          <w:t>Guidance for Industry and Food and Drug Administration Staff – Factors to Consider When Making Benefit-Risk Determinations in Medical Device Premarket Approvals and De Novo Classification</w:t>
        </w:r>
      </w:hyperlink>
      <w:r>
        <w:rPr>
          <w:rStyle w:val="Hyperlink"/>
        </w:rPr>
        <w:t>”</w:t>
      </w:r>
      <w:r>
        <w:t xml:space="preserve"> (</w:t>
      </w:r>
      <w:hyperlink r:id="rId5" w:history="1">
        <w:r w:rsidRPr="0068437B">
          <w:rPr>
            <w:rStyle w:val="Hyperlink"/>
          </w:rPr>
          <w:t>https://www.fda.gov/downloads/medicaldevices/deviceregulationandguidance/guidancedocuments/ucm517504.pdf</w:t>
        </w:r>
      </w:hyperlink>
      <w:r>
        <w:t>).</w:t>
      </w:r>
    </w:p>
  </w:footnote>
  <w:footnote w:id="9">
    <w:p w14:paraId="35FD0B84" w14:textId="77777777" w:rsidR="00663C5F" w:rsidRDefault="00663C5F">
      <w:pPr>
        <w:pStyle w:val="FootnoteText"/>
      </w:pPr>
      <w:r>
        <w:rPr>
          <w:rStyle w:val="FootnoteReference"/>
        </w:rPr>
        <w:footnoteRef/>
      </w:r>
      <w:r>
        <w:t xml:space="preserve"> For more information on  software, please see</w:t>
      </w:r>
      <w:r w:rsidRPr="00EB6E00">
        <w:t xml:space="preserve"> </w:t>
      </w:r>
      <w:r>
        <w:t>“</w:t>
      </w:r>
      <w:r w:rsidRPr="00A23C42">
        <w:t>Guidance for the Content of Premarket Submissions for Software Contained in Medical Devices</w:t>
      </w:r>
      <w:r>
        <w:t>” (</w:t>
      </w:r>
      <w:hyperlink r:id="rId6" w:history="1">
        <w:r w:rsidRPr="002E268C">
          <w:rPr>
            <w:rStyle w:val="Hyperlink"/>
          </w:rPr>
          <w:t>http://www.fda.gov/MedicalDevices/DeviceRegulationandGuidance/GuidanceDocuments/ucm089543.htm</w:t>
        </w:r>
      </w:hyperlink>
      <w:r>
        <w:t>)</w:t>
      </w:r>
    </w:p>
  </w:footnote>
  <w:footnote w:id="10">
    <w:p w14:paraId="35FD0B85" w14:textId="78396F73" w:rsidR="00663C5F" w:rsidRDefault="00663C5F">
      <w:pPr>
        <w:pStyle w:val="FootnoteText"/>
      </w:pPr>
      <w:r>
        <w:rPr>
          <w:rStyle w:val="FootnoteReference"/>
        </w:rPr>
        <w:footnoteRef/>
      </w:r>
      <w:r>
        <w:t xml:space="preserve"> Per </w:t>
      </w:r>
      <w:r w:rsidR="00DC44A6">
        <w:t>s</w:t>
      </w:r>
      <w:r>
        <w:t>ection 513(a)(1)(B) of the FD&amp;C Act, special controls include “</w:t>
      </w:r>
      <w:r w:rsidRPr="00EE7505">
        <w:t>the promulgation of performance standards, postmarket surveillance, patient registries, development and dissemination of guidance documents (including guidance on the submission of clinical data in premarket notification submissions in accordance with section 510(k) of the act), recommendations, and other appropriate actions as the Commissioner deems necessary to provide such assurance.</w:t>
      </w:r>
      <w:r>
        <w:t>”  Typical special controls include specific performance testing requirements, which may include performance and/or clinical testing, and labeling requirements.</w:t>
      </w:r>
      <w:r>
        <w:br/>
      </w:r>
    </w:p>
  </w:footnote>
  <w:footnote w:id="11">
    <w:p w14:paraId="35FD0B87" w14:textId="77777777" w:rsidR="008E45C5" w:rsidRDefault="00663C5F">
      <w:r w:rsidRPr="00BA78FC">
        <w:rPr>
          <w:rStyle w:val="FootnoteReference"/>
        </w:rPr>
        <w:footnoteRef/>
      </w:r>
      <w:r w:rsidRPr="00BA78FC">
        <w:t xml:space="preserve"> </w:t>
      </w:r>
      <w:r w:rsidRPr="00630F87">
        <w:rPr>
          <w:sz w:val="20"/>
          <w:szCs w:val="20"/>
        </w:rPr>
        <w:t>Labeling is defined in section 201(m) of the FD&amp;C Act, 21 U.S.C. 321(m), as “all labels and other written , printed or graphic matter (1) upon any article or any of its containers or wrappers, or (2) accompanying such article.” Labeling may include package inserts, instructions for use (for patient and/or physician, as applicable), service manuals,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7" w14:textId="77777777" w:rsidR="00663C5F" w:rsidRDefault="00663C5F" w:rsidP="00DA3AD0">
    <w:pPr>
      <w:pStyle w:val="Header"/>
      <w:jc w:val="center"/>
    </w:pPr>
    <w:r w:rsidRPr="00217A8A">
      <w:rPr>
        <w:b/>
        <w:i/>
      </w:rPr>
      <w:t>Contains Nonbinding Recommendation</w:t>
    </w:r>
    <w:r>
      <w:rPr>
        <w:b/>
        <w:i/>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8" w14:textId="1C2222BB" w:rsidR="00663C5F" w:rsidRDefault="00663C5F" w:rsidP="00A23760">
    <w:pPr>
      <w:pStyle w:val="Header"/>
      <w:jc w:val="center"/>
      <w:rPr>
        <w:i/>
      </w:rPr>
    </w:pPr>
    <w:r w:rsidRPr="00217A8A">
      <w:rPr>
        <w:b/>
        <w:i/>
      </w:rPr>
      <w:t>Contains Nonbinding Recommendations</w:t>
    </w:r>
  </w:p>
  <w:p w14:paraId="35FD0B79" w14:textId="77777777" w:rsidR="00663C5F" w:rsidRDefault="00663C5F" w:rsidP="006A7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22F"/>
    <w:multiLevelType w:val="multilevel"/>
    <w:tmpl w:val="359E7C9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
    <w:nsid w:val="04695EF8"/>
    <w:multiLevelType w:val="hybridMultilevel"/>
    <w:tmpl w:val="BF629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50EB"/>
    <w:multiLevelType w:val="multilevel"/>
    <w:tmpl w:val="A670B8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8E73573"/>
    <w:multiLevelType w:val="multilevel"/>
    <w:tmpl w:val="83C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26802"/>
    <w:multiLevelType w:val="hybridMultilevel"/>
    <w:tmpl w:val="BA9A2F96"/>
    <w:lvl w:ilvl="0" w:tplc="1E502D2C">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E5B5DA3"/>
    <w:multiLevelType w:val="multilevel"/>
    <w:tmpl w:val="61020686"/>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2D9394D"/>
    <w:multiLevelType w:val="multilevel"/>
    <w:tmpl w:val="8FF88DFA"/>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2F57FD8"/>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43C6536"/>
    <w:multiLevelType w:val="hybridMultilevel"/>
    <w:tmpl w:val="0F905122"/>
    <w:lvl w:ilvl="0" w:tplc="9CACDAA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5D3706A"/>
    <w:multiLevelType w:val="hybridMultilevel"/>
    <w:tmpl w:val="808AB3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F31EBD"/>
    <w:multiLevelType w:val="multilevel"/>
    <w:tmpl w:val="5A2E0E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1">
    <w:nsid w:val="1C1743E8"/>
    <w:multiLevelType w:val="multilevel"/>
    <w:tmpl w:val="063EF36C"/>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2">
    <w:nsid w:val="1DDE04A8"/>
    <w:multiLevelType w:val="multilevel"/>
    <w:tmpl w:val="2248669C"/>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E2E7B09"/>
    <w:multiLevelType w:val="hybridMultilevel"/>
    <w:tmpl w:val="A3A2ED84"/>
    <w:lvl w:ilvl="0" w:tplc="17F4499A">
      <w:start w:val="1"/>
      <w:numFmt w:val="upperRoman"/>
      <w:pStyle w:val="StyleHeading3TimesNewRomanLeft05Hanging025B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095191"/>
    <w:multiLevelType w:val="hybridMultilevel"/>
    <w:tmpl w:val="7FB6E5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7E4006"/>
    <w:multiLevelType w:val="hybridMultilevel"/>
    <w:tmpl w:val="AB6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56CC3"/>
    <w:multiLevelType w:val="multilevel"/>
    <w:tmpl w:val="80E4383A"/>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6C473CE"/>
    <w:multiLevelType w:val="hybridMultilevel"/>
    <w:tmpl w:val="D4B4B030"/>
    <w:lvl w:ilvl="0" w:tplc="1E502D2C">
      <w:start w:val="1"/>
      <w:numFmt w:val="bullet"/>
      <w:lvlText w:val=""/>
      <w:lvlJc w:val="left"/>
      <w:pPr>
        <w:ind w:left="780" w:hanging="360"/>
      </w:pPr>
      <w:rPr>
        <w:rFonts w:ascii="Wingdings" w:hAnsi="Wingdings"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C976834"/>
    <w:multiLevelType w:val="multilevel"/>
    <w:tmpl w:val="F8987688"/>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suff w:val="nothing"/>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304F01F9"/>
    <w:multiLevelType w:val="multilevel"/>
    <w:tmpl w:val="FB581E30"/>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16F24B8"/>
    <w:multiLevelType w:val="multilevel"/>
    <w:tmpl w:val="DD42C8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8955DE2"/>
    <w:multiLevelType w:val="hybridMultilevel"/>
    <w:tmpl w:val="CE9E02DE"/>
    <w:lvl w:ilvl="0" w:tplc="1E502D2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3847"/>
    <w:multiLevelType w:val="multilevel"/>
    <w:tmpl w:val="F38E47BA"/>
    <w:lvl w:ilvl="0">
      <w:start w:val="1"/>
      <w:numFmt w:val="decimal"/>
      <w:lvlText w:val="%1."/>
      <w:lvlJc w:val="left"/>
      <w:pPr>
        <w:tabs>
          <w:tab w:val="num" w:pos="360"/>
        </w:tabs>
        <w:ind w:left="36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3">
    <w:nsid w:val="3B130C19"/>
    <w:multiLevelType w:val="hybridMultilevel"/>
    <w:tmpl w:val="9066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43728E"/>
    <w:multiLevelType w:val="multilevel"/>
    <w:tmpl w:val="359E7C9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5">
    <w:nsid w:val="3D6F0AC1"/>
    <w:multiLevelType w:val="hybridMultilevel"/>
    <w:tmpl w:val="D194B3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1E5A37"/>
    <w:multiLevelType w:val="hybridMultilevel"/>
    <w:tmpl w:val="8196D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55FAC"/>
    <w:multiLevelType w:val="multilevel"/>
    <w:tmpl w:val="F73ECD5C"/>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8">
    <w:nsid w:val="4B0F420A"/>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54674312"/>
    <w:multiLevelType w:val="hybridMultilevel"/>
    <w:tmpl w:val="9812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853961"/>
    <w:multiLevelType w:val="hybridMultilevel"/>
    <w:tmpl w:val="E8848BEA"/>
    <w:lvl w:ilvl="0" w:tplc="04090001">
      <w:start w:val="1"/>
      <w:numFmt w:val="bullet"/>
      <w:lvlText w:val=""/>
      <w:lvlJc w:val="left"/>
      <w:pPr>
        <w:tabs>
          <w:tab w:val="num" w:pos="1440"/>
        </w:tabs>
        <w:ind w:left="1440" w:hanging="360"/>
      </w:pPr>
      <w:rPr>
        <w:rFonts w:ascii="Symbol" w:hAnsi="Symbol" w:hint="default"/>
      </w:rPr>
    </w:lvl>
    <w:lvl w:ilvl="1" w:tplc="C930EE6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C26A14"/>
    <w:multiLevelType w:val="multilevel"/>
    <w:tmpl w:val="C3A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F5A2B"/>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61122DEB"/>
    <w:multiLevelType w:val="hybridMultilevel"/>
    <w:tmpl w:val="A4968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C070B"/>
    <w:multiLevelType w:val="multilevel"/>
    <w:tmpl w:val="354C25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658B5337"/>
    <w:multiLevelType w:val="hybridMultilevel"/>
    <w:tmpl w:val="68D41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A5BF0"/>
    <w:multiLevelType w:val="hybridMultilevel"/>
    <w:tmpl w:val="A2787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2834DE"/>
    <w:multiLevelType w:val="multilevel"/>
    <w:tmpl w:val="985A602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38">
    <w:nsid w:val="70263829"/>
    <w:multiLevelType w:val="hybridMultilevel"/>
    <w:tmpl w:val="07525098"/>
    <w:lvl w:ilvl="0" w:tplc="E62813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261082"/>
    <w:multiLevelType w:val="hybridMultilevel"/>
    <w:tmpl w:val="B20AAF4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510B34"/>
    <w:multiLevelType w:val="multilevel"/>
    <w:tmpl w:val="A670B8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788C63DC"/>
    <w:multiLevelType w:val="hybridMultilevel"/>
    <w:tmpl w:val="52D8BCB0"/>
    <w:lvl w:ilvl="0" w:tplc="1E502D2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nsid w:val="7AC7078C"/>
    <w:multiLevelType w:val="hybridMultilevel"/>
    <w:tmpl w:val="6A92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3"/>
  </w:num>
  <w:num w:numId="5">
    <w:abstractNumId w:val="18"/>
  </w:num>
  <w:num w:numId="6">
    <w:abstractNumId w:val="2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2"/>
  </w:num>
  <w:num w:numId="30">
    <w:abstractNumId w:val="40"/>
  </w:num>
  <w:num w:numId="31">
    <w:abstractNumId w:val="2"/>
  </w:num>
  <w:num w:numId="32">
    <w:abstractNumId w:val="18"/>
  </w:num>
  <w:num w:numId="33">
    <w:abstractNumId w:val="34"/>
  </w:num>
  <w:num w:numId="3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0"/>
  </w:num>
  <w:num w:numId="37">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
  </w:num>
  <w:num w:numId="40">
    <w:abstractNumId w:val="14"/>
  </w:num>
  <w:num w:numId="41">
    <w:abstractNumId w:val="21"/>
  </w:num>
  <w:num w:numId="42">
    <w:abstractNumId w:val="17"/>
  </w:num>
  <w:num w:numId="43">
    <w:abstractNumId w:val="33"/>
  </w:num>
  <w:num w:numId="44">
    <w:abstractNumId w:val="35"/>
  </w:num>
  <w:num w:numId="45">
    <w:abstractNumId w:val="36"/>
  </w:num>
  <w:num w:numId="46">
    <w:abstractNumId w:val="26"/>
  </w:num>
  <w:num w:numId="47">
    <w:abstractNumId w:val="15"/>
  </w:num>
  <w:num w:numId="48">
    <w:abstractNumId w:val="42"/>
  </w:num>
  <w:num w:numId="49">
    <w:abstractNumId w:val="23"/>
  </w:num>
  <w:num w:numId="50">
    <w:abstractNumId w:val="29"/>
  </w:num>
  <w:num w:numId="51">
    <w:abstractNumId w:val="30"/>
  </w:num>
  <w:num w:numId="52">
    <w:abstractNumId w:val="39"/>
  </w:num>
  <w:num w:numId="53">
    <w:abstractNumId w:val="31"/>
  </w:num>
  <w:num w:numId="54">
    <w:abstractNumId w:val="1"/>
  </w:num>
  <w:num w:numId="5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52"/>
    <w:rsid w:val="00001208"/>
    <w:rsid w:val="000017D0"/>
    <w:rsid w:val="00001902"/>
    <w:rsid w:val="00002C6D"/>
    <w:rsid w:val="00003C29"/>
    <w:rsid w:val="0000407B"/>
    <w:rsid w:val="000046E7"/>
    <w:rsid w:val="000073BC"/>
    <w:rsid w:val="000073F9"/>
    <w:rsid w:val="0001019F"/>
    <w:rsid w:val="00010454"/>
    <w:rsid w:val="000106E7"/>
    <w:rsid w:val="00010B33"/>
    <w:rsid w:val="00011493"/>
    <w:rsid w:val="00011507"/>
    <w:rsid w:val="000116B6"/>
    <w:rsid w:val="00011787"/>
    <w:rsid w:val="00011EAC"/>
    <w:rsid w:val="00013520"/>
    <w:rsid w:val="00014136"/>
    <w:rsid w:val="00014997"/>
    <w:rsid w:val="00017D01"/>
    <w:rsid w:val="000203BC"/>
    <w:rsid w:val="00020E26"/>
    <w:rsid w:val="00022428"/>
    <w:rsid w:val="00022E23"/>
    <w:rsid w:val="00022FA4"/>
    <w:rsid w:val="00023DB2"/>
    <w:rsid w:val="00024FE8"/>
    <w:rsid w:val="00025C86"/>
    <w:rsid w:val="00025D9E"/>
    <w:rsid w:val="00026073"/>
    <w:rsid w:val="000261F0"/>
    <w:rsid w:val="000262A9"/>
    <w:rsid w:val="00027AE7"/>
    <w:rsid w:val="00027EBD"/>
    <w:rsid w:val="000301DF"/>
    <w:rsid w:val="0003139F"/>
    <w:rsid w:val="000333F8"/>
    <w:rsid w:val="00033F3C"/>
    <w:rsid w:val="00035B27"/>
    <w:rsid w:val="00035C00"/>
    <w:rsid w:val="00037E27"/>
    <w:rsid w:val="00040809"/>
    <w:rsid w:val="00040D4B"/>
    <w:rsid w:val="00041D9A"/>
    <w:rsid w:val="000431D5"/>
    <w:rsid w:val="000454E3"/>
    <w:rsid w:val="00046353"/>
    <w:rsid w:val="00046FDA"/>
    <w:rsid w:val="00047547"/>
    <w:rsid w:val="00047657"/>
    <w:rsid w:val="000478B7"/>
    <w:rsid w:val="00050C82"/>
    <w:rsid w:val="0005147A"/>
    <w:rsid w:val="00051F79"/>
    <w:rsid w:val="000536C1"/>
    <w:rsid w:val="00053D0D"/>
    <w:rsid w:val="000541BB"/>
    <w:rsid w:val="00054349"/>
    <w:rsid w:val="000545E2"/>
    <w:rsid w:val="00054CC4"/>
    <w:rsid w:val="00055CA8"/>
    <w:rsid w:val="00060323"/>
    <w:rsid w:val="00060FA6"/>
    <w:rsid w:val="00061429"/>
    <w:rsid w:val="00061A01"/>
    <w:rsid w:val="00061C21"/>
    <w:rsid w:val="00062181"/>
    <w:rsid w:val="0006302E"/>
    <w:rsid w:val="000640CC"/>
    <w:rsid w:val="000641DB"/>
    <w:rsid w:val="0006461A"/>
    <w:rsid w:val="00064CAD"/>
    <w:rsid w:val="00065C79"/>
    <w:rsid w:val="00067989"/>
    <w:rsid w:val="00070BA6"/>
    <w:rsid w:val="000714FC"/>
    <w:rsid w:val="00071A78"/>
    <w:rsid w:val="00072034"/>
    <w:rsid w:val="000720D3"/>
    <w:rsid w:val="000725CF"/>
    <w:rsid w:val="00072DA5"/>
    <w:rsid w:val="00075174"/>
    <w:rsid w:val="00075EF5"/>
    <w:rsid w:val="00076EAC"/>
    <w:rsid w:val="000829CA"/>
    <w:rsid w:val="00082DA1"/>
    <w:rsid w:val="00082EAE"/>
    <w:rsid w:val="00084113"/>
    <w:rsid w:val="00084B3C"/>
    <w:rsid w:val="00084FBB"/>
    <w:rsid w:val="000851D8"/>
    <w:rsid w:val="00085BEA"/>
    <w:rsid w:val="00086896"/>
    <w:rsid w:val="00086F0E"/>
    <w:rsid w:val="00086F50"/>
    <w:rsid w:val="00087079"/>
    <w:rsid w:val="00087626"/>
    <w:rsid w:val="0008785A"/>
    <w:rsid w:val="00087A7A"/>
    <w:rsid w:val="00087BC3"/>
    <w:rsid w:val="00091495"/>
    <w:rsid w:val="000923DE"/>
    <w:rsid w:val="00092BA2"/>
    <w:rsid w:val="00092CFA"/>
    <w:rsid w:val="00093437"/>
    <w:rsid w:val="000938E4"/>
    <w:rsid w:val="00093F46"/>
    <w:rsid w:val="000943A3"/>
    <w:rsid w:val="00094DD3"/>
    <w:rsid w:val="000951AB"/>
    <w:rsid w:val="00096A52"/>
    <w:rsid w:val="000A0FC1"/>
    <w:rsid w:val="000A1AB2"/>
    <w:rsid w:val="000A278D"/>
    <w:rsid w:val="000A27F2"/>
    <w:rsid w:val="000A2CD9"/>
    <w:rsid w:val="000A3DC0"/>
    <w:rsid w:val="000A4E50"/>
    <w:rsid w:val="000A56A4"/>
    <w:rsid w:val="000A5A1C"/>
    <w:rsid w:val="000A5D9C"/>
    <w:rsid w:val="000A68F8"/>
    <w:rsid w:val="000B177E"/>
    <w:rsid w:val="000B2241"/>
    <w:rsid w:val="000B40CF"/>
    <w:rsid w:val="000B4153"/>
    <w:rsid w:val="000B43D4"/>
    <w:rsid w:val="000B4407"/>
    <w:rsid w:val="000B45CE"/>
    <w:rsid w:val="000B4A78"/>
    <w:rsid w:val="000B548C"/>
    <w:rsid w:val="000B5947"/>
    <w:rsid w:val="000B5AF2"/>
    <w:rsid w:val="000B647B"/>
    <w:rsid w:val="000C16DE"/>
    <w:rsid w:val="000C2007"/>
    <w:rsid w:val="000C216E"/>
    <w:rsid w:val="000C52B2"/>
    <w:rsid w:val="000C55DC"/>
    <w:rsid w:val="000C582C"/>
    <w:rsid w:val="000C58B6"/>
    <w:rsid w:val="000C66C9"/>
    <w:rsid w:val="000C685C"/>
    <w:rsid w:val="000C6952"/>
    <w:rsid w:val="000C70E3"/>
    <w:rsid w:val="000C7D4A"/>
    <w:rsid w:val="000C7E17"/>
    <w:rsid w:val="000D0AA3"/>
    <w:rsid w:val="000D1033"/>
    <w:rsid w:val="000D3B92"/>
    <w:rsid w:val="000D3D7E"/>
    <w:rsid w:val="000D4CE9"/>
    <w:rsid w:val="000D542E"/>
    <w:rsid w:val="000D5C6F"/>
    <w:rsid w:val="000E114F"/>
    <w:rsid w:val="000E206D"/>
    <w:rsid w:val="000E3C0B"/>
    <w:rsid w:val="000E3F0F"/>
    <w:rsid w:val="000E3F1A"/>
    <w:rsid w:val="000E47FB"/>
    <w:rsid w:val="000E4E68"/>
    <w:rsid w:val="000E5067"/>
    <w:rsid w:val="000E594A"/>
    <w:rsid w:val="000E71AF"/>
    <w:rsid w:val="000F2B2D"/>
    <w:rsid w:val="000F40F4"/>
    <w:rsid w:val="000F471A"/>
    <w:rsid w:val="000F47B3"/>
    <w:rsid w:val="000F5B0A"/>
    <w:rsid w:val="000F6F10"/>
    <w:rsid w:val="000F7367"/>
    <w:rsid w:val="00100517"/>
    <w:rsid w:val="00100DFE"/>
    <w:rsid w:val="00101815"/>
    <w:rsid w:val="00101B27"/>
    <w:rsid w:val="001025A0"/>
    <w:rsid w:val="0010279A"/>
    <w:rsid w:val="00103AA5"/>
    <w:rsid w:val="0010511A"/>
    <w:rsid w:val="00106136"/>
    <w:rsid w:val="00110080"/>
    <w:rsid w:val="0011056C"/>
    <w:rsid w:val="00110891"/>
    <w:rsid w:val="00110D8E"/>
    <w:rsid w:val="001120B9"/>
    <w:rsid w:val="00112691"/>
    <w:rsid w:val="001127E3"/>
    <w:rsid w:val="00113330"/>
    <w:rsid w:val="00113A08"/>
    <w:rsid w:val="00114610"/>
    <w:rsid w:val="00114C6A"/>
    <w:rsid w:val="00114CCE"/>
    <w:rsid w:val="001156DD"/>
    <w:rsid w:val="00115EA2"/>
    <w:rsid w:val="001166A4"/>
    <w:rsid w:val="0011752E"/>
    <w:rsid w:val="00117F85"/>
    <w:rsid w:val="0012274C"/>
    <w:rsid w:val="001231E2"/>
    <w:rsid w:val="0012363D"/>
    <w:rsid w:val="00123764"/>
    <w:rsid w:val="00125309"/>
    <w:rsid w:val="00125C3C"/>
    <w:rsid w:val="00126050"/>
    <w:rsid w:val="001261BC"/>
    <w:rsid w:val="00126621"/>
    <w:rsid w:val="001279E1"/>
    <w:rsid w:val="00127BCF"/>
    <w:rsid w:val="001307B1"/>
    <w:rsid w:val="00130C55"/>
    <w:rsid w:val="001310B9"/>
    <w:rsid w:val="00131136"/>
    <w:rsid w:val="00131815"/>
    <w:rsid w:val="001338CB"/>
    <w:rsid w:val="00134805"/>
    <w:rsid w:val="00135077"/>
    <w:rsid w:val="00140F0D"/>
    <w:rsid w:val="00141465"/>
    <w:rsid w:val="0014159C"/>
    <w:rsid w:val="001434DF"/>
    <w:rsid w:val="0014371F"/>
    <w:rsid w:val="001442F0"/>
    <w:rsid w:val="0014545D"/>
    <w:rsid w:val="00146249"/>
    <w:rsid w:val="00146ECB"/>
    <w:rsid w:val="001476AF"/>
    <w:rsid w:val="0014772D"/>
    <w:rsid w:val="00147D34"/>
    <w:rsid w:val="00152C67"/>
    <w:rsid w:val="0015389F"/>
    <w:rsid w:val="00155CCC"/>
    <w:rsid w:val="001563B8"/>
    <w:rsid w:val="0015677E"/>
    <w:rsid w:val="0016054F"/>
    <w:rsid w:val="00160BB9"/>
    <w:rsid w:val="001613F1"/>
    <w:rsid w:val="0016193F"/>
    <w:rsid w:val="001622BD"/>
    <w:rsid w:val="001625E6"/>
    <w:rsid w:val="00162803"/>
    <w:rsid w:val="00165292"/>
    <w:rsid w:val="0016533A"/>
    <w:rsid w:val="0016543B"/>
    <w:rsid w:val="0016582E"/>
    <w:rsid w:val="001660B1"/>
    <w:rsid w:val="00166C07"/>
    <w:rsid w:val="001672F1"/>
    <w:rsid w:val="00167C55"/>
    <w:rsid w:val="00173CF9"/>
    <w:rsid w:val="00175C7C"/>
    <w:rsid w:val="001762B4"/>
    <w:rsid w:val="00177805"/>
    <w:rsid w:val="00181986"/>
    <w:rsid w:val="00181D81"/>
    <w:rsid w:val="00184DE4"/>
    <w:rsid w:val="001861EC"/>
    <w:rsid w:val="0018718A"/>
    <w:rsid w:val="00187718"/>
    <w:rsid w:val="00190EC9"/>
    <w:rsid w:val="001916E4"/>
    <w:rsid w:val="0019382A"/>
    <w:rsid w:val="001944D2"/>
    <w:rsid w:val="0019616F"/>
    <w:rsid w:val="001970CC"/>
    <w:rsid w:val="00197C10"/>
    <w:rsid w:val="001A3DCB"/>
    <w:rsid w:val="001A5507"/>
    <w:rsid w:val="001A5EF4"/>
    <w:rsid w:val="001A6AE2"/>
    <w:rsid w:val="001B0BAE"/>
    <w:rsid w:val="001B0BC0"/>
    <w:rsid w:val="001B0F72"/>
    <w:rsid w:val="001B2743"/>
    <w:rsid w:val="001B2958"/>
    <w:rsid w:val="001B2AF6"/>
    <w:rsid w:val="001B41D4"/>
    <w:rsid w:val="001B50D2"/>
    <w:rsid w:val="001B51C2"/>
    <w:rsid w:val="001B7646"/>
    <w:rsid w:val="001B7848"/>
    <w:rsid w:val="001B7A0C"/>
    <w:rsid w:val="001C0154"/>
    <w:rsid w:val="001C1013"/>
    <w:rsid w:val="001C1A25"/>
    <w:rsid w:val="001C1DF9"/>
    <w:rsid w:val="001C28D6"/>
    <w:rsid w:val="001C425E"/>
    <w:rsid w:val="001C4BD3"/>
    <w:rsid w:val="001C695D"/>
    <w:rsid w:val="001C7386"/>
    <w:rsid w:val="001C79A1"/>
    <w:rsid w:val="001C7E85"/>
    <w:rsid w:val="001C7E96"/>
    <w:rsid w:val="001D03C0"/>
    <w:rsid w:val="001D0422"/>
    <w:rsid w:val="001D0CF5"/>
    <w:rsid w:val="001D111B"/>
    <w:rsid w:val="001D13EA"/>
    <w:rsid w:val="001D2B98"/>
    <w:rsid w:val="001D3C88"/>
    <w:rsid w:val="001D420C"/>
    <w:rsid w:val="001D434D"/>
    <w:rsid w:val="001D4412"/>
    <w:rsid w:val="001D4813"/>
    <w:rsid w:val="001D4AFE"/>
    <w:rsid w:val="001D4B36"/>
    <w:rsid w:val="001D59F5"/>
    <w:rsid w:val="001D65BF"/>
    <w:rsid w:val="001D680C"/>
    <w:rsid w:val="001D6A4C"/>
    <w:rsid w:val="001D6BCB"/>
    <w:rsid w:val="001D6C40"/>
    <w:rsid w:val="001D6DCC"/>
    <w:rsid w:val="001E0079"/>
    <w:rsid w:val="001E0625"/>
    <w:rsid w:val="001E15A8"/>
    <w:rsid w:val="001E1CDE"/>
    <w:rsid w:val="001E30B6"/>
    <w:rsid w:val="001E3FCF"/>
    <w:rsid w:val="001E4DE9"/>
    <w:rsid w:val="001E5D3A"/>
    <w:rsid w:val="001E6A50"/>
    <w:rsid w:val="001E7AE6"/>
    <w:rsid w:val="001F01D2"/>
    <w:rsid w:val="001F17CE"/>
    <w:rsid w:val="001F1F9B"/>
    <w:rsid w:val="001F2A12"/>
    <w:rsid w:val="001F37B4"/>
    <w:rsid w:val="001F3C3B"/>
    <w:rsid w:val="001F4B02"/>
    <w:rsid w:val="001F4ED0"/>
    <w:rsid w:val="001F53B3"/>
    <w:rsid w:val="001F5A7C"/>
    <w:rsid w:val="001F7CDB"/>
    <w:rsid w:val="001F7DEA"/>
    <w:rsid w:val="002000DA"/>
    <w:rsid w:val="0020083D"/>
    <w:rsid w:val="00201E71"/>
    <w:rsid w:val="00202670"/>
    <w:rsid w:val="00202F6B"/>
    <w:rsid w:val="00203D21"/>
    <w:rsid w:val="0020428B"/>
    <w:rsid w:val="002059A2"/>
    <w:rsid w:val="00205AFF"/>
    <w:rsid w:val="0020644C"/>
    <w:rsid w:val="00207B94"/>
    <w:rsid w:val="002104D7"/>
    <w:rsid w:val="00210932"/>
    <w:rsid w:val="002112CD"/>
    <w:rsid w:val="0021184C"/>
    <w:rsid w:val="00213284"/>
    <w:rsid w:val="00214163"/>
    <w:rsid w:val="00217816"/>
    <w:rsid w:val="0022275E"/>
    <w:rsid w:val="00222A4D"/>
    <w:rsid w:val="00223C9F"/>
    <w:rsid w:val="0022585F"/>
    <w:rsid w:val="00227746"/>
    <w:rsid w:val="00231819"/>
    <w:rsid w:val="00232AC6"/>
    <w:rsid w:val="00234AD6"/>
    <w:rsid w:val="00234C4B"/>
    <w:rsid w:val="00234CC8"/>
    <w:rsid w:val="002352A7"/>
    <w:rsid w:val="00235C3F"/>
    <w:rsid w:val="00235E9C"/>
    <w:rsid w:val="002370A4"/>
    <w:rsid w:val="0023724F"/>
    <w:rsid w:val="002373AC"/>
    <w:rsid w:val="00240A04"/>
    <w:rsid w:val="0024145D"/>
    <w:rsid w:val="00243AF0"/>
    <w:rsid w:val="00244506"/>
    <w:rsid w:val="00245139"/>
    <w:rsid w:val="00245E38"/>
    <w:rsid w:val="00247C99"/>
    <w:rsid w:val="0025002D"/>
    <w:rsid w:val="00250050"/>
    <w:rsid w:val="00250477"/>
    <w:rsid w:val="002524E8"/>
    <w:rsid w:val="002526DB"/>
    <w:rsid w:val="002526ED"/>
    <w:rsid w:val="002529E2"/>
    <w:rsid w:val="00253502"/>
    <w:rsid w:val="0025663E"/>
    <w:rsid w:val="002628F6"/>
    <w:rsid w:val="00264A54"/>
    <w:rsid w:val="00264B64"/>
    <w:rsid w:val="002654E1"/>
    <w:rsid w:val="00266046"/>
    <w:rsid w:val="00266ECA"/>
    <w:rsid w:val="00272D4E"/>
    <w:rsid w:val="00273D29"/>
    <w:rsid w:val="00273F0A"/>
    <w:rsid w:val="00275C24"/>
    <w:rsid w:val="00275F6E"/>
    <w:rsid w:val="00276318"/>
    <w:rsid w:val="00276B1C"/>
    <w:rsid w:val="00277034"/>
    <w:rsid w:val="0028016B"/>
    <w:rsid w:val="002803A7"/>
    <w:rsid w:val="00280760"/>
    <w:rsid w:val="00280C53"/>
    <w:rsid w:val="002817C6"/>
    <w:rsid w:val="00281ACA"/>
    <w:rsid w:val="00282375"/>
    <w:rsid w:val="0028271A"/>
    <w:rsid w:val="00283807"/>
    <w:rsid w:val="00285663"/>
    <w:rsid w:val="0028705B"/>
    <w:rsid w:val="0028749C"/>
    <w:rsid w:val="00287FBE"/>
    <w:rsid w:val="0029031A"/>
    <w:rsid w:val="002904E5"/>
    <w:rsid w:val="00292FA2"/>
    <w:rsid w:val="0029312A"/>
    <w:rsid w:val="00293D47"/>
    <w:rsid w:val="00293F12"/>
    <w:rsid w:val="00294265"/>
    <w:rsid w:val="00294682"/>
    <w:rsid w:val="00294ADB"/>
    <w:rsid w:val="0029537C"/>
    <w:rsid w:val="00297CC7"/>
    <w:rsid w:val="00297E61"/>
    <w:rsid w:val="002A0551"/>
    <w:rsid w:val="002A0A2A"/>
    <w:rsid w:val="002A2469"/>
    <w:rsid w:val="002A2EE0"/>
    <w:rsid w:val="002A34C9"/>
    <w:rsid w:val="002A474A"/>
    <w:rsid w:val="002A4857"/>
    <w:rsid w:val="002A4C64"/>
    <w:rsid w:val="002A5316"/>
    <w:rsid w:val="002A6AC0"/>
    <w:rsid w:val="002A6B5E"/>
    <w:rsid w:val="002A7071"/>
    <w:rsid w:val="002A791F"/>
    <w:rsid w:val="002B1354"/>
    <w:rsid w:val="002B19FA"/>
    <w:rsid w:val="002B2904"/>
    <w:rsid w:val="002B3393"/>
    <w:rsid w:val="002B3B1F"/>
    <w:rsid w:val="002B4662"/>
    <w:rsid w:val="002B6146"/>
    <w:rsid w:val="002B7439"/>
    <w:rsid w:val="002C035B"/>
    <w:rsid w:val="002C10D0"/>
    <w:rsid w:val="002C16F1"/>
    <w:rsid w:val="002C2545"/>
    <w:rsid w:val="002C25DE"/>
    <w:rsid w:val="002C552B"/>
    <w:rsid w:val="002C59D2"/>
    <w:rsid w:val="002C5A0D"/>
    <w:rsid w:val="002C5E7C"/>
    <w:rsid w:val="002C5F02"/>
    <w:rsid w:val="002D03A1"/>
    <w:rsid w:val="002D0F9A"/>
    <w:rsid w:val="002D2199"/>
    <w:rsid w:val="002D7BA3"/>
    <w:rsid w:val="002E1E0A"/>
    <w:rsid w:val="002E296F"/>
    <w:rsid w:val="002E2EEA"/>
    <w:rsid w:val="002E6804"/>
    <w:rsid w:val="002E7B91"/>
    <w:rsid w:val="002E7BA1"/>
    <w:rsid w:val="002E7CD1"/>
    <w:rsid w:val="002F0903"/>
    <w:rsid w:val="002F15C6"/>
    <w:rsid w:val="002F2C6D"/>
    <w:rsid w:val="002F3632"/>
    <w:rsid w:val="002F4CE8"/>
    <w:rsid w:val="002F5AED"/>
    <w:rsid w:val="002F5E5D"/>
    <w:rsid w:val="002F5F6F"/>
    <w:rsid w:val="002F7007"/>
    <w:rsid w:val="002F7733"/>
    <w:rsid w:val="002F7BB2"/>
    <w:rsid w:val="00300BDA"/>
    <w:rsid w:val="00300D17"/>
    <w:rsid w:val="00302421"/>
    <w:rsid w:val="00302C04"/>
    <w:rsid w:val="003042FF"/>
    <w:rsid w:val="00304964"/>
    <w:rsid w:val="0030519A"/>
    <w:rsid w:val="00305F53"/>
    <w:rsid w:val="003063A4"/>
    <w:rsid w:val="00306B3A"/>
    <w:rsid w:val="00306C4B"/>
    <w:rsid w:val="00307C0B"/>
    <w:rsid w:val="00307C50"/>
    <w:rsid w:val="0031023D"/>
    <w:rsid w:val="0031064A"/>
    <w:rsid w:val="00310B25"/>
    <w:rsid w:val="00311569"/>
    <w:rsid w:val="00313202"/>
    <w:rsid w:val="00316B2C"/>
    <w:rsid w:val="00316FC5"/>
    <w:rsid w:val="00321A6D"/>
    <w:rsid w:val="00322615"/>
    <w:rsid w:val="00322FA2"/>
    <w:rsid w:val="00323A57"/>
    <w:rsid w:val="0032474F"/>
    <w:rsid w:val="00325DA9"/>
    <w:rsid w:val="00326283"/>
    <w:rsid w:val="0032741C"/>
    <w:rsid w:val="0033133E"/>
    <w:rsid w:val="003319AA"/>
    <w:rsid w:val="00331CA8"/>
    <w:rsid w:val="0033200C"/>
    <w:rsid w:val="0033246B"/>
    <w:rsid w:val="00334AED"/>
    <w:rsid w:val="00336191"/>
    <w:rsid w:val="003362DE"/>
    <w:rsid w:val="00336649"/>
    <w:rsid w:val="00336C36"/>
    <w:rsid w:val="0034033C"/>
    <w:rsid w:val="003409C8"/>
    <w:rsid w:val="00342185"/>
    <w:rsid w:val="00343663"/>
    <w:rsid w:val="003437C4"/>
    <w:rsid w:val="0034469C"/>
    <w:rsid w:val="00344CC3"/>
    <w:rsid w:val="003451D1"/>
    <w:rsid w:val="00345814"/>
    <w:rsid w:val="003458A6"/>
    <w:rsid w:val="00346197"/>
    <w:rsid w:val="0034698B"/>
    <w:rsid w:val="0035067A"/>
    <w:rsid w:val="003513FF"/>
    <w:rsid w:val="003514C8"/>
    <w:rsid w:val="00351ACD"/>
    <w:rsid w:val="00351C14"/>
    <w:rsid w:val="00352013"/>
    <w:rsid w:val="003523C0"/>
    <w:rsid w:val="00352BB2"/>
    <w:rsid w:val="00355858"/>
    <w:rsid w:val="003572C6"/>
    <w:rsid w:val="003603D3"/>
    <w:rsid w:val="003617C6"/>
    <w:rsid w:val="003617EC"/>
    <w:rsid w:val="003639CA"/>
    <w:rsid w:val="00364DA5"/>
    <w:rsid w:val="00365117"/>
    <w:rsid w:val="00365720"/>
    <w:rsid w:val="0036666C"/>
    <w:rsid w:val="00367442"/>
    <w:rsid w:val="00370E17"/>
    <w:rsid w:val="00373372"/>
    <w:rsid w:val="003748CD"/>
    <w:rsid w:val="00374E11"/>
    <w:rsid w:val="00376CE6"/>
    <w:rsid w:val="0037794F"/>
    <w:rsid w:val="00377B83"/>
    <w:rsid w:val="00381BC7"/>
    <w:rsid w:val="003829A2"/>
    <w:rsid w:val="00383ABE"/>
    <w:rsid w:val="0038403D"/>
    <w:rsid w:val="00384A9A"/>
    <w:rsid w:val="00385343"/>
    <w:rsid w:val="003857B1"/>
    <w:rsid w:val="003858CC"/>
    <w:rsid w:val="0038695A"/>
    <w:rsid w:val="00387C49"/>
    <w:rsid w:val="00390CA1"/>
    <w:rsid w:val="00391139"/>
    <w:rsid w:val="0039118F"/>
    <w:rsid w:val="00391462"/>
    <w:rsid w:val="00392066"/>
    <w:rsid w:val="0039266B"/>
    <w:rsid w:val="00393D41"/>
    <w:rsid w:val="0039436F"/>
    <w:rsid w:val="003952B7"/>
    <w:rsid w:val="003959B0"/>
    <w:rsid w:val="00396CDE"/>
    <w:rsid w:val="00396D02"/>
    <w:rsid w:val="003A01C7"/>
    <w:rsid w:val="003A2200"/>
    <w:rsid w:val="003A2264"/>
    <w:rsid w:val="003A3880"/>
    <w:rsid w:val="003A47A3"/>
    <w:rsid w:val="003A4941"/>
    <w:rsid w:val="003A4B8B"/>
    <w:rsid w:val="003A5405"/>
    <w:rsid w:val="003A5866"/>
    <w:rsid w:val="003A6F52"/>
    <w:rsid w:val="003A7B5E"/>
    <w:rsid w:val="003A7CC4"/>
    <w:rsid w:val="003B13E3"/>
    <w:rsid w:val="003B1B57"/>
    <w:rsid w:val="003B2B3C"/>
    <w:rsid w:val="003B3A2D"/>
    <w:rsid w:val="003B4310"/>
    <w:rsid w:val="003B43F4"/>
    <w:rsid w:val="003B4526"/>
    <w:rsid w:val="003B542F"/>
    <w:rsid w:val="003B6602"/>
    <w:rsid w:val="003B7DDA"/>
    <w:rsid w:val="003C03F4"/>
    <w:rsid w:val="003C07B9"/>
    <w:rsid w:val="003C0B81"/>
    <w:rsid w:val="003C1209"/>
    <w:rsid w:val="003C35E0"/>
    <w:rsid w:val="003C3B1E"/>
    <w:rsid w:val="003C3E2C"/>
    <w:rsid w:val="003C5FC5"/>
    <w:rsid w:val="003C6D24"/>
    <w:rsid w:val="003C6FE7"/>
    <w:rsid w:val="003C7A10"/>
    <w:rsid w:val="003D0FA5"/>
    <w:rsid w:val="003D1A2A"/>
    <w:rsid w:val="003D1B37"/>
    <w:rsid w:val="003D2379"/>
    <w:rsid w:val="003D2768"/>
    <w:rsid w:val="003D5717"/>
    <w:rsid w:val="003D68D6"/>
    <w:rsid w:val="003D6AB2"/>
    <w:rsid w:val="003D7407"/>
    <w:rsid w:val="003D7C9A"/>
    <w:rsid w:val="003E0000"/>
    <w:rsid w:val="003E29B2"/>
    <w:rsid w:val="003E4872"/>
    <w:rsid w:val="003E500F"/>
    <w:rsid w:val="003E7011"/>
    <w:rsid w:val="003F1759"/>
    <w:rsid w:val="003F1E44"/>
    <w:rsid w:val="003F1FE4"/>
    <w:rsid w:val="003F2582"/>
    <w:rsid w:val="003F2C14"/>
    <w:rsid w:val="003F32EE"/>
    <w:rsid w:val="003F3382"/>
    <w:rsid w:val="003F70EF"/>
    <w:rsid w:val="003F7657"/>
    <w:rsid w:val="00400321"/>
    <w:rsid w:val="00400B04"/>
    <w:rsid w:val="00400C2A"/>
    <w:rsid w:val="00401778"/>
    <w:rsid w:val="00401DAA"/>
    <w:rsid w:val="004020AD"/>
    <w:rsid w:val="00402F3C"/>
    <w:rsid w:val="0040485E"/>
    <w:rsid w:val="00404E2B"/>
    <w:rsid w:val="00405A59"/>
    <w:rsid w:val="00406B13"/>
    <w:rsid w:val="00407738"/>
    <w:rsid w:val="00407FC6"/>
    <w:rsid w:val="004133F5"/>
    <w:rsid w:val="00413D22"/>
    <w:rsid w:val="00413FEB"/>
    <w:rsid w:val="0041424D"/>
    <w:rsid w:val="004142B8"/>
    <w:rsid w:val="004142E6"/>
    <w:rsid w:val="0041582C"/>
    <w:rsid w:val="00420F83"/>
    <w:rsid w:val="0042132A"/>
    <w:rsid w:val="004220CA"/>
    <w:rsid w:val="00422230"/>
    <w:rsid w:val="00422A34"/>
    <w:rsid w:val="00423A54"/>
    <w:rsid w:val="00424EBD"/>
    <w:rsid w:val="00431FA9"/>
    <w:rsid w:val="00432F7B"/>
    <w:rsid w:val="00434220"/>
    <w:rsid w:val="00435089"/>
    <w:rsid w:val="00435A13"/>
    <w:rsid w:val="00440D11"/>
    <w:rsid w:val="00441295"/>
    <w:rsid w:val="00442E89"/>
    <w:rsid w:val="004436A0"/>
    <w:rsid w:val="0044406A"/>
    <w:rsid w:val="00444CFA"/>
    <w:rsid w:val="00444E5E"/>
    <w:rsid w:val="004471C0"/>
    <w:rsid w:val="0044777F"/>
    <w:rsid w:val="0045588C"/>
    <w:rsid w:val="00456F2B"/>
    <w:rsid w:val="004570A6"/>
    <w:rsid w:val="00457277"/>
    <w:rsid w:val="00460B9C"/>
    <w:rsid w:val="00462167"/>
    <w:rsid w:val="00462A96"/>
    <w:rsid w:val="00465AFA"/>
    <w:rsid w:val="00466699"/>
    <w:rsid w:val="00467F6A"/>
    <w:rsid w:val="004705B4"/>
    <w:rsid w:val="00470F5C"/>
    <w:rsid w:val="00471953"/>
    <w:rsid w:val="004725B1"/>
    <w:rsid w:val="0047471E"/>
    <w:rsid w:val="00475236"/>
    <w:rsid w:val="00475D45"/>
    <w:rsid w:val="00476116"/>
    <w:rsid w:val="004779A8"/>
    <w:rsid w:val="00480D2D"/>
    <w:rsid w:val="00480FDB"/>
    <w:rsid w:val="00481133"/>
    <w:rsid w:val="00481B6F"/>
    <w:rsid w:val="004825EB"/>
    <w:rsid w:val="00483097"/>
    <w:rsid w:val="00484CA0"/>
    <w:rsid w:val="00486075"/>
    <w:rsid w:val="00486BCF"/>
    <w:rsid w:val="0048702C"/>
    <w:rsid w:val="00490A0B"/>
    <w:rsid w:val="004932E4"/>
    <w:rsid w:val="00493739"/>
    <w:rsid w:val="00493F5C"/>
    <w:rsid w:val="004941FB"/>
    <w:rsid w:val="00494A5E"/>
    <w:rsid w:val="004A032D"/>
    <w:rsid w:val="004A1272"/>
    <w:rsid w:val="004A1F50"/>
    <w:rsid w:val="004A2B95"/>
    <w:rsid w:val="004A34FF"/>
    <w:rsid w:val="004A35E0"/>
    <w:rsid w:val="004A3F39"/>
    <w:rsid w:val="004A43C2"/>
    <w:rsid w:val="004A5D8E"/>
    <w:rsid w:val="004A74E1"/>
    <w:rsid w:val="004A78EE"/>
    <w:rsid w:val="004B0847"/>
    <w:rsid w:val="004B2323"/>
    <w:rsid w:val="004B24D3"/>
    <w:rsid w:val="004B2B72"/>
    <w:rsid w:val="004B2E44"/>
    <w:rsid w:val="004B3AB7"/>
    <w:rsid w:val="004B3EB4"/>
    <w:rsid w:val="004B4932"/>
    <w:rsid w:val="004B5025"/>
    <w:rsid w:val="004B5F4F"/>
    <w:rsid w:val="004B68B9"/>
    <w:rsid w:val="004B793E"/>
    <w:rsid w:val="004C0E8A"/>
    <w:rsid w:val="004C15C9"/>
    <w:rsid w:val="004C24F8"/>
    <w:rsid w:val="004C39F2"/>
    <w:rsid w:val="004C3A1F"/>
    <w:rsid w:val="004C3F00"/>
    <w:rsid w:val="004C5791"/>
    <w:rsid w:val="004C7ACB"/>
    <w:rsid w:val="004D119A"/>
    <w:rsid w:val="004D122B"/>
    <w:rsid w:val="004D182F"/>
    <w:rsid w:val="004D24AA"/>
    <w:rsid w:val="004D2BB4"/>
    <w:rsid w:val="004D391C"/>
    <w:rsid w:val="004D3973"/>
    <w:rsid w:val="004D39DA"/>
    <w:rsid w:val="004D5867"/>
    <w:rsid w:val="004D6099"/>
    <w:rsid w:val="004D6711"/>
    <w:rsid w:val="004D6A34"/>
    <w:rsid w:val="004D70C7"/>
    <w:rsid w:val="004D731F"/>
    <w:rsid w:val="004E1E06"/>
    <w:rsid w:val="004E3FC8"/>
    <w:rsid w:val="004E413C"/>
    <w:rsid w:val="004E44FB"/>
    <w:rsid w:val="004E5571"/>
    <w:rsid w:val="004E5F1F"/>
    <w:rsid w:val="004E6015"/>
    <w:rsid w:val="004E71CF"/>
    <w:rsid w:val="004E738D"/>
    <w:rsid w:val="004F0D00"/>
    <w:rsid w:val="004F1A47"/>
    <w:rsid w:val="004F1DFD"/>
    <w:rsid w:val="004F238E"/>
    <w:rsid w:val="004F74E7"/>
    <w:rsid w:val="004F7D83"/>
    <w:rsid w:val="004F7DBD"/>
    <w:rsid w:val="0050266B"/>
    <w:rsid w:val="00502FF3"/>
    <w:rsid w:val="00503310"/>
    <w:rsid w:val="005040BE"/>
    <w:rsid w:val="00505D60"/>
    <w:rsid w:val="005060B2"/>
    <w:rsid w:val="005060F2"/>
    <w:rsid w:val="005102A8"/>
    <w:rsid w:val="00510C0E"/>
    <w:rsid w:val="00512E1F"/>
    <w:rsid w:val="00513AD3"/>
    <w:rsid w:val="00513F8D"/>
    <w:rsid w:val="00513FB4"/>
    <w:rsid w:val="0051625A"/>
    <w:rsid w:val="005163D1"/>
    <w:rsid w:val="005165AB"/>
    <w:rsid w:val="0051691B"/>
    <w:rsid w:val="00520972"/>
    <w:rsid w:val="005228DB"/>
    <w:rsid w:val="00523797"/>
    <w:rsid w:val="005245C6"/>
    <w:rsid w:val="00525070"/>
    <w:rsid w:val="00525BFD"/>
    <w:rsid w:val="00525E9F"/>
    <w:rsid w:val="005276A1"/>
    <w:rsid w:val="00527D8F"/>
    <w:rsid w:val="005303BC"/>
    <w:rsid w:val="005322E4"/>
    <w:rsid w:val="005346F5"/>
    <w:rsid w:val="00534801"/>
    <w:rsid w:val="0053574B"/>
    <w:rsid w:val="00535AB8"/>
    <w:rsid w:val="005366E3"/>
    <w:rsid w:val="00537318"/>
    <w:rsid w:val="0053787D"/>
    <w:rsid w:val="005379FE"/>
    <w:rsid w:val="00537B5D"/>
    <w:rsid w:val="00540243"/>
    <w:rsid w:val="00540DBC"/>
    <w:rsid w:val="005413EF"/>
    <w:rsid w:val="00541F65"/>
    <w:rsid w:val="00543121"/>
    <w:rsid w:val="00544E2B"/>
    <w:rsid w:val="0054514C"/>
    <w:rsid w:val="00546A81"/>
    <w:rsid w:val="00547AE4"/>
    <w:rsid w:val="005502BD"/>
    <w:rsid w:val="00553679"/>
    <w:rsid w:val="00554DC7"/>
    <w:rsid w:val="00555B4E"/>
    <w:rsid w:val="00555DD8"/>
    <w:rsid w:val="00555F95"/>
    <w:rsid w:val="005563EA"/>
    <w:rsid w:val="005565BE"/>
    <w:rsid w:val="00556D49"/>
    <w:rsid w:val="00560E02"/>
    <w:rsid w:val="00561638"/>
    <w:rsid w:val="005626C0"/>
    <w:rsid w:val="00562F31"/>
    <w:rsid w:val="0056443E"/>
    <w:rsid w:val="00564B1C"/>
    <w:rsid w:val="00565354"/>
    <w:rsid w:val="00566259"/>
    <w:rsid w:val="005668EA"/>
    <w:rsid w:val="00566DF5"/>
    <w:rsid w:val="00567B64"/>
    <w:rsid w:val="00570D15"/>
    <w:rsid w:val="00570D93"/>
    <w:rsid w:val="00571A3E"/>
    <w:rsid w:val="00571AC7"/>
    <w:rsid w:val="005729AB"/>
    <w:rsid w:val="00572A90"/>
    <w:rsid w:val="005730F9"/>
    <w:rsid w:val="00574E47"/>
    <w:rsid w:val="005755A1"/>
    <w:rsid w:val="0058135A"/>
    <w:rsid w:val="0058392B"/>
    <w:rsid w:val="00583CF1"/>
    <w:rsid w:val="00583D1A"/>
    <w:rsid w:val="005849B3"/>
    <w:rsid w:val="00585903"/>
    <w:rsid w:val="0058670A"/>
    <w:rsid w:val="00586761"/>
    <w:rsid w:val="00586997"/>
    <w:rsid w:val="005875B2"/>
    <w:rsid w:val="00587D1F"/>
    <w:rsid w:val="00590671"/>
    <w:rsid w:val="00591134"/>
    <w:rsid w:val="00592587"/>
    <w:rsid w:val="00593633"/>
    <w:rsid w:val="00593821"/>
    <w:rsid w:val="00593BD8"/>
    <w:rsid w:val="00593BF8"/>
    <w:rsid w:val="00594C04"/>
    <w:rsid w:val="00595560"/>
    <w:rsid w:val="0059630E"/>
    <w:rsid w:val="00596BF8"/>
    <w:rsid w:val="00596CEE"/>
    <w:rsid w:val="005A0871"/>
    <w:rsid w:val="005A0AF8"/>
    <w:rsid w:val="005A119C"/>
    <w:rsid w:val="005A30A0"/>
    <w:rsid w:val="005A315A"/>
    <w:rsid w:val="005A41B5"/>
    <w:rsid w:val="005A5C62"/>
    <w:rsid w:val="005A6367"/>
    <w:rsid w:val="005B02A1"/>
    <w:rsid w:val="005B082D"/>
    <w:rsid w:val="005B0897"/>
    <w:rsid w:val="005B0B0C"/>
    <w:rsid w:val="005B17B6"/>
    <w:rsid w:val="005B1B26"/>
    <w:rsid w:val="005B2A29"/>
    <w:rsid w:val="005B3E42"/>
    <w:rsid w:val="005B44A5"/>
    <w:rsid w:val="005B58D1"/>
    <w:rsid w:val="005B59F2"/>
    <w:rsid w:val="005B61AB"/>
    <w:rsid w:val="005B62EE"/>
    <w:rsid w:val="005C0080"/>
    <w:rsid w:val="005C01FB"/>
    <w:rsid w:val="005C0206"/>
    <w:rsid w:val="005C0496"/>
    <w:rsid w:val="005C0FCE"/>
    <w:rsid w:val="005C1C39"/>
    <w:rsid w:val="005C2008"/>
    <w:rsid w:val="005C2196"/>
    <w:rsid w:val="005C3953"/>
    <w:rsid w:val="005C3BDF"/>
    <w:rsid w:val="005C3EA2"/>
    <w:rsid w:val="005C482D"/>
    <w:rsid w:val="005C4B77"/>
    <w:rsid w:val="005C558B"/>
    <w:rsid w:val="005C5793"/>
    <w:rsid w:val="005C5EB0"/>
    <w:rsid w:val="005C7A52"/>
    <w:rsid w:val="005C7DD1"/>
    <w:rsid w:val="005D0A4C"/>
    <w:rsid w:val="005D0D48"/>
    <w:rsid w:val="005D27CC"/>
    <w:rsid w:val="005D350B"/>
    <w:rsid w:val="005D3DBF"/>
    <w:rsid w:val="005D4D22"/>
    <w:rsid w:val="005D58F7"/>
    <w:rsid w:val="005D6453"/>
    <w:rsid w:val="005D6487"/>
    <w:rsid w:val="005D696E"/>
    <w:rsid w:val="005D6EF6"/>
    <w:rsid w:val="005D7B44"/>
    <w:rsid w:val="005D7CDB"/>
    <w:rsid w:val="005E12ED"/>
    <w:rsid w:val="005E1F6E"/>
    <w:rsid w:val="005E20F0"/>
    <w:rsid w:val="005E23D2"/>
    <w:rsid w:val="005E2ACF"/>
    <w:rsid w:val="005E37A5"/>
    <w:rsid w:val="005E3B84"/>
    <w:rsid w:val="005E44DF"/>
    <w:rsid w:val="005E4E62"/>
    <w:rsid w:val="005E53D6"/>
    <w:rsid w:val="005E7C68"/>
    <w:rsid w:val="005F1049"/>
    <w:rsid w:val="005F14A1"/>
    <w:rsid w:val="005F14E5"/>
    <w:rsid w:val="005F1C08"/>
    <w:rsid w:val="005F1D91"/>
    <w:rsid w:val="005F2138"/>
    <w:rsid w:val="005F251A"/>
    <w:rsid w:val="005F2A05"/>
    <w:rsid w:val="005F39C4"/>
    <w:rsid w:val="005F4248"/>
    <w:rsid w:val="005F4A5A"/>
    <w:rsid w:val="005F52B2"/>
    <w:rsid w:val="005F5AF9"/>
    <w:rsid w:val="005F5B7F"/>
    <w:rsid w:val="005F5C00"/>
    <w:rsid w:val="005F656F"/>
    <w:rsid w:val="005F6A1C"/>
    <w:rsid w:val="005F6CCD"/>
    <w:rsid w:val="005F6FA0"/>
    <w:rsid w:val="005F7755"/>
    <w:rsid w:val="005F7ECE"/>
    <w:rsid w:val="00602810"/>
    <w:rsid w:val="00605836"/>
    <w:rsid w:val="0060652B"/>
    <w:rsid w:val="0060698C"/>
    <w:rsid w:val="00606BBE"/>
    <w:rsid w:val="00606FC2"/>
    <w:rsid w:val="0061097A"/>
    <w:rsid w:val="00610F15"/>
    <w:rsid w:val="0061133E"/>
    <w:rsid w:val="00613FF2"/>
    <w:rsid w:val="00614CB6"/>
    <w:rsid w:val="00616DF0"/>
    <w:rsid w:val="00617AD1"/>
    <w:rsid w:val="006205C4"/>
    <w:rsid w:val="00620C7F"/>
    <w:rsid w:val="00620F04"/>
    <w:rsid w:val="00621247"/>
    <w:rsid w:val="006212D2"/>
    <w:rsid w:val="00622C11"/>
    <w:rsid w:val="00623316"/>
    <w:rsid w:val="006234B2"/>
    <w:rsid w:val="0062389A"/>
    <w:rsid w:val="0062416E"/>
    <w:rsid w:val="00624DC2"/>
    <w:rsid w:val="00625D07"/>
    <w:rsid w:val="0062600E"/>
    <w:rsid w:val="006269C1"/>
    <w:rsid w:val="006275B8"/>
    <w:rsid w:val="0063006C"/>
    <w:rsid w:val="0063046B"/>
    <w:rsid w:val="00630857"/>
    <w:rsid w:val="00630875"/>
    <w:rsid w:val="00630F87"/>
    <w:rsid w:val="00631551"/>
    <w:rsid w:val="00633767"/>
    <w:rsid w:val="00633A57"/>
    <w:rsid w:val="0063464A"/>
    <w:rsid w:val="00635DBE"/>
    <w:rsid w:val="006363E7"/>
    <w:rsid w:val="006364E4"/>
    <w:rsid w:val="00637E29"/>
    <w:rsid w:val="00641CA7"/>
    <w:rsid w:val="0064233D"/>
    <w:rsid w:val="00642B43"/>
    <w:rsid w:val="00642C99"/>
    <w:rsid w:val="00643922"/>
    <w:rsid w:val="006479FA"/>
    <w:rsid w:val="00647AF4"/>
    <w:rsid w:val="00651199"/>
    <w:rsid w:val="0065193A"/>
    <w:rsid w:val="00652ACB"/>
    <w:rsid w:val="00653032"/>
    <w:rsid w:val="006533E3"/>
    <w:rsid w:val="00653428"/>
    <w:rsid w:val="00655036"/>
    <w:rsid w:val="00655E4B"/>
    <w:rsid w:val="00656D47"/>
    <w:rsid w:val="00657A5F"/>
    <w:rsid w:val="006603EA"/>
    <w:rsid w:val="00661403"/>
    <w:rsid w:val="00662F52"/>
    <w:rsid w:val="00663C5F"/>
    <w:rsid w:val="006641C4"/>
    <w:rsid w:val="006649CC"/>
    <w:rsid w:val="006702F0"/>
    <w:rsid w:val="00671405"/>
    <w:rsid w:val="00671F95"/>
    <w:rsid w:val="006725AF"/>
    <w:rsid w:val="006733D7"/>
    <w:rsid w:val="006738E6"/>
    <w:rsid w:val="00673E63"/>
    <w:rsid w:val="00674F70"/>
    <w:rsid w:val="00675A08"/>
    <w:rsid w:val="006776E5"/>
    <w:rsid w:val="006805DA"/>
    <w:rsid w:val="00680A69"/>
    <w:rsid w:val="00683371"/>
    <w:rsid w:val="00684CFF"/>
    <w:rsid w:val="0068617B"/>
    <w:rsid w:val="006863F9"/>
    <w:rsid w:val="00686E9A"/>
    <w:rsid w:val="006871D7"/>
    <w:rsid w:val="00687B49"/>
    <w:rsid w:val="00687E7F"/>
    <w:rsid w:val="0069060A"/>
    <w:rsid w:val="00690C8F"/>
    <w:rsid w:val="00690CBC"/>
    <w:rsid w:val="00691851"/>
    <w:rsid w:val="006919F4"/>
    <w:rsid w:val="00691C26"/>
    <w:rsid w:val="00691D51"/>
    <w:rsid w:val="006925FF"/>
    <w:rsid w:val="00692930"/>
    <w:rsid w:val="00693F33"/>
    <w:rsid w:val="006949F2"/>
    <w:rsid w:val="00694B3A"/>
    <w:rsid w:val="006956C3"/>
    <w:rsid w:val="00695BFA"/>
    <w:rsid w:val="00695C9F"/>
    <w:rsid w:val="00696502"/>
    <w:rsid w:val="00697A4E"/>
    <w:rsid w:val="00697B7D"/>
    <w:rsid w:val="00697F04"/>
    <w:rsid w:val="006A00C3"/>
    <w:rsid w:val="006A0C98"/>
    <w:rsid w:val="006A2494"/>
    <w:rsid w:val="006A2593"/>
    <w:rsid w:val="006A31ED"/>
    <w:rsid w:val="006A3811"/>
    <w:rsid w:val="006A3EF7"/>
    <w:rsid w:val="006A4824"/>
    <w:rsid w:val="006A52C6"/>
    <w:rsid w:val="006A7365"/>
    <w:rsid w:val="006B3363"/>
    <w:rsid w:val="006B339D"/>
    <w:rsid w:val="006B48FC"/>
    <w:rsid w:val="006B5913"/>
    <w:rsid w:val="006B6720"/>
    <w:rsid w:val="006B6DB4"/>
    <w:rsid w:val="006B6EDB"/>
    <w:rsid w:val="006C0938"/>
    <w:rsid w:val="006C11BE"/>
    <w:rsid w:val="006C1C57"/>
    <w:rsid w:val="006C21DC"/>
    <w:rsid w:val="006C2400"/>
    <w:rsid w:val="006C36B1"/>
    <w:rsid w:val="006C3E1C"/>
    <w:rsid w:val="006C500F"/>
    <w:rsid w:val="006C5786"/>
    <w:rsid w:val="006C6CAC"/>
    <w:rsid w:val="006C7DE1"/>
    <w:rsid w:val="006D2240"/>
    <w:rsid w:val="006D2806"/>
    <w:rsid w:val="006D4A2E"/>
    <w:rsid w:val="006D5F82"/>
    <w:rsid w:val="006D65F4"/>
    <w:rsid w:val="006D6DEF"/>
    <w:rsid w:val="006D7266"/>
    <w:rsid w:val="006D7F41"/>
    <w:rsid w:val="006D7F93"/>
    <w:rsid w:val="006E018F"/>
    <w:rsid w:val="006E0418"/>
    <w:rsid w:val="006E1358"/>
    <w:rsid w:val="006E1D61"/>
    <w:rsid w:val="006E250B"/>
    <w:rsid w:val="006E2AD0"/>
    <w:rsid w:val="006E3740"/>
    <w:rsid w:val="006E3B74"/>
    <w:rsid w:val="006E4661"/>
    <w:rsid w:val="006E4A07"/>
    <w:rsid w:val="006E566A"/>
    <w:rsid w:val="006E6441"/>
    <w:rsid w:val="006E695C"/>
    <w:rsid w:val="006E6A35"/>
    <w:rsid w:val="006E74BB"/>
    <w:rsid w:val="006E7945"/>
    <w:rsid w:val="006E7F1A"/>
    <w:rsid w:val="006F07B0"/>
    <w:rsid w:val="006F0AF1"/>
    <w:rsid w:val="006F0CC4"/>
    <w:rsid w:val="006F1C3A"/>
    <w:rsid w:val="006F1E58"/>
    <w:rsid w:val="006F1E6A"/>
    <w:rsid w:val="006F31BB"/>
    <w:rsid w:val="006F36E7"/>
    <w:rsid w:val="006F4009"/>
    <w:rsid w:val="006F4BE6"/>
    <w:rsid w:val="006F4F80"/>
    <w:rsid w:val="006F5040"/>
    <w:rsid w:val="006F5809"/>
    <w:rsid w:val="006F754C"/>
    <w:rsid w:val="006F7643"/>
    <w:rsid w:val="006F7AA0"/>
    <w:rsid w:val="00702313"/>
    <w:rsid w:val="0070292C"/>
    <w:rsid w:val="00702B64"/>
    <w:rsid w:val="0070348F"/>
    <w:rsid w:val="00703B09"/>
    <w:rsid w:val="00704ED7"/>
    <w:rsid w:val="00706065"/>
    <w:rsid w:val="007061F8"/>
    <w:rsid w:val="00707BEE"/>
    <w:rsid w:val="0071099E"/>
    <w:rsid w:val="00714150"/>
    <w:rsid w:val="0071449E"/>
    <w:rsid w:val="00715866"/>
    <w:rsid w:val="0071606E"/>
    <w:rsid w:val="007171C0"/>
    <w:rsid w:val="007207BD"/>
    <w:rsid w:val="007213B5"/>
    <w:rsid w:val="00721808"/>
    <w:rsid w:val="007230F1"/>
    <w:rsid w:val="00723D52"/>
    <w:rsid w:val="00724900"/>
    <w:rsid w:val="00725D00"/>
    <w:rsid w:val="00725F68"/>
    <w:rsid w:val="007266B1"/>
    <w:rsid w:val="00734338"/>
    <w:rsid w:val="007349D9"/>
    <w:rsid w:val="00736B22"/>
    <w:rsid w:val="00737F9F"/>
    <w:rsid w:val="007406BE"/>
    <w:rsid w:val="007411DA"/>
    <w:rsid w:val="00741626"/>
    <w:rsid w:val="00745AAF"/>
    <w:rsid w:val="00747DDB"/>
    <w:rsid w:val="00750590"/>
    <w:rsid w:val="007511E3"/>
    <w:rsid w:val="00752AAC"/>
    <w:rsid w:val="007535A7"/>
    <w:rsid w:val="007543FF"/>
    <w:rsid w:val="0075471A"/>
    <w:rsid w:val="00754C4C"/>
    <w:rsid w:val="007560E4"/>
    <w:rsid w:val="0075646D"/>
    <w:rsid w:val="00756CE9"/>
    <w:rsid w:val="0076170B"/>
    <w:rsid w:val="007624F4"/>
    <w:rsid w:val="00764AFC"/>
    <w:rsid w:val="00765C1C"/>
    <w:rsid w:val="0076660A"/>
    <w:rsid w:val="00766C73"/>
    <w:rsid w:val="00770B75"/>
    <w:rsid w:val="00770DDF"/>
    <w:rsid w:val="0077373A"/>
    <w:rsid w:val="00773AE3"/>
    <w:rsid w:val="00773F0F"/>
    <w:rsid w:val="00774F4D"/>
    <w:rsid w:val="007751EC"/>
    <w:rsid w:val="007756A2"/>
    <w:rsid w:val="00776A6A"/>
    <w:rsid w:val="00776D47"/>
    <w:rsid w:val="0077716C"/>
    <w:rsid w:val="00780E0B"/>
    <w:rsid w:val="00781647"/>
    <w:rsid w:val="00782D9E"/>
    <w:rsid w:val="00784537"/>
    <w:rsid w:val="00785D44"/>
    <w:rsid w:val="00785F39"/>
    <w:rsid w:val="00785F9B"/>
    <w:rsid w:val="007861AD"/>
    <w:rsid w:val="00787231"/>
    <w:rsid w:val="00790524"/>
    <w:rsid w:val="00790A5B"/>
    <w:rsid w:val="007911F1"/>
    <w:rsid w:val="007918BA"/>
    <w:rsid w:val="00792717"/>
    <w:rsid w:val="00793304"/>
    <w:rsid w:val="00793B5A"/>
    <w:rsid w:val="007943E6"/>
    <w:rsid w:val="00795AAC"/>
    <w:rsid w:val="00796160"/>
    <w:rsid w:val="007964FE"/>
    <w:rsid w:val="00797CFE"/>
    <w:rsid w:val="007A0348"/>
    <w:rsid w:val="007A08A4"/>
    <w:rsid w:val="007A0A41"/>
    <w:rsid w:val="007A218E"/>
    <w:rsid w:val="007A44FD"/>
    <w:rsid w:val="007A46A7"/>
    <w:rsid w:val="007A47DC"/>
    <w:rsid w:val="007A4A94"/>
    <w:rsid w:val="007A52B7"/>
    <w:rsid w:val="007A67FA"/>
    <w:rsid w:val="007A72EA"/>
    <w:rsid w:val="007B0820"/>
    <w:rsid w:val="007B0A03"/>
    <w:rsid w:val="007B1673"/>
    <w:rsid w:val="007B4AE7"/>
    <w:rsid w:val="007B55CC"/>
    <w:rsid w:val="007B7975"/>
    <w:rsid w:val="007C1121"/>
    <w:rsid w:val="007C19A5"/>
    <w:rsid w:val="007C1C96"/>
    <w:rsid w:val="007C31D1"/>
    <w:rsid w:val="007C33C4"/>
    <w:rsid w:val="007C3613"/>
    <w:rsid w:val="007C3616"/>
    <w:rsid w:val="007C365B"/>
    <w:rsid w:val="007C3CC9"/>
    <w:rsid w:val="007C3DAB"/>
    <w:rsid w:val="007C76C6"/>
    <w:rsid w:val="007D12CA"/>
    <w:rsid w:val="007D1833"/>
    <w:rsid w:val="007D3FE1"/>
    <w:rsid w:val="007D48CC"/>
    <w:rsid w:val="007D55A8"/>
    <w:rsid w:val="007D6A42"/>
    <w:rsid w:val="007D6AE4"/>
    <w:rsid w:val="007D71B8"/>
    <w:rsid w:val="007E181E"/>
    <w:rsid w:val="007E18FA"/>
    <w:rsid w:val="007E2BA6"/>
    <w:rsid w:val="007E311A"/>
    <w:rsid w:val="007E3621"/>
    <w:rsid w:val="007E4628"/>
    <w:rsid w:val="007E4651"/>
    <w:rsid w:val="007E63F0"/>
    <w:rsid w:val="007F0FAF"/>
    <w:rsid w:val="007F353E"/>
    <w:rsid w:val="007F38F0"/>
    <w:rsid w:val="007F4676"/>
    <w:rsid w:val="007F4FC9"/>
    <w:rsid w:val="007F55C0"/>
    <w:rsid w:val="007F7517"/>
    <w:rsid w:val="007F7767"/>
    <w:rsid w:val="008006CA"/>
    <w:rsid w:val="008007A3"/>
    <w:rsid w:val="0080111E"/>
    <w:rsid w:val="00803794"/>
    <w:rsid w:val="00803E59"/>
    <w:rsid w:val="0080498C"/>
    <w:rsid w:val="008054D8"/>
    <w:rsid w:val="00805626"/>
    <w:rsid w:val="008056EF"/>
    <w:rsid w:val="00806750"/>
    <w:rsid w:val="00806CDD"/>
    <w:rsid w:val="00807054"/>
    <w:rsid w:val="00807645"/>
    <w:rsid w:val="00810057"/>
    <w:rsid w:val="00811EE5"/>
    <w:rsid w:val="008120C1"/>
    <w:rsid w:val="00812E44"/>
    <w:rsid w:val="00812E4F"/>
    <w:rsid w:val="00813083"/>
    <w:rsid w:val="008130C8"/>
    <w:rsid w:val="00813568"/>
    <w:rsid w:val="008135F0"/>
    <w:rsid w:val="00813877"/>
    <w:rsid w:val="008141E3"/>
    <w:rsid w:val="00815B9A"/>
    <w:rsid w:val="00815C39"/>
    <w:rsid w:val="008164BA"/>
    <w:rsid w:val="0081707D"/>
    <w:rsid w:val="00817F45"/>
    <w:rsid w:val="0082002A"/>
    <w:rsid w:val="00821985"/>
    <w:rsid w:val="00821CB6"/>
    <w:rsid w:val="00821D8E"/>
    <w:rsid w:val="00821EB0"/>
    <w:rsid w:val="0082238B"/>
    <w:rsid w:val="00823C11"/>
    <w:rsid w:val="00823C6E"/>
    <w:rsid w:val="00823CE2"/>
    <w:rsid w:val="00825168"/>
    <w:rsid w:val="008252F2"/>
    <w:rsid w:val="00825B48"/>
    <w:rsid w:val="008271D1"/>
    <w:rsid w:val="00827814"/>
    <w:rsid w:val="00827CE4"/>
    <w:rsid w:val="00827D55"/>
    <w:rsid w:val="00831639"/>
    <w:rsid w:val="00832097"/>
    <w:rsid w:val="008336C8"/>
    <w:rsid w:val="00834BE1"/>
    <w:rsid w:val="00834EFE"/>
    <w:rsid w:val="00835E79"/>
    <w:rsid w:val="00836D7A"/>
    <w:rsid w:val="00837044"/>
    <w:rsid w:val="008370A4"/>
    <w:rsid w:val="00837DE5"/>
    <w:rsid w:val="00840635"/>
    <w:rsid w:val="00840904"/>
    <w:rsid w:val="00841B2F"/>
    <w:rsid w:val="00842D27"/>
    <w:rsid w:val="00843F1F"/>
    <w:rsid w:val="00844833"/>
    <w:rsid w:val="008448E8"/>
    <w:rsid w:val="008467E6"/>
    <w:rsid w:val="00846A2D"/>
    <w:rsid w:val="008474BD"/>
    <w:rsid w:val="008474D2"/>
    <w:rsid w:val="008509D6"/>
    <w:rsid w:val="0085109D"/>
    <w:rsid w:val="00852227"/>
    <w:rsid w:val="00853065"/>
    <w:rsid w:val="008543C9"/>
    <w:rsid w:val="00854721"/>
    <w:rsid w:val="00855B1D"/>
    <w:rsid w:val="00855DC9"/>
    <w:rsid w:val="00856A12"/>
    <w:rsid w:val="0085703C"/>
    <w:rsid w:val="00857BCC"/>
    <w:rsid w:val="0086007F"/>
    <w:rsid w:val="008633FF"/>
    <w:rsid w:val="0086401C"/>
    <w:rsid w:val="00865586"/>
    <w:rsid w:val="00867713"/>
    <w:rsid w:val="008702DB"/>
    <w:rsid w:val="00870402"/>
    <w:rsid w:val="0087074D"/>
    <w:rsid w:val="008716E3"/>
    <w:rsid w:val="00871807"/>
    <w:rsid w:val="00871853"/>
    <w:rsid w:val="008724AA"/>
    <w:rsid w:val="00872F06"/>
    <w:rsid w:val="0087479E"/>
    <w:rsid w:val="008766EF"/>
    <w:rsid w:val="008767A4"/>
    <w:rsid w:val="00877AEA"/>
    <w:rsid w:val="0088100F"/>
    <w:rsid w:val="00881B5A"/>
    <w:rsid w:val="0088258D"/>
    <w:rsid w:val="0088377D"/>
    <w:rsid w:val="00884014"/>
    <w:rsid w:val="00884C13"/>
    <w:rsid w:val="0088592A"/>
    <w:rsid w:val="00885E7A"/>
    <w:rsid w:val="00886472"/>
    <w:rsid w:val="008904E7"/>
    <w:rsid w:val="00892434"/>
    <w:rsid w:val="00892987"/>
    <w:rsid w:val="00892BA7"/>
    <w:rsid w:val="008942CD"/>
    <w:rsid w:val="008956EE"/>
    <w:rsid w:val="00896171"/>
    <w:rsid w:val="00896C1F"/>
    <w:rsid w:val="008976E8"/>
    <w:rsid w:val="008A0A1F"/>
    <w:rsid w:val="008A0A30"/>
    <w:rsid w:val="008A0C53"/>
    <w:rsid w:val="008A11D5"/>
    <w:rsid w:val="008A1363"/>
    <w:rsid w:val="008A6D69"/>
    <w:rsid w:val="008A6F9D"/>
    <w:rsid w:val="008B13C2"/>
    <w:rsid w:val="008B23E5"/>
    <w:rsid w:val="008B4558"/>
    <w:rsid w:val="008B473D"/>
    <w:rsid w:val="008B6ADD"/>
    <w:rsid w:val="008B6B2B"/>
    <w:rsid w:val="008B7379"/>
    <w:rsid w:val="008C040A"/>
    <w:rsid w:val="008C1C7D"/>
    <w:rsid w:val="008C1CF0"/>
    <w:rsid w:val="008C334B"/>
    <w:rsid w:val="008C3B10"/>
    <w:rsid w:val="008C3E4B"/>
    <w:rsid w:val="008C3EFE"/>
    <w:rsid w:val="008C40F8"/>
    <w:rsid w:val="008C431A"/>
    <w:rsid w:val="008C441D"/>
    <w:rsid w:val="008C4AEE"/>
    <w:rsid w:val="008C590E"/>
    <w:rsid w:val="008C5FD8"/>
    <w:rsid w:val="008C640C"/>
    <w:rsid w:val="008D00F3"/>
    <w:rsid w:val="008D1A14"/>
    <w:rsid w:val="008D27FB"/>
    <w:rsid w:val="008D33BA"/>
    <w:rsid w:val="008D352F"/>
    <w:rsid w:val="008D561E"/>
    <w:rsid w:val="008D609E"/>
    <w:rsid w:val="008D7E1B"/>
    <w:rsid w:val="008E2454"/>
    <w:rsid w:val="008E3A2F"/>
    <w:rsid w:val="008E45C5"/>
    <w:rsid w:val="008E5C44"/>
    <w:rsid w:val="008E5D18"/>
    <w:rsid w:val="008E6A73"/>
    <w:rsid w:val="008E6C0A"/>
    <w:rsid w:val="008E742E"/>
    <w:rsid w:val="008E7463"/>
    <w:rsid w:val="008E7736"/>
    <w:rsid w:val="008E7F24"/>
    <w:rsid w:val="008F169D"/>
    <w:rsid w:val="008F2812"/>
    <w:rsid w:val="008F2D6C"/>
    <w:rsid w:val="008F418E"/>
    <w:rsid w:val="008F490A"/>
    <w:rsid w:val="008F4B35"/>
    <w:rsid w:val="008F504D"/>
    <w:rsid w:val="008F5455"/>
    <w:rsid w:val="008F7236"/>
    <w:rsid w:val="008F7F49"/>
    <w:rsid w:val="00900FC8"/>
    <w:rsid w:val="009010BE"/>
    <w:rsid w:val="00902044"/>
    <w:rsid w:val="009026CE"/>
    <w:rsid w:val="00902991"/>
    <w:rsid w:val="00902DC1"/>
    <w:rsid w:val="00905A8D"/>
    <w:rsid w:val="00905F4D"/>
    <w:rsid w:val="00906543"/>
    <w:rsid w:val="00906BE2"/>
    <w:rsid w:val="0091352E"/>
    <w:rsid w:val="00914CF4"/>
    <w:rsid w:val="00915BEB"/>
    <w:rsid w:val="00916A3B"/>
    <w:rsid w:val="00916EBA"/>
    <w:rsid w:val="00917678"/>
    <w:rsid w:val="009179EB"/>
    <w:rsid w:val="00917A20"/>
    <w:rsid w:val="00917C24"/>
    <w:rsid w:val="00917C2B"/>
    <w:rsid w:val="009213BF"/>
    <w:rsid w:val="00922AC6"/>
    <w:rsid w:val="00923679"/>
    <w:rsid w:val="00923C7F"/>
    <w:rsid w:val="009247FF"/>
    <w:rsid w:val="009254D2"/>
    <w:rsid w:val="009256F0"/>
    <w:rsid w:val="009265EA"/>
    <w:rsid w:val="00926A4F"/>
    <w:rsid w:val="009301B2"/>
    <w:rsid w:val="00931C08"/>
    <w:rsid w:val="009328D2"/>
    <w:rsid w:val="009335AD"/>
    <w:rsid w:val="00933EB1"/>
    <w:rsid w:val="009361D0"/>
    <w:rsid w:val="0093678F"/>
    <w:rsid w:val="009375BC"/>
    <w:rsid w:val="0094049C"/>
    <w:rsid w:val="00942135"/>
    <w:rsid w:val="009427D0"/>
    <w:rsid w:val="009429AA"/>
    <w:rsid w:val="009435F2"/>
    <w:rsid w:val="0094402A"/>
    <w:rsid w:val="00944588"/>
    <w:rsid w:val="009452DC"/>
    <w:rsid w:val="0094638E"/>
    <w:rsid w:val="00946C07"/>
    <w:rsid w:val="009478D6"/>
    <w:rsid w:val="00950D8B"/>
    <w:rsid w:val="009511ED"/>
    <w:rsid w:val="00952400"/>
    <w:rsid w:val="0095254E"/>
    <w:rsid w:val="00953F4D"/>
    <w:rsid w:val="009541D2"/>
    <w:rsid w:val="0095513B"/>
    <w:rsid w:val="00955C71"/>
    <w:rsid w:val="00956B86"/>
    <w:rsid w:val="00956C92"/>
    <w:rsid w:val="009572D4"/>
    <w:rsid w:val="00960D75"/>
    <w:rsid w:val="00960E4C"/>
    <w:rsid w:val="00961876"/>
    <w:rsid w:val="00964AF9"/>
    <w:rsid w:val="00965F5F"/>
    <w:rsid w:val="00966F0D"/>
    <w:rsid w:val="0096719C"/>
    <w:rsid w:val="0096774B"/>
    <w:rsid w:val="00971B4E"/>
    <w:rsid w:val="00971BCF"/>
    <w:rsid w:val="009731B5"/>
    <w:rsid w:val="0097342A"/>
    <w:rsid w:val="009735AF"/>
    <w:rsid w:val="00973769"/>
    <w:rsid w:val="009758EF"/>
    <w:rsid w:val="009766C5"/>
    <w:rsid w:val="00977BB6"/>
    <w:rsid w:val="0098146F"/>
    <w:rsid w:val="0098153F"/>
    <w:rsid w:val="009819AB"/>
    <w:rsid w:val="00981AFA"/>
    <w:rsid w:val="00981C6E"/>
    <w:rsid w:val="00981D6F"/>
    <w:rsid w:val="00982CED"/>
    <w:rsid w:val="00984D32"/>
    <w:rsid w:val="00986539"/>
    <w:rsid w:val="00986CD1"/>
    <w:rsid w:val="009874AC"/>
    <w:rsid w:val="0098755F"/>
    <w:rsid w:val="00987E8A"/>
    <w:rsid w:val="0099009B"/>
    <w:rsid w:val="0099148A"/>
    <w:rsid w:val="00991C2A"/>
    <w:rsid w:val="009925EC"/>
    <w:rsid w:val="00992E3D"/>
    <w:rsid w:val="00992E4F"/>
    <w:rsid w:val="009938B5"/>
    <w:rsid w:val="0099433E"/>
    <w:rsid w:val="00994842"/>
    <w:rsid w:val="00996900"/>
    <w:rsid w:val="009970EE"/>
    <w:rsid w:val="009979AF"/>
    <w:rsid w:val="00997BA5"/>
    <w:rsid w:val="009A0497"/>
    <w:rsid w:val="009A08C6"/>
    <w:rsid w:val="009A174D"/>
    <w:rsid w:val="009A19E7"/>
    <w:rsid w:val="009A408D"/>
    <w:rsid w:val="009A48DC"/>
    <w:rsid w:val="009A634A"/>
    <w:rsid w:val="009A6729"/>
    <w:rsid w:val="009A71F5"/>
    <w:rsid w:val="009A737A"/>
    <w:rsid w:val="009A755D"/>
    <w:rsid w:val="009A774B"/>
    <w:rsid w:val="009B046C"/>
    <w:rsid w:val="009B071D"/>
    <w:rsid w:val="009B0B9D"/>
    <w:rsid w:val="009B0C95"/>
    <w:rsid w:val="009B17E4"/>
    <w:rsid w:val="009B387E"/>
    <w:rsid w:val="009B3E9F"/>
    <w:rsid w:val="009B41CF"/>
    <w:rsid w:val="009B43EF"/>
    <w:rsid w:val="009B4546"/>
    <w:rsid w:val="009B50BA"/>
    <w:rsid w:val="009B575C"/>
    <w:rsid w:val="009B5AEC"/>
    <w:rsid w:val="009B5F63"/>
    <w:rsid w:val="009C02A0"/>
    <w:rsid w:val="009C073E"/>
    <w:rsid w:val="009C28F2"/>
    <w:rsid w:val="009C2D72"/>
    <w:rsid w:val="009C41B3"/>
    <w:rsid w:val="009C47B3"/>
    <w:rsid w:val="009C48CC"/>
    <w:rsid w:val="009C503A"/>
    <w:rsid w:val="009D0F72"/>
    <w:rsid w:val="009D25E9"/>
    <w:rsid w:val="009D2E63"/>
    <w:rsid w:val="009D5F6C"/>
    <w:rsid w:val="009E0DC0"/>
    <w:rsid w:val="009E14DA"/>
    <w:rsid w:val="009E202D"/>
    <w:rsid w:val="009E3475"/>
    <w:rsid w:val="009E35EC"/>
    <w:rsid w:val="009E3BA9"/>
    <w:rsid w:val="009E4275"/>
    <w:rsid w:val="009E4F11"/>
    <w:rsid w:val="009E4FBD"/>
    <w:rsid w:val="009E6B1E"/>
    <w:rsid w:val="009E6E1F"/>
    <w:rsid w:val="009F019A"/>
    <w:rsid w:val="009F03F7"/>
    <w:rsid w:val="009F058C"/>
    <w:rsid w:val="009F0B05"/>
    <w:rsid w:val="009F1282"/>
    <w:rsid w:val="009F1798"/>
    <w:rsid w:val="009F1AC8"/>
    <w:rsid w:val="009F1ADE"/>
    <w:rsid w:val="009F2605"/>
    <w:rsid w:val="009F290A"/>
    <w:rsid w:val="009F2CD7"/>
    <w:rsid w:val="009F2EA0"/>
    <w:rsid w:val="009F2FF0"/>
    <w:rsid w:val="009F39C5"/>
    <w:rsid w:val="009F3D09"/>
    <w:rsid w:val="009F5ACE"/>
    <w:rsid w:val="009F7D31"/>
    <w:rsid w:val="00A00E4F"/>
    <w:rsid w:val="00A01A3E"/>
    <w:rsid w:val="00A021DD"/>
    <w:rsid w:val="00A02D49"/>
    <w:rsid w:val="00A036C2"/>
    <w:rsid w:val="00A0425B"/>
    <w:rsid w:val="00A04927"/>
    <w:rsid w:val="00A04BB6"/>
    <w:rsid w:val="00A056ED"/>
    <w:rsid w:val="00A06150"/>
    <w:rsid w:val="00A12A72"/>
    <w:rsid w:val="00A13623"/>
    <w:rsid w:val="00A1384B"/>
    <w:rsid w:val="00A139C5"/>
    <w:rsid w:val="00A141F5"/>
    <w:rsid w:val="00A142FF"/>
    <w:rsid w:val="00A169F2"/>
    <w:rsid w:val="00A17059"/>
    <w:rsid w:val="00A21EFC"/>
    <w:rsid w:val="00A23460"/>
    <w:rsid w:val="00A23760"/>
    <w:rsid w:val="00A23C42"/>
    <w:rsid w:val="00A241B0"/>
    <w:rsid w:val="00A243B3"/>
    <w:rsid w:val="00A25303"/>
    <w:rsid w:val="00A25AF9"/>
    <w:rsid w:val="00A2647E"/>
    <w:rsid w:val="00A279ED"/>
    <w:rsid w:val="00A27BDE"/>
    <w:rsid w:val="00A31FFC"/>
    <w:rsid w:val="00A3201C"/>
    <w:rsid w:val="00A325B5"/>
    <w:rsid w:val="00A32EF7"/>
    <w:rsid w:val="00A3388F"/>
    <w:rsid w:val="00A3431B"/>
    <w:rsid w:val="00A34519"/>
    <w:rsid w:val="00A34CB8"/>
    <w:rsid w:val="00A35301"/>
    <w:rsid w:val="00A35676"/>
    <w:rsid w:val="00A356C5"/>
    <w:rsid w:val="00A35EE8"/>
    <w:rsid w:val="00A36D2A"/>
    <w:rsid w:val="00A37114"/>
    <w:rsid w:val="00A37977"/>
    <w:rsid w:val="00A37AF9"/>
    <w:rsid w:val="00A37DB2"/>
    <w:rsid w:val="00A40167"/>
    <w:rsid w:val="00A41246"/>
    <w:rsid w:val="00A4177F"/>
    <w:rsid w:val="00A41E01"/>
    <w:rsid w:val="00A42F59"/>
    <w:rsid w:val="00A439E8"/>
    <w:rsid w:val="00A43FD3"/>
    <w:rsid w:val="00A441D6"/>
    <w:rsid w:val="00A44AF6"/>
    <w:rsid w:val="00A46A03"/>
    <w:rsid w:val="00A46AE5"/>
    <w:rsid w:val="00A473CC"/>
    <w:rsid w:val="00A479A7"/>
    <w:rsid w:val="00A47C53"/>
    <w:rsid w:val="00A50524"/>
    <w:rsid w:val="00A51DDD"/>
    <w:rsid w:val="00A5288C"/>
    <w:rsid w:val="00A53F3D"/>
    <w:rsid w:val="00A5401F"/>
    <w:rsid w:val="00A54046"/>
    <w:rsid w:val="00A614E0"/>
    <w:rsid w:val="00A618DA"/>
    <w:rsid w:val="00A61B48"/>
    <w:rsid w:val="00A6307B"/>
    <w:rsid w:val="00A63782"/>
    <w:rsid w:val="00A64B53"/>
    <w:rsid w:val="00A65822"/>
    <w:rsid w:val="00A65A03"/>
    <w:rsid w:val="00A65D9D"/>
    <w:rsid w:val="00A65E84"/>
    <w:rsid w:val="00A66209"/>
    <w:rsid w:val="00A6639C"/>
    <w:rsid w:val="00A664A0"/>
    <w:rsid w:val="00A676E2"/>
    <w:rsid w:val="00A67771"/>
    <w:rsid w:val="00A72050"/>
    <w:rsid w:val="00A737FB"/>
    <w:rsid w:val="00A73FD6"/>
    <w:rsid w:val="00A74DDE"/>
    <w:rsid w:val="00A7519D"/>
    <w:rsid w:val="00A7562B"/>
    <w:rsid w:val="00A77383"/>
    <w:rsid w:val="00A77D9F"/>
    <w:rsid w:val="00A802E3"/>
    <w:rsid w:val="00A81C14"/>
    <w:rsid w:val="00A82550"/>
    <w:rsid w:val="00A828B9"/>
    <w:rsid w:val="00A82933"/>
    <w:rsid w:val="00A82BD3"/>
    <w:rsid w:val="00A83791"/>
    <w:rsid w:val="00A83C57"/>
    <w:rsid w:val="00A84FD6"/>
    <w:rsid w:val="00A8511B"/>
    <w:rsid w:val="00A859F0"/>
    <w:rsid w:val="00A85D75"/>
    <w:rsid w:val="00A86D5F"/>
    <w:rsid w:val="00A87F25"/>
    <w:rsid w:val="00A91C41"/>
    <w:rsid w:val="00A91DF6"/>
    <w:rsid w:val="00A92BF6"/>
    <w:rsid w:val="00A92CE5"/>
    <w:rsid w:val="00A94332"/>
    <w:rsid w:val="00A95B52"/>
    <w:rsid w:val="00A97C99"/>
    <w:rsid w:val="00AA05DE"/>
    <w:rsid w:val="00AA0EFB"/>
    <w:rsid w:val="00AA13B3"/>
    <w:rsid w:val="00AA3174"/>
    <w:rsid w:val="00AA385B"/>
    <w:rsid w:val="00AA5439"/>
    <w:rsid w:val="00AA639E"/>
    <w:rsid w:val="00AB04A3"/>
    <w:rsid w:val="00AB051E"/>
    <w:rsid w:val="00AB0E90"/>
    <w:rsid w:val="00AB3E58"/>
    <w:rsid w:val="00AB5AA0"/>
    <w:rsid w:val="00AB617B"/>
    <w:rsid w:val="00AB62F1"/>
    <w:rsid w:val="00AB63FA"/>
    <w:rsid w:val="00AB64B0"/>
    <w:rsid w:val="00AB6BD0"/>
    <w:rsid w:val="00AC12CF"/>
    <w:rsid w:val="00AC2C8F"/>
    <w:rsid w:val="00AC2CAE"/>
    <w:rsid w:val="00AC32A2"/>
    <w:rsid w:val="00AC3480"/>
    <w:rsid w:val="00AC3DA3"/>
    <w:rsid w:val="00AC498B"/>
    <w:rsid w:val="00AC51A0"/>
    <w:rsid w:val="00AC7F46"/>
    <w:rsid w:val="00AD07DE"/>
    <w:rsid w:val="00AD0F58"/>
    <w:rsid w:val="00AD1ADD"/>
    <w:rsid w:val="00AD2DF3"/>
    <w:rsid w:val="00AD33BB"/>
    <w:rsid w:val="00AD5394"/>
    <w:rsid w:val="00AD5CE9"/>
    <w:rsid w:val="00AD635D"/>
    <w:rsid w:val="00AD64C5"/>
    <w:rsid w:val="00AD6D6E"/>
    <w:rsid w:val="00AD7A67"/>
    <w:rsid w:val="00AD7B9E"/>
    <w:rsid w:val="00AE0399"/>
    <w:rsid w:val="00AE0FC4"/>
    <w:rsid w:val="00AE5F6A"/>
    <w:rsid w:val="00AE66F3"/>
    <w:rsid w:val="00AE7A1A"/>
    <w:rsid w:val="00AF0C2B"/>
    <w:rsid w:val="00AF238C"/>
    <w:rsid w:val="00AF2A27"/>
    <w:rsid w:val="00AF2CB3"/>
    <w:rsid w:val="00AF33F1"/>
    <w:rsid w:val="00AF3802"/>
    <w:rsid w:val="00AF3A8F"/>
    <w:rsid w:val="00AF3FF1"/>
    <w:rsid w:val="00AF4497"/>
    <w:rsid w:val="00AF491D"/>
    <w:rsid w:val="00AF551E"/>
    <w:rsid w:val="00AF6CCF"/>
    <w:rsid w:val="00AF7859"/>
    <w:rsid w:val="00B03515"/>
    <w:rsid w:val="00B0427A"/>
    <w:rsid w:val="00B0504C"/>
    <w:rsid w:val="00B05529"/>
    <w:rsid w:val="00B079EE"/>
    <w:rsid w:val="00B100E0"/>
    <w:rsid w:val="00B10B0A"/>
    <w:rsid w:val="00B10E2F"/>
    <w:rsid w:val="00B10E7A"/>
    <w:rsid w:val="00B12E94"/>
    <w:rsid w:val="00B130AA"/>
    <w:rsid w:val="00B16419"/>
    <w:rsid w:val="00B16AF8"/>
    <w:rsid w:val="00B201DE"/>
    <w:rsid w:val="00B20933"/>
    <w:rsid w:val="00B20AFF"/>
    <w:rsid w:val="00B21393"/>
    <w:rsid w:val="00B226A5"/>
    <w:rsid w:val="00B228F3"/>
    <w:rsid w:val="00B2435C"/>
    <w:rsid w:val="00B27476"/>
    <w:rsid w:val="00B302AF"/>
    <w:rsid w:val="00B30879"/>
    <w:rsid w:val="00B31111"/>
    <w:rsid w:val="00B31465"/>
    <w:rsid w:val="00B31CD7"/>
    <w:rsid w:val="00B32144"/>
    <w:rsid w:val="00B324D2"/>
    <w:rsid w:val="00B32A71"/>
    <w:rsid w:val="00B33E84"/>
    <w:rsid w:val="00B34481"/>
    <w:rsid w:val="00B34956"/>
    <w:rsid w:val="00B351ED"/>
    <w:rsid w:val="00B35238"/>
    <w:rsid w:val="00B37187"/>
    <w:rsid w:val="00B37A42"/>
    <w:rsid w:val="00B37C46"/>
    <w:rsid w:val="00B439FD"/>
    <w:rsid w:val="00B4487F"/>
    <w:rsid w:val="00B44C23"/>
    <w:rsid w:val="00B44EE5"/>
    <w:rsid w:val="00B454F2"/>
    <w:rsid w:val="00B45F19"/>
    <w:rsid w:val="00B460E7"/>
    <w:rsid w:val="00B46D0B"/>
    <w:rsid w:val="00B47D81"/>
    <w:rsid w:val="00B504B7"/>
    <w:rsid w:val="00B5060B"/>
    <w:rsid w:val="00B51BD2"/>
    <w:rsid w:val="00B53D0F"/>
    <w:rsid w:val="00B55F72"/>
    <w:rsid w:val="00B56333"/>
    <w:rsid w:val="00B61BA2"/>
    <w:rsid w:val="00B63573"/>
    <w:rsid w:val="00B6682D"/>
    <w:rsid w:val="00B67AD0"/>
    <w:rsid w:val="00B70328"/>
    <w:rsid w:val="00B72709"/>
    <w:rsid w:val="00B72D98"/>
    <w:rsid w:val="00B73016"/>
    <w:rsid w:val="00B75106"/>
    <w:rsid w:val="00B774A7"/>
    <w:rsid w:val="00B8109C"/>
    <w:rsid w:val="00B817DD"/>
    <w:rsid w:val="00B81C1B"/>
    <w:rsid w:val="00B82645"/>
    <w:rsid w:val="00B85115"/>
    <w:rsid w:val="00B85C67"/>
    <w:rsid w:val="00B86534"/>
    <w:rsid w:val="00B87945"/>
    <w:rsid w:val="00B9148A"/>
    <w:rsid w:val="00B931F1"/>
    <w:rsid w:val="00B93292"/>
    <w:rsid w:val="00B93321"/>
    <w:rsid w:val="00B93904"/>
    <w:rsid w:val="00B94106"/>
    <w:rsid w:val="00B946FA"/>
    <w:rsid w:val="00B953ED"/>
    <w:rsid w:val="00B95D90"/>
    <w:rsid w:val="00B962F5"/>
    <w:rsid w:val="00B9668E"/>
    <w:rsid w:val="00B96D09"/>
    <w:rsid w:val="00B96DD7"/>
    <w:rsid w:val="00B976BB"/>
    <w:rsid w:val="00BA0A52"/>
    <w:rsid w:val="00BA0AB2"/>
    <w:rsid w:val="00BA13F4"/>
    <w:rsid w:val="00BA2657"/>
    <w:rsid w:val="00BA3B16"/>
    <w:rsid w:val="00BA3D0C"/>
    <w:rsid w:val="00BA4C5F"/>
    <w:rsid w:val="00BA577E"/>
    <w:rsid w:val="00BA57C8"/>
    <w:rsid w:val="00BA78FC"/>
    <w:rsid w:val="00BB165C"/>
    <w:rsid w:val="00BB1F9D"/>
    <w:rsid w:val="00BB2068"/>
    <w:rsid w:val="00BB38BE"/>
    <w:rsid w:val="00BB393F"/>
    <w:rsid w:val="00BB4A76"/>
    <w:rsid w:val="00BB5222"/>
    <w:rsid w:val="00BB5CB0"/>
    <w:rsid w:val="00BB5E6D"/>
    <w:rsid w:val="00BB6D0C"/>
    <w:rsid w:val="00BC1141"/>
    <w:rsid w:val="00BC26CA"/>
    <w:rsid w:val="00BC2F36"/>
    <w:rsid w:val="00BC3308"/>
    <w:rsid w:val="00BC4183"/>
    <w:rsid w:val="00BC695C"/>
    <w:rsid w:val="00BC7C36"/>
    <w:rsid w:val="00BD05DE"/>
    <w:rsid w:val="00BD07F8"/>
    <w:rsid w:val="00BD0A50"/>
    <w:rsid w:val="00BD29D6"/>
    <w:rsid w:val="00BD4E0D"/>
    <w:rsid w:val="00BD50DF"/>
    <w:rsid w:val="00BD68C7"/>
    <w:rsid w:val="00BD7B82"/>
    <w:rsid w:val="00BD7EE2"/>
    <w:rsid w:val="00BE4E50"/>
    <w:rsid w:val="00BE55ED"/>
    <w:rsid w:val="00BE5ECC"/>
    <w:rsid w:val="00BE6CA1"/>
    <w:rsid w:val="00BE73CE"/>
    <w:rsid w:val="00BE7A1D"/>
    <w:rsid w:val="00BE7D1F"/>
    <w:rsid w:val="00BF0CB3"/>
    <w:rsid w:val="00BF1B9A"/>
    <w:rsid w:val="00BF1EF1"/>
    <w:rsid w:val="00BF2D36"/>
    <w:rsid w:val="00BF41DD"/>
    <w:rsid w:val="00BF5041"/>
    <w:rsid w:val="00BF51BE"/>
    <w:rsid w:val="00BF6ED9"/>
    <w:rsid w:val="00BF7766"/>
    <w:rsid w:val="00C0094C"/>
    <w:rsid w:val="00C01BC5"/>
    <w:rsid w:val="00C02440"/>
    <w:rsid w:val="00C0428E"/>
    <w:rsid w:val="00C0447C"/>
    <w:rsid w:val="00C04504"/>
    <w:rsid w:val="00C05010"/>
    <w:rsid w:val="00C05A5C"/>
    <w:rsid w:val="00C06D73"/>
    <w:rsid w:val="00C06EE4"/>
    <w:rsid w:val="00C07018"/>
    <w:rsid w:val="00C072D1"/>
    <w:rsid w:val="00C111A9"/>
    <w:rsid w:val="00C121EE"/>
    <w:rsid w:val="00C13C06"/>
    <w:rsid w:val="00C13E6C"/>
    <w:rsid w:val="00C14510"/>
    <w:rsid w:val="00C1497B"/>
    <w:rsid w:val="00C14B5E"/>
    <w:rsid w:val="00C17E08"/>
    <w:rsid w:val="00C21449"/>
    <w:rsid w:val="00C21DFD"/>
    <w:rsid w:val="00C240F0"/>
    <w:rsid w:val="00C2469B"/>
    <w:rsid w:val="00C2561C"/>
    <w:rsid w:val="00C25673"/>
    <w:rsid w:val="00C261E7"/>
    <w:rsid w:val="00C3017F"/>
    <w:rsid w:val="00C340CA"/>
    <w:rsid w:val="00C34D3D"/>
    <w:rsid w:val="00C34E73"/>
    <w:rsid w:val="00C40643"/>
    <w:rsid w:val="00C42651"/>
    <w:rsid w:val="00C42B9C"/>
    <w:rsid w:val="00C44C9F"/>
    <w:rsid w:val="00C45370"/>
    <w:rsid w:val="00C45796"/>
    <w:rsid w:val="00C45D8D"/>
    <w:rsid w:val="00C465B6"/>
    <w:rsid w:val="00C469D0"/>
    <w:rsid w:val="00C472CB"/>
    <w:rsid w:val="00C50593"/>
    <w:rsid w:val="00C5063A"/>
    <w:rsid w:val="00C5073F"/>
    <w:rsid w:val="00C50A20"/>
    <w:rsid w:val="00C50EB5"/>
    <w:rsid w:val="00C52D1C"/>
    <w:rsid w:val="00C53BC0"/>
    <w:rsid w:val="00C53FF7"/>
    <w:rsid w:val="00C54299"/>
    <w:rsid w:val="00C60136"/>
    <w:rsid w:val="00C609E7"/>
    <w:rsid w:val="00C616E1"/>
    <w:rsid w:val="00C61DAB"/>
    <w:rsid w:val="00C636B5"/>
    <w:rsid w:val="00C6387E"/>
    <w:rsid w:val="00C64AA5"/>
    <w:rsid w:val="00C64BC3"/>
    <w:rsid w:val="00C64ED1"/>
    <w:rsid w:val="00C65450"/>
    <w:rsid w:val="00C664CA"/>
    <w:rsid w:val="00C665A9"/>
    <w:rsid w:val="00C66759"/>
    <w:rsid w:val="00C66D13"/>
    <w:rsid w:val="00C7010A"/>
    <w:rsid w:val="00C70F45"/>
    <w:rsid w:val="00C720FC"/>
    <w:rsid w:val="00C72A45"/>
    <w:rsid w:val="00C7389D"/>
    <w:rsid w:val="00C76722"/>
    <w:rsid w:val="00C76891"/>
    <w:rsid w:val="00C77307"/>
    <w:rsid w:val="00C77311"/>
    <w:rsid w:val="00C7758D"/>
    <w:rsid w:val="00C80BA2"/>
    <w:rsid w:val="00C81369"/>
    <w:rsid w:val="00C843FD"/>
    <w:rsid w:val="00C859F2"/>
    <w:rsid w:val="00C85AF1"/>
    <w:rsid w:val="00C86317"/>
    <w:rsid w:val="00C86C6A"/>
    <w:rsid w:val="00C87534"/>
    <w:rsid w:val="00C87976"/>
    <w:rsid w:val="00C87F76"/>
    <w:rsid w:val="00C90C45"/>
    <w:rsid w:val="00C91166"/>
    <w:rsid w:val="00C91332"/>
    <w:rsid w:val="00C91FC3"/>
    <w:rsid w:val="00C92296"/>
    <w:rsid w:val="00C923AC"/>
    <w:rsid w:val="00C92757"/>
    <w:rsid w:val="00C92994"/>
    <w:rsid w:val="00C9393F"/>
    <w:rsid w:val="00C93B97"/>
    <w:rsid w:val="00C94912"/>
    <w:rsid w:val="00C94A99"/>
    <w:rsid w:val="00C9515B"/>
    <w:rsid w:val="00C957EC"/>
    <w:rsid w:val="00C975CD"/>
    <w:rsid w:val="00CA069B"/>
    <w:rsid w:val="00CA0CC2"/>
    <w:rsid w:val="00CA0E0C"/>
    <w:rsid w:val="00CA1D5D"/>
    <w:rsid w:val="00CA2010"/>
    <w:rsid w:val="00CA23BC"/>
    <w:rsid w:val="00CA336B"/>
    <w:rsid w:val="00CA4B12"/>
    <w:rsid w:val="00CA6074"/>
    <w:rsid w:val="00CA6081"/>
    <w:rsid w:val="00CA74C3"/>
    <w:rsid w:val="00CB10EB"/>
    <w:rsid w:val="00CB1EC6"/>
    <w:rsid w:val="00CB2E80"/>
    <w:rsid w:val="00CB3040"/>
    <w:rsid w:val="00CB3838"/>
    <w:rsid w:val="00CB49C4"/>
    <w:rsid w:val="00CB4D58"/>
    <w:rsid w:val="00CB590C"/>
    <w:rsid w:val="00CB6B1C"/>
    <w:rsid w:val="00CB6EB2"/>
    <w:rsid w:val="00CB707F"/>
    <w:rsid w:val="00CC040A"/>
    <w:rsid w:val="00CC0FC3"/>
    <w:rsid w:val="00CC11C5"/>
    <w:rsid w:val="00CC1CFB"/>
    <w:rsid w:val="00CC29F6"/>
    <w:rsid w:val="00CC348C"/>
    <w:rsid w:val="00CC3A00"/>
    <w:rsid w:val="00CC5238"/>
    <w:rsid w:val="00CC5277"/>
    <w:rsid w:val="00CC5AB8"/>
    <w:rsid w:val="00CC5D0C"/>
    <w:rsid w:val="00CC5F70"/>
    <w:rsid w:val="00CC6134"/>
    <w:rsid w:val="00CC6E93"/>
    <w:rsid w:val="00CC7331"/>
    <w:rsid w:val="00CD025C"/>
    <w:rsid w:val="00CD2340"/>
    <w:rsid w:val="00CD29CA"/>
    <w:rsid w:val="00CD3221"/>
    <w:rsid w:val="00CD3973"/>
    <w:rsid w:val="00CD475B"/>
    <w:rsid w:val="00CD5D4E"/>
    <w:rsid w:val="00CD6123"/>
    <w:rsid w:val="00CD61DB"/>
    <w:rsid w:val="00CD7422"/>
    <w:rsid w:val="00CD746F"/>
    <w:rsid w:val="00CD7689"/>
    <w:rsid w:val="00CE2324"/>
    <w:rsid w:val="00CE233B"/>
    <w:rsid w:val="00CE2B6B"/>
    <w:rsid w:val="00CE32B7"/>
    <w:rsid w:val="00CE41E3"/>
    <w:rsid w:val="00CE4C2C"/>
    <w:rsid w:val="00CE4F42"/>
    <w:rsid w:val="00CE7911"/>
    <w:rsid w:val="00CF14BA"/>
    <w:rsid w:val="00CF1B22"/>
    <w:rsid w:val="00CF1BCA"/>
    <w:rsid w:val="00CF1EFE"/>
    <w:rsid w:val="00CF2F2D"/>
    <w:rsid w:val="00CF31A3"/>
    <w:rsid w:val="00CF47EA"/>
    <w:rsid w:val="00CF5144"/>
    <w:rsid w:val="00CF576F"/>
    <w:rsid w:val="00CF7EDC"/>
    <w:rsid w:val="00D00DC8"/>
    <w:rsid w:val="00D01161"/>
    <w:rsid w:val="00D0436F"/>
    <w:rsid w:val="00D04746"/>
    <w:rsid w:val="00D04D61"/>
    <w:rsid w:val="00D05C2A"/>
    <w:rsid w:val="00D073B4"/>
    <w:rsid w:val="00D07D64"/>
    <w:rsid w:val="00D1108C"/>
    <w:rsid w:val="00D11D7E"/>
    <w:rsid w:val="00D12224"/>
    <w:rsid w:val="00D12D2D"/>
    <w:rsid w:val="00D12DE4"/>
    <w:rsid w:val="00D12F86"/>
    <w:rsid w:val="00D13904"/>
    <w:rsid w:val="00D143C2"/>
    <w:rsid w:val="00D14B58"/>
    <w:rsid w:val="00D15304"/>
    <w:rsid w:val="00D1547B"/>
    <w:rsid w:val="00D15725"/>
    <w:rsid w:val="00D15C4D"/>
    <w:rsid w:val="00D15F15"/>
    <w:rsid w:val="00D16E67"/>
    <w:rsid w:val="00D176C0"/>
    <w:rsid w:val="00D17B8B"/>
    <w:rsid w:val="00D20501"/>
    <w:rsid w:val="00D20CF8"/>
    <w:rsid w:val="00D215CA"/>
    <w:rsid w:val="00D22E97"/>
    <w:rsid w:val="00D24865"/>
    <w:rsid w:val="00D2494E"/>
    <w:rsid w:val="00D2578B"/>
    <w:rsid w:val="00D30FE7"/>
    <w:rsid w:val="00D32FC7"/>
    <w:rsid w:val="00D33722"/>
    <w:rsid w:val="00D34BDA"/>
    <w:rsid w:val="00D35035"/>
    <w:rsid w:val="00D36754"/>
    <w:rsid w:val="00D36D4D"/>
    <w:rsid w:val="00D374BE"/>
    <w:rsid w:val="00D4036D"/>
    <w:rsid w:val="00D404B9"/>
    <w:rsid w:val="00D409C9"/>
    <w:rsid w:val="00D40E51"/>
    <w:rsid w:val="00D41003"/>
    <w:rsid w:val="00D41B1E"/>
    <w:rsid w:val="00D4283D"/>
    <w:rsid w:val="00D43558"/>
    <w:rsid w:val="00D43AC3"/>
    <w:rsid w:val="00D440F3"/>
    <w:rsid w:val="00D45DD6"/>
    <w:rsid w:val="00D504D1"/>
    <w:rsid w:val="00D51EC9"/>
    <w:rsid w:val="00D528D2"/>
    <w:rsid w:val="00D52EA9"/>
    <w:rsid w:val="00D53B09"/>
    <w:rsid w:val="00D53EF9"/>
    <w:rsid w:val="00D54102"/>
    <w:rsid w:val="00D55448"/>
    <w:rsid w:val="00D55BD0"/>
    <w:rsid w:val="00D560DE"/>
    <w:rsid w:val="00D5643F"/>
    <w:rsid w:val="00D565AE"/>
    <w:rsid w:val="00D610E4"/>
    <w:rsid w:val="00D6213F"/>
    <w:rsid w:val="00D6229F"/>
    <w:rsid w:val="00D648E9"/>
    <w:rsid w:val="00D71EE6"/>
    <w:rsid w:val="00D7224E"/>
    <w:rsid w:val="00D72D42"/>
    <w:rsid w:val="00D7486E"/>
    <w:rsid w:val="00D750F9"/>
    <w:rsid w:val="00D75266"/>
    <w:rsid w:val="00D76132"/>
    <w:rsid w:val="00D77439"/>
    <w:rsid w:val="00D77EAC"/>
    <w:rsid w:val="00D800C1"/>
    <w:rsid w:val="00D80977"/>
    <w:rsid w:val="00D81298"/>
    <w:rsid w:val="00D8276B"/>
    <w:rsid w:val="00D8313B"/>
    <w:rsid w:val="00D831F2"/>
    <w:rsid w:val="00D83768"/>
    <w:rsid w:val="00D848F4"/>
    <w:rsid w:val="00D86808"/>
    <w:rsid w:val="00D90A95"/>
    <w:rsid w:val="00D913A5"/>
    <w:rsid w:val="00D91762"/>
    <w:rsid w:val="00D92CE5"/>
    <w:rsid w:val="00D9356C"/>
    <w:rsid w:val="00D94352"/>
    <w:rsid w:val="00D94E70"/>
    <w:rsid w:val="00D9591F"/>
    <w:rsid w:val="00D96A26"/>
    <w:rsid w:val="00D9745D"/>
    <w:rsid w:val="00DA0287"/>
    <w:rsid w:val="00DA1AFB"/>
    <w:rsid w:val="00DA2C42"/>
    <w:rsid w:val="00DA332F"/>
    <w:rsid w:val="00DA3AD0"/>
    <w:rsid w:val="00DA3BB0"/>
    <w:rsid w:val="00DA4F2F"/>
    <w:rsid w:val="00DA6201"/>
    <w:rsid w:val="00DA6D00"/>
    <w:rsid w:val="00DA768A"/>
    <w:rsid w:val="00DB66D7"/>
    <w:rsid w:val="00DB6EC9"/>
    <w:rsid w:val="00DC1EBD"/>
    <w:rsid w:val="00DC2CFE"/>
    <w:rsid w:val="00DC37FD"/>
    <w:rsid w:val="00DC42CC"/>
    <w:rsid w:val="00DC44A6"/>
    <w:rsid w:val="00DC5705"/>
    <w:rsid w:val="00DC60B3"/>
    <w:rsid w:val="00DC70AD"/>
    <w:rsid w:val="00DC7C6E"/>
    <w:rsid w:val="00DD00E6"/>
    <w:rsid w:val="00DD0A15"/>
    <w:rsid w:val="00DD0D0D"/>
    <w:rsid w:val="00DD1656"/>
    <w:rsid w:val="00DD2F78"/>
    <w:rsid w:val="00DD3863"/>
    <w:rsid w:val="00DD437F"/>
    <w:rsid w:val="00DD5803"/>
    <w:rsid w:val="00DD5A32"/>
    <w:rsid w:val="00DD5C63"/>
    <w:rsid w:val="00DD7E2E"/>
    <w:rsid w:val="00DE069A"/>
    <w:rsid w:val="00DE0A24"/>
    <w:rsid w:val="00DE0B53"/>
    <w:rsid w:val="00DE207A"/>
    <w:rsid w:val="00DE4114"/>
    <w:rsid w:val="00DE444C"/>
    <w:rsid w:val="00DE46DD"/>
    <w:rsid w:val="00DE4F4A"/>
    <w:rsid w:val="00DE625F"/>
    <w:rsid w:val="00DE6887"/>
    <w:rsid w:val="00DF18FD"/>
    <w:rsid w:val="00DF1A32"/>
    <w:rsid w:val="00DF1D26"/>
    <w:rsid w:val="00DF3D79"/>
    <w:rsid w:val="00DF51F4"/>
    <w:rsid w:val="00DF54B6"/>
    <w:rsid w:val="00DF6D33"/>
    <w:rsid w:val="00DF6D85"/>
    <w:rsid w:val="00DF6E73"/>
    <w:rsid w:val="00DF77BE"/>
    <w:rsid w:val="00DF7EEB"/>
    <w:rsid w:val="00E0004B"/>
    <w:rsid w:val="00E00332"/>
    <w:rsid w:val="00E01F5C"/>
    <w:rsid w:val="00E02277"/>
    <w:rsid w:val="00E02FFF"/>
    <w:rsid w:val="00E0317B"/>
    <w:rsid w:val="00E0392A"/>
    <w:rsid w:val="00E04BFB"/>
    <w:rsid w:val="00E056D3"/>
    <w:rsid w:val="00E05BA3"/>
    <w:rsid w:val="00E05BCE"/>
    <w:rsid w:val="00E06356"/>
    <w:rsid w:val="00E07D7C"/>
    <w:rsid w:val="00E1125B"/>
    <w:rsid w:val="00E1257C"/>
    <w:rsid w:val="00E1283A"/>
    <w:rsid w:val="00E12B33"/>
    <w:rsid w:val="00E1306B"/>
    <w:rsid w:val="00E13686"/>
    <w:rsid w:val="00E142E5"/>
    <w:rsid w:val="00E15780"/>
    <w:rsid w:val="00E1691D"/>
    <w:rsid w:val="00E20F21"/>
    <w:rsid w:val="00E21116"/>
    <w:rsid w:val="00E21483"/>
    <w:rsid w:val="00E21609"/>
    <w:rsid w:val="00E25E0A"/>
    <w:rsid w:val="00E30B12"/>
    <w:rsid w:val="00E30E73"/>
    <w:rsid w:val="00E31473"/>
    <w:rsid w:val="00E31F0E"/>
    <w:rsid w:val="00E3213D"/>
    <w:rsid w:val="00E33451"/>
    <w:rsid w:val="00E34492"/>
    <w:rsid w:val="00E3551C"/>
    <w:rsid w:val="00E35ABD"/>
    <w:rsid w:val="00E36375"/>
    <w:rsid w:val="00E364DE"/>
    <w:rsid w:val="00E366C1"/>
    <w:rsid w:val="00E36B8A"/>
    <w:rsid w:val="00E37B05"/>
    <w:rsid w:val="00E37F91"/>
    <w:rsid w:val="00E415DD"/>
    <w:rsid w:val="00E41651"/>
    <w:rsid w:val="00E42565"/>
    <w:rsid w:val="00E429FF"/>
    <w:rsid w:val="00E4370B"/>
    <w:rsid w:val="00E44069"/>
    <w:rsid w:val="00E4476F"/>
    <w:rsid w:val="00E4658F"/>
    <w:rsid w:val="00E4669B"/>
    <w:rsid w:val="00E4796E"/>
    <w:rsid w:val="00E513D0"/>
    <w:rsid w:val="00E51899"/>
    <w:rsid w:val="00E53B37"/>
    <w:rsid w:val="00E53DBE"/>
    <w:rsid w:val="00E5414F"/>
    <w:rsid w:val="00E57053"/>
    <w:rsid w:val="00E60B42"/>
    <w:rsid w:val="00E62053"/>
    <w:rsid w:val="00E62B52"/>
    <w:rsid w:val="00E6366E"/>
    <w:rsid w:val="00E636DF"/>
    <w:rsid w:val="00E653FC"/>
    <w:rsid w:val="00E671A8"/>
    <w:rsid w:val="00E71A42"/>
    <w:rsid w:val="00E72E0C"/>
    <w:rsid w:val="00E73724"/>
    <w:rsid w:val="00E75836"/>
    <w:rsid w:val="00E76085"/>
    <w:rsid w:val="00E762BD"/>
    <w:rsid w:val="00E77732"/>
    <w:rsid w:val="00E81502"/>
    <w:rsid w:val="00E81DC3"/>
    <w:rsid w:val="00E82479"/>
    <w:rsid w:val="00E833EC"/>
    <w:rsid w:val="00E83552"/>
    <w:rsid w:val="00E8410C"/>
    <w:rsid w:val="00E8433C"/>
    <w:rsid w:val="00E84B35"/>
    <w:rsid w:val="00E84D14"/>
    <w:rsid w:val="00E85B7F"/>
    <w:rsid w:val="00E86937"/>
    <w:rsid w:val="00E86CC0"/>
    <w:rsid w:val="00E86DED"/>
    <w:rsid w:val="00E86F3F"/>
    <w:rsid w:val="00E87AEC"/>
    <w:rsid w:val="00E87EAB"/>
    <w:rsid w:val="00E90320"/>
    <w:rsid w:val="00E90369"/>
    <w:rsid w:val="00E90BB2"/>
    <w:rsid w:val="00E90EF9"/>
    <w:rsid w:val="00E917AE"/>
    <w:rsid w:val="00E93F3E"/>
    <w:rsid w:val="00E94591"/>
    <w:rsid w:val="00E9494A"/>
    <w:rsid w:val="00E94F4D"/>
    <w:rsid w:val="00E95A51"/>
    <w:rsid w:val="00E96259"/>
    <w:rsid w:val="00E96268"/>
    <w:rsid w:val="00E975BD"/>
    <w:rsid w:val="00EA1F9F"/>
    <w:rsid w:val="00EA2EE5"/>
    <w:rsid w:val="00EA2F20"/>
    <w:rsid w:val="00EA3955"/>
    <w:rsid w:val="00EA3D94"/>
    <w:rsid w:val="00EA3FE6"/>
    <w:rsid w:val="00EA40C7"/>
    <w:rsid w:val="00EA493E"/>
    <w:rsid w:val="00EA6A20"/>
    <w:rsid w:val="00EA6CF9"/>
    <w:rsid w:val="00EA7A1A"/>
    <w:rsid w:val="00EB03EC"/>
    <w:rsid w:val="00EB0EFD"/>
    <w:rsid w:val="00EB115F"/>
    <w:rsid w:val="00EB25E0"/>
    <w:rsid w:val="00EB27F5"/>
    <w:rsid w:val="00EB3868"/>
    <w:rsid w:val="00EB3981"/>
    <w:rsid w:val="00EB4CFE"/>
    <w:rsid w:val="00EB52F9"/>
    <w:rsid w:val="00EB6887"/>
    <w:rsid w:val="00EB6E00"/>
    <w:rsid w:val="00EC02A8"/>
    <w:rsid w:val="00EC0639"/>
    <w:rsid w:val="00EC083E"/>
    <w:rsid w:val="00EC1231"/>
    <w:rsid w:val="00EC2537"/>
    <w:rsid w:val="00EC4997"/>
    <w:rsid w:val="00EC4DD2"/>
    <w:rsid w:val="00EC7521"/>
    <w:rsid w:val="00ED06BC"/>
    <w:rsid w:val="00ED1637"/>
    <w:rsid w:val="00ED1905"/>
    <w:rsid w:val="00ED34DA"/>
    <w:rsid w:val="00ED3E48"/>
    <w:rsid w:val="00ED46EE"/>
    <w:rsid w:val="00ED569B"/>
    <w:rsid w:val="00ED5ACE"/>
    <w:rsid w:val="00ED627B"/>
    <w:rsid w:val="00ED6490"/>
    <w:rsid w:val="00ED71E0"/>
    <w:rsid w:val="00ED778F"/>
    <w:rsid w:val="00ED789B"/>
    <w:rsid w:val="00ED7A37"/>
    <w:rsid w:val="00EE0CF7"/>
    <w:rsid w:val="00EE1C16"/>
    <w:rsid w:val="00EE2036"/>
    <w:rsid w:val="00EE24B7"/>
    <w:rsid w:val="00EE2B0B"/>
    <w:rsid w:val="00EE30B1"/>
    <w:rsid w:val="00EE5180"/>
    <w:rsid w:val="00EE56B3"/>
    <w:rsid w:val="00EE576A"/>
    <w:rsid w:val="00EE6594"/>
    <w:rsid w:val="00EE7505"/>
    <w:rsid w:val="00EF1DE1"/>
    <w:rsid w:val="00EF2305"/>
    <w:rsid w:val="00EF39A9"/>
    <w:rsid w:val="00EF3F53"/>
    <w:rsid w:val="00EF4155"/>
    <w:rsid w:val="00EF54B2"/>
    <w:rsid w:val="00EF5CA2"/>
    <w:rsid w:val="00EF6D0E"/>
    <w:rsid w:val="00EF70BF"/>
    <w:rsid w:val="00EF7212"/>
    <w:rsid w:val="00EF7CF8"/>
    <w:rsid w:val="00F00F02"/>
    <w:rsid w:val="00F03618"/>
    <w:rsid w:val="00F03D25"/>
    <w:rsid w:val="00F04CE2"/>
    <w:rsid w:val="00F05539"/>
    <w:rsid w:val="00F0554A"/>
    <w:rsid w:val="00F0591D"/>
    <w:rsid w:val="00F06FE1"/>
    <w:rsid w:val="00F10433"/>
    <w:rsid w:val="00F104CF"/>
    <w:rsid w:val="00F10935"/>
    <w:rsid w:val="00F10DE9"/>
    <w:rsid w:val="00F12727"/>
    <w:rsid w:val="00F13084"/>
    <w:rsid w:val="00F13767"/>
    <w:rsid w:val="00F167F3"/>
    <w:rsid w:val="00F16CE3"/>
    <w:rsid w:val="00F172FA"/>
    <w:rsid w:val="00F175FE"/>
    <w:rsid w:val="00F20E36"/>
    <w:rsid w:val="00F21D72"/>
    <w:rsid w:val="00F226BF"/>
    <w:rsid w:val="00F2289A"/>
    <w:rsid w:val="00F23FC4"/>
    <w:rsid w:val="00F24033"/>
    <w:rsid w:val="00F27001"/>
    <w:rsid w:val="00F274D8"/>
    <w:rsid w:val="00F27F22"/>
    <w:rsid w:val="00F31D2D"/>
    <w:rsid w:val="00F32479"/>
    <w:rsid w:val="00F34F3C"/>
    <w:rsid w:val="00F35302"/>
    <w:rsid w:val="00F35378"/>
    <w:rsid w:val="00F354A4"/>
    <w:rsid w:val="00F360BF"/>
    <w:rsid w:val="00F3654B"/>
    <w:rsid w:val="00F40188"/>
    <w:rsid w:val="00F41194"/>
    <w:rsid w:val="00F42460"/>
    <w:rsid w:val="00F50006"/>
    <w:rsid w:val="00F51632"/>
    <w:rsid w:val="00F522AB"/>
    <w:rsid w:val="00F52D1C"/>
    <w:rsid w:val="00F555DE"/>
    <w:rsid w:val="00F56109"/>
    <w:rsid w:val="00F5682A"/>
    <w:rsid w:val="00F56BBC"/>
    <w:rsid w:val="00F5709D"/>
    <w:rsid w:val="00F57944"/>
    <w:rsid w:val="00F605A6"/>
    <w:rsid w:val="00F6161D"/>
    <w:rsid w:val="00F61656"/>
    <w:rsid w:val="00F6257A"/>
    <w:rsid w:val="00F655FD"/>
    <w:rsid w:val="00F65635"/>
    <w:rsid w:val="00F65C9C"/>
    <w:rsid w:val="00F66FB0"/>
    <w:rsid w:val="00F67941"/>
    <w:rsid w:val="00F72062"/>
    <w:rsid w:val="00F72F4B"/>
    <w:rsid w:val="00F73422"/>
    <w:rsid w:val="00F7426F"/>
    <w:rsid w:val="00F74976"/>
    <w:rsid w:val="00F74AC1"/>
    <w:rsid w:val="00F7557C"/>
    <w:rsid w:val="00F75A35"/>
    <w:rsid w:val="00F76077"/>
    <w:rsid w:val="00F77F6F"/>
    <w:rsid w:val="00F80196"/>
    <w:rsid w:val="00F82E68"/>
    <w:rsid w:val="00F82ECE"/>
    <w:rsid w:val="00F831DB"/>
    <w:rsid w:val="00F843FD"/>
    <w:rsid w:val="00F84413"/>
    <w:rsid w:val="00F85038"/>
    <w:rsid w:val="00F8757B"/>
    <w:rsid w:val="00F900D2"/>
    <w:rsid w:val="00F9087E"/>
    <w:rsid w:val="00F928E4"/>
    <w:rsid w:val="00F93194"/>
    <w:rsid w:val="00F9409C"/>
    <w:rsid w:val="00F94DC9"/>
    <w:rsid w:val="00F95424"/>
    <w:rsid w:val="00F95C45"/>
    <w:rsid w:val="00F95D78"/>
    <w:rsid w:val="00F9668E"/>
    <w:rsid w:val="00FA07BA"/>
    <w:rsid w:val="00FA1B3A"/>
    <w:rsid w:val="00FA27FC"/>
    <w:rsid w:val="00FA339A"/>
    <w:rsid w:val="00FA39D5"/>
    <w:rsid w:val="00FA41A0"/>
    <w:rsid w:val="00FA4E69"/>
    <w:rsid w:val="00FA5C92"/>
    <w:rsid w:val="00FA64A6"/>
    <w:rsid w:val="00FA7A29"/>
    <w:rsid w:val="00FA7E14"/>
    <w:rsid w:val="00FB1A06"/>
    <w:rsid w:val="00FB295B"/>
    <w:rsid w:val="00FB4099"/>
    <w:rsid w:val="00FB5C24"/>
    <w:rsid w:val="00FB6996"/>
    <w:rsid w:val="00FB6E58"/>
    <w:rsid w:val="00FB70AE"/>
    <w:rsid w:val="00FC0A7F"/>
    <w:rsid w:val="00FC114F"/>
    <w:rsid w:val="00FC15B8"/>
    <w:rsid w:val="00FC1B17"/>
    <w:rsid w:val="00FC2037"/>
    <w:rsid w:val="00FC335E"/>
    <w:rsid w:val="00FC3ED0"/>
    <w:rsid w:val="00FC446D"/>
    <w:rsid w:val="00FC5605"/>
    <w:rsid w:val="00FC5C36"/>
    <w:rsid w:val="00FC6D77"/>
    <w:rsid w:val="00FC7862"/>
    <w:rsid w:val="00FC78A1"/>
    <w:rsid w:val="00FD0C36"/>
    <w:rsid w:val="00FD119B"/>
    <w:rsid w:val="00FD1909"/>
    <w:rsid w:val="00FD24F3"/>
    <w:rsid w:val="00FD2C1D"/>
    <w:rsid w:val="00FD394C"/>
    <w:rsid w:val="00FD6F52"/>
    <w:rsid w:val="00FE0D99"/>
    <w:rsid w:val="00FE0EDB"/>
    <w:rsid w:val="00FE198A"/>
    <w:rsid w:val="00FE1CE9"/>
    <w:rsid w:val="00FE2331"/>
    <w:rsid w:val="00FE273B"/>
    <w:rsid w:val="00FE2BC7"/>
    <w:rsid w:val="00FE309E"/>
    <w:rsid w:val="00FE3146"/>
    <w:rsid w:val="00FE36EC"/>
    <w:rsid w:val="00FE3BD8"/>
    <w:rsid w:val="00FE3E3E"/>
    <w:rsid w:val="00FE4248"/>
    <w:rsid w:val="00FE4483"/>
    <w:rsid w:val="00FE4AA0"/>
    <w:rsid w:val="00FE5C06"/>
    <w:rsid w:val="00FE5E94"/>
    <w:rsid w:val="00FE6146"/>
    <w:rsid w:val="00FE64B8"/>
    <w:rsid w:val="00FE64BF"/>
    <w:rsid w:val="00FE75EC"/>
    <w:rsid w:val="00FE7C5A"/>
    <w:rsid w:val="00FE7E9E"/>
    <w:rsid w:val="00FF0229"/>
    <w:rsid w:val="00FF0362"/>
    <w:rsid w:val="00FF0BF7"/>
    <w:rsid w:val="00FF10D0"/>
    <w:rsid w:val="00FF200B"/>
    <w:rsid w:val="00FF2C88"/>
    <w:rsid w:val="00FF33DA"/>
    <w:rsid w:val="00FF402A"/>
    <w:rsid w:val="00FF44D9"/>
    <w:rsid w:val="00FF5376"/>
    <w:rsid w:val="00FF6723"/>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5FD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autoRedefine/>
    <w:qFormat/>
    <w:rsid w:val="00D41003"/>
    <w:pPr>
      <w:keepNext/>
      <w:numPr>
        <w:numId w:val="32"/>
      </w:numPr>
      <w:spacing w:before="240" w:after="240"/>
      <w:outlineLvl w:val="0"/>
    </w:pPr>
    <w:rPr>
      <w:b/>
      <w:bCs/>
      <w:kern w:val="36"/>
      <w:sz w:val="36"/>
      <w:szCs w:val="36"/>
    </w:rPr>
  </w:style>
  <w:style w:type="paragraph" w:styleId="Heading2">
    <w:name w:val="heading 2"/>
    <w:basedOn w:val="Normal"/>
    <w:next w:val="Normal"/>
    <w:qFormat/>
    <w:rsid w:val="0019616F"/>
    <w:pPr>
      <w:keepNext/>
      <w:numPr>
        <w:ilvl w:val="1"/>
        <w:numId w:val="32"/>
      </w:numPr>
      <w:spacing w:before="240" w:after="240"/>
      <w:outlineLvl w:val="1"/>
    </w:pPr>
    <w:rPr>
      <w:rFonts w:cs="Arial"/>
      <w:b/>
      <w:bCs/>
      <w:iCs/>
      <w:sz w:val="28"/>
      <w:szCs w:val="28"/>
    </w:rPr>
  </w:style>
  <w:style w:type="paragraph" w:styleId="Heading3">
    <w:name w:val="heading 3"/>
    <w:basedOn w:val="Normal"/>
    <w:link w:val="Heading3Char"/>
    <w:qFormat/>
    <w:rsid w:val="00AF2A27"/>
    <w:pPr>
      <w:keepNext/>
      <w:numPr>
        <w:ilvl w:val="2"/>
        <w:numId w:val="32"/>
      </w:numPr>
      <w:spacing w:before="100" w:beforeAutospacing="1" w:after="100" w:afterAutospacing="1"/>
      <w:outlineLvl w:val="2"/>
    </w:pPr>
    <w:rPr>
      <w:b/>
      <w:bCs/>
      <w:sz w:val="27"/>
      <w:szCs w:val="27"/>
    </w:rPr>
  </w:style>
  <w:style w:type="paragraph" w:styleId="Heading4">
    <w:name w:val="heading 4"/>
    <w:basedOn w:val="Normal"/>
    <w:qFormat/>
    <w:rsid w:val="00FE7C5A"/>
    <w:pPr>
      <w:numPr>
        <w:ilvl w:val="3"/>
        <w:numId w:val="32"/>
      </w:numPr>
      <w:spacing w:before="100" w:beforeAutospacing="1" w:after="100" w:afterAutospacing="1"/>
      <w:outlineLvl w:val="3"/>
    </w:pPr>
    <w:rPr>
      <w:b/>
      <w:bCs/>
    </w:rPr>
  </w:style>
  <w:style w:type="paragraph" w:styleId="Heading5">
    <w:name w:val="heading 5"/>
    <w:basedOn w:val="Normal"/>
    <w:qFormat/>
    <w:rsid w:val="00FE7C5A"/>
    <w:pPr>
      <w:numPr>
        <w:ilvl w:val="4"/>
        <w:numId w:val="32"/>
      </w:numPr>
      <w:spacing w:before="100" w:beforeAutospacing="1" w:after="100" w:afterAutospacing="1"/>
      <w:outlineLvl w:val="4"/>
    </w:pPr>
    <w:rPr>
      <w:b/>
      <w:bCs/>
      <w:sz w:val="20"/>
      <w:szCs w:val="20"/>
    </w:rPr>
  </w:style>
  <w:style w:type="paragraph" w:styleId="Heading6">
    <w:name w:val="heading 6"/>
    <w:basedOn w:val="Normal"/>
    <w:next w:val="Normal"/>
    <w:qFormat/>
    <w:rsid w:val="0019616F"/>
    <w:pPr>
      <w:numPr>
        <w:ilvl w:val="5"/>
        <w:numId w:val="32"/>
      </w:numPr>
      <w:spacing w:before="240" w:after="60"/>
      <w:outlineLvl w:val="5"/>
    </w:pPr>
    <w:rPr>
      <w:b/>
      <w:bCs/>
      <w:sz w:val="22"/>
      <w:szCs w:val="22"/>
    </w:rPr>
  </w:style>
  <w:style w:type="paragraph" w:styleId="Heading7">
    <w:name w:val="heading 7"/>
    <w:basedOn w:val="Normal"/>
    <w:next w:val="Normal"/>
    <w:qFormat/>
    <w:rsid w:val="0019616F"/>
    <w:pPr>
      <w:numPr>
        <w:ilvl w:val="6"/>
        <w:numId w:val="32"/>
      </w:numPr>
      <w:spacing w:before="240" w:after="60"/>
      <w:outlineLvl w:val="6"/>
    </w:pPr>
  </w:style>
  <w:style w:type="paragraph" w:styleId="Heading8">
    <w:name w:val="heading 8"/>
    <w:basedOn w:val="Normal"/>
    <w:next w:val="Normal"/>
    <w:qFormat/>
    <w:rsid w:val="0019616F"/>
    <w:pPr>
      <w:numPr>
        <w:ilvl w:val="7"/>
        <w:numId w:val="32"/>
      </w:numPr>
      <w:spacing w:before="240" w:after="60"/>
      <w:outlineLvl w:val="7"/>
    </w:pPr>
    <w:rPr>
      <w:i/>
      <w:iCs/>
    </w:rPr>
  </w:style>
  <w:style w:type="paragraph" w:styleId="Heading9">
    <w:name w:val="heading 9"/>
    <w:basedOn w:val="Normal"/>
    <w:next w:val="Normal"/>
    <w:qFormat/>
    <w:rsid w:val="0019616F"/>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B52"/>
    <w:rPr>
      <w:color w:val="0000FF"/>
      <w:u w:val="single"/>
    </w:rPr>
  </w:style>
  <w:style w:type="paragraph" w:styleId="NormalWeb">
    <w:name w:val="Normal (Web)"/>
    <w:basedOn w:val="Normal"/>
    <w:uiPriority w:val="99"/>
    <w:rsid w:val="00E62B52"/>
    <w:pPr>
      <w:spacing w:before="100" w:beforeAutospacing="1" w:after="100" w:afterAutospacing="1"/>
    </w:pPr>
  </w:style>
  <w:style w:type="character" w:customStyle="1" w:styleId="footnotenumber">
    <w:name w:val="footnote_number"/>
    <w:basedOn w:val="DefaultParagraphFont"/>
    <w:rsid w:val="00E62B52"/>
  </w:style>
  <w:style w:type="character" w:styleId="Strong">
    <w:name w:val="Strong"/>
    <w:qFormat/>
    <w:rsid w:val="00E62B52"/>
    <w:rPr>
      <w:b/>
      <w:bCs/>
    </w:rPr>
  </w:style>
  <w:style w:type="paragraph" w:styleId="BalloonText">
    <w:name w:val="Balloon Text"/>
    <w:basedOn w:val="Normal"/>
    <w:semiHidden/>
    <w:rsid w:val="00E62B52"/>
    <w:rPr>
      <w:rFonts w:ascii="Tahoma" w:hAnsi="Tahoma" w:cs="Tahoma"/>
      <w:sz w:val="16"/>
      <w:szCs w:val="16"/>
    </w:rPr>
  </w:style>
  <w:style w:type="paragraph" w:styleId="Header">
    <w:name w:val="header"/>
    <w:basedOn w:val="Normal"/>
    <w:rsid w:val="00806750"/>
    <w:pPr>
      <w:tabs>
        <w:tab w:val="center" w:pos="4320"/>
        <w:tab w:val="right" w:pos="8640"/>
      </w:tabs>
    </w:pPr>
  </w:style>
  <w:style w:type="paragraph" w:styleId="Footer">
    <w:name w:val="footer"/>
    <w:basedOn w:val="Normal"/>
    <w:rsid w:val="00806750"/>
    <w:pPr>
      <w:tabs>
        <w:tab w:val="center" w:pos="4320"/>
        <w:tab w:val="right" w:pos="8640"/>
      </w:tabs>
    </w:pPr>
  </w:style>
  <w:style w:type="paragraph" w:customStyle="1" w:styleId="box">
    <w:name w:val="box"/>
    <w:basedOn w:val="BodyText"/>
    <w:rsid w:val="00806750"/>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styleId="BodyText">
    <w:name w:val="Body Text"/>
    <w:basedOn w:val="Normal"/>
    <w:rsid w:val="00806750"/>
    <w:pPr>
      <w:spacing w:after="120"/>
    </w:pPr>
  </w:style>
  <w:style w:type="character" w:styleId="CommentReference">
    <w:name w:val="annotation reference"/>
    <w:semiHidden/>
    <w:rsid w:val="00ED1905"/>
    <w:rPr>
      <w:sz w:val="16"/>
      <w:szCs w:val="16"/>
    </w:rPr>
  </w:style>
  <w:style w:type="paragraph" w:styleId="CommentText">
    <w:name w:val="annotation text"/>
    <w:basedOn w:val="Normal"/>
    <w:semiHidden/>
    <w:rsid w:val="00ED1905"/>
    <w:rPr>
      <w:sz w:val="20"/>
      <w:szCs w:val="20"/>
    </w:rPr>
  </w:style>
  <w:style w:type="paragraph" w:styleId="CommentSubject">
    <w:name w:val="annotation subject"/>
    <w:basedOn w:val="CommentText"/>
    <w:next w:val="CommentText"/>
    <w:semiHidden/>
    <w:rsid w:val="00ED1905"/>
    <w:rPr>
      <w:b/>
      <w:bCs/>
    </w:rPr>
  </w:style>
  <w:style w:type="character" w:styleId="PageNumber">
    <w:name w:val="page number"/>
    <w:basedOn w:val="DefaultParagraphFont"/>
    <w:rsid w:val="00AF2CB3"/>
  </w:style>
  <w:style w:type="paragraph" w:customStyle="1" w:styleId="Default">
    <w:name w:val="Default"/>
    <w:rsid w:val="002B1354"/>
    <w:pPr>
      <w:autoSpaceDE w:val="0"/>
      <w:autoSpaceDN w:val="0"/>
      <w:adjustRightInd w:val="0"/>
    </w:pPr>
    <w:rPr>
      <w:color w:val="000000"/>
      <w:sz w:val="24"/>
      <w:szCs w:val="24"/>
    </w:rPr>
  </w:style>
  <w:style w:type="table" w:styleId="TableGrid">
    <w:name w:val="Table Grid"/>
    <w:basedOn w:val="TableNormal"/>
    <w:rsid w:val="00AB5AA0"/>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476F"/>
    <w:rPr>
      <w:sz w:val="20"/>
      <w:szCs w:val="20"/>
    </w:rPr>
  </w:style>
  <w:style w:type="character" w:styleId="FootnoteReference">
    <w:name w:val="footnote reference"/>
    <w:semiHidden/>
    <w:rsid w:val="00E4476F"/>
    <w:rPr>
      <w:vertAlign w:val="superscript"/>
    </w:rPr>
  </w:style>
  <w:style w:type="paragraph" w:customStyle="1" w:styleId="indent1">
    <w:name w:val="indent1"/>
    <w:basedOn w:val="Normal"/>
    <w:rsid w:val="00C665A9"/>
    <w:pPr>
      <w:spacing w:before="100" w:beforeAutospacing="1" w:after="100" w:afterAutospacing="1"/>
    </w:pPr>
  </w:style>
  <w:style w:type="character" w:customStyle="1" w:styleId="center">
    <w:name w:val="center"/>
    <w:basedOn w:val="DefaultParagraphFont"/>
    <w:rsid w:val="00C665A9"/>
  </w:style>
  <w:style w:type="paragraph" w:customStyle="1" w:styleId="indent2">
    <w:name w:val="indent2"/>
    <w:basedOn w:val="Normal"/>
    <w:rsid w:val="00C665A9"/>
    <w:pPr>
      <w:spacing w:before="100" w:beforeAutospacing="1" w:after="100" w:afterAutospacing="1"/>
    </w:pPr>
  </w:style>
  <w:style w:type="paragraph" w:customStyle="1" w:styleId="indent3">
    <w:name w:val="indent3"/>
    <w:basedOn w:val="Normal"/>
    <w:rsid w:val="00C665A9"/>
    <w:pPr>
      <w:spacing w:before="100" w:beforeAutospacing="1" w:after="100" w:afterAutospacing="1"/>
    </w:pPr>
  </w:style>
  <w:style w:type="paragraph" w:customStyle="1" w:styleId="indent4">
    <w:name w:val="indent4"/>
    <w:basedOn w:val="Normal"/>
    <w:rsid w:val="00C665A9"/>
    <w:pPr>
      <w:spacing w:before="100" w:beforeAutospacing="1" w:after="100" w:afterAutospacing="1"/>
    </w:pPr>
  </w:style>
  <w:style w:type="paragraph" w:customStyle="1" w:styleId="StyleHeading3TimesNewRomanLeft05Hanging025Be">
    <w:name w:val="Style Heading 3 + Times New Roman Left:  0.5&quot; Hanging:  0.25&quot; Be..."/>
    <w:basedOn w:val="Normal"/>
    <w:rsid w:val="00344CC3"/>
    <w:pPr>
      <w:numPr>
        <w:numId w:val="4"/>
      </w:numPr>
    </w:pPr>
  </w:style>
  <w:style w:type="paragraph" w:customStyle="1" w:styleId="StyleStyleHeading2TimesNewRoman16ptNotItalicLeft02">
    <w:name w:val="Style Style Heading 2 + Times New Roman 16 pt Not Italic Left:  0.2..."/>
    <w:basedOn w:val="Normal"/>
    <w:rsid w:val="00344CC3"/>
  </w:style>
  <w:style w:type="paragraph" w:customStyle="1" w:styleId="StyleHeading3TimesNewRomanLeft05Hanging025Be1">
    <w:name w:val="Style Heading 3 + Times New Roman Left:  0.5&quot; Hanging:  0.25&quot; Be...1"/>
    <w:basedOn w:val="Normal"/>
    <w:rsid w:val="00344CC3"/>
  </w:style>
  <w:style w:type="character" w:customStyle="1" w:styleId="Heading3Char">
    <w:name w:val="Heading 3 Char"/>
    <w:link w:val="Heading3"/>
    <w:rsid w:val="00AF2A27"/>
    <w:rPr>
      <w:b/>
      <w:bCs/>
      <w:sz w:val="27"/>
      <w:szCs w:val="27"/>
    </w:rPr>
  </w:style>
  <w:style w:type="character" w:styleId="FollowedHyperlink">
    <w:name w:val="FollowedHyperlink"/>
    <w:rsid w:val="006863F9"/>
    <w:rPr>
      <w:color w:val="800080"/>
      <w:u w:val="single"/>
    </w:rPr>
  </w:style>
  <w:style w:type="paragraph" w:styleId="ListParagraph">
    <w:name w:val="List Paragraph"/>
    <w:basedOn w:val="Normal"/>
    <w:uiPriority w:val="34"/>
    <w:qFormat/>
    <w:rsid w:val="00FC78A1"/>
    <w:pPr>
      <w:ind w:left="720"/>
    </w:pPr>
  </w:style>
  <w:style w:type="paragraph" w:styleId="Revision">
    <w:name w:val="Revision"/>
    <w:hidden/>
    <w:uiPriority w:val="99"/>
    <w:semiHidden/>
    <w:rsid w:val="006F5809"/>
    <w:rPr>
      <w:sz w:val="24"/>
      <w:szCs w:val="24"/>
    </w:rPr>
  </w:style>
  <w:style w:type="paragraph" w:styleId="EndnoteText">
    <w:name w:val="endnote text"/>
    <w:basedOn w:val="Normal"/>
    <w:link w:val="EndnoteTextChar"/>
    <w:rsid w:val="00E71A42"/>
    <w:rPr>
      <w:sz w:val="20"/>
      <w:szCs w:val="20"/>
    </w:rPr>
  </w:style>
  <w:style w:type="character" w:customStyle="1" w:styleId="EndnoteTextChar">
    <w:name w:val="Endnote Text Char"/>
    <w:basedOn w:val="DefaultParagraphFont"/>
    <w:link w:val="EndnoteText"/>
    <w:rsid w:val="00E71A42"/>
  </w:style>
  <w:style w:type="character" w:styleId="EndnoteReference">
    <w:name w:val="endnote reference"/>
    <w:rsid w:val="00E71A42"/>
    <w:rPr>
      <w:vertAlign w:val="superscript"/>
    </w:rPr>
  </w:style>
  <w:style w:type="character" w:styleId="LineNumber">
    <w:name w:val="line number"/>
    <w:rsid w:val="00B94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autoRedefine/>
    <w:qFormat/>
    <w:rsid w:val="00D41003"/>
    <w:pPr>
      <w:keepNext/>
      <w:numPr>
        <w:numId w:val="32"/>
      </w:numPr>
      <w:spacing w:before="240" w:after="240"/>
      <w:outlineLvl w:val="0"/>
    </w:pPr>
    <w:rPr>
      <w:b/>
      <w:bCs/>
      <w:kern w:val="36"/>
      <w:sz w:val="36"/>
      <w:szCs w:val="36"/>
    </w:rPr>
  </w:style>
  <w:style w:type="paragraph" w:styleId="Heading2">
    <w:name w:val="heading 2"/>
    <w:basedOn w:val="Normal"/>
    <w:next w:val="Normal"/>
    <w:qFormat/>
    <w:rsid w:val="0019616F"/>
    <w:pPr>
      <w:keepNext/>
      <w:numPr>
        <w:ilvl w:val="1"/>
        <w:numId w:val="32"/>
      </w:numPr>
      <w:spacing w:before="240" w:after="240"/>
      <w:outlineLvl w:val="1"/>
    </w:pPr>
    <w:rPr>
      <w:rFonts w:cs="Arial"/>
      <w:b/>
      <w:bCs/>
      <w:iCs/>
      <w:sz w:val="28"/>
      <w:szCs w:val="28"/>
    </w:rPr>
  </w:style>
  <w:style w:type="paragraph" w:styleId="Heading3">
    <w:name w:val="heading 3"/>
    <w:basedOn w:val="Normal"/>
    <w:link w:val="Heading3Char"/>
    <w:qFormat/>
    <w:rsid w:val="00AF2A27"/>
    <w:pPr>
      <w:keepNext/>
      <w:numPr>
        <w:ilvl w:val="2"/>
        <w:numId w:val="32"/>
      </w:numPr>
      <w:spacing w:before="100" w:beforeAutospacing="1" w:after="100" w:afterAutospacing="1"/>
      <w:outlineLvl w:val="2"/>
    </w:pPr>
    <w:rPr>
      <w:b/>
      <w:bCs/>
      <w:sz w:val="27"/>
      <w:szCs w:val="27"/>
    </w:rPr>
  </w:style>
  <w:style w:type="paragraph" w:styleId="Heading4">
    <w:name w:val="heading 4"/>
    <w:basedOn w:val="Normal"/>
    <w:qFormat/>
    <w:rsid w:val="00FE7C5A"/>
    <w:pPr>
      <w:numPr>
        <w:ilvl w:val="3"/>
        <w:numId w:val="32"/>
      </w:numPr>
      <w:spacing w:before="100" w:beforeAutospacing="1" w:after="100" w:afterAutospacing="1"/>
      <w:outlineLvl w:val="3"/>
    </w:pPr>
    <w:rPr>
      <w:b/>
      <w:bCs/>
    </w:rPr>
  </w:style>
  <w:style w:type="paragraph" w:styleId="Heading5">
    <w:name w:val="heading 5"/>
    <w:basedOn w:val="Normal"/>
    <w:qFormat/>
    <w:rsid w:val="00FE7C5A"/>
    <w:pPr>
      <w:numPr>
        <w:ilvl w:val="4"/>
        <w:numId w:val="32"/>
      </w:numPr>
      <w:spacing w:before="100" w:beforeAutospacing="1" w:after="100" w:afterAutospacing="1"/>
      <w:outlineLvl w:val="4"/>
    </w:pPr>
    <w:rPr>
      <w:b/>
      <w:bCs/>
      <w:sz w:val="20"/>
      <w:szCs w:val="20"/>
    </w:rPr>
  </w:style>
  <w:style w:type="paragraph" w:styleId="Heading6">
    <w:name w:val="heading 6"/>
    <w:basedOn w:val="Normal"/>
    <w:next w:val="Normal"/>
    <w:qFormat/>
    <w:rsid w:val="0019616F"/>
    <w:pPr>
      <w:numPr>
        <w:ilvl w:val="5"/>
        <w:numId w:val="32"/>
      </w:numPr>
      <w:spacing w:before="240" w:after="60"/>
      <w:outlineLvl w:val="5"/>
    </w:pPr>
    <w:rPr>
      <w:b/>
      <w:bCs/>
      <w:sz w:val="22"/>
      <w:szCs w:val="22"/>
    </w:rPr>
  </w:style>
  <w:style w:type="paragraph" w:styleId="Heading7">
    <w:name w:val="heading 7"/>
    <w:basedOn w:val="Normal"/>
    <w:next w:val="Normal"/>
    <w:qFormat/>
    <w:rsid w:val="0019616F"/>
    <w:pPr>
      <w:numPr>
        <w:ilvl w:val="6"/>
        <w:numId w:val="32"/>
      </w:numPr>
      <w:spacing w:before="240" w:after="60"/>
      <w:outlineLvl w:val="6"/>
    </w:pPr>
  </w:style>
  <w:style w:type="paragraph" w:styleId="Heading8">
    <w:name w:val="heading 8"/>
    <w:basedOn w:val="Normal"/>
    <w:next w:val="Normal"/>
    <w:qFormat/>
    <w:rsid w:val="0019616F"/>
    <w:pPr>
      <w:numPr>
        <w:ilvl w:val="7"/>
        <w:numId w:val="32"/>
      </w:numPr>
      <w:spacing w:before="240" w:after="60"/>
      <w:outlineLvl w:val="7"/>
    </w:pPr>
    <w:rPr>
      <w:i/>
      <w:iCs/>
    </w:rPr>
  </w:style>
  <w:style w:type="paragraph" w:styleId="Heading9">
    <w:name w:val="heading 9"/>
    <w:basedOn w:val="Normal"/>
    <w:next w:val="Normal"/>
    <w:qFormat/>
    <w:rsid w:val="0019616F"/>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B52"/>
    <w:rPr>
      <w:color w:val="0000FF"/>
      <w:u w:val="single"/>
    </w:rPr>
  </w:style>
  <w:style w:type="paragraph" w:styleId="NormalWeb">
    <w:name w:val="Normal (Web)"/>
    <w:basedOn w:val="Normal"/>
    <w:uiPriority w:val="99"/>
    <w:rsid w:val="00E62B52"/>
    <w:pPr>
      <w:spacing w:before="100" w:beforeAutospacing="1" w:after="100" w:afterAutospacing="1"/>
    </w:pPr>
  </w:style>
  <w:style w:type="character" w:customStyle="1" w:styleId="footnotenumber">
    <w:name w:val="footnote_number"/>
    <w:basedOn w:val="DefaultParagraphFont"/>
    <w:rsid w:val="00E62B52"/>
  </w:style>
  <w:style w:type="character" w:styleId="Strong">
    <w:name w:val="Strong"/>
    <w:qFormat/>
    <w:rsid w:val="00E62B52"/>
    <w:rPr>
      <w:b/>
      <w:bCs/>
    </w:rPr>
  </w:style>
  <w:style w:type="paragraph" w:styleId="BalloonText">
    <w:name w:val="Balloon Text"/>
    <w:basedOn w:val="Normal"/>
    <w:semiHidden/>
    <w:rsid w:val="00E62B52"/>
    <w:rPr>
      <w:rFonts w:ascii="Tahoma" w:hAnsi="Tahoma" w:cs="Tahoma"/>
      <w:sz w:val="16"/>
      <w:szCs w:val="16"/>
    </w:rPr>
  </w:style>
  <w:style w:type="paragraph" w:styleId="Header">
    <w:name w:val="header"/>
    <w:basedOn w:val="Normal"/>
    <w:rsid w:val="00806750"/>
    <w:pPr>
      <w:tabs>
        <w:tab w:val="center" w:pos="4320"/>
        <w:tab w:val="right" w:pos="8640"/>
      </w:tabs>
    </w:pPr>
  </w:style>
  <w:style w:type="paragraph" w:styleId="Footer">
    <w:name w:val="footer"/>
    <w:basedOn w:val="Normal"/>
    <w:rsid w:val="00806750"/>
    <w:pPr>
      <w:tabs>
        <w:tab w:val="center" w:pos="4320"/>
        <w:tab w:val="right" w:pos="8640"/>
      </w:tabs>
    </w:pPr>
  </w:style>
  <w:style w:type="paragraph" w:customStyle="1" w:styleId="box">
    <w:name w:val="box"/>
    <w:basedOn w:val="BodyText"/>
    <w:rsid w:val="00806750"/>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styleId="BodyText">
    <w:name w:val="Body Text"/>
    <w:basedOn w:val="Normal"/>
    <w:rsid w:val="00806750"/>
    <w:pPr>
      <w:spacing w:after="120"/>
    </w:pPr>
  </w:style>
  <w:style w:type="character" w:styleId="CommentReference">
    <w:name w:val="annotation reference"/>
    <w:semiHidden/>
    <w:rsid w:val="00ED1905"/>
    <w:rPr>
      <w:sz w:val="16"/>
      <w:szCs w:val="16"/>
    </w:rPr>
  </w:style>
  <w:style w:type="paragraph" w:styleId="CommentText">
    <w:name w:val="annotation text"/>
    <w:basedOn w:val="Normal"/>
    <w:semiHidden/>
    <w:rsid w:val="00ED1905"/>
    <w:rPr>
      <w:sz w:val="20"/>
      <w:szCs w:val="20"/>
    </w:rPr>
  </w:style>
  <w:style w:type="paragraph" w:styleId="CommentSubject">
    <w:name w:val="annotation subject"/>
    <w:basedOn w:val="CommentText"/>
    <w:next w:val="CommentText"/>
    <w:semiHidden/>
    <w:rsid w:val="00ED1905"/>
    <w:rPr>
      <w:b/>
      <w:bCs/>
    </w:rPr>
  </w:style>
  <w:style w:type="character" w:styleId="PageNumber">
    <w:name w:val="page number"/>
    <w:basedOn w:val="DefaultParagraphFont"/>
    <w:rsid w:val="00AF2CB3"/>
  </w:style>
  <w:style w:type="paragraph" w:customStyle="1" w:styleId="Default">
    <w:name w:val="Default"/>
    <w:rsid w:val="002B1354"/>
    <w:pPr>
      <w:autoSpaceDE w:val="0"/>
      <w:autoSpaceDN w:val="0"/>
      <w:adjustRightInd w:val="0"/>
    </w:pPr>
    <w:rPr>
      <w:color w:val="000000"/>
      <w:sz w:val="24"/>
      <w:szCs w:val="24"/>
    </w:rPr>
  </w:style>
  <w:style w:type="table" w:styleId="TableGrid">
    <w:name w:val="Table Grid"/>
    <w:basedOn w:val="TableNormal"/>
    <w:rsid w:val="00AB5AA0"/>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476F"/>
    <w:rPr>
      <w:sz w:val="20"/>
      <w:szCs w:val="20"/>
    </w:rPr>
  </w:style>
  <w:style w:type="character" w:styleId="FootnoteReference">
    <w:name w:val="footnote reference"/>
    <w:semiHidden/>
    <w:rsid w:val="00E4476F"/>
    <w:rPr>
      <w:vertAlign w:val="superscript"/>
    </w:rPr>
  </w:style>
  <w:style w:type="paragraph" w:customStyle="1" w:styleId="indent1">
    <w:name w:val="indent1"/>
    <w:basedOn w:val="Normal"/>
    <w:rsid w:val="00C665A9"/>
    <w:pPr>
      <w:spacing w:before="100" w:beforeAutospacing="1" w:after="100" w:afterAutospacing="1"/>
    </w:pPr>
  </w:style>
  <w:style w:type="character" w:customStyle="1" w:styleId="center">
    <w:name w:val="center"/>
    <w:basedOn w:val="DefaultParagraphFont"/>
    <w:rsid w:val="00C665A9"/>
  </w:style>
  <w:style w:type="paragraph" w:customStyle="1" w:styleId="indent2">
    <w:name w:val="indent2"/>
    <w:basedOn w:val="Normal"/>
    <w:rsid w:val="00C665A9"/>
    <w:pPr>
      <w:spacing w:before="100" w:beforeAutospacing="1" w:after="100" w:afterAutospacing="1"/>
    </w:pPr>
  </w:style>
  <w:style w:type="paragraph" w:customStyle="1" w:styleId="indent3">
    <w:name w:val="indent3"/>
    <w:basedOn w:val="Normal"/>
    <w:rsid w:val="00C665A9"/>
    <w:pPr>
      <w:spacing w:before="100" w:beforeAutospacing="1" w:after="100" w:afterAutospacing="1"/>
    </w:pPr>
  </w:style>
  <w:style w:type="paragraph" w:customStyle="1" w:styleId="indent4">
    <w:name w:val="indent4"/>
    <w:basedOn w:val="Normal"/>
    <w:rsid w:val="00C665A9"/>
    <w:pPr>
      <w:spacing w:before="100" w:beforeAutospacing="1" w:after="100" w:afterAutospacing="1"/>
    </w:pPr>
  </w:style>
  <w:style w:type="paragraph" w:customStyle="1" w:styleId="StyleHeading3TimesNewRomanLeft05Hanging025Be">
    <w:name w:val="Style Heading 3 + Times New Roman Left:  0.5&quot; Hanging:  0.25&quot; Be..."/>
    <w:basedOn w:val="Normal"/>
    <w:rsid w:val="00344CC3"/>
    <w:pPr>
      <w:numPr>
        <w:numId w:val="4"/>
      </w:numPr>
    </w:pPr>
  </w:style>
  <w:style w:type="paragraph" w:customStyle="1" w:styleId="StyleStyleHeading2TimesNewRoman16ptNotItalicLeft02">
    <w:name w:val="Style Style Heading 2 + Times New Roman 16 pt Not Italic Left:  0.2..."/>
    <w:basedOn w:val="Normal"/>
    <w:rsid w:val="00344CC3"/>
  </w:style>
  <w:style w:type="paragraph" w:customStyle="1" w:styleId="StyleHeading3TimesNewRomanLeft05Hanging025Be1">
    <w:name w:val="Style Heading 3 + Times New Roman Left:  0.5&quot; Hanging:  0.25&quot; Be...1"/>
    <w:basedOn w:val="Normal"/>
    <w:rsid w:val="00344CC3"/>
  </w:style>
  <w:style w:type="character" w:customStyle="1" w:styleId="Heading3Char">
    <w:name w:val="Heading 3 Char"/>
    <w:link w:val="Heading3"/>
    <w:rsid w:val="00AF2A27"/>
    <w:rPr>
      <w:b/>
      <w:bCs/>
      <w:sz w:val="27"/>
      <w:szCs w:val="27"/>
    </w:rPr>
  </w:style>
  <w:style w:type="character" w:styleId="FollowedHyperlink">
    <w:name w:val="FollowedHyperlink"/>
    <w:rsid w:val="006863F9"/>
    <w:rPr>
      <w:color w:val="800080"/>
      <w:u w:val="single"/>
    </w:rPr>
  </w:style>
  <w:style w:type="paragraph" w:styleId="ListParagraph">
    <w:name w:val="List Paragraph"/>
    <w:basedOn w:val="Normal"/>
    <w:uiPriority w:val="34"/>
    <w:qFormat/>
    <w:rsid w:val="00FC78A1"/>
    <w:pPr>
      <w:ind w:left="720"/>
    </w:pPr>
  </w:style>
  <w:style w:type="paragraph" w:styleId="Revision">
    <w:name w:val="Revision"/>
    <w:hidden/>
    <w:uiPriority w:val="99"/>
    <w:semiHidden/>
    <w:rsid w:val="006F5809"/>
    <w:rPr>
      <w:sz w:val="24"/>
      <w:szCs w:val="24"/>
    </w:rPr>
  </w:style>
  <w:style w:type="paragraph" w:styleId="EndnoteText">
    <w:name w:val="endnote text"/>
    <w:basedOn w:val="Normal"/>
    <w:link w:val="EndnoteTextChar"/>
    <w:rsid w:val="00E71A42"/>
    <w:rPr>
      <w:sz w:val="20"/>
      <w:szCs w:val="20"/>
    </w:rPr>
  </w:style>
  <w:style w:type="character" w:customStyle="1" w:styleId="EndnoteTextChar">
    <w:name w:val="Endnote Text Char"/>
    <w:basedOn w:val="DefaultParagraphFont"/>
    <w:link w:val="EndnoteText"/>
    <w:rsid w:val="00E71A42"/>
  </w:style>
  <w:style w:type="character" w:styleId="EndnoteReference">
    <w:name w:val="endnote reference"/>
    <w:rsid w:val="00E71A42"/>
    <w:rPr>
      <w:vertAlign w:val="superscript"/>
    </w:rPr>
  </w:style>
  <w:style w:type="character" w:styleId="LineNumber">
    <w:name w:val="line number"/>
    <w:rsid w:val="00B9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979">
      <w:bodyDiv w:val="1"/>
      <w:marLeft w:val="0"/>
      <w:marRight w:val="0"/>
      <w:marTop w:val="0"/>
      <w:marBottom w:val="0"/>
      <w:divBdr>
        <w:top w:val="none" w:sz="0" w:space="0" w:color="auto"/>
        <w:left w:val="none" w:sz="0" w:space="0" w:color="auto"/>
        <w:bottom w:val="none" w:sz="0" w:space="0" w:color="auto"/>
        <w:right w:val="none" w:sz="0" w:space="0" w:color="auto"/>
      </w:divBdr>
      <w:divsChild>
        <w:div w:id="1392921696">
          <w:marLeft w:val="0"/>
          <w:marRight w:val="0"/>
          <w:marTop w:val="0"/>
          <w:marBottom w:val="0"/>
          <w:divBdr>
            <w:top w:val="none" w:sz="0" w:space="0" w:color="auto"/>
            <w:left w:val="none" w:sz="0" w:space="0" w:color="auto"/>
            <w:bottom w:val="none" w:sz="0" w:space="0" w:color="auto"/>
            <w:right w:val="none" w:sz="0" w:space="0" w:color="auto"/>
          </w:divBdr>
          <w:divsChild>
            <w:div w:id="359255">
              <w:marLeft w:val="0"/>
              <w:marRight w:val="0"/>
              <w:marTop w:val="0"/>
              <w:marBottom w:val="0"/>
              <w:divBdr>
                <w:top w:val="none" w:sz="0" w:space="0" w:color="auto"/>
                <w:left w:val="none" w:sz="0" w:space="0" w:color="auto"/>
                <w:bottom w:val="none" w:sz="0" w:space="0" w:color="auto"/>
                <w:right w:val="none" w:sz="0" w:space="0" w:color="auto"/>
              </w:divBdr>
              <w:divsChild>
                <w:div w:id="308902293">
                  <w:marLeft w:val="0"/>
                  <w:marRight w:val="0"/>
                  <w:marTop w:val="0"/>
                  <w:marBottom w:val="0"/>
                  <w:divBdr>
                    <w:top w:val="none" w:sz="0" w:space="0" w:color="auto"/>
                    <w:left w:val="none" w:sz="0" w:space="0" w:color="auto"/>
                    <w:bottom w:val="none" w:sz="0" w:space="0" w:color="auto"/>
                    <w:right w:val="none" w:sz="0" w:space="0" w:color="auto"/>
                  </w:divBdr>
                  <w:divsChild>
                    <w:div w:id="1424762186">
                      <w:marLeft w:val="0"/>
                      <w:marRight w:val="0"/>
                      <w:marTop w:val="0"/>
                      <w:marBottom w:val="0"/>
                      <w:divBdr>
                        <w:top w:val="none" w:sz="0" w:space="0" w:color="auto"/>
                        <w:left w:val="none" w:sz="0" w:space="0" w:color="auto"/>
                        <w:bottom w:val="none" w:sz="0" w:space="0" w:color="auto"/>
                        <w:right w:val="none" w:sz="0" w:space="0" w:color="auto"/>
                      </w:divBdr>
                      <w:divsChild>
                        <w:div w:id="15545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70247666">
      <w:bodyDiv w:val="1"/>
      <w:marLeft w:val="0"/>
      <w:marRight w:val="0"/>
      <w:marTop w:val="0"/>
      <w:marBottom w:val="0"/>
      <w:divBdr>
        <w:top w:val="none" w:sz="0" w:space="0" w:color="auto"/>
        <w:left w:val="none" w:sz="0" w:space="0" w:color="auto"/>
        <w:bottom w:val="none" w:sz="0" w:space="0" w:color="auto"/>
        <w:right w:val="none" w:sz="0" w:space="0" w:color="auto"/>
      </w:divBdr>
      <w:divsChild>
        <w:div w:id="1640645574">
          <w:marLeft w:val="0"/>
          <w:marRight w:val="0"/>
          <w:marTop w:val="0"/>
          <w:marBottom w:val="0"/>
          <w:divBdr>
            <w:top w:val="none" w:sz="0" w:space="0" w:color="auto"/>
            <w:left w:val="none" w:sz="0" w:space="0" w:color="auto"/>
            <w:bottom w:val="none" w:sz="0" w:space="0" w:color="auto"/>
            <w:right w:val="none" w:sz="0" w:space="0" w:color="auto"/>
          </w:divBdr>
          <w:divsChild>
            <w:div w:id="768701771">
              <w:marLeft w:val="0"/>
              <w:marRight w:val="0"/>
              <w:marTop w:val="0"/>
              <w:marBottom w:val="0"/>
              <w:divBdr>
                <w:top w:val="none" w:sz="0" w:space="0" w:color="auto"/>
                <w:left w:val="none" w:sz="0" w:space="0" w:color="auto"/>
                <w:bottom w:val="none" w:sz="0" w:space="0" w:color="auto"/>
                <w:right w:val="none" w:sz="0" w:space="0" w:color="auto"/>
              </w:divBdr>
              <w:divsChild>
                <w:div w:id="223182074">
                  <w:marLeft w:val="0"/>
                  <w:marRight w:val="0"/>
                  <w:marTop w:val="0"/>
                  <w:marBottom w:val="0"/>
                  <w:divBdr>
                    <w:top w:val="none" w:sz="0" w:space="0" w:color="auto"/>
                    <w:left w:val="none" w:sz="0" w:space="0" w:color="auto"/>
                    <w:bottom w:val="none" w:sz="0" w:space="0" w:color="auto"/>
                    <w:right w:val="none" w:sz="0" w:space="0" w:color="auto"/>
                  </w:divBdr>
                  <w:divsChild>
                    <w:div w:id="18745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02973">
      <w:bodyDiv w:val="1"/>
      <w:marLeft w:val="0"/>
      <w:marRight w:val="0"/>
      <w:marTop w:val="0"/>
      <w:marBottom w:val="0"/>
      <w:divBdr>
        <w:top w:val="none" w:sz="0" w:space="0" w:color="auto"/>
        <w:left w:val="none" w:sz="0" w:space="0" w:color="auto"/>
        <w:bottom w:val="none" w:sz="0" w:space="0" w:color="auto"/>
        <w:right w:val="none" w:sz="0" w:space="0" w:color="auto"/>
      </w:divBdr>
      <w:divsChild>
        <w:div w:id="1145705211">
          <w:marLeft w:val="0"/>
          <w:marRight w:val="0"/>
          <w:marTop w:val="0"/>
          <w:marBottom w:val="0"/>
          <w:divBdr>
            <w:top w:val="none" w:sz="0" w:space="0" w:color="auto"/>
            <w:left w:val="none" w:sz="0" w:space="0" w:color="auto"/>
            <w:bottom w:val="none" w:sz="0" w:space="0" w:color="auto"/>
            <w:right w:val="none" w:sz="0" w:space="0" w:color="auto"/>
          </w:divBdr>
          <w:divsChild>
            <w:div w:id="1645813277">
              <w:marLeft w:val="0"/>
              <w:marRight w:val="0"/>
              <w:marTop w:val="0"/>
              <w:marBottom w:val="0"/>
              <w:divBdr>
                <w:top w:val="none" w:sz="0" w:space="0" w:color="auto"/>
                <w:left w:val="none" w:sz="0" w:space="0" w:color="auto"/>
                <w:bottom w:val="none" w:sz="0" w:space="0" w:color="auto"/>
                <w:right w:val="none" w:sz="0" w:space="0" w:color="auto"/>
              </w:divBdr>
              <w:divsChild>
                <w:div w:id="338579504">
                  <w:marLeft w:val="0"/>
                  <w:marRight w:val="0"/>
                  <w:marTop w:val="0"/>
                  <w:marBottom w:val="0"/>
                  <w:divBdr>
                    <w:top w:val="none" w:sz="0" w:space="0" w:color="auto"/>
                    <w:left w:val="none" w:sz="0" w:space="0" w:color="auto"/>
                    <w:bottom w:val="none" w:sz="0" w:space="0" w:color="auto"/>
                    <w:right w:val="none" w:sz="0" w:space="0" w:color="auto"/>
                  </w:divBdr>
                  <w:divsChild>
                    <w:div w:id="18724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07306">
      <w:bodyDiv w:val="1"/>
      <w:marLeft w:val="0"/>
      <w:marRight w:val="0"/>
      <w:marTop w:val="0"/>
      <w:marBottom w:val="0"/>
      <w:divBdr>
        <w:top w:val="none" w:sz="0" w:space="0" w:color="auto"/>
        <w:left w:val="none" w:sz="0" w:space="0" w:color="auto"/>
        <w:bottom w:val="none" w:sz="0" w:space="0" w:color="auto"/>
        <w:right w:val="none" w:sz="0" w:space="0" w:color="auto"/>
      </w:divBdr>
      <w:divsChild>
        <w:div w:id="853304763">
          <w:marLeft w:val="0"/>
          <w:marRight w:val="0"/>
          <w:marTop w:val="0"/>
          <w:marBottom w:val="0"/>
          <w:divBdr>
            <w:top w:val="none" w:sz="0" w:space="0" w:color="auto"/>
            <w:left w:val="none" w:sz="0" w:space="0" w:color="auto"/>
            <w:bottom w:val="none" w:sz="0" w:space="0" w:color="auto"/>
            <w:right w:val="none" w:sz="0" w:space="0" w:color="auto"/>
          </w:divBdr>
          <w:divsChild>
            <w:div w:id="1974216408">
              <w:marLeft w:val="0"/>
              <w:marRight w:val="0"/>
              <w:marTop w:val="0"/>
              <w:marBottom w:val="0"/>
              <w:divBdr>
                <w:top w:val="none" w:sz="0" w:space="0" w:color="auto"/>
                <w:left w:val="none" w:sz="0" w:space="0" w:color="auto"/>
                <w:bottom w:val="none" w:sz="0" w:space="0" w:color="auto"/>
                <w:right w:val="none" w:sz="0" w:space="0" w:color="auto"/>
              </w:divBdr>
              <w:divsChild>
                <w:div w:id="614875067">
                  <w:marLeft w:val="0"/>
                  <w:marRight w:val="0"/>
                  <w:marTop w:val="0"/>
                  <w:marBottom w:val="0"/>
                  <w:divBdr>
                    <w:top w:val="none" w:sz="0" w:space="0" w:color="auto"/>
                    <w:left w:val="none" w:sz="0" w:space="0" w:color="auto"/>
                    <w:bottom w:val="none" w:sz="0" w:space="0" w:color="auto"/>
                    <w:right w:val="none" w:sz="0" w:space="0" w:color="auto"/>
                  </w:divBdr>
                  <w:divsChild>
                    <w:div w:id="8664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71438">
      <w:bodyDiv w:val="1"/>
      <w:marLeft w:val="0"/>
      <w:marRight w:val="0"/>
      <w:marTop w:val="0"/>
      <w:marBottom w:val="0"/>
      <w:divBdr>
        <w:top w:val="none" w:sz="0" w:space="0" w:color="auto"/>
        <w:left w:val="none" w:sz="0" w:space="0" w:color="auto"/>
        <w:bottom w:val="none" w:sz="0" w:space="0" w:color="auto"/>
        <w:right w:val="none" w:sz="0" w:space="0" w:color="auto"/>
      </w:divBdr>
      <w:divsChild>
        <w:div w:id="2130083267">
          <w:marLeft w:val="0"/>
          <w:marRight w:val="0"/>
          <w:marTop w:val="0"/>
          <w:marBottom w:val="0"/>
          <w:divBdr>
            <w:top w:val="none" w:sz="0" w:space="0" w:color="auto"/>
            <w:left w:val="none" w:sz="0" w:space="0" w:color="auto"/>
            <w:bottom w:val="none" w:sz="0" w:space="0" w:color="auto"/>
            <w:right w:val="none" w:sz="0" w:space="0" w:color="auto"/>
          </w:divBdr>
          <w:divsChild>
            <w:div w:id="45884158">
              <w:marLeft w:val="0"/>
              <w:marRight w:val="0"/>
              <w:marTop w:val="0"/>
              <w:marBottom w:val="0"/>
              <w:divBdr>
                <w:top w:val="none" w:sz="0" w:space="0" w:color="auto"/>
                <w:left w:val="none" w:sz="0" w:space="0" w:color="auto"/>
                <w:bottom w:val="none" w:sz="0" w:space="0" w:color="auto"/>
                <w:right w:val="none" w:sz="0" w:space="0" w:color="auto"/>
              </w:divBdr>
              <w:divsChild>
                <w:div w:id="1476751695">
                  <w:marLeft w:val="0"/>
                  <w:marRight w:val="0"/>
                  <w:marTop w:val="0"/>
                  <w:marBottom w:val="0"/>
                  <w:divBdr>
                    <w:top w:val="none" w:sz="0" w:space="0" w:color="auto"/>
                    <w:left w:val="none" w:sz="0" w:space="0" w:color="auto"/>
                    <w:bottom w:val="none" w:sz="0" w:space="0" w:color="auto"/>
                    <w:right w:val="none" w:sz="0" w:space="0" w:color="auto"/>
                  </w:divBdr>
                  <w:divsChild>
                    <w:div w:id="1590387414">
                      <w:marLeft w:val="0"/>
                      <w:marRight w:val="0"/>
                      <w:marTop w:val="0"/>
                      <w:marBottom w:val="0"/>
                      <w:divBdr>
                        <w:top w:val="none" w:sz="0" w:space="0" w:color="auto"/>
                        <w:left w:val="none" w:sz="0" w:space="0" w:color="auto"/>
                        <w:bottom w:val="none" w:sz="0" w:space="0" w:color="auto"/>
                        <w:right w:val="none" w:sz="0" w:space="0" w:color="auto"/>
                      </w:divBdr>
                      <w:divsChild>
                        <w:div w:id="1959408766">
                          <w:marLeft w:val="0"/>
                          <w:marRight w:val="0"/>
                          <w:marTop w:val="0"/>
                          <w:marBottom w:val="0"/>
                          <w:divBdr>
                            <w:top w:val="none" w:sz="0" w:space="0" w:color="auto"/>
                            <w:left w:val="none" w:sz="0" w:space="0" w:color="auto"/>
                            <w:bottom w:val="none" w:sz="0" w:space="0" w:color="auto"/>
                            <w:right w:val="none" w:sz="0" w:space="0" w:color="auto"/>
                          </w:divBdr>
                          <w:divsChild>
                            <w:div w:id="48044090">
                              <w:marLeft w:val="0"/>
                              <w:marRight w:val="0"/>
                              <w:marTop w:val="0"/>
                              <w:marBottom w:val="0"/>
                              <w:divBdr>
                                <w:top w:val="none" w:sz="0" w:space="0" w:color="auto"/>
                                <w:left w:val="none" w:sz="0" w:space="0" w:color="auto"/>
                                <w:bottom w:val="none" w:sz="0" w:space="0" w:color="auto"/>
                                <w:right w:val="none" w:sz="0" w:space="0" w:color="auto"/>
                              </w:divBdr>
                              <w:divsChild>
                                <w:div w:id="935207645">
                                  <w:marLeft w:val="-225"/>
                                  <w:marRight w:val="-225"/>
                                  <w:marTop w:val="0"/>
                                  <w:marBottom w:val="0"/>
                                  <w:divBdr>
                                    <w:top w:val="none" w:sz="0" w:space="0" w:color="auto"/>
                                    <w:left w:val="none" w:sz="0" w:space="0" w:color="auto"/>
                                    <w:bottom w:val="none" w:sz="0" w:space="0" w:color="auto"/>
                                    <w:right w:val="none" w:sz="0" w:space="0" w:color="auto"/>
                                  </w:divBdr>
                                  <w:divsChild>
                                    <w:div w:id="1076904119">
                                      <w:marLeft w:val="0"/>
                                      <w:marRight w:val="0"/>
                                      <w:marTop w:val="0"/>
                                      <w:marBottom w:val="0"/>
                                      <w:divBdr>
                                        <w:top w:val="none" w:sz="0" w:space="0" w:color="auto"/>
                                        <w:left w:val="none" w:sz="0" w:space="0" w:color="auto"/>
                                        <w:bottom w:val="none" w:sz="0" w:space="0" w:color="auto"/>
                                        <w:right w:val="none" w:sz="0" w:space="0" w:color="auto"/>
                                      </w:divBdr>
                                      <w:divsChild>
                                        <w:div w:id="19855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2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05188">
          <w:marLeft w:val="0"/>
          <w:marRight w:val="0"/>
          <w:marTop w:val="0"/>
          <w:marBottom w:val="0"/>
          <w:divBdr>
            <w:top w:val="none" w:sz="0" w:space="0" w:color="auto"/>
            <w:left w:val="none" w:sz="0" w:space="0" w:color="auto"/>
            <w:bottom w:val="none" w:sz="0" w:space="0" w:color="auto"/>
            <w:right w:val="none" w:sz="0" w:space="0" w:color="auto"/>
          </w:divBdr>
          <w:divsChild>
            <w:div w:id="445973815">
              <w:marLeft w:val="0"/>
              <w:marRight w:val="0"/>
              <w:marTop w:val="0"/>
              <w:marBottom w:val="0"/>
              <w:divBdr>
                <w:top w:val="none" w:sz="0" w:space="0" w:color="auto"/>
                <w:left w:val="none" w:sz="0" w:space="0" w:color="auto"/>
                <w:bottom w:val="none" w:sz="0" w:space="0" w:color="auto"/>
                <w:right w:val="none" w:sz="0" w:space="0" w:color="auto"/>
              </w:divBdr>
              <w:divsChild>
                <w:div w:id="1390616982">
                  <w:marLeft w:val="0"/>
                  <w:marRight w:val="0"/>
                  <w:marTop w:val="0"/>
                  <w:marBottom w:val="0"/>
                  <w:divBdr>
                    <w:top w:val="none" w:sz="0" w:space="0" w:color="auto"/>
                    <w:left w:val="none" w:sz="0" w:space="0" w:color="auto"/>
                    <w:bottom w:val="none" w:sz="0" w:space="0" w:color="auto"/>
                    <w:right w:val="none" w:sz="0" w:space="0" w:color="auto"/>
                  </w:divBdr>
                  <w:divsChild>
                    <w:div w:id="18572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ICE@fda.hhs.gov" TargetMode="External"/><Relationship Id="rId18" Type="http://schemas.openxmlformats.org/officeDocument/2006/relationships/hyperlink" Target="mailto:dsmica@fda.hhs.gov" TargetMode="External"/><Relationship Id="rId26" Type="http://schemas.openxmlformats.org/officeDocument/2006/relationships/hyperlink" Target="https://www.accessdata.fda.gov/scripts/cdrh/cfdocs/cfPMN/denovo.cfm" TargetMode="External"/><Relationship Id="rId3" Type="http://schemas.openxmlformats.org/officeDocument/2006/relationships/customXml" Target="../customXml/item3.xml"/><Relationship Id="rId21" Type="http://schemas.openxmlformats.org/officeDocument/2006/relationships/hyperlink" Target="http://www.fda.gov/AboutFDA/CentersOffices/OfficeofMedicalProductsandTobacco/CDRH/CDRHTransparency/ucm232269.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gulations.gov" TargetMode="External"/><Relationship Id="rId25" Type="http://schemas.openxmlformats.org/officeDocument/2006/relationships/hyperlink" Target="http://www.fda.gov/AboutFDA/CentersOffices/OfficeofMedicalProductsandTobacco/CDRH/CDRHTransparency/ucm232269.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fda.gov/BiologicsBloodVaccines/GuidanceComplianceRegulatoryInformation/Guidances/default.htm" TargetMode="External"/><Relationship Id="rId29" Type="http://schemas.openxmlformats.org/officeDocument/2006/relationships/hyperlink" Target="https://www.fda.gov/downloads/medicaldevices/deviceregulationandguidance/guidancedocuments/ucm50667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fda.gov/downloads/MedicalDevices/DeviceRegulationandGuidance/GuidanceDocuments/UCM313794.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fda.gov/downloads/MedicalDevices/DeviceRegulationandGuidance/GuidanceDocuments/UCM311176.pdf" TargetMode="External"/><Relationship Id="rId28" Type="http://schemas.openxmlformats.org/officeDocument/2006/relationships/hyperlink" Target="mailto:PRAStaff@fda.hhs.gov" TargetMode="External"/><Relationship Id="rId10" Type="http://schemas.openxmlformats.org/officeDocument/2006/relationships/webSettings" Target="webSettings.xml"/><Relationship Id="rId19" Type="http://schemas.openxmlformats.org/officeDocument/2006/relationships/hyperlink" Target="mailto:ocod@fda.hhs.gov,%2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accessdata.fda.gov/scripts/cdrh/cfdocs/cfPMN/denovo.cfm" TargetMode="External"/><Relationship Id="rId27" Type="http://schemas.openxmlformats.org/officeDocument/2006/relationships/hyperlink" Target="http://www.fda.gov/BiologicsBloodVaccines/BloodBloodProducts/ApprovedProducts/default.ht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MedicalDevices/.../UCM284443.pdf" TargetMode="External"/><Relationship Id="rId2" Type="http://schemas.openxmlformats.org/officeDocument/2006/relationships/hyperlink" Target="https://www.fda.gov/AboutFDA/CentersOffices/OfficeofMedicalProductsandTobacco/CDRH/CDRHTransparency/ucm378724.htm" TargetMode="External"/><Relationship Id="rId1" Type="http://schemas.openxmlformats.org/officeDocument/2006/relationships/hyperlink" Target="https://www.fda.gov/downloads/MedicalDevices/.../UCM284443.pdf" TargetMode="External"/><Relationship Id="rId6" Type="http://schemas.openxmlformats.org/officeDocument/2006/relationships/hyperlink" Target="http://www.fda.gov/MedicalDevices/DeviceRegulationandGuidance/GuidanceDocuments/ucm089543.htm" TargetMode="External"/><Relationship Id="rId5" Type="http://schemas.openxmlformats.org/officeDocument/2006/relationships/hyperlink" Target="https://www.fda.gov/downloads/medicaldevices/deviceregulationandguidance/guidancedocuments/ucm517504.pdf" TargetMode="External"/><Relationship Id="rId4" Type="http://schemas.openxmlformats.org/officeDocument/2006/relationships/hyperlink" Target="http://www.fda.gov/MedicalDevices/DeviceRegulationandGuidance/GuidanceDocuments/ucm2678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23598a6-92d5-4508-8853-89f6c70e4149">DF4AWHVKXJCK-72-26</_dlc_DocId>
    <_dlc_DocIdUrl xmlns="323598a6-92d5-4508-8853-89f6c70e4149">
      <Url>http://sharepoint.fda.gov/orgs/occ/cnsl/MD/_layouts/DocIdRedir.aspx?ID=DF4AWHVKXJCK-72-26</Url>
      <Description>DF4AWHVKXJCK-72-26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350598AF9DB84D9497F34FA8B78EED" ma:contentTypeVersion="0" ma:contentTypeDescription="Create a new document." ma:contentTypeScope="" ma:versionID="91d43fc9cca574a7b57903daf7129775">
  <xsd:schema xmlns:xsd="http://www.w3.org/2001/XMLSchema" xmlns:xs="http://www.w3.org/2001/XMLSchema" xmlns:p="http://schemas.microsoft.com/office/2006/metadata/properties" xmlns:ns2="323598a6-92d5-4508-8853-89f6c70e4149" targetNamespace="http://schemas.microsoft.com/office/2006/metadata/properties" ma:root="true" ma:fieldsID="aa6fb4770924891ca1435365709e772c" ns2:_="">
    <xsd:import namespace="323598a6-92d5-4508-8853-89f6c70e414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598a6-92d5-4508-8853-89f6c70e41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48BE-D8D4-40DB-AD87-3FE8C89A515A}">
  <ds:schemaRefs>
    <ds:schemaRef ds:uri="http://schemas.microsoft.com/sharepoint/v3/contenttype/forms"/>
  </ds:schemaRefs>
</ds:datastoreItem>
</file>

<file path=customXml/itemProps2.xml><?xml version="1.0" encoding="utf-8"?>
<ds:datastoreItem xmlns:ds="http://schemas.openxmlformats.org/officeDocument/2006/customXml" ds:itemID="{C0BA4E9A-8557-46FA-89AF-ACFA76DC6183}">
  <ds:schemaRefs>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323598a6-92d5-4508-8853-89f6c70e4149"/>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B5F24310-8249-4622-866E-E97961BD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598a6-92d5-4508-8853-89f6c70e4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1BB8D-8520-46AF-8F51-B7EF1D80723C}">
  <ds:schemaRefs>
    <ds:schemaRef ds:uri="http://schemas.microsoft.com/sharepoint/events"/>
  </ds:schemaRefs>
</ds:datastoreItem>
</file>

<file path=customXml/itemProps5.xml><?xml version="1.0" encoding="utf-8"?>
<ds:datastoreItem xmlns:ds="http://schemas.openxmlformats.org/officeDocument/2006/customXml" ds:itemID="{F140A1D6-8101-4BEF-97C8-CC89A27C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5851</Words>
  <Characters>33353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Draft Guidance for Industry and Food and Drug Administration Staff</vt:lpstr>
    </vt:vector>
  </TitlesOfParts>
  <Company>US FDA</Company>
  <LinksUpToDate>false</LinksUpToDate>
  <CharactersWithSpaces>39126</CharactersWithSpaces>
  <SharedDoc>false</SharedDoc>
  <HLinks>
    <vt:vector size="108" baseType="variant">
      <vt:variant>
        <vt:i4>262155</vt:i4>
      </vt:variant>
      <vt:variant>
        <vt:i4>27</vt:i4>
      </vt:variant>
      <vt:variant>
        <vt:i4>0</vt:i4>
      </vt:variant>
      <vt:variant>
        <vt:i4>5</vt:i4>
      </vt:variant>
      <vt:variant>
        <vt:lpwstr>http://www.fda.gov/BiologicsBloodVaccines/BloodBloodProducts/ApprovedProducts/default.htm</vt:lpwstr>
      </vt:variant>
      <vt:variant>
        <vt:lpwstr/>
      </vt:variant>
      <vt:variant>
        <vt:i4>262155</vt:i4>
      </vt:variant>
      <vt:variant>
        <vt:i4>24</vt:i4>
      </vt:variant>
      <vt:variant>
        <vt:i4>0</vt:i4>
      </vt:variant>
      <vt:variant>
        <vt:i4>5</vt:i4>
      </vt:variant>
      <vt:variant>
        <vt:lpwstr>http://www.fda.gov/BiologicsBloodVaccines/BloodBloodProducts/ApprovedProducts/default.htm</vt:lpwstr>
      </vt:variant>
      <vt:variant>
        <vt:lpwstr/>
      </vt:variant>
      <vt:variant>
        <vt:i4>1638416</vt:i4>
      </vt:variant>
      <vt:variant>
        <vt:i4>21</vt:i4>
      </vt:variant>
      <vt:variant>
        <vt:i4>0</vt:i4>
      </vt:variant>
      <vt:variant>
        <vt:i4>5</vt:i4>
      </vt:variant>
      <vt:variant>
        <vt:lpwstr>http://www.fda.gov/AboutFDA/CentersOffices/OfficeofMedicalProductsandTobacco/CDRH/CDRHTransparency/ucm232269.htm</vt:lpwstr>
      </vt:variant>
      <vt:variant>
        <vt:lpwstr/>
      </vt:variant>
      <vt:variant>
        <vt:i4>1638416</vt:i4>
      </vt:variant>
      <vt:variant>
        <vt:i4>18</vt:i4>
      </vt:variant>
      <vt:variant>
        <vt:i4>0</vt:i4>
      </vt:variant>
      <vt:variant>
        <vt:i4>5</vt:i4>
      </vt:variant>
      <vt:variant>
        <vt:lpwstr>http://www.fda.gov/AboutFDA/CentersOffices/OfficeofMedicalProductsandTobacco/CDRH/CDRHTransparency/ucm232269.htm</vt:lpwstr>
      </vt:variant>
      <vt:variant>
        <vt:lpwstr/>
      </vt:variant>
      <vt:variant>
        <vt:i4>7077949</vt:i4>
      </vt:variant>
      <vt:variant>
        <vt:i4>15</vt:i4>
      </vt:variant>
      <vt:variant>
        <vt:i4>0</vt:i4>
      </vt:variant>
      <vt:variant>
        <vt:i4>5</vt:i4>
      </vt:variant>
      <vt:variant>
        <vt:lpwstr>http://www.fda.gov/downloads/MedicalDevices/DeviceRegulationandGuidance/GuidanceDocuments/UCM313794.pdf</vt:lpwstr>
      </vt:variant>
      <vt:variant>
        <vt:lpwstr/>
      </vt:variant>
      <vt:variant>
        <vt:i4>7077949</vt:i4>
      </vt:variant>
      <vt:variant>
        <vt:i4>12</vt:i4>
      </vt:variant>
      <vt:variant>
        <vt:i4>0</vt:i4>
      </vt:variant>
      <vt:variant>
        <vt:i4>5</vt:i4>
      </vt:variant>
      <vt:variant>
        <vt:lpwstr>http://www.fda.gov/downloads/MedicalDevices/DeviceRegulationandGuidance/GuidanceDocuments/UCM313794.pdf</vt:lpwstr>
      </vt:variant>
      <vt:variant>
        <vt:lpwstr/>
      </vt:variant>
      <vt:variant>
        <vt:i4>6291513</vt:i4>
      </vt:variant>
      <vt:variant>
        <vt:i4>9</vt:i4>
      </vt:variant>
      <vt:variant>
        <vt:i4>0</vt:i4>
      </vt:variant>
      <vt:variant>
        <vt:i4>5</vt:i4>
      </vt:variant>
      <vt:variant>
        <vt:lpwstr>http://www.fda.gov/downloads/MedicalDevices/DeviceRegulationandGuidance/GuidanceDocuments/UCM311176.pdf</vt:lpwstr>
      </vt:variant>
      <vt:variant>
        <vt:lpwstr/>
      </vt:variant>
      <vt:variant>
        <vt:i4>1638416</vt:i4>
      </vt:variant>
      <vt:variant>
        <vt:i4>6</vt:i4>
      </vt:variant>
      <vt:variant>
        <vt:i4>0</vt:i4>
      </vt:variant>
      <vt:variant>
        <vt:i4>5</vt:i4>
      </vt:variant>
      <vt:variant>
        <vt:lpwstr>http://www.fda.gov/AboutFDA/CentersOffices/OfficeofMedicalProductsandTobacco/CDRH/CDRHTransparency/ucm232269.htm</vt:lpwstr>
      </vt:variant>
      <vt:variant>
        <vt:lpwstr/>
      </vt:variant>
      <vt:variant>
        <vt:i4>2818122</vt:i4>
      </vt:variant>
      <vt:variant>
        <vt:i4>3</vt:i4>
      </vt:variant>
      <vt:variant>
        <vt:i4>0</vt:i4>
      </vt:variant>
      <vt:variant>
        <vt:i4>5</vt:i4>
      </vt:variant>
      <vt:variant>
        <vt:lpwstr>mailto:dsmica@fda.hhs.gov</vt:lpwstr>
      </vt:variant>
      <vt:variant>
        <vt:lpwstr/>
      </vt:variant>
      <vt:variant>
        <vt:i4>2031651</vt:i4>
      </vt:variant>
      <vt:variant>
        <vt:i4>0</vt:i4>
      </vt:variant>
      <vt:variant>
        <vt:i4>0</vt:i4>
      </vt:variant>
      <vt:variant>
        <vt:i4>5</vt:i4>
      </vt:variant>
      <vt:variant>
        <vt:lpwstr>mailto:melissa.burns@fda.hhs.gov</vt:lpwstr>
      </vt:variant>
      <vt:variant>
        <vt:lpwstr/>
      </vt:variant>
      <vt:variant>
        <vt:i4>2031621</vt:i4>
      </vt:variant>
      <vt:variant>
        <vt:i4>21</vt:i4>
      </vt:variant>
      <vt:variant>
        <vt:i4>0</vt:i4>
      </vt:variant>
      <vt:variant>
        <vt:i4>5</vt:i4>
      </vt:variant>
      <vt:variant>
        <vt:lpwstr>http://www.fda.gov/MedicalDevices/DeviceRegulationandGuidance/GuidanceDocuments/ucm267829.htm</vt:lpwstr>
      </vt:variant>
      <vt:variant>
        <vt:lpwstr/>
      </vt:variant>
      <vt:variant>
        <vt:i4>2031621</vt:i4>
      </vt:variant>
      <vt:variant>
        <vt:i4>18</vt:i4>
      </vt:variant>
      <vt:variant>
        <vt:i4>0</vt:i4>
      </vt:variant>
      <vt:variant>
        <vt:i4>5</vt:i4>
      </vt:variant>
      <vt:variant>
        <vt:lpwstr>http://www.fda.gov/MedicalDevices/DeviceRegulationandGuidance/GuidanceDocuments/ucm267829.htm</vt:lpwstr>
      </vt:variant>
      <vt:variant>
        <vt:lpwstr/>
      </vt:variant>
      <vt:variant>
        <vt:i4>1114115</vt:i4>
      </vt:variant>
      <vt:variant>
        <vt:i4>15</vt:i4>
      </vt:variant>
      <vt:variant>
        <vt:i4>0</vt:i4>
      </vt:variant>
      <vt:variant>
        <vt:i4>5</vt:i4>
      </vt:variant>
      <vt:variant>
        <vt:lpwstr>http://www.fda.gov/MedicalDevices/DeviceRegulationandGuidance/GuidanceDocuments/ucm080198.htm</vt:lpwstr>
      </vt:variant>
      <vt:variant>
        <vt:lpwstr/>
      </vt:variant>
      <vt:variant>
        <vt:i4>1114115</vt:i4>
      </vt:variant>
      <vt:variant>
        <vt:i4>12</vt:i4>
      </vt:variant>
      <vt:variant>
        <vt:i4>0</vt:i4>
      </vt:variant>
      <vt:variant>
        <vt:i4>5</vt:i4>
      </vt:variant>
      <vt:variant>
        <vt:lpwstr>http://www.fda.gov/MedicalDevices/DeviceRegulationandGuidance/GuidanceDocuments/ucm080198.htm</vt:lpwstr>
      </vt:variant>
      <vt:variant>
        <vt:lpwstr/>
      </vt:variant>
      <vt:variant>
        <vt:i4>1376268</vt:i4>
      </vt:variant>
      <vt:variant>
        <vt:i4>9</vt:i4>
      </vt:variant>
      <vt:variant>
        <vt:i4>0</vt:i4>
      </vt:variant>
      <vt:variant>
        <vt:i4>5</vt:i4>
      </vt:variant>
      <vt:variant>
        <vt:lpwstr>http://www.fda.gov/MedicalDevices/DeviceRegulationandGuidance/GuidanceDocuments/ucm089543.htm</vt:lpwstr>
      </vt:variant>
      <vt:variant>
        <vt:lpwstr/>
      </vt:variant>
      <vt:variant>
        <vt:i4>1376268</vt:i4>
      </vt:variant>
      <vt:variant>
        <vt:i4>6</vt:i4>
      </vt:variant>
      <vt:variant>
        <vt:i4>0</vt:i4>
      </vt:variant>
      <vt:variant>
        <vt:i4>5</vt:i4>
      </vt:variant>
      <vt:variant>
        <vt:lpwstr>http://www.fda.gov/MedicalDevices/DeviceRegulationandGuidance/GuidanceDocuments/ucm089543.htm</vt:lpwstr>
      </vt:variant>
      <vt:variant>
        <vt:lpwstr/>
      </vt:variant>
      <vt:variant>
        <vt:i4>2031621</vt:i4>
      </vt:variant>
      <vt:variant>
        <vt:i4>3</vt:i4>
      </vt:variant>
      <vt:variant>
        <vt:i4>0</vt:i4>
      </vt:variant>
      <vt:variant>
        <vt:i4>5</vt:i4>
      </vt:variant>
      <vt:variant>
        <vt:lpwstr>http://www.fda.gov/MedicalDevices/DeviceRegulationandGuidance/GuidanceDocuments/ucm267829.htm</vt:lpwstr>
      </vt:variant>
      <vt:variant>
        <vt:lpwstr/>
      </vt:variant>
      <vt:variant>
        <vt:i4>2031621</vt:i4>
      </vt:variant>
      <vt:variant>
        <vt:i4>0</vt:i4>
      </vt:variant>
      <vt:variant>
        <vt:i4>0</vt:i4>
      </vt:variant>
      <vt:variant>
        <vt:i4>5</vt:i4>
      </vt:variant>
      <vt:variant>
        <vt:lpwstr>http://www.fda.gov/MedicalDevices/DeviceRegulationandGuidance/GuidanceDocuments/ucm267829.htm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Food and Drug Administration Staff</dc:title>
  <dc:creator>Melissa Burns</dc:creator>
  <cp:lastModifiedBy>SYSTEM</cp:lastModifiedBy>
  <cp:revision>2</cp:revision>
  <cp:lastPrinted>2017-05-17T13:46:00Z</cp:lastPrinted>
  <dcterms:created xsi:type="dcterms:W3CDTF">2017-08-03T17:44:00Z</dcterms:created>
  <dcterms:modified xsi:type="dcterms:W3CDTF">2017-08-03T17:44:00Z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0x01010008350598AF9DB84D9497F34FA8B78EED</vt:lpwstr>
  </property>
  <property fmtid="{D5CDD505-2E9C-101B-9397-08002B2CF9AE}" pid="4" name="_dlc_DocIdItemGuid">
    <vt:lpwstr>8ea1130c-685b-4192-8f28-21eb5a6316cd</vt:lpwstr>
  </property>
</Properties>
</file>