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E2" w:rsidRPr="002B27AC" w:rsidRDefault="00471EE2" w:rsidP="0061604E">
      <w:pPr>
        <w:suppressAutoHyphens/>
        <w:jc w:val="center"/>
        <w:rPr>
          <w:rFonts w:ascii="Times New Roman" w:hAnsi="Times New Roman" w:cs="Times New Roman"/>
          <w:b/>
        </w:rPr>
      </w:pPr>
      <w:bookmarkStart w:id="0" w:name="_GoBack"/>
      <w:bookmarkEnd w:id="0"/>
      <w:r w:rsidRPr="002B27AC">
        <w:rPr>
          <w:rFonts w:ascii="Times New Roman" w:hAnsi="Times New Roman" w:cs="Times New Roman"/>
          <w:b/>
        </w:rPr>
        <w:t>Suppor</w:t>
      </w:r>
      <w:r>
        <w:rPr>
          <w:rFonts w:ascii="Times New Roman" w:hAnsi="Times New Roman" w:cs="Times New Roman"/>
          <w:b/>
        </w:rPr>
        <w:t xml:space="preserve">ting Statement </w:t>
      </w:r>
      <w:r w:rsidR="00E4282D">
        <w:rPr>
          <w:rFonts w:ascii="Times New Roman" w:hAnsi="Times New Roman" w:cs="Times New Roman"/>
          <w:b/>
        </w:rPr>
        <w:t xml:space="preserve">for </w:t>
      </w:r>
      <w:r w:rsidR="00FB3D69">
        <w:rPr>
          <w:rFonts w:ascii="Times New Roman" w:hAnsi="Times New Roman" w:cs="Times New Roman"/>
          <w:b/>
        </w:rPr>
        <w:t>SSA-546</w:t>
      </w:r>
    </w:p>
    <w:p w:rsidR="00471EE2" w:rsidRPr="002B27AC" w:rsidRDefault="00471EE2" w:rsidP="0061604E">
      <w:pPr>
        <w:suppressAutoHyphens/>
        <w:jc w:val="center"/>
        <w:rPr>
          <w:rFonts w:ascii="Times New Roman" w:hAnsi="Times New Roman" w:cs="Times New Roman"/>
          <w:b/>
        </w:rPr>
      </w:pPr>
      <w:r w:rsidRPr="002B27AC">
        <w:rPr>
          <w:rFonts w:ascii="Times New Roman" w:hAnsi="Times New Roman" w:cs="Times New Roman"/>
          <w:b/>
        </w:rPr>
        <w:t>Workers' Compensation/Public Disability Benefit Questionnaire</w:t>
      </w:r>
    </w:p>
    <w:p w:rsidR="0061604E" w:rsidRDefault="00471EE2" w:rsidP="0061604E">
      <w:pPr>
        <w:suppressAutoHyphens/>
        <w:jc w:val="center"/>
        <w:rPr>
          <w:rFonts w:ascii="Times New Roman" w:hAnsi="Times New Roman" w:cs="Times New Roman"/>
          <w:b/>
        </w:rPr>
      </w:pPr>
      <w:r w:rsidRPr="002B27AC">
        <w:rPr>
          <w:rFonts w:ascii="Times New Roman" w:hAnsi="Times New Roman" w:cs="Times New Roman"/>
          <w:b/>
        </w:rPr>
        <w:t>20 CFR 404.408</w:t>
      </w:r>
    </w:p>
    <w:p w:rsidR="00AA7168" w:rsidRDefault="00471EE2" w:rsidP="0061604E">
      <w:pPr>
        <w:suppressAutoHyphens/>
        <w:jc w:val="center"/>
        <w:rPr>
          <w:rFonts w:ascii="Times New Roman" w:hAnsi="Times New Roman" w:cs="Times New Roman"/>
          <w:b/>
        </w:rPr>
      </w:pPr>
      <w:r w:rsidRPr="002B27AC">
        <w:rPr>
          <w:rFonts w:ascii="Times New Roman" w:hAnsi="Times New Roman" w:cs="Times New Roman"/>
          <w:b/>
        </w:rPr>
        <w:t>OMB No. 0960-0247</w:t>
      </w:r>
    </w:p>
    <w:p w:rsidR="008C07F2" w:rsidRDefault="008C07F2" w:rsidP="00625531">
      <w:pPr>
        <w:rPr>
          <w:rFonts w:ascii="Times New Roman" w:hAnsi="Times New Roman" w:cs="Times New Roman"/>
          <w:b/>
        </w:rPr>
      </w:pPr>
    </w:p>
    <w:p w:rsidR="00500696" w:rsidRDefault="00471EE2" w:rsidP="00500696">
      <w:pPr>
        <w:pStyle w:val="ListParagraph"/>
        <w:numPr>
          <w:ilvl w:val="0"/>
          <w:numId w:val="8"/>
        </w:numPr>
        <w:suppressAutoHyphens/>
        <w:rPr>
          <w:rFonts w:ascii="Times New Roman" w:hAnsi="Times New Roman" w:cs="Times New Roman"/>
          <w:b/>
          <w:u w:val="single"/>
        </w:rPr>
      </w:pPr>
      <w:r w:rsidRPr="00500696">
        <w:rPr>
          <w:rFonts w:ascii="Times New Roman" w:hAnsi="Times New Roman" w:cs="Times New Roman"/>
          <w:b/>
          <w:u w:val="single"/>
        </w:rPr>
        <w:t>Justification</w:t>
      </w:r>
    </w:p>
    <w:p w:rsidR="00500696" w:rsidRDefault="00500696" w:rsidP="00500696">
      <w:pPr>
        <w:pStyle w:val="ListParagraph"/>
        <w:suppressAutoHyphens/>
        <w:rPr>
          <w:rFonts w:ascii="Times New Roman" w:hAnsi="Times New Roman" w:cs="Times New Roman"/>
          <w:b/>
          <w:u w:val="single"/>
        </w:rPr>
      </w:pPr>
    </w:p>
    <w:p w:rsidR="00500696" w:rsidRPr="00500696" w:rsidRDefault="00500696" w:rsidP="00500696">
      <w:pPr>
        <w:pStyle w:val="ListParagraph"/>
        <w:numPr>
          <w:ilvl w:val="0"/>
          <w:numId w:val="9"/>
        </w:numPr>
        <w:suppressAutoHyphens/>
        <w:rPr>
          <w:rFonts w:ascii="Times New Roman" w:hAnsi="Times New Roman" w:cs="Times New Roman"/>
          <w:b/>
          <w:u w:val="single"/>
        </w:rPr>
      </w:pPr>
      <w:r>
        <w:rPr>
          <w:rFonts w:ascii="Times New Roman" w:hAnsi="Times New Roman"/>
          <w:b/>
        </w:rPr>
        <w:t>Introduction/</w:t>
      </w:r>
      <w:r w:rsidRPr="00BC7F42">
        <w:rPr>
          <w:rFonts w:ascii="Times New Roman" w:hAnsi="Times New Roman"/>
          <w:b/>
        </w:rPr>
        <w:t>Authoring Laws and Regulations</w:t>
      </w:r>
    </w:p>
    <w:p w:rsidR="00500696" w:rsidRDefault="00500696" w:rsidP="00500696">
      <w:pPr>
        <w:pStyle w:val="ListParagraph"/>
        <w:suppressAutoHyphens/>
        <w:ind w:left="1080"/>
        <w:rPr>
          <w:rFonts w:ascii="Times New Roman" w:hAnsi="Times New Roman"/>
          <w:b/>
        </w:rPr>
      </w:pPr>
      <w:r w:rsidRPr="00A010F8">
        <w:rPr>
          <w:rFonts w:ascii="Times New Roman" w:hAnsi="Times New Roman" w:cs="Times New Roman"/>
        </w:rPr>
        <w:t xml:space="preserve">Section </w:t>
      </w:r>
      <w:r w:rsidRPr="00E82AB6">
        <w:rPr>
          <w:rFonts w:ascii="Times New Roman" w:hAnsi="Times New Roman" w:cs="Times New Roman"/>
          <w:i/>
        </w:rPr>
        <w:t>224</w:t>
      </w:r>
      <w:r w:rsidRPr="00FD3B79">
        <w:rPr>
          <w:rFonts w:ascii="Times New Roman" w:hAnsi="Times New Roman" w:cs="Times New Roman"/>
        </w:rPr>
        <w:t xml:space="preserve"> of the </w:t>
      </w:r>
      <w:r w:rsidRPr="000018D7">
        <w:rPr>
          <w:rFonts w:ascii="Times New Roman" w:hAnsi="Times New Roman" w:cs="Times New Roman"/>
          <w:i/>
        </w:rPr>
        <w:t xml:space="preserve">Social Security Act </w:t>
      </w:r>
      <w:r w:rsidRPr="00127CB6">
        <w:rPr>
          <w:rFonts w:ascii="Times New Roman" w:hAnsi="Times New Roman" w:cs="Times New Roman"/>
          <w:i/>
        </w:rPr>
        <w:t xml:space="preserve">(Act) </w:t>
      </w:r>
      <w:r w:rsidRPr="00127CB6">
        <w:rPr>
          <w:rFonts w:ascii="Times New Roman" w:hAnsi="Times New Roman" w:cs="Times New Roman"/>
        </w:rPr>
        <w:t xml:space="preserve">provides for </w:t>
      </w:r>
      <w:r>
        <w:rPr>
          <w:rFonts w:ascii="Times New Roman" w:hAnsi="Times New Roman" w:cs="Times New Roman"/>
        </w:rPr>
        <w:t xml:space="preserve">the </w:t>
      </w:r>
      <w:r w:rsidRPr="00127CB6">
        <w:rPr>
          <w:rFonts w:ascii="Times New Roman" w:hAnsi="Times New Roman" w:cs="Times New Roman"/>
        </w:rPr>
        <w:t xml:space="preserve">reduction of disability insurance benefits (DIB) if the combination of DIB and any workers' compensation (WC) </w:t>
      </w:r>
      <w:r>
        <w:rPr>
          <w:rFonts w:ascii="Times New Roman" w:hAnsi="Times New Roman" w:cs="Times New Roman"/>
        </w:rPr>
        <w:t>or</w:t>
      </w:r>
      <w:r w:rsidRPr="00127CB6">
        <w:rPr>
          <w:rFonts w:ascii="Times New Roman" w:hAnsi="Times New Roman" w:cs="Times New Roman"/>
        </w:rPr>
        <w:t xml:space="preserve"> </w:t>
      </w:r>
      <w:r>
        <w:rPr>
          <w:rFonts w:ascii="Times New Roman" w:hAnsi="Times New Roman" w:cs="Times New Roman"/>
        </w:rPr>
        <w:t>certain f</w:t>
      </w:r>
      <w:r w:rsidRPr="00127CB6">
        <w:rPr>
          <w:rFonts w:ascii="Times New Roman" w:hAnsi="Times New Roman" w:cs="Times New Roman"/>
        </w:rPr>
        <w:t xml:space="preserve">ederal, </w:t>
      </w:r>
      <w:r>
        <w:rPr>
          <w:rFonts w:ascii="Times New Roman" w:hAnsi="Times New Roman" w:cs="Times New Roman"/>
        </w:rPr>
        <w:t>s</w:t>
      </w:r>
      <w:r w:rsidRPr="00127CB6">
        <w:rPr>
          <w:rFonts w:ascii="Times New Roman" w:hAnsi="Times New Roman" w:cs="Times New Roman"/>
        </w:rPr>
        <w:t>tate, or local public disability benefits (PDB) exceed</w:t>
      </w:r>
      <w:r>
        <w:rPr>
          <w:rFonts w:ascii="Times New Roman" w:hAnsi="Times New Roman" w:cs="Times New Roman"/>
        </w:rPr>
        <w:t>s 80 percent of the worker's average current earnings</w:t>
      </w:r>
      <w:r w:rsidRPr="00127CB6">
        <w:rPr>
          <w:rFonts w:ascii="Times New Roman" w:hAnsi="Times New Roman" w:cs="Times New Roman"/>
        </w:rPr>
        <w:t>.</w:t>
      </w:r>
      <w:r w:rsidRPr="00A010F8">
        <w:rPr>
          <w:rFonts w:ascii="Times New Roman" w:hAnsi="Times New Roman" w:cs="Times New Roman"/>
        </w:rPr>
        <w:t xml:space="preserve">  Section</w:t>
      </w:r>
      <w:r>
        <w:rPr>
          <w:rFonts w:ascii="Times New Roman" w:hAnsi="Times New Roman" w:cs="Times New Roman"/>
        </w:rPr>
        <w:t xml:space="preserve"> </w:t>
      </w:r>
      <w:r w:rsidRPr="00127CB6">
        <w:rPr>
          <w:rFonts w:ascii="Times New Roman" w:hAnsi="Times New Roman" w:cs="Times New Roman"/>
          <w:i/>
        </w:rPr>
        <w:t xml:space="preserve">20 </w:t>
      </w:r>
      <w:r w:rsidRPr="007E3BF3">
        <w:rPr>
          <w:rFonts w:ascii="Times New Roman" w:hAnsi="Times New Roman" w:cs="Times New Roman"/>
          <w:i/>
        </w:rPr>
        <w:t>CFR</w:t>
      </w:r>
      <w:r w:rsidRPr="00127CB6">
        <w:rPr>
          <w:rFonts w:ascii="Times New Roman" w:hAnsi="Times New Roman" w:cs="Times New Roman"/>
          <w:i/>
        </w:rPr>
        <w:t xml:space="preserve"> 404.408</w:t>
      </w:r>
      <w:r>
        <w:rPr>
          <w:rFonts w:ascii="Times New Roman" w:hAnsi="Times New Roman" w:cs="Times New Roman"/>
        </w:rPr>
        <w:t xml:space="preserve"> of t</w:t>
      </w:r>
      <w:r w:rsidRPr="00127CB6">
        <w:rPr>
          <w:rFonts w:ascii="Times New Roman" w:hAnsi="Times New Roman" w:cs="Times New Roman"/>
        </w:rPr>
        <w:t xml:space="preserve">he </w:t>
      </w:r>
      <w:r w:rsidRPr="002073BC">
        <w:rPr>
          <w:rFonts w:ascii="Times New Roman" w:hAnsi="Times New Roman" w:cs="Times New Roman"/>
          <w:i/>
        </w:rPr>
        <w:t>Code of Federal Regulation</w:t>
      </w:r>
      <w:r>
        <w:rPr>
          <w:rFonts w:ascii="Times New Roman" w:hAnsi="Times New Roman" w:cs="Times New Roman"/>
          <w:i/>
        </w:rPr>
        <w:t>s</w:t>
      </w:r>
      <w:r>
        <w:rPr>
          <w:rFonts w:ascii="Times New Roman" w:hAnsi="Times New Roman" w:cs="Times New Roman"/>
        </w:rPr>
        <w:t xml:space="preserve"> </w:t>
      </w:r>
      <w:r w:rsidRPr="00127CB6">
        <w:rPr>
          <w:rFonts w:ascii="Times New Roman" w:hAnsi="Times New Roman" w:cs="Times New Roman"/>
        </w:rPr>
        <w:t>authori</w:t>
      </w:r>
      <w:r>
        <w:rPr>
          <w:rFonts w:ascii="Times New Roman" w:hAnsi="Times New Roman" w:cs="Times New Roman"/>
        </w:rPr>
        <w:t>zes SSA</w:t>
      </w:r>
      <w:r w:rsidRPr="00127CB6">
        <w:rPr>
          <w:rFonts w:ascii="Times New Roman" w:hAnsi="Times New Roman" w:cs="Times New Roman"/>
        </w:rPr>
        <w:t xml:space="preserve"> to reduce an individual</w:t>
      </w:r>
      <w:r>
        <w:rPr>
          <w:rFonts w:ascii="Times New Roman" w:hAnsi="Times New Roman" w:cs="Times New Roman"/>
        </w:rPr>
        <w:t>’</w:t>
      </w:r>
      <w:r w:rsidRPr="00127CB6">
        <w:rPr>
          <w:rFonts w:ascii="Times New Roman" w:hAnsi="Times New Roman" w:cs="Times New Roman"/>
        </w:rPr>
        <w:t xml:space="preserve">s Social Security claim when </w:t>
      </w:r>
      <w:r>
        <w:rPr>
          <w:rFonts w:ascii="Times New Roman" w:hAnsi="Times New Roman" w:cs="Times New Roman"/>
        </w:rPr>
        <w:t>they are</w:t>
      </w:r>
      <w:r w:rsidRPr="00127CB6">
        <w:rPr>
          <w:rFonts w:ascii="Times New Roman" w:hAnsi="Times New Roman" w:cs="Times New Roman"/>
        </w:rPr>
        <w:t xml:space="preserve"> potentially eligible for WC</w:t>
      </w:r>
      <w:r>
        <w:rPr>
          <w:rFonts w:ascii="Times New Roman" w:hAnsi="Times New Roman" w:cs="Times New Roman"/>
        </w:rPr>
        <w:t xml:space="preserve"> and </w:t>
      </w:r>
      <w:r w:rsidRPr="00127CB6">
        <w:rPr>
          <w:rFonts w:ascii="Times New Roman" w:hAnsi="Times New Roman" w:cs="Times New Roman"/>
        </w:rPr>
        <w:t>PDB</w:t>
      </w:r>
      <w:r>
        <w:rPr>
          <w:rFonts w:ascii="Times New Roman" w:hAnsi="Times New Roman" w:cs="Times New Roman"/>
        </w:rPr>
        <w:t>.</w:t>
      </w:r>
    </w:p>
    <w:p w:rsidR="00500696" w:rsidRPr="00500696" w:rsidRDefault="00500696" w:rsidP="00500696">
      <w:pPr>
        <w:pStyle w:val="ListParagraph"/>
        <w:suppressAutoHyphens/>
        <w:ind w:left="1080"/>
        <w:rPr>
          <w:rFonts w:ascii="Times New Roman" w:hAnsi="Times New Roman" w:cs="Times New Roman"/>
          <w:b/>
          <w:u w:val="single"/>
        </w:rPr>
      </w:pPr>
    </w:p>
    <w:p w:rsidR="00500696" w:rsidRPr="00500696" w:rsidRDefault="00500696" w:rsidP="00500696">
      <w:pPr>
        <w:pStyle w:val="ListParagraph"/>
        <w:numPr>
          <w:ilvl w:val="0"/>
          <w:numId w:val="9"/>
        </w:numPr>
        <w:suppressAutoHyphens/>
        <w:rPr>
          <w:rFonts w:ascii="Times New Roman" w:hAnsi="Times New Roman" w:cs="Times New Roman"/>
          <w:b/>
          <w:u w:val="single"/>
        </w:rPr>
      </w:pPr>
      <w:r>
        <w:rPr>
          <w:rFonts w:ascii="Times New Roman" w:hAnsi="Times New Roman"/>
          <w:b/>
        </w:rPr>
        <w:t>Description of Collection</w:t>
      </w:r>
    </w:p>
    <w:p w:rsidR="00500696" w:rsidRDefault="00500696" w:rsidP="00500696">
      <w:pPr>
        <w:pStyle w:val="ListParagraph"/>
        <w:suppressAutoHyphens/>
        <w:ind w:left="1080"/>
        <w:rPr>
          <w:rFonts w:ascii="Times New Roman" w:hAnsi="Times New Roman"/>
          <w:b/>
        </w:rPr>
      </w:pPr>
      <w:r>
        <w:rPr>
          <w:rFonts w:ascii="Times New Roman" w:hAnsi="Times New Roman" w:cs="Times New Roman"/>
        </w:rPr>
        <w:t>SSA field office staff conduct face-to-face interviews with applicants using the</w:t>
      </w:r>
      <w:r>
        <w:t xml:space="preserve"> </w:t>
      </w:r>
      <w:r w:rsidRPr="00500696">
        <w:rPr>
          <w:rFonts w:ascii="Times New Roman" w:hAnsi="Times New Roman" w:cs="Times New Roman"/>
        </w:rPr>
        <w:t>electronic SSA-</w:t>
      </w:r>
      <w:r>
        <w:rPr>
          <w:rFonts w:ascii="Times New Roman" w:hAnsi="Times New Roman" w:cs="Times New Roman"/>
        </w:rPr>
        <w:t>546 WC/PDB screens in SSA’s Modernized Claims System (MCS) to determine if the worker’s receipt of WC or PDB payments will cause a reduction of DIB.  The Respondents are applicants for Title II DIB.</w:t>
      </w:r>
    </w:p>
    <w:p w:rsidR="00500696" w:rsidRPr="00500696" w:rsidRDefault="00500696" w:rsidP="00500696">
      <w:pPr>
        <w:pStyle w:val="ListParagraph"/>
        <w:suppressAutoHyphens/>
        <w:ind w:left="1080"/>
        <w:rPr>
          <w:rFonts w:ascii="Times New Roman" w:hAnsi="Times New Roman" w:cs="Times New Roman"/>
          <w:b/>
          <w:u w:val="single"/>
        </w:rPr>
      </w:pPr>
    </w:p>
    <w:p w:rsidR="00500696" w:rsidRPr="00500696" w:rsidRDefault="00500696" w:rsidP="00500696">
      <w:pPr>
        <w:pStyle w:val="ListParagraph"/>
        <w:numPr>
          <w:ilvl w:val="0"/>
          <w:numId w:val="9"/>
        </w:numPr>
        <w:suppressAutoHyphens/>
        <w:rPr>
          <w:rFonts w:ascii="Times New Roman" w:hAnsi="Times New Roman" w:cs="Times New Roman"/>
          <w:b/>
          <w:u w:val="single"/>
        </w:rPr>
      </w:pPr>
      <w:r w:rsidRPr="00BC7F42">
        <w:rPr>
          <w:rFonts w:ascii="Times New Roman" w:hAnsi="Times New Roman"/>
          <w:b/>
        </w:rPr>
        <w:t>Use of Information Technology to Collect the Information</w:t>
      </w:r>
    </w:p>
    <w:p w:rsidR="00500696" w:rsidRDefault="00500696" w:rsidP="00500696">
      <w:pPr>
        <w:pStyle w:val="ListParagraph"/>
        <w:suppressAutoHyphens/>
        <w:ind w:left="1080"/>
        <w:rPr>
          <w:rFonts w:ascii="Times New Roman" w:hAnsi="Times New Roman"/>
          <w:b/>
        </w:rPr>
      </w:pPr>
      <w:r>
        <w:rPr>
          <w:rFonts w:ascii="Times New Roman" w:hAnsi="Times New Roman"/>
        </w:rPr>
        <w:t xml:space="preserve">In </w:t>
      </w:r>
      <w:r w:rsidRPr="00135C8C">
        <w:rPr>
          <w:rFonts w:ascii="Times New Roman" w:hAnsi="Times New Roman"/>
        </w:rPr>
        <w:t>accordance with the agency’s Government Pape</w:t>
      </w:r>
      <w:r>
        <w:rPr>
          <w:rFonts w:ascii="Times New Roman" w:hAnsi="Times New Roman"/>
        </w:rPr>
        <w:t xml:space="preserve">rwork Elimination Act plan, SSA </w:t>
      </w:r>
      <w:r w:rsidRPr="00135C8C">
        <w:rPr>
          <w:rFonts w:ascii="Times New Roman" w:hAnsi="Times New Roman"/>
        </w:rPr>
        <w:t xml:space="preserve">created an </w:t>
      </w:r>
      <w:r>
        <w:rPr>
          <w:rFonts w:ascii="Times New Roman" w:hAnsi="Times New Roman"/>
        </w:rPr>
        <w:t>electronic</w:t>
      </w:r>
      <w:r w:rsidRPr="00135C8C">
        <w:rPr>
          <w:rFonts w:ascii="Times New Roman" w:hAnsi="Times New Roman"/>
        </w:rPr>
        <w:t xml:space="preserve"> version of </w:t>
      </w:r>
      <w:r>
        <w:rPr>
          <w:rFonts w:ascii="Times New Roman" w:hAnsi="Times New Roman"/>
        </w:rPr>
        <w:t>F</w:t>
      </w:r>
      <w:r w:rsidRPr="00135C8C">
        <w:rPr>
          <w:rFonts w:ascii="Times New Roman" w:hAnsi="Times New Roman"/>
        </w:rPr>
        <w:t>orm SSA-</w:t>
      </w:r>
      <w:r>
        <w:rPr>
          <w:rFonts w:ascii="Times New Roman" w:hAnsi="Times New Roman"/>
        </w:rPr>
        <w:t>546 in SSA’s Intranet system, MCS.  Based on our data, we estimate 100% of the respondents</w:t>
      </w:r>
      <w:r w:rsidRPr="00135C8C">
        <w:rPr>
          <w:rFonts w:ascii="Times New Roman" w:hAnsi="Times New Roman"/>
        </w:rPr>
        <w:t xml:space="preserve"> use the electronic version</w:t>
      </w:r>
      <w:r>
        <w:rPr>
          <w:rFonts w:ascii="Times New Roman" w:hAnsi="Times New Roman"/>
        </w:rPr>
        <w:t xml:space="preserve"> through a personal interview with field office employees.  The field office employees enter the information directly into the appropriate MCS screens</w:t>
      </w:r>
      <w:r w:rsidRPr="00135C8C">
        <w:rPr>
          <w:rFonts w:ascii="Times New Roman" w:hAnsi="Times New Roman"/>
        </w:rPr>
        <w:t>.</w:t>
      </w:r>
      <w:r>
        <w:rPr>
          <w:rFonts w:ascii="Times New Roman" w:hAnsi="Times New Roman"/>
        </w:rPr>
        <w:t xml:space="preserve">  </w:t>
      </w:r>
      <w:r>
        <w:rPr>
          <w:rFonts w:ascii="Times New Roman" w:hAnsi="Times New Roman" w:cs="Times New Roman"/>
        </w:rPr>
        <w:t>On the rare occasions that the MCS system is unavailable, the field office employee is able to access Interactive Computation Facility (ICF) common screens to input the information</w:t>
      </w:r>
      <w:r w:rsidR="009C7469">
        <w:rPr>
          <w:rFonts w:ascii="Times New Roman" w:hAnsi="Times New Roman" w:cs="Times New Roman"/>
        </w:rPr>
        <w:t xml:space="preserve"> in SSA’s Intranet system</w:t>
      </w:r>
      <w:r>
        <w:rPr>
          <w:rFonts w:ascii="Times New Roman" w:hAnsi="Times New Roman" w:cs="Times New Roman"/>
        </w:rPr>
        <w:t>, therefore alleviating the need for the paper</w:t>
      </w:r>
      <w:r w:rsidR="00D019AC">
        <w:rPr>
          <w:rFonts w:ascii="Times New Roman" w:hAnsi="Times New Roman" w:cs="Times New Roman"/>
        </w:rPr>
        <w:t xml:space="preserve"> or fillable PDF versions of</w:t>
      </w:r>
      <w:r>
        <w:rPr>
          <w:rFonts w:ascii="Times New Roman" w:hAnsi="Times New Roman" w:cs="Times New Roman"/>
        </w:rPr>
        <w:t xml:space="preserve"> Form SSA-546.</w:t>
      </w:r>
    </w:p>
    <w:p w:rsidR="00500696" w:rsidRPr="00500696" w:rsidRDefault="00500696" w:rsidP="00500696">
      <w:pPr>
        <w:pStyle w:val="ListParagraph"/>
        <w:suppressAutoHyphens/>
        <w:ind w:left="1080"/>
        <w:rPr>
          <w:rFonts w:ascii="Times New Roman" w:hAnsi="Times New Roman" w:cs="Times New Roman"/>
          <w:b/>
          <w:u w:val="single"/>
        </w:rPr>
      </w:pPr>
    </w:p>
    <w:p w:rsidR="00500696" w:rsidRPr="00500696" w:rsidRDefault="00500696" w:rsidP="00500696">
      <w:pPr>
        <w:pStyle w:val="ListParagraph"/>
        <w:numPr>
          <w:ilvl w:val="0"/>
          <w:numId w:val="9"/>
        </w:numPr>
        <w:suppressAutoHyphens/>
        <w:rPr>
          <w:rFonts w:ascii="Times New Roman" w:hAnsi="Times New Roman" w:cs="Times New Roman"/>
          <w:b/>
          <w:u w:val="single"/>
        </w:rPr>
      </w:pPr>
      <w:r w:rsidRPr="00BC7F42">
        <w:rPr>
          <w:rFonts w:ascii="Times New Roman" w:hAnsi="Times New Roman"/>
          <w:b/>
        </w:rPr>
        <w:t xml:space="preserve">Why </w:t>
      </w:r>
      <w:r>
        <w:rPr>
          <w:rFonts w:ascii="Times New Roman" w:hAnsi="Times New Roman"/>
          <w:b/>
        </w:rPr>
        <w:t>We Cannot Use Duplicate Information</w:t>
      </w:r>
    </w:p>
    <w:p w:rsidR="00500696" w:rsidRDefault="009C7469" w:rsidP="00500696">
      <w:pPr>
        <w:pStyle w:val="ListParagraph"/>
        <w:suppressAutoHyphens/>
        <w:ind w:left="1080"/>
        <w:rPr>
          <w:rFonts w:ascii="Times New Roman" w:hAnsi="Times New Roman"/>
          <w:b/>
        </w:rPr>
      </w:pPr>
      <w:r w:rsidRPr="00B42F39">
        <w:rPr>
          <w:rFonts w:ascii="Times New Roman" w:hAnsi="Times New Roman"/>
        </w:rPr>
        <w:t>Th</w:t>
      </w:r>
      <w:r>
        <w:rPr>
          <w:rFonts w:ascii="Times New Roman" w:hAnsi="Times New Roman"/>
        </w:rPr>
        <w:t>e nature of the information we collect and the manner in which we collect</w:t>
      </w:r>
      <w:r w:rsidRPr="00B42F39">
        <w:rPr>
          <w:rFonts w:ascii="Times New Roman" w:hAnsi="Times New Roman"/>
        </w:rPr>
        <w:t xml:space="preserve"> it preclude duplication.  SSA does not use another collection instrument to obtain similar data</w:t>
      </w:r>
      <w:r>
        <w:rPr>
          <w:rFonts w:ascii="Times New Roman" w:hAnsi="Times New Roman"/>
        </w:rPr>
        <w:t>.</w:t>
      </w:r>
    </w:p>
    <w:p w:rsidR="00500696" w:rsidRPr="00500696" w:rsidRDefault="00500696" w:rsidP="00500696">
      <w:pPr>
        <w:pStyle w:val="ListParagraph"/>
        <w:suppressAutoHyphens/>
        <w:ind w:left="1080"/>
        <w:rPr>
          <w:rFonts w:ascii="Times New Roman" w:hAnsi="Times New Roman" w:cs="Times New Roman"/>
          <w:b/>
          <w:u w:val="single"/>
        </w:rPr>
      </w:pPr>
    </w:p>
    <w:p w:rsidR="00500696" w:rsidRPr="009C7469" w:rsidRDefault="009C7469" w:rsidP="00500696">
      <w:pPr>
        <w:pStyle w:val="ListParagraph"/>
        <w:numPr>
          <w:ilvl w:val="0"/>
          <w:numId w:val="9"/>
        </w:numPr>
        <w:suppressAutoHyphens/>
        <w:rPr>
          <w:rFonts w:ascii="Times New Roman" w:hAnsi="Times New Roman" w:cs="Times New Roman"/>
          <w:b/>
          <w:u w:val="single"/>
        </w:rPr>
      </w:pPr>
      <w:r>
        <w:rPr>
          <w:rFonts w:ascii="Times New Roman" w:hAnsi="Times New Roman"/>
          <w:b/>
        </w:rPr>
        <w:t>Minimizing Burden on Small Respondents</w:t>
      </w:r>
    </w:p>
    <w:p w:rsidR="009C7469" w:rsidRDefault="009C7469" w:rsidP="009C7469">
      <w:pPr>
        <w:pStyle w:val="ListParagraph"/>
        <w:suppressAutoHyphens/>
        <w:ind w:left="1080"/>
        <w:rPr>
          <w:rFonts w:ascii="Times New Roman" w:hAnsi="Times New Roman"/>
          <w:b/>
        </w:rPr>
      </w:pPr>
      <w:r w:rsidRPr="00D11DFD">
        <w:rPr>
          <w:rFonts w:ascii="Times New Roman" w:hAnsi="Times New Roman"/>
        </w:rPr>
        <w:t>This collection does not affect small businesses or other small entities</w:t>
      </w:r>
      <w:r>
        <w:rPr>
          <w:rFonts w:ascii="Times New Roman" w:hAnsi="Times New Roman"/>
        </w:rPr>
        <w:t>.</w:t>
      </w:r>
    </w:p>
    <w:p w:rsidR="009C7469" w:rsidRPr="00500696" w:rsidRDefault="009C7469" w:rsidP="009C7469">
      <w:pPr>
        <w:pStyle w:val="ListParagraph"/>
        <w:suppressAutoHyphens/>
        <w:ind w:left="1080"/>
        <w:rPr>
          <w:rFonts w:ascii="Times New Roman" w:hAnsi="Times New Roman" w:cs="Times New Roman"/>
          <w:b/>
          <w:u w:val="single"/>
        </w:rPr>
      </w:pPr>
    </w:p>
    <w:p w:rsidR="00500696" w:rsidRPr="009C7469" w:rsidRDefault="009C7469" w:rsidP="00500696">
      <w:pPr>
        <w:pStyle w:val="ListParagraph"/>
        <w:numPr>
          <w:ilvl w:val="0"/>
          <w:numId w:val="9"/>
        </w:numPr>
        <w:suppressAutoHyphens/>
        <w:rPr>
          <w:rFonts w:ascii="Times New Roman" w:hAnsi="Times New Roman" w:cs="Times New Roman"/>
          <w:b/>
          <w:u w:val="single"/>
        </w:rPr>
      </w:pPr>
      <w:r w:rsidRPr="00BC7F42">
        <w:rPr>
          <w:rFonts w:ascii="Times New Roman" w:hAnsi="Times New Roman"/>
          <w:b/>
        </w:rPr>
        <w:t>Consequence of Not Collecting Information or Collecting it Less Frequently</w:t>
      </w:r>
    </w:p>
    <w:p w:rsidR="009C7469" w:rsidRDefault="009C7469" w:rsidP="009C7469">
      <w:pPr>
        <w:pStyle w:val="ListParagraph"/>
        <w:suppressAutoHyphens/>
        <w:ind w:left="1080"/>
        <w:rPr>
          <w:rFonts w:ascii="Times New Roman" w:hAnsi="Times New Roman"/>
          <w:b/>
        </w:rPr>
      </w:pPr>
      <w:r>
        <w:rPr>
          <w:rFonts w:ascii="Times New Roman" w:hAnsi="Times New Roman" w:cs="Times New Roman"/>
        </w:rPr>
        <w:t xml:space="preserve">If we did not use the electronic Form SSA-546, </w:t>
      </w:r>
      <w:r w:rsidRPr="006D3B6A">
        <w:rPr>
          <w:rFonts w:ascii="Times New Roman" w:hAnsi="Times New Roman" w:cs="Times New Roman"/>
        </w:rPr>
        <w:t xml:space="preserve">it </w:t>
      </w:r>
      <w:r>
        <w:rPr>
          <w:rFonts w:ascii="Times New Roman" w:hAnsi="Times New Roman" w:cs="Times New Roman"/>
        </w:rPr>
        <w:t>could</w:t>
      </w:r>
      <w:r w:rsidRPr="006D3B6A">
        <w:rPr>
          <w:rFonts w:ascii="Times New Roman" w:hAnsi="Times New Roman" w:cs="Times New Roman"/>
        </w:rPr>
        <w:t xml:space="preserve"> result in an inaccurate c</w:t>
      </w:r>
      <w:r>
        <w:rPr>
          <w:rFonts w:ascii="Times New Roman" w:hAnsi="Times New Roman" w:cs="Times New Roman"/>
        </w:rPr>
        <w:t>omputation</w:t>
      </w:r>
      <w:r w:rsidRPr="006D3B6A">
        <w:rPr>
          <w:rFonts w:ascii="Times New Roman" w:hAnsi="Times New Roman" w:cs="Times New Roman"/>
        </w:rPr>
        <w:t xml:space="preserve"> of </w:t>
      </w:r>
      <w:r>
        <w:rPr>
          <w:rFonts w:ascii="Times New Roman" w:hAnsi="Times New Roman" w:cs="Times New Roman"/>
        </w:rPr>
        <w:t>Social Security disability insurance benefits.  Because we collect the information on an as needed basis, we cannot collect it less frequently.  There are no technical or legal obstacles that prevent burden reduction.</w:t>
      </w:r>
    </w:p>
    <w:p w:rsidR="009C7469" w:rsidRPr="00500696" w:rsidRDefault="009C7469" w:rsidP="009C7469">
      <w:pPr>
        <w:pStyle w:val="ListParagraph"/>
        <w:suppressAutoHyphens/>
        <w:ind w:left="1080"/>
        <w:rPr>
          <w:rFonts w:ascii="Times New Roman" w:hAnsi="Times New Roman" w:cs="Times New Roman"/>
          <w:b/>
          <w:u w:val="single"/>
        </w:rPr>
      </w:pPr>
    </w:p>
    <w:p w:rsidR="00500696" w:rsidRPr="009C7469" w:rsidRDefault="009C7469" w:rsidP="00500696">
      <w:pPr>
        <w:pStyle w:val="ListParagraph"/>
        <w:numPr>
          <w:ilvl w:val="0"/>
          <w:numId w:val="9"/>
        </w:numPr>
        <w:suppressAutoHyphens/>
        <w:rPr>
          <w:rFonts w:ascii="Times New Roman" w:hAnsi="Times New Roman" w:cs="Times New Roman"/>
          <w:b/>
          <w:u w:val="single"/>
        </w:rPr>
      </w:pPr>
      <w:r w:rsidRPr="00BC7F42">
        <w:rPr>
          <w:rFonts w:ascii="Times New Roman" w:hAnsi="Times New Roman"/>
          <w:b/>
        </w:rPr>
        <w:t>Special Circumstances</w:t>
      </w:r>
    </w:p>
    <w:p w:rsidR="009C7469" w:rsidRDefault="009C7469" w:rsidP="009C7469">
      <w:pPr>
        <w:pStyle w:val="ListParagraph"/>
        <w:suppressAutoHyphens/>
        <w:ind w:left="1080"/>
        <w:rPr>
          <w:rFonts w:ascii="Times New Roman" w:hAnsi="Times New Roman"/>
          <w:b/>
        </w:rPr>
      </w:pPr>
      <w:r w:rsidRPr="003C35DC">
        <w:rPr>
          <w:rFonts w:ascii="Times New Roman" w:hAnsi="Times New Roman"/>
        </w:rPr>
        <w:lastRenderedPageBreak/>
        <w:t xml:space="preserve">There are no special circumstances that would cause SSA to conduct this information collection in a manner inconsistent with </w:t>
      </w:r>
      <w:r w:rsidRPr="003C35DC">
        <w:rPr>
          <w:rFonts w:ascii="Times New Roman" w:hAnsi="Times New Roman"/>
          <w:i/>
        </w:rPr>
        <w:t>5 CFR 1320.5</w:t>
      </w:r>
      <w:r w:rsidRPr="003C35DC">
        <w:rPr>
          <w:rFonts w:ascii="Times New Roman" w:hAnsi="Times New Roman"/>
        </w:rPr>
        <w:t>.</w:t>
      </w:r>
    </w:p>
    <w:p w:rsidR="009C7469" w:rsidRPr="00500696" w:rsidRDefault="009C7469" w:rsidP="009C7469">
      <w:pPr>
        <w:pStyle w:val="ListParagraph"/>
        <w:suppressAutoHyphens/>
        <w:ind w:left="1080"/>
        <w:rPr>
          <w:rFonts w:ascii="Times New Roman" w:hAnsi="Times New Roman" w:cs="Times New Roman"/>
          <w:b/>
          <w:u w:val="single"/>
        </w:rPr>
      </w:pPr>
    </w:p>
    <w:p w:rsidR="00500696" w:rsidRPr="009C7469" w:rsidRDefault="009C7469" w:rsidP="00500696">
      <w:pPr>
        <w:pStyle w:val="ListParagraph"/>
        <w:numPr>
          <w:ilvl w:val="0"/>
          <w:numId w:val="9"/>
        </w:numPr>
        <w:suppressAutoHyphens/>
        <w:rPr>
          <w:rFonts w:ascii="Times New Roman" w:hAnsi="Times New Roman" w:cs="Times New Roman"/>
          <w:b/>
          <w:u w:val="single"/>
        </w:rPr>
      </w:pPr>
      <w:r w:rsidRPr="00BC7F42">
        <w:rPr>
          <w:rFonts w:ascii="Times New Roman" w:hAnsi="Times New Roman"/>
          <w:b/>
        </w:rPr>
        <w:t>Solicitation of Public Comment and Other Consultations with the Public</w:t>
      </w:r>
    </w:p>
    <w:p w:rsidR="009C7469" w:rsidRDefault="009C7469" w:rsidP="009C7469">
      <w:pPr>
        <w:pStyle w:val="ListParagraph"/>
        <w:suppressAutoHyphens/>
        <w:ind w:left="1080"/>
        <w:rPr>
          <w:rFonts w:ascii="Times New Roman" w:hAnsi="Times New Roman"/>
          <w:b/>
        </w:rPr>
      </w:pPr>
      <w:r w:rsidRPr="00AD0ECB">
        <w:rPr>
          <w:rFonts w:ascii="Times New Roman" w:hAnsi="Times New Roman"/>
        </w:rPr>
        <w:t>The 60-day advance Federal Register Notice published</w:t>
      </w:r>
      <w:r>
        <w:rPr>
          <w:rFonts w:ascii="Times New Roman" w:hAnsi="Times New Roman"/>
        </w:rPr>
        <w:t xml:space="preserve"> on July 13, 2017 at 82 FR 32431</w:t>
      </w:r>
      <w:r w:rsidRPr="00AE6153">
        <w:rPr>
          <w:rFonts w:ascii="Times New Roman" w:hAnsi="Times New Roman"/>
        </w:rPr>
        <w:t xml:space="preserve">, </w:t>
      </w:r>
      <w:r w:rsidRPr="00AD0ECB">
        <w:rPr>
          <w:rFonts w:ascii="Times New Roman" w:hAnsi="Times New Roman"/>
        </w:rPr>
        <w:t>and we received no public comments</w:t>
      </w:r>
      <w:r>
        <w:rPr>
          <w:rFonts w:ascii="Times New Roman" w:hAnsi="Times New Roman"/>
        </w:rPr>
        <w:t xml:space="preserve">.  </w:t>
      </w:r>
      <w:r w:rsidRPr="00AD0ECB">
        <w:rPr>
          <w:rFonts w:ascii="Times New Roman" w:hAnsi="Times New Roman"/>
        </w:rPr>
        <w:t>SSA</w:t>
      </w:r>
      <w:r>
        <w:rPr>
          <w:rFonts w:ascii="Times New Roman" w:hAnsi="Times New Roman"/>
        </w:rPr>
        <w:t xml:space="preserve"> published the second Notice on September 19, 2017 at 82 FR 43804.  </w:t>
      </w:r>
      <w:r w:rsidRPr="00AD0ECB">
        <w:rPr>
          <w:rFonts w:ascii="Times New Roman" w:hAnsi="Times New Roman"/>
        </w:rPr>
        <w:t>If we receive comments in response to the 30-day Notice, we will forward them to OMB.  We did not consult with the public in the revision of this form</w:t>
      </w:r>
      <w:r>
        <w:rPr>
          <w:rFonts w:ascii="Times New Roman" w:hAnsi="Times New Roman"/>
        </w:rPr>
        <w:t>.</w:t>
      </w:r>
    </w:p>
    <w:p w:rsidR="009C7469" w:rsidRPr="00500696" w:rsidRDefault="009C7469" w:rsidP="009C7469">
      <w:pPr>
        <w:pStyle w:val="ListParagraph"/>
        <w:suppressAutoHyphens/>
        <w:ind w:left="1080"/>
        <w:rPr>
          <w:rFonts w:ascii="Times New Roman" w:hAnsi="Times New Roman" w:cs="Times New Roman"/>
          <w:b/>
          <w:u w:val="single"/>
        </w:rPr>
      </w:pPr>
    </w:p>
    <w:p w:rsidR="00500696" w:rsidRPr="009C7469" w:rsidRDefault="009C7469" w:rsidP="00500696">
      <w:pPr>
        <w:pStyle w:val="ListParagraph"/>
        <w:numPr>
          <w:ilvl w:val="0"/>
          <w:numId w:val="9"/>
        </w:numPr>
        <w:suppressAutoHyphens/>
        <w:rPr>
          <w:rFonts w:ascii="Times New Roman" w:hAnsi="Times New Roman" w:cs="Times New Roman"/>
          <w:b/>
          <w:u w:val="single"/>
        </w:rPr>
      </w:pPr>
      <w:r w:rsidRPr="00BC7F42">
        <w:rPr>
          <w:rFonts w:ascii="Times New Roman" w:hAnsi="Times New Roman"/>
          <w:b/>
        </w:rPr>
        <w:t>Payment or Gifts to Respondents</w:t>
      </w:r>
    </w:p>
    <w:p w:rsidR="009C7469" w:rsidRDefault="009C7469" w:rsidP="009C7469">
      <w:pPr>
        <w:pStyle w:val="ListParagraph"/>
        <w:suppressAutoHyphens/>
        <w:ind w:left="1080"/>
        <w:rPr>
          <w:rFonts w:ascii="Times New Roman" w:hAnsi="Times New Roman"/>
          <w:b/>
        </w:rPr>
      </w:pPr>
      <w:r>
        <w:rPr>
          <w:rFonts w:ascii="Times New Roman" w:hAnsi="Times New Roman" w:cs="Times New Roman"/>
        </w:rPr>
        <w:t>SSA provides no payments or gifts to the respondents.</w:t>
      </w:r>
    </w:p>
    <w:p w:rsidR="009C7469" w:rsidRPr="00500696" w:rsidRDefault="009C7469" w:rsidP="009C7469">
      <w:pPr>
        <w:pStyle w:val="ListParagraph"/>
        <w:suppressAutoHyphens/>
        <w:ind w:left="1080"/>
        <w:rPr>
          <w:rFonts w:ascii="Times New Roman" w:hAnsi="Times New Roman" w:cs="Times New Roman"/>
          <w:b/>
          <w:u w:val="single"/>
        </w:rPr>
      </w:pPr>
    </w:p>
    <w:p w:rsidR="00500696" w:rsidRPr="009C7469" w:rsidRDefault="009C7469" w:rsidP="00500696">
      <w:pPr>
        <w:pStyle w:val="ListParagraph"/>
        <w:numPr>
          <w:ilvl w:val="0"/>
          <w:numId w:val="9"/>
        </w:numPr>
        <w:suppressAutoHyphens/>
        <w:rPr>
          <w:rFonts w:ascii="Times New Roman" w:hAnsi="Times New Roman" w:cs="Times New Roman"/>
          <w:b/>
          <w:u w:val="single"/>
        </w:rPr>
      </w:pPr>
      <w:r w:rsidRPr="00CB08D2">
        <w:rPr>
          <w:rFonts w:ascii="Times New Roman" w:hAnsi="Times New Roman"/>
          <w:b/>
        </w:rPr>
        <w:t>Assurances of Confidentiality</w:t>
      </w:r>
    </w:p>
    <w:p w:rsidR="009C7469" w:rsidRDefault="009C7469" w:rsidP="009C7469">
      <w:pPr>
        <w:pStyle w:val="ListParagraph"/>
        <w:suppressAutoHyphens/>
        <w:ind w:left="1080"/>
        <w:rPr>
          <w:rFonts w:ascii="Times New Roman" w:hAnsi="Times New Roman"/>
          <w:b/>
        </w:rPr>
      </w:pPr>
      <w:r w:rsidRPr="004A3C05">
        <w:rPr>
          <w:rFonts w:ascii="Times New Roman" w:hAnsi="Times New Roman"/>
        </w:rPr>
        <w:t>SSA protects and holds confidential the information it collects in accordance with</w:t>
      </w:r>
      <w:r w:rsidRPr="00BC7F42">
        <w:rPr>
          <w:rFonts w:ascii="Times New Roman" w:hAnsi="Times New Roman"/>
          <w:i/>
        </w:rPr>
        <w:t xml:space="preserve"> 42 U.S.C. 1306, 20 CFR 401 </w:t>
      </w:r>
      <w:r w:rsidRPr="004A3C05">
        <w:rPr>
          <w:rFonts w:ascii="Times New Roman" w:hAnsi="Times New Roman"/>
        </w:rPr>
        <w:t>and</w:t>
      </w:r>
      <w:r w:rsidRPr="00BC7F42">
        <w:rPr>
          <w:rFonts w:ascii="Times New Roman" w:hAnsi="Times New Roman"/>
          <w:i/>
        </w:rPr>
        <w:t xml:space="preserve"> 402, 5 U.S.C. 552 </w:t>
      </w:r>
      <w:r w:rsidRPr="004A3C05">
        <w:rPr>
          <w:rFonts w:ascii="Times New Roman" w:hAnsi="Times New Roman"/>
        </w:rPr>
        <w:t>(Freedom of Information Act),</w:t>
      </w:r>
      <w:r w:rsidRPr="00BC7F42">
        <w:rPr>
          <w:rFonts w:ascii="Times New Roman" w:hAnsi="Times New Roman"/>
          <w:i/>
        </w:rPr>
        <w:t xml:space="preserve"> 5 U.S.C. 552a </w:t>
      </w:r>
      <w:r w:rsidRPr="004A3C05">
        <w:rPr>
          <w:rFonts w:ascii="Times New Roman" w:hAnsi="Times New Roman"/>
        </w:rPr>
        <w:t>(Privacy Act of 1974), and OMB Circular No. A-130</w:t>
      </w:r>
      <w:r>
        <w:rPr>
          <w:rFonts w:ascii="Times New Roman" w:hAnsi="Times New Roman"/>
        </w:rPr>
        <w:t>.</w:t>
      </w:r>
    </w:p>
    <w:p w:rsidR="009C7469" w:rsidRPr="00500696" w:rsidRDefault="009C7469" w:rsidP="009C7469">
      <w:pPr>
        <w:pStyle w:val="ListParagraph"/>
        <w:suppressAutoHyphens/>
        <w:ind w:left="1080"/>
        <w:rPr>
          <w:rFonts w:ascii="Times New Roman" w:hAnsi="Times New Roman" w:cs="Times New Roman"/>
          <w:b/>
          <w:u w:val="single"/>
        </w:rPr>
      </w:pPr>
    </w:p>
    <w:p w:rsidR="00500696" w:rsidRPr="009C7469" w:rsidRDefault="009C7469" w:rsidP="00500696">
      <w:pPr>
        <w:pStyle w:val="ListParagraph"/>
        <w:numPr>
          <w:ilvl w:val="0"/>
          <w:numId w:val="9"/>
        </w:numPr>
        <w:suppressAutoHyphens/>
        <w:rPr>
          <w:rFonts w:ascii="Times New Roman" w:hAnsi="Times New Roman" w:cs="Times New Roman"/>
          <w:b/>
          <w:u w:val="single"/>
        </w:rPr>
      </w:pPr>
      <w:r w:rsidRPr="00BC7F42">
        <w:rPr>
          <w:rFonts w:ascii="Times New Roman" w:hAnsi="Times New Roman"/>
          <w:b/>
        </w:rPr>
        <w:t>Justification for Sensitive Questions</w:t>
      </w:r>
    </w:p>
    <w:p w:rsidR="009C7469" w:rsidRDefault="009C7469" w:rsidP="009C7469">
      <w:pPr>
        <w:pStyle w:val="ListParagraph"/>
        <w:suppressAutoHyphens/>
        <w:ind w:left="1080"/>
        <w:rPr>
          <w:rFonts w:ascii="Times New Roman" w:hAnsi="Times New Roman"/>
          <w:b/>
        </w:rPr>
      </w:pPr>
      <w:r w:rsidRPr="007E33E3">
        <w:rPr>
          <w:rFonts w:ascii="Times New Roman" w:hAnsi="Times New Roman"/>
        </w:rPr>
        <w:t>The information collection does not contain any questions of a sensitive nature</w:t>
      </w:r>
      <w:r>
        <w:rPr>
          <w:rFonts w:ascii="Times New Roman" w:hAnsi="Times New Roman"/>
        </w:rPr>
        <w:t>.</w:t>
      </w:r>
    </w:p>
    <w:p w:rsidR="009C7469" w:rsidRPr="00500696" w:rsidRDefault="009C7469" w:rsidP="009C7469">
      <w:pPr>
        <w:pStyle w:val="ListParagraph"/>
        <w:suppressAutoHyphens/>
        <w:ind w:left="1080"/>
        <w:rPr>
          <w:rFonts w:ascii="Times New Roman" w:hAnsi="Times New Roman" w:cs="Times New Roman"/>
          <w:b/>
          <w:u w:val="single"/>
        </w:rPr>
      </w:pPr>
    </w:p>
    <w:p w:rsidR="00500696" w:rsidRPr="009C7469" w:rsidRDefault="009C7469" w:rsidP="00500696">
      <w:pPr>
        <w:pStyle w:val="ListParagraph"/>
        <w:numPr>
          <w:ilvl w:val="0"/>
          <w:numId w:val="9"/>
        </w:numPr>
        <w:suppressAutoHyphens/>
        <w:rPr>
          <w:rFonts w:ascii="Times New Roman" w:hAnsi="Times New Roman" w:cs="Times New Roman"/>
          <w:b/>
          <w:u w:val="single"/>
        </w:rPr>
      </w:pPr>
      <w:r w:rsidRPr="00CB08D2">
        <w:rPr>
          <w:rFonts w:ascii="Times New Roman" w:hAnsi="Times New Roman"/>
          <w:b/>
        </w:rPr>
        <w:t>Estimates of Public Reporting Burden</w:t>
      </w:r>
    </w:p>
    <w:p w:rsidR="009C7469" w:rsidRDefault="009C7469" w:rsidP="009C7469">
      <w:pPr>
        <w:pStyle w:val="ListParagraph"/>
        <w:suppressAutoHyphens/>
        <w:ind w:left="1080"/>
        <w:rPr>
          <w:rFonts w:ascii="Times New Roman" w:hAnsi="Times New Roman"/>
        </w:rPr>
      </w:pPr>
      <w:r>
        <w:rPr>
          <w:rFonts w:ascii="Times New Roman" w:hAnsi="Times New Roman"/>
        </w:rPr>
        <w:t xml:space="preserve">Per our current management information (MI) data, approximately </w:t>
      </w:r>
      <w:r w:rsidR="005F02EB">
        <w:rPr>
          <w:rFonts w:ascii="Times New Roman" w:hAnsi="Times New Roman"/>
        </w:rPr>
        <w:t>248,000 respondents use the SSA-546 MCS screens</w:t>
      </w:r>
      <w:r w:rsidRPr="00772B1A">
        <w:rPr>
          <w:rFonts w:ascii="Times New Roman" w:hAnsi="Times New Roman"/>
        </w:rPr>
        <w:t xml:space="preserve"> annually</w:t>
      </w:r>
      <w:r w:rsidR="005F02EB">
        <w:rPr>
          <w:rFonts w:ascii="Times New Roman" w:hAnsi="Times New Roman"/>
        </w:rPr>
        <w:t>:</w:t>
      </w:r>
    </w:p>
    <w:p w:rsidR="009C7469" w:rsidRDefault="009C7469" w:rsidP="009C7469">
      <w:pPr>
        <w:pStyle w:val="ListParagraph"/>
        <w:suppressAutoHyphens/>
        <w:ind w:left="1080"/>
        <w:rPr>
          <w:rFonts w:ascii="Times New Roman" w:hAnsi="Times New Roman"/>
        </w:rPr>
      </w:pPr>
    </w:p>
    <w:tbl>
      <w:tblPr>
        <w:tblStyle w:val="TableGrid"/>
        <w:tblW w:w="0" w:type="auto"/>
        <w:tblInd w:w="1080" w:type="dxa"/>
        <w:tblLook w:val="04A0" w:firstRow="1" w:lastRow="0" w:firstColumn="1" w:lastColumn="0" w:noHBand="0" w:noVBand="1"/>
      </w:tblPr>
      <w:tblGrid>
        <w:gridCol w:w="1690"/>
        <w:gridCol w:w="1690"/>
        <w:gridCol w:w="1690"/>
        <w:gridCol w:w="1690"/>
        <w:gridCol w:w="1690"/>
      </w:tblGrid>
      <w:tr w:rsidR="009C7469" w:rsidTr="009C7469">
        <w:tc>
          <w:tcPr>
            <w:tcW w:w="1690" w:type="dxa"/>
          </w:tcPr>
          <w:p w:rsidR="009C7469" w:rsidRPr="0049305E" w:rsidRDefault="009C7469" w:rsidP="009C7469">
            <w:pPr>
              <w:suppressAutoHyphens/>
              <w:rPr>
                <w:rFonts w:ascii="Times New Roman" w:hAnsi="Times New Roman" w:cs="Times New Roman"/>
                <w:b/>
              </w:rPr>
            </w:pPr>
            <w:r w:rsidRPr="0049305E">
              <w:rPr>
                <w:rFonts w:ascii="Times New Roman" w:hAnsi="Times New Roman" w:cs="Times New Roman"/>
                <w:b/>
              </w:rPr>
              <w:t>Modality of Completion</w:t>
            </w:r>
          </w:p>
        </w:tc>
        <w:tc>
          <w:tcPr>
            <w:tcW w:w="1690" w:type="dxa"/>
          </w:tcPr>
          <w:p w:rsidR="009C7469" w:rsidRPr="0049305E" w:rsidRDefault="009C7469" w:rsidP="009C7469">
            <w:pPr>
              <w:suppressAutoHyphens/>
              <w:rPr>
                <w:rFonts w:ascii="Times New Roman" w:hAnsi="Times New Roman" w:cs="Times New Roman"/>
                <w:b/>
              </w:rPr>
            </w:pPr>
            <w:r w:rsidRPr="0049305E">
              <w:rPr>
                <w:rFonts w:ascii="Times New Roman" w:hAnsi="Times New Roman" w:cs="Times New Roman"/>
                <w:b/>
              </w:rPr>
              <w:t>Number of Responses</w:t>
            </w:r>
          </w:p>
        </w:tc>
        <w:tc>
          <w:tcPr>
            <w:tcW w:w="1690" w:type="dxa"/>
          </w:tcPr>
          <w:p w:rsidR="009C7469" w:rsidRPr="0049305E" w:rsidRDefault="009C7469" w:rsidP="009C7469">
            <w:pPr>
              <w:suppressAutoHyphens/>
              <w:rPr>
                <w:rFonts w:ascii="Times New Roman" w:hAnsi="Times New Roman" w:cs="Times New Roman"/>
                <w:b/>
              </w:rPr>
            </w:pPr>
            <w:r w:rsidRPr="0049305E">
              <w:rPr>
                <w:rFonts w:ascii="Times New Roman" w:hAnsi="Times New Roman" w:cs="Times New Roman"/>
                <w:b/>
              </w:rPr>
              <w:t xml:space="preserve">Frequency </w:t>
            </w:r>
          </w:p>
          <w:p w:rsidR="009C7469" w:rsidRPr="0049305E" w:rsidRDefault="009C7469" w:rsidP="009C7469">
            <w:pPr>
              <w:suppressAutoHyphens/>
              <w:rPr>
                <w:rFonts w:ascii="Times New Roman" w:hAnsi="Times New Roman" w:cs="Times New Roman"/>
              </w:rPr>
            </w:pPr>
            <w:r w:rsidRPr="0049305E">
              <w:rPr>
                <w:rFonts w:ascii="Times New Roman" w:hAnsi="Times New Roman" w:cs="Times New Roman"/>
                <w:b/>
              </w:rPr>
              <w:t>of Response</w:t>
            </w:r>
          </w:p>
        </w:tc>
        <w:tc>
          <w:tcPr>
            <w:tcW w:w="1690" w:type="dxa"/>
          </w:tcPr>
          <w:p w:rsidR="009C7469" w:rsidRPr="0049305E" w:rsidRDefault="009C7469" w:rsidP="009C7469">
            <w:pPr>
              <w:suppressAutoHyphens/>
              <w:rPr>
                <w:rFonts w:ascii="Times New Roman" w:hAnsi="Times New Roman" w:cs="Times New Roman"/>
                <w:b/>
              </w:rPr>
            </w:pPr>
            <w:r w:rsidRPr="0049305E">
              <w:rPr>
                <w:rFonts w:ascii="Times New Roman" w:hAnsi="Times New Roman" w:cs="Times New Roman"/>
                <w:b/>
              </w:rPr>
              <w:t xml:space="preserve">Average </w:t>
            </w:r>
          </w:p>
          <w:p w:rsidR="009C7469" w:rsidRPr="0049305E" w:rsidRDefault="009C7469" w:rsidP="009C7469">
            <w:pPr>
              <w:suppressAutoHyphens/>
              <w:rPr>
                <w:rFonts w:ascii="Times New Roman" w:hAnsi="Times New Roman" w:cs="Times New Roman"/>
                <w:b/>
              </w:rPr>
            </w:pPr>
            <w:r w:rsidRPr="0049305E">
              <w:rPr>
                <w:rFonts w:ascii="Times New Roman" w:hAnsi="Times New Roman" w:cs="Times New Roman"/>
                <w:b/>
              </w:rPr>
              <w:t>Burden Per Response</w:t>
            </w:r>
          </w:p>
          <w:p w:rsidR="009C7469" w:rsidRPr="0049305E" w:rsidRDefault="009C7469" w:rsidP="009C7469">
            <w:pPr>
              <w:suppressAutoHyphens/>
              <w:rPr>
                <w:rFonts w:ascii="Times New Roman" w:hAnsi="Times New Roman" w:cs="Times New Roman"/>
              </w:rPr>
            </w:pPr>
            <w:r w:rsidRPr="0049305E">
              <w:rPr>
                <w:rFonts w:ascii="Times New Roman" w:hAnsi="Times New Roman" w:cs="Times New Roman"/>
                <w:b/>
              </w:rPr>
              <w:t>(minutes)</w:t>
            </w:r>
          </w:p>
        </w:tc>
        <w:tc>
          <w:tcPr>
            <w:tcW w:w="1690" w:type="dxa"/>
          </w:tcPr>
          <w:p w:rsidR="009C7469" w:rsidRPr="0049305E" w:rsidRDefault="009C7469" w:rsidP="009C7469">
            <w:pPr>
              <w:suppressAutoHyphens/>
              <w:rPr>
                <w:rFonts w:ascii="Times New Roman" w:hAnsi="Times New Roman" w:cs="Times New Roman"/>
                <w:b/>
              </w:rPr>
            </w:pPr>
            <w:r w:rsidRPr="0049305E">
              <w:rPr>
                <w:rFonts w:ascii="Times New Roman" w:hAnsi="Times New Roman" w:cs="Times New Roman"/>
                <w:b/>
              </w:rPr>
              <w:t>Total Estimated Annual</w:t>
            </w:r>
          </w:p>
          <w:p w:rsidR="009C7469" w:rsidRPr="0049305E" w:rsidRDefault="009C7469" w:rsidP="009C7469">
            <w:pPr>
              <w:suppressAutoHyphens/>
              <w:rPr>
                <w:rFonts w:ascii="Times New Roman" w:hAnsi="Times New Roman" w:cs="Times New Roman"/>
                <w:b/>
              </w:rPr>
            </w:pPr>
            <w:r w:rsidRPr="0049305E">
              <w:rPr>
                <w:rFonts w:ascii="Times New Roman" w:hAnsi="Times New Roman" w:cs="Times New Roman"/>
                <w:b/>
              </w:rPr>
              <w:t xml:space="preserve">Burden </w:t>
            </w:r>
          </w:p>
          <w:p w:rsidR="009C7469" w:rsidRPr="0049305E" w:rsidRDefault="009C7469" w:rsidP="009C7469">
            <w:pPr>
              <w:suppressAutoHyphens/>
              <w:rPr>
                <w:rFonts w:ascii="Times New Roman" w:hAnsi="Times New Roman" w:cs="Times New Roman"/>
              </w:rPr>
            </w:pPr>
            <w:r w:rsidRPr="0049305E">
              <w:rPr>
                <w:rFonts w:ascii="Times New Roman" w:hAnsi="Times New Roman" w:cs="Times New Roman"/>
                <w:b/>
              </w:rPr>
              <w:t>(hours)</w:t>
            </w:r>
          </w:p>
        </w:tc>
      </w:tr>
      <w:tr w:rsidR="009C7469" w:rsidTr="009C7469">
        <w:tc>
          <w:tcPr>
            <w:tcW w:w="1690" w:type="dxa"/>
          </w:tcPr>
          <w:p w:rsidR="009C7469" w:rsidRPr="0049305E" w:rsidRDefault="009C7469" w:rsidP="009C7469">
            <w:pPr>
              <w:suppressAutoHyphens/>
              <w:rPr>
                <w:rFonts w:ascii="Times New Roman" w:hAnsi="Times New Roman" w:cs="Times New Roman"/>
              </w:rPr>
            </w:pPr>
            <w:r w:rsidRPr="0049305E">
              <w:rPr>
                <w:rFonts w:ascii="Times New Roman" w:hAnsi="Times New Roman" w:cs="Times New Roman"/>
              </w:rPr>
              <w:t>MCS</w:t>
            </w:r>
          </w:p>
        </w:tc>
        <w:tc>
          <w:tcPr>
            <w:tcW w:w="1690" w:type="dxa"/>
          </w:tcPr>
          <w:p w:rsidR="009C7469" w:rsidRPr="0049305E" w:rsidRDefault="009C7469" w:rsidP="009C7469">
            <w:pPr>
              <w:suppressAutoHyphens/>
              <w:jc w:val="right"/>
              <w:rPr>
                <w:rFonts w:ascii="Times New Roman" w:hAnsi="Times New Roman" w:cs="Times New Roman"/>
              </w:rPr>
            </w:pPr>
            <w:r w:rsidRPr="0049305E">
              <w:rPr>
                <w:rFonts w:ascii="Times New Roman" w:hAnsi="Times New Roman" w:cs="Times New Roman"/>
              </w:rPr>
              <w:t xml:space="preserve">248,000  </w:t>
            </w:r>
          </w:p>
        </w:tc>
        <w:tc>
          <w:tcPr>
            <w:tcW w:w="1690" w:type="dxa"/>
          </w:tcPr>
          <w:p w:rsidR="009C7469" w:rsidRPr="0049305E" w:rsidRDefault="009C7469" w:rsidP="009C7469">
            <w:pPr>
              <w:suppressAutoHyphens/>
              <w:jc w:val="right"/>
              <w:rPr>
                <w:rFonts w:ascii="Times New Roman" w:hAnsi="Times New Roman" w:cs="Times New Roman"/>
              </w:rPr>
            </w:pPr>
            <w:r w:rsidRPr="0049305E">
              <w:rPr>
                <w:rFonts w:ascii="Times New Roman" w:hAnsi="Times New Roman" w:cs="Times New Roman"/>
              </w:rPr>
              <w:t>1</w:t>
            </w:r>
          </w:p>
        </w:tc>
        <w:tc>
          <w:tcPr>
            <w:tcW w:w="1690" w:type="dxa"/>
          </w:tcPr>
          <w:p w:rsidR="009C7469" w:rsidRPr="0049305E" w:rsidRDefault="009C7469" w:rsidP="009C7469">
            <w:pPr>
              <w:suppressAutoHyphens/>
              <w:jc w:val="right"/>
              <w:rPr>
                <w:rFonts w:ascii="Times New Roman" w:hAnsi="Times New Roman" w:cs="Times New Roman"/>
              </w:rPr>
            </w:pPr>
            <w:r w:rsidRPr="0049305E">
              <w:rPr>
                <w:rFonts w:ascii="Times New Roman" w:hAnsi="Times New Roman" w:cs="Times New Roman"/>
              </w:rPr>
              <w:t xml:space="preserve">  15 </w:t>
            </w:r>
          </w:p>
        </w:tc>
        <w:tc>
          <w:tcPr>
            <w:tcW w:w="1690" w:type="dxa"/>
          </w:tcPr>
          <w:p w:rsidR="009C7469" w:rsidRPr="0049305E" w:rsidRDefault="009C7469" w:rsidP="009C7469">
            <w:pPr>
              <w:suppressAutoHyphens/>
              <w:jc w:val="right"/>
              <w:rPr>
                <w:rFonts w:ascii="Times New Roman" w:hAnsi="Times New Roman" w:cs="Times New Roman"/>
              </w:rPr>
            </w:pPr>
            <w:r w:rsidRPr="0049305E">
              <w:rPr>
                <w:rFonts w:ascii="Times New Roman" w:hAnsi="Times New Roman" w:cs="Times New Roman"/>
              </w:rPr>
              <w:t>62,000</w:t>
            </w:r>
          </w:p>
        </w:tc>
      </w:tr>
    </w:tbl>
    <w:p w:rsidR="009C7469" w:rsidRPr="009C7469" w:rsidRDefault="009C7469" w:rsidP="009C7469">
      <w:pPr>
        <w:suppressAutoHyphens/>
        <w:rPr>
          <w:rFonts w:ascii="Times New Roman" w:hAnsi="Times New Roman"/>
        </w:rPr>
      </w:pPr>
    </w:p>
    <w:p w:rsidR="009C7469" w:rsidRDefault="005F02EB" w:rsidP="009C7469">
      <w:pPr>
        <w:pStyle w:val="ListParagraph"/>
        <w:suppressAutoHyphens/>
        <w:ind w:left="1080"/>
        <w:rPr>
          <w:rFonts w:ascii="Times New Roman" w:hAnsi="Times New Roman"/>
          <w:b/>
        </w:rPr>
      </w:pPr>
      <w:r>
        <w:rPr>
          <w:rFonts w:ascii="Times New Roman" w:hAnsi="Times New Roman"/>
        </w:rPr>
        <w:t>As per our current MI data, t</w:t>
      </w:r>
      <w:r w:rsidRPr="00C826A2">
        <w:rPr>
          <w:rFonts w:ascii="Times New Roman" w:hAnsi="Times New Roman"/>
        </w:rPr>
        <w:t xml:space="preserve">he total burden for this ICR is </w:t>
      </w:r>
      <w:r>
        <w:rPr>
          <w:rFonts w:ascii="Times New Roman" w:hAnsi="Times New Roman"/>
          <w:b/>
        </w:rPr>
        <w:t>62,000</w:t>
      </w:r>
      <w:r w:rsidRPr="0069480A">
        <w:rPr>
          <w:rFonts w:ascii="Times New Roman" w:hAnsi="Times New Roman"/>
          <w:b/>
        </w:rPr>
        <w:t xml:space="preserve"> hours</w:t>
      </w:r>
      <w:r w:rsidRPr="00C826A2">
        <w:rPr>
          <w:rFonts w:ascii="Times New Roman" w:hAnsi="Times New Roman"/>
        </w:rPr>
        <w:t>.</w:t>
      </w:r>
      <w:r>
        <w:rPr>
          <w:rFonts w:ascii="Times New Roman" w:hAnsi="Times New Roman"/>
        </w:rPr>
        <w:t xml:space="preserve">  This figure represents burden </w:t>
      </w:r>
      <w:r w:rsidRPr="00C826A2">
        <w:rPr>
          <w:rFonts w:ascii="Times New Roman" w:hAnsi="Times New Roman"/>
        </w:rPr>
        <w:t>hours,</w:t>
      </w:r>
      <w:r>
        <w:rPr>
          <w:rFonts w:ascii="Times New Roman" w:hAnsi="Times New Roman"/>
        </w:rPr>
        <w:t xml:space="preserve"> and we </w:t>
      </w:r>
      <w:r w:rsidRPr="00C826A2">
        <w:rPr>
          <w:rFonts w:ascii="Times New Roman" w:hAnsi="Times New Roman"/>
        </w:rPr>
        <w:t>did not calculate a separate cost burden</w:t>
      </w:r>
      <w:r>
        <w:rPr>
          <w:rFonts w:ascii="Times New Roman" w:hAnsi="Times New Roman"/>
        </w:rPr>
        <w:t>.</w:t>
      </w:r>
    </w:p>
    <w:p w:rsidR="009C7469" w:rsidRPr="00500696" w:rsidRDefault="009C7469" w:rsidP="009C7469">
      <w:pPr>
        <w:pStyle w:val="ListParagraph"/>
        <w:suppressAutoHyphens/>
        <w:ind w:left="1080"/>
        <w:rPr>
          <w:rFonts w:ascii="Times New Roman" w:hAnsi="Times New Roman" w:cs="Times New Roman"/>
          <w:b/>
          <w:u w:val="single"/>
        </w:rPr>
      </w:pPr>
    </w:p>
    <w:p w:rsidR="00500696" w:rsidRPr="005F02EB" w:rsidRDefault="005F02EB" w:rsidP="00500696">
      <w:pPr>
        <w:pStyle w:val="ListParagraph"/>
        <w:numPr>
          <w:ilvl w:val="0"/>
          <w:numId w:val="9"/>
        </w:numPr>
        <w:suppressAutoHyphens/>
        <w:rPr>
          <w:rFonts w:ascii="Times New Roman" w:hAnsi="Times New Roman" w:cs="Times New Roman"/>
          <w:b/>
          <w:u w:val="single"/>
        </w:rPr>
      </w:pPr>
      <w:r w:rsidRPr="00CB08D2">
        <w:rPr>
          <w:rFonts w:ascii="Times New Roman" w:hAnsi="Times New Roman"/>
          <w:b/>
        </w:rPr>
        <w:t>Annual</w:t>
      </w:r>
      <w:r w:rsidRPr="00CB08D2">
        <w:rPr>
          <w:rFonts w:ascii="Times New Roman" w:hAnsi="Times New Roman"/>
        </w:rPr>
        <w:t xml:space="preserve"> </w:t>
      </w:r>
      <w:r w:rsidRPr="00CB08D2">
        <w:rPr>
          <w:rFonts w:ascii="Times New Roman" w:hAnsi="Times New Roman"/>
          <w:b/>
        </w:rPr>
        <w:t>Cost to the Respondents (Other)</w:t>
      </w:r>
    </w:p>
    <w:p w:rsidR="005F02EB" w:rsidRDefault="005F02EB" w:rsidP="005F02EB">
      <w:pPr>
        <w:pStyle w:val="ListParagraph"/>
        <w:suppressAutoHyphens/>
        <w:ind w:left="1080"/>
        <w:rPr>
          <w:rFonts w:ascii="Times New Roman" w:hAnsi="Times New Roman"/>
          <w:b/>
        </w:rPr>
      </w:pPr>
      <w:r w:rsidRPr="0072281D">
        <w:rPr>
          <w:rFonts w:ascii="Times New Roman" w:hAnsi="Times New Roman"/>
        </w:rPr>
        <w:t>This collection does not impose a known cost burden on the respondents</w:t>
      </w:r>
      <w:r>
        <w:rPr>
          <w:rFonts w:ascii="Times New Roman" w:hAnsi="Times New Roman"/>
        </w:rPr>
        <w:t>.</w:t>
      </w:r>
    </w:p>
    <w:p w:rsidR="005F02EB" w:rsidRPr="00500696" w:rsidRDefault="005F02EB" w:rsidP="005F02EB">
      <w:pPr>
        <w:pStyle w:val="ListParagraph"/>
        <w:suppressAutoHyphens/>
        <w:ind w:left="1080"/>
        <w:rPr>
          <w:rFonts w:ascii="Times New Roman" w:hAnsi="Times New Roman" w:cs="Times New Roman"/>
          <w:b/>
          <w:u w:val="single"/>
        </w:rPr>
      </w:pPr>
    </w:p>
    <w:p w:rsidR="00500696" w:rsidRPr="005F02EB" w:rsidRDefault="005F02EB" w:rsidP="00500696">
      <w:pPr>
        <w:pStyle w:val="ListParagraph"/>
        <w:numPr>
          <w:ilvl w:val="0"/>
          <w:numId w:val="9"/>
        </w:numPr>
        <w:suppressAutoHyphens/>
        <w:rPr>
          <w:rFonts w:ascii="Times New Roman" w:hAnsi="Times New Roman" w:cs="Times New Roman"/>
          <w:b/>
          <w:u w:val="single"/>
        </w:rPr>
      </w:pPr>
      <w:r w:rsidRPr="00CB08D2">
        <w:rPr>
          <w:rFonts w:ascii="Times New Roman" w:hAnsi="Times New Roman"/>
          <w:b/>
        </w:rPr>
        <w:t>Annual Cost To Federal Government</w:t>
      </w:r>
    </w:p>
    <w:p w:rsidR="005F02EB" w:rsidRPr="005F02EB" w:rsidRDefault="005F02EB" w:rsidP="005F02EB">
      <w:pPr>
        <w:pStyle w:val="ListParagraph"/>
        <w:suppressAutoHyphens/>
        <w:ind w:left="1080"/>
        <w:rPr>
          <w:rFonts w:ascii="Times New Roman" w:hAnsi="Times New Roman"/>
          <w:b/>
        </w:rPr>
      </w:pPr>
      <w:r w:rsidRPr="005F02EB">
        <w:rPr>
          <w:rFonts w:ascii="Times New Roman" w:hAnsi="Times New Roman"/>
          <w:color w:val="000000"/>
        </w:rPr>
        <w:t>The annual cost to the Federal Government is approximately $</w:t>
      </w:r>
      <w:r>
        <w:rPr>
          <w:rFonts w:ascii="Times New Roman" w:hAnsi="Times New Roman"/>
        </w:rPr>
        <w:t>1,284,640</w:t>
      </w:r>
      <w:r w:rsidRPr="005F02EB">
        <w:rPr>
          <w:rFonts w:ascii="Times New Roman" w:hAnsi="Times New Roman"/>
          <w:color w:val="000000"/>
        </w:rPr>
        <w:t>.  This estimate accounts for costs from the following areas:</w:t>
      </w:r>
      <w:r w:rsidR="00E10160">
        <w:rPr>
          <w:rFonts w:ascii="Times New Roman" w:hAnsi="Times New Roman"/>
          <w:color w:val="000000"/>
        </w:rPr>
        <w:t xml:space="preserve">  (1</w:t>
      </w:r>
      <w:r w:rsidRPr="005F02EB">
        <w:rPr>
          <w:rFonts w:ascii="Times New Roman" w:hAnsi="Times New Roman"/>
          <w:color w:val="000000"/>
        </w:rPr>
        <w:t>) SSA employee (e.g., field office, 800 number, DDS staff) information collec</w:t>
      </w:r>
      <w:r w:rsidR="00E10160">
        <w:rPr>
          <w:rFonts w:ascii="Times New Roman" w:hAnsi="Times New Roman"/>
          <w:color w:val="000000"/>
        </w:rPr>
        <w:t>tion and processing time; and (2</w:t>
      </w:r>
      <w:r w:rsidRPr="005F02EB">
        <w:rPr>
          <w:rFonts w:ascii="Times New Roman" w:hAnsi="Times New Roman"/>
          <w:color w:val="000000"/>
        </w:rPr>
        <w:t>) systems development, updating, and maintenance costs.</w:t>
      </w:r>
    </w:p>
    <w:p w:rsidR="005F02EB" w:rsidRPr="00500696" w:rsidRDefault="005F02EB" w:rsidP="005F02EB">
      <w:pPr>
        <w:pStyle w:val="ListParagraph"/>
        <w:suppressAutoHyphens/>
        <w:ind w:left="1080"/>
        <w:rPr>
          <w:rFonts w:ascii="Times New Roman" w:hAnsi="Times New Roman" w:cs="Times New Roman"/>
          <w:b/>
          <w:u w:val="single"/>
        </w:rPr>
      </w:pPr>
    </w:p>
    <w:p w:rsidR="00500696" w:rsidRPr="00E10160" w:rsidRDefault="00E10160" w:rsidP="00500696">
      <w:pPr>
        <w:pStyle w:val="ListParagraph"/>
        <w:numPr>
          <w:ilvl w:val="0"/>
          <w:numId w:val="9"/>
        </w:numPr>
        <w:suppressAutoHyphens/>
        <w:rPr>
          <w:rFonts w:ascii="Times New Roman" w:hAnsi="Times New Roman" w:cs="Times New Roman"/>
          <w:b/>
          <w:u w:val="single"/>
        </w:rPr>
      </w:pPr>
      <w:r>
        <w:rPr>
          <w:rFonts w:ascii="Times New Roman" w:hAnsi="Times New Roman"/>
          <w:b/>
        </w:rPr>
        <w:t>Program Changes or Adjustments</w:t>
      </w:r>
      <w:r w:rsidRPr="00BC7F42">
        <w:rPr>
          <w:rFonts w:ascii="Times New Roman" w:hAnsi="Times New Roman"/>
          <w:b/>
        </w:rPr>
        <w:t xml:space="preserve"> to th</w:t>
      </w:r>
      <w:r>
        <w:rPr>
          <w:rFonts w:ascii="Times New Roman" w:hAnsi="Times New Roman"/>
          <w:b/>
        </w:rPr>
        <w:t>e</w:t>
      </w:r>
      <w:r w:rsidRPr="00BC7F42">
        <w:rPr>
          <w:rFonts w:ascii="Times New Roman" w:hAnsi="Times New Roman"/>
          <w:b/>
        </w:rPr>
        <w:t xml:space="preserve"> Information Collection </w:t>
      </w:r>
      <w:r>
        <w:rPr>
          <w:rFonts w:ascii="Times New Roman" w:hAnsi="Times New Roman"/>
          <w:b/>
        </w:rPr>
        <w:t>Request</w:t>
      </w:r>
    </w:p>
    <w:p w:rsidR="00E10160" w:rsidRDefault="00E10160" w:rsidP="00E10160">
      <w:pPr>
        <w:pStyle w:val="ListParagraph"/>
        <w:suppressAutoHyphens/>
        <w:ind w:left="1080"/>
        <w:rPr>
          <w:rFonts w:ascii="Times New Roman" w:hAnsi="Times New Roman"/>
          <w:b/>
        </w:rPr>
      </w:pPr>
      <w:r>
        <w:rPr>
          <w:rFonts w:ascii="Times New Roman" w:hAnsi="Times New Roman" w:cs="Times New Roman"/>
        </w:rPr>
        <w:t>There are no program changes to the public reporting burden.</w:t>
      </w:r>
    </w:p>
    <w:p w:rsidR="00E10160" w:rsidRPr="00500696" w:rsidRDefault="00E10160" w:rsidP="00E10160">
      <w:pPr>
        <w:pStyle w:val="ListParagraph"/>
        <w:suppressAutoHyphens/>
        <w:ind w:left="1080"/>
        <w:rPr>
          <w:rFonts w:ascii="Times New Roman" w:hAnsi="Times New Roman" w:cs="Times New Roman"/>
          <w:b/>
          <w:u w:val="single"/>
        </w:rPr>
      </w:pPr>
    </w:p>
    <w:p w:rsidR="00500696" w:rsidRPr="00E10160" w:rsidRDefault="00E10160" w:rsidP="00500696">
      <w:pPr>
        <w:pStyle w:val="ListParagraph"/>
        <w:numPr>
          <w:ilvl w:val="0"/>
          <w:numId w:val="9"/>
        </w:numPr>
        <w:suppressAutoHyphens/>
        <w:rPr>
          <w:rFonts w:ascii="Times New Roman" w:hAnsi="Times New Roman" w:cs="Times New Roman"/>
          <w:b/>
          <w:u w:val="single"/>
        </w:rPr>
      </w:pPr>
      <w:r w:rsidRPr="00BC7F42">
        <w:rPr>
          <w:rFonts w:ascii="Times New Roman" w:hAnsi="Times New Roman"/>
          <w:b/>
        </w:rPr>
        <w:t>Plans for Publication Information Collection</w:t>
      </w:r>
      <w:r>
        <w:rPr>
          <w:rFonts w:ascii="Times New Roman" w:hAnsi="Times New Roman"/>
          <w:b/>
        </w:rPr>
        <w:t xml:space="preserve"> Results</w:t>
      </w:r>
    </w:p>
    <w:p w:rsidR="00E10160" w:rsidRDefault="00E10160" w:rsidP="00E10160">
      <w:pPr>
        <w:pStyle w:val="ListParagraph"/>
        <w:suppressAutoHyphens/>
        <w:ind w:left="1080"/>
        <w:rPr>
          <w:rFonts w:ascii="Times New Roman" w:hAnsi="Times New Roman"/>
          <w:b/>
        </w:rPr>
      </w:pPr>
      <w:r>
        <w:rPr>
          <w:rFonts w:ascii="Times New Roman" w:hAnsi="Times New Roman" w:cs="Times New Roman"/>
          <w:snapToGrid/>
          <w:szCs w:val="20"/>
        </w:rPr>
        <w:t>SSA will not publish the results of the information collection.</w:t>
      </w:r>
    </w:p>
    <w:p w:rsidR="00E10160" w:rsidRPr="00500696" w:rsidRDefault="00E10160" w:rsidP="00E10160">
      <w:pPr>
        <w:pStyle w:val="ListParagraph"/>
        <w:suppressAutoHyphens/>
        <w:ind w:left="1080"/>
        <w:rPr>
          <w:rFonts w:ascii="Times New Roman" w:hAnsi="Times New Roman" w:cs="Times New Roman"/>
          <w:b/>
          <w:u w:val="single"/>
        </w:rPr>
      </w:pPr>
    </w:p>
    <w:p w:rsidR="00500696" w:rsidRPr="00E10160" w:rsidRDefault="00E10160" w:rsidP="00500696">
      <w:pPr>
        <w:pStyle w:val="ListParagraph"/>
        <w:numPr>
          <w:ilvl w:val="0"/>
          <w:numId w:val="9"/>
        </w:numPr>
        <w:suppressAutoHyphens/>
        <w:rPr>
          <w:rFonts w:ascii="Times New Roman" w:hAnsi="Times New Roman" w:cs="Times New Roman"/>
          <w:b/>
          <w:u w:val="single"/>
        </w:rPr>
      </w:pPr>
      <w:r>
        <w:rPr>
          <w:rFonts w:ascii="Times New Roman" w:hAnsi="Times New Roman"/>
          <w:b/>
        </w:rPr>
        <w:t>Displaying the OMB Approval Expiration Date</w:t>
      </w:r>
    </w:p>
    <w:p w:rsidR="00E10160" w:rsidRPr="00E10160" w:rsidRDefault="00E10160" w:rsidP="00E10160">
      <w:pPr>
        <w:pStyle w:val="ListParagraph"/>
        <w:suppressAutoHyphens/>
        <w:ind w:left="1080"/>
        <w:rPr>
          <w:rFonts w:ascii="Times New Roman" w:hAnsi="Times New Roman" w:cs="Times New Roman"/>
          <w:b/>
        </w:rPr>
      </w:pPr>
      <w:r w:rsidRPr="00E10160">
        <w:rPr>
          <w:rFonts w:ascii="Times New Roman" w:hAnsi="Times New Roman" w:cs="Times New Roman"/>
          <w:bCs/>
          <w:iCs/>
        </w:rPr>
        <w:t>SSA is not requesting an exception to the requirement to display an expiration date.</w:t>
      </w:r>
    </w:p>
    <w:p w:rsidR="00E10160" w:rsidRPr="00500696" w:rsidRDefault="00E10160" w:rsidP="00E10160">
      <w:pPr>
        <w:pStyle w:val="ListParagraph"/>
        <w:suppressAutoHyphens/>
        <w:ind w:left="1080"/>
        <w:rPr>
          <w:rFonts w:ascii="Times New Roman" w:hAnsi="Times New Roman" w:cs="Times New Roman"/>
          <w:b/>
          <w:u w:val="single"/>
        </w:rPr>
      </w:pPr>
    </w:p>
    <w:p w:rsidR="00500696" w:rsidRPr="00E10160" w:rsidRDefault="00E10160" w:rsidP="00500696">
      <w:pPr>
        <w:pStyle w:val="ListParagraph"/>
        <w:numPr>
          <w:ilvl w:val="0"/>
          <w:numId w:val="9"/>
        </w:numPr>
        <w:suppressAutoHyphens/>
        <w:rPr>
          <w:rFonts w:ascii="Times New Roman" w:hAnsi="Times New Roman" w:cs="Times New Roman"/>
          <w:b/>
          <w:u w:val="single"/>
        </w:rPr>
      </w:pPr>
      <w:r w:rsidRPr="00BC7F42">
        <w:rPr>
          <w:rFonts w:ascii="Times New Roman" w:hAnsi="Times New Roman"/>
          <w:b/>
        </w:rPr>
        <w:t>Exceptions to Certification Statement</w:t>
      </w:r>
    </w:p>
    <w:p w:rsidR="00E10160" w:rsidRPr="00E10160" w:rsidRDefault="00E10160" w:rsidP="00E10160">
      <w:pPr>
        <w:pStyle w:val="ListParagraph"/>
        <w:suppressAutoHyphens/>
        <w:ind w:left="1080"/>
        <w:rPr>
          <w:rFonts w:ascii="Times New Roman" w:hAnsi="Times New Roman" w:cs="Times New Roman"/>
          <w:u w:val="single"/>
        </w:rPr>
      </w:pPr>
      <w:r w:rsidRPr="00E10160">
        <w:rPr>
          <w:rFonts w:ascii="Times New Roman" w:hAnsi="Times New Roman"/>
        </w:rPr>
        <w:t xml:space="preserve">SSA is not requesting an exception to the certification requirements at </w:t>
      </w:r>
      <w:r w:rsidRPr="00E10160">
        <w:rPr>
          <w:rFonts w:ascii="Times New Roman" w:hAnsi="Times New Roman"/>
          <w:i/>
        </w:rPr>
        <w:t>5 CFR 1320.9</w:t>
      </w:r>
      <w:r w:rsidRPr="00E10160">
        <w:rPr>
          <w:rFonts w:ascii="Times New Roman" w:hAnsi="Times New Roman"/>
        </w:rPr>
        <w:t xml:space="preserve"> and related provisions at </w:t>
      </w:r>
      <w:r w:rsidRPr="00E10160">
        <w:rPr>
          <w:rFonts w:ascii="Times New Roman" w:hAnsi="Times New Roman"/>
          <w:i/>
        </w:rPr>
        <w:t>5 CFR 1320.8(b)(3)</w:t>
      </w:r>
      <w:r w:rsidRPr="00E10160">
        <w:rPr>
          <w:rFonts w:ascii="Times New Roman" w:hAnsi="Times New Roman"/>
        </w:rPr>
        <w:t>.</w:t>
      </w:r>
    </w:p>
    <w:p w:rsidR="00500696" w:rsidRDefault="00500696" w:rsidP="00500696">
      <w:pPr>
        <w:pStyle w:val="ListParagraph"/>
        <w:suppressAutoHyphens/>
        <w:rPr>
          <w:rFonts w:ascii="Times New Roman" w:hAnsi="Times New Roman" w:cs="Times New Roman"/>
          <w:b/>
          <w:u w:val="single"/>
        </w:rPr>
      </w:pPr>
    </w:p>
    <w:p w:rsidR="00500696" w:rsidRPr="00500696" w:rsidRDefault="00E10160" w:rsidP="00500696">
      <w:pPr>
        <w:pStyle w:val="ListParagraph"/>
        <w:numPr>
          <w:ilvl w:val="0"/>
          <w:numId w:val="8"/>
        </w:numPr>
        <w:suppressAutoHyphens/>
        <w:rPr>
          <w:rFonts w:ascii="Times New Roman" w:hAnsi="Times New Roman" w:cs="Times New Roman"/>
          <w:b/>
          <w:u w:val="single"/>
        </w:rPr>
      </w:pPr>
      <w:r w:rsidRPr="00393DEC">
        <w:rPr>
          <w:rFonts w:ascii="Times New Roman" w:hAnsi="Times New Roman" w:cs="Times New Roman"/>
          <w:b/>
          <w:u w:val="single"/>
        </w:rPr>
        <w:t>Collection of Information Employing Statistical Methods</w:t>
      </w:r>
    </w:p>
    <w:p w:rsidR="008522DF" w:rsidRDefault="00575260" w:rsidP="00E10160">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uppressAutoHyphens w:val="0"/>
        <w:rPr>
          <w:rFonts w:ascii="Times New Roman" w:hAnsi="Times New Roman"/>
        </w:rPr>
      </w:pPr>
      <w:r>
        <w:rPr>
          <w:rFonts w:ascii="Times New Roman" w:hAnsi="Times New Roman"/>
        </w:rPr>
        <w:t xml:space="preserve">   </w:t>
      </w:r>
    </w:p>
    <w:p w:rsidR="008522DF" w:rsidRPr="008522DF" w:rsidRDefault="00CC0C51" w:rsidP="007B27D1">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 w:val="left" w:pos="990"/>
        </w:tabs>
        <w:suppressAutoHyphens w:val="0"/>
        <w:ind w:firstLine="720"/>
        <w:rPr>
          <w:rFonts w:ascii="Times New Roman" w:hAnsi="Times New Roman"/>
          <w:b w:val="0"/>
          <w:i w:val="0"/>
        </w:rPr>
      </w:pPr>
      <w:r>
        <w:rPr>
          <w:rFonts w:ascii="Times New Roman" w:hAnsi="Times New Roman"/>
        </w:rPr>
        <w:tab/>
      </w:r>
      <w:r w:rsidR="008522DF">
        <w:rPr>
          <w:rFonts w:ascii="Times New Roman" w:hAnsi="Times New Roman"/>
        </w:rPr>
        <w:tab/>
      </w:r>
      <w:r w:rsidR="008522DF" w:rsidRPr="008522DF">
        <w:rPr>
          <w:rFonts w:ascii="Times New Roman" w:hAnsi="Times New Roman"/>
          <w:b w:val="0"/>
          <w:i w:val="0"/>
        </w:rPr>
        <w:t xml:space="preserve">SSA does not use statistical methods for this information collection. </w:t>
      </w:r>
    </w:p>
    <w:p w:rsidR="008522DF" w:rsidRPr="008522DF" w:rsidRDefault="008522DF" w:rsidP="008522DF">
      <w:pPr>
        <w:tabs>
          <w:tab w:val="left" w:pos="900"/>
        </w:tabs>
        <w:rPr>
          <w:rFonts w:ascii="Times New Roman" w:hAnsi="Times New Roman"/>
        </w:rPr>
      </w:pPr>
    </w:p>
    <w:p w:rsidR="00EF0DE4" w:rsidRPr="00471EE2" w:rsidRDefault="00EF0DE4" w:rsidP="008522DF">
      <w:pPr>
        <w:suppressAutoHyphens/>
        <w:ind w:left="630"/>
        <w:rPr>
          <w:rFonts w:ascii="Times New Roman" w:hAnsi="Times New Roman" w:cs="Times New Roman"/>
        </w:rPr>
      </w:pPr>
    </w:p>
    <w:p w:rsidR="00471EE2" w:rsidRDefault="00471EE2" w:rsidP="00471EE2">
      <w:pPr>
        <w:suppressAutoHyphens/>
        <w:rPr>
          <w:rFonts w:ascii="Times New Roman" w:hAnsi="Times New Roman" w:cs="Times New Roman"/>
        </w:rPr>
      </w:pPr>
    </w:p>
    <w:p w:rsidR="00471EE2" w:rsidRDefault="00471EE2" w:rsidP="00471EE2">
      <w:pPr>
        <w:ind w:left="2880" w:firstLine="720"/>
      </w:pPr>
    </w:p>
    <w:sectPr w:rsidR="00471EE2" w:rsidSect="0001542E">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1883213"/>
    <w:multiLevelType w:val="hybridMultilevel"/>
    <w:tmpl w:val="8B6292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E37E7"/>
    <w:multiLevelType w:val="hybridMultilevel"/>
    <w:tmpl w:val="114C015E"/>
    <w:lvl w:ilvl="0" w:tplc="BBCC0798">
      <w:start w:val="1"/>
      <w:numFmt w:val="decimal"/>
      <w:lvlText w:val="%1."/>
      <w:lvlJc w:val="left"/>
      <w:pPr>
        <w:tabs>
          <w:tab w:val="num" w:pos="900"/>
        </w:tabs>
        <w:ind w:left="900" w:hanging="360"/>
      </w:pPr>
      <w:rPr>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4">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6">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7">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8">
    <w:nsid w:val="7F941D78"/>
    <w:multiLevelType w:val="hybridMultilevel"/>
    <w:tmpl w:val="93A4A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3"/>
  </w:num>
  <w:num w:numId="5">
    <w:abstractNumId w:val="7"/>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E2"/>
    <w:rsid w:val="000018D7"/>
    <w:rsid w:val="0001542E"/>
    <w:rsid w:val="0009341E"/>
    <w:rsid w:val="00135C8C"/>
    <w:rsid w:val="0018308C"/>
    <w:rsid w:val="002671D0"/>
    <w:rsid w:val="002A6678"/>
    <w:rsid w:val="003218C3"/>
    <w:rsid w:val="00327A6E"/>
    <w:rsid w:val="00357A14"/>
    <w:rsid w:val="003E7FAA"/>
    <w:rsid w:val="00454F8D"/>
    <w:rsid w:val="00471EE2"/>
    <w:rsid w:val="0047385C"/>
    <w:rsid w:val="0049305E"/>
    <w:rsid w:val="004C6D8D"/>
    <w:rsid w:val="00500696"/>
    <w:rsid w:val="00531215"/>
    <w:rsid w:val="00543CE6"/>
    <w:rsid w:val="005446C9"/>
    <w:rsid w:val="00575260"/>
    <w:rsid w:val="005F02EB"/>
    <w:rsid w:val="0061604E"/>
    <w:rsid w:val="006160EF"/>
    <w:rsid w:val="00625531"/>
    <w:rsid w:val="006F399A"/>
    <w:rsid w:val="0072281D"/>
    <w:rsid w:val="00751180"/>
    <w:rsid w:val="00756945"/>
    <w:rsid w:val="007717C0"/>
    <w:rsid w:val="007B27D1"/>
    <w:rsid w:val="007E33E3"/>
    <w:rsid w:val="007E3BF3"/>
    <w:rsid w:val="008522DF"/>
    <w:rsid w:val="008567C7"/>
    <w:rsid w:val="008707F2"/>
    <w:rsid w:val="008754A9"/>
    <w:rsid w:val="0089425B"/>
    <w:rsid w:val="008C07F2"/>
    <w:rsid w:val="009C7469"/>
    <w:rsid w:val="00A010F8"/>
    <w:rsid w:val="00A577DB"/>
    <w:rsid w:val="00AA7168"/>
    <w:rsid w:val="00B1683F"/>
    <w:rsid w:val="00B423FD"/>
    <w:rsid w:val="00BA5E18"/>
    <w:rsid w:val="00C26C5C"/>
    <w:rsid w:val="00C75862"/>
    <w:rsid w:val="00C762FE"/>
    <w:rsid w:val="00CB08D2"/>
    <w:rsid w:val="00CC0C51"/>
    <w:rsid w:val="00D019AC"/>
    <w:rsid w:val="00D11DFD"/>
    <w:rsid w:val="00DA3382"/>
    <w:rsid w:val="00DB2A32"/>
    <w:rsid w:val="00DE1E66"/>
    <w:rsid w:val="00E00646"/>
    <w:rsid w:val="00E10160"/>
    <w:rsid w:val="00E22EF8"/>
    <w:rsid w:val="00E4282D"/>
    <w:rsid w:val="00E9513F"/>
    <w:rsid w:val="00EC0842"/>
    <w:rsid w:val="00EE1428"/>
    <w:rsid w:val="00EF0DE4"/>
    <w:rsid w:val="00F15835"/>
    <w:rsid w:val="00F812B0"/>
    <w:rsid w:val="00FB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E2"/>
    <w:pPr>
      <w:widowControl w:val="0"/>
    </w:pPr>
    <w:rPr>
      <w:rFonts w:ascii="Courier New" w:eastAsia="Times New Roman" w:hAnsi="Courier New" w:cs="Courier New"/>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1EE2"/>
    <w:pPr>
      <w:ind w:left="720"/>
      <w:contextualSpacing/>
    </w:pPr>
  </w:style>
  <w:style w:type="table" w:styleId="TableGrid">
    <w:name w:val="Table Grid"/>
    <w:basedOn w:val="TableNormal"/>
    <w:rsid w:val="00EF0D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830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cs="Times New Roman"/>
      <w:b/>
      <w:bCs/>
      <w:i/>
      <w:iCs/>
    </w:rPr>
  </w:style>
  <w:style w:type="character" w:customStyle="1" w:styleId="BodyText2Char">
    <w:name w:val="Body Text 2 Char"/>
    <w:link w:val="BodyText2"/>
    <w:rsid w:val="0018308C"/>
    <w:rPr>
      <w:rFonts w:ascii="Courier" w:eastAsia="Times New Roman" w:hAnsi="Courier"/>
      <w:b/>
      <w:bCs/>
      <w:i/>
      <w:iCs/>
      <w:snapToGrid w:val="0"/>
      <w:sz w:val="24"/>
      <w:szCs w:val="24"/>
    </w:rPr>
  </w:style>
  <w:style w:type="paragraph" w:styleId="NoSpacing">
    <w:name w:val="No Spacing"/>
    <w:qFormat/>
    <w:rsid w:val="008522DF"/>
    <w:rPr>
      <w:rFonts w:ascii="Times New Roman" w:eastAsia="Times New Roman" w:hAnsi="Times New Roman"/>
      <w:sz w:val="24"/>
      <w:szCs w:val="24"/>
      <w:lang w:bidi="en-US"/>
    </w:rPr>
  </w:style>
  <w:style w:type="paragraph" w:styleId="BalloonText">
    <w:name w:val="Balloon Text"/>
    <w:basedOn w:val="Normal"/>
    <w:link w:val="BalloonTextChar"/>
    <w:uiPriority w:val="99"/>
    <w:semiHidden/>
    <w:unhideWhenUsed/>
    <w:rsid w:val="00C762FE"/>
    <w:rPr>
      <w:rFonts w:ascii="Tahoma" w:hAnsi="Tahoma" w:cs="Tahoma"/>
      <w:sz w:val="16"/>
      <w:szCs w:val="16"/>
    </w:rPr>
  </w:style>
  <w:style w:type="character" w:customStyle="1" w:styleId="BalloonTextChar">
    <w:name w:val="Balloon Text Char"/>
    <w:link w:val="BalloonText"/>
    <w:uiPriority w:val="99"/>
    <w:semiHidden/>
    <w:rsid w:val="00C762FE"/>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E2"/>
    <w:pPr>
      <w:widowControl w:val="0"/>
    </w:pPr>
    <w:rPr>
      <w:rFonts w:ascii="Courier New" w:eastAsia="Times New Roman" w:hAnsi="Courier New" w:cs="Courier New"/>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1EE2"/>
    <w:pPr>
      <w:ind w:left="720"/>
      <w:contextualSpacing/>
    </w:pPr>
  </w:style>
  <w:style w:type="table" w:styleId="TableGrid">
    <w:name w:val="Table Grid"/>
    <w:basedOn w:val="TableNormal"/>
    <w:rsid w:val="00EF0D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830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cs="Times New Roman"/>
      <w:b/>
      <w:bCs/>
      <w:i/>
      <w:iCs/>
    </w:rPr>
  </w:style>
  <w:style w:type="character" w:customStyle="1" w:styleId="BodyText2Char">
    <w:name w:val="Body Text 2 Char"/>
    <w:link w:val="BodyText2"/>
    <w:rsid w:val="0018308C"/>
    <w:rPr>
      <w:rFonts w:ascii="Courier" w:eastAsia="Times New Roman" w:hAnsi="Courier"/>
      <w:b/>
      <w:bCs/>
      <w:i/>
      <w:iCs/>
      <w:snapToGrid w:val="0"/>
      <w:sz w:val="24"/>
      <w:szCs w:val="24"/>
    </w:rPr>
  </w:style>
  <w:style w:type="paragraph" w:styleId="NoSpacing">
    <w:name w:val="No Spacing"/>
    <w:qFormat/>
    <w:rsid w:val="008522DF"/>
    <w:rPr>
      <w:rFonts w:ascii="Times New Roman" w:eastAsia="Times New Roman" w:hAnsi="Times New Roman"/>
      <w:sz w:val="24"/>
      <w:szCs w:val="24"/>
      <w:lang w:bidi="en-US"/>
    </w:rPr>
  </w:style>
  <w:style w:type="paragraph" w:styleId="BalloonText">
    <w:name w:val="Balloon Text"/>
    <w:basedOn w:val="Normal"/>
    <w:link w:val="BalloonTextChar"/>
    <w:uiPriority w:val="99"/>
    <w:semiHidden/>
    <w:unhideWhenUsed/>
    <w:rsid w:val="00C762FE"/>
    <w:rPr>
      <w:rFonts w:ascii="Tahoma" w:hAnsi="Tahoma" w:cs="Tahoma"/>
      <w:sz w:val="16"/>
      <w:szCs w:val="16"/>
    </w:rPr>
  </w:style>
  <w:style w:type="character" w:customStyle="1" w:styleId="BalloonTextChar">
    <w:name w:val="Balloon Text Char"/>
    <w:link w:val="BalloonText"/>
    <w:uiPriority w:val="99"/>
    <w:semiHidden/>
    <w:rsid w:val="00C762FE"/>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Shinsky</dc:creator>
  <cp:keywords/>
  <cp:lastModifiedBy>SYSTEM</cp:lastModifiedBy>
  <cp:revision>2</cp:revision>
  <cp:lastPrinted>2014-09-02T11:35:00Z</cp:lastPrinted>
  <dcterms:created xsi:type="dcterms:W3CDTF">2017-09-25T20:27:00Z</dcterms:created>
  <dcterms:modified xsi:type="dcterms:W3CDTF">2017-09-25T20:27:00Z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-15825939</vt:i4>
  </property>
  <property fmtid="{D5CDD505-2E9C-101B-9397-08002B2CF9AE}" pid="3" name="_NewReviewCycle">
    <vt:lpwstr/>
  </property>
  <property fmtid="{D5CDD505-2E9C-101B-9397-08002B2CF9AE}" pid="4" name="_EmailSubject">
    <vt:lpwstr>OMB Expiration Notice:  0960-0247 SSA-546 Due 06/27/17</vt:lpwstr>
  </property>
  <property fmtid="{D5CDD505-2E9C-101B-9397-08002B2CF9AE}" pid="5" name="_AuthorEmail">
    <vt:lpwstr>OISP.OAESP.Controls@ssa.gov</vt:lpwstr>
  </property>
  <property fmtid="{D5CDD505-2E9C-101B-9397-08002B2CF9AE}" pid="6" name="_AuthorEmailDisplayName">
    <vt:lpwstr>^OISP OAESP Controls</vt:lpwstr>
  </property>
  <property fmtid="{D5CDD505-2E9C-101B-9397-08002B2CF9AE}" pid="7" name="_PreviousAdHocReviewCycleID">
    <vt:i4>1608729498</vt:i4>
  </property>
  <property fmtid="{D5CDD505-2E9C-101B-9397-08002B2CF9AE}" pid="8" name="_ReviewingToolsShownOnce">
    <vt:lpwstr/>
  </property>
</Properties>
</file>