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40497A">
        <w:rPr>
          <w:sz w:val="28"/>
        </w:rPr>
        <w:t>15</w:t>
      </w:r>
      <w:r w:rsidR="00FD3A3F">
        <w:rPr>
          <w:sz w:val="28"/>
        </w:rPr>
        <w:t>05</w:t>
      </w:r>
      <w:r>
        <w:rPr>
          <w:sz w:val="28"/>
        </w:rPr>
        <w:t>-</w:t>
      </w:r>
      <w:r w:rsidR="0040497A">
        <w:rPr>
          <w:sz w:val="28"/>
        </w:rPr>
        <w:t>0</w:t>
      </w:r>
      <w:r w:rsidR="00FD3A3F">
        <w:rPr>
          <w:sz w:val="28"/>
        </w:rPr>
        <w:t>231</w:t>
      </w:r>
      <w:r>
        <w:rPr>
          <w:sz w:val="28"/>
        </w:rPr>
        <w:t>)</w:t>
      </w:r>
    </w:p>
    <w:p w:rsidR="00E50293" w:rsidRPr="009239AA" w:rsidRDefault="006E7B3A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D4ADD36" wp14:editId="3C155A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D9A674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1D65EB">
        <w:t>CDFI Capacity Building Survey</w:t>
      </w:r>
    </w:p>
    <w:p w:rsidR="005E714A" w:rsidRDefault="005E714A"/>
    <w:p w:rsidR="00AD7D96" w:rsidRPr="00033E5E" w:rsidRDefault="00F15956" w:rsidP="00AD7D9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AD7D96" w:rsidRPr="00033E5E">
        <w:t xml:space="preserve">The Community Development </w:t>
      </w:r>
      <w:r w:rsidR="0098782D" w:rsidRPr="00033E5E">
        <w:t>Financial Institutions</w:t>
      </w:r>
      <w:r w:rsidR="00224609">
        <w:t xml:space="preserve"> Fund</w:t>
      </w:r>
      <w:r w:rsidR="0098782D" w:rsidRPr="00033E5E">
        <w:t xml:space="preserve"> </w:t>
      </w:r>
      <w:r w:rsidR="00AD7D96" w:rsidRPr="00033E5E">
        <w:t>(CDFI Fund</w:t>
      </w:r>
      <w:r w:rsidR="00224609">
        <w:t>)</w:t>
      </w:r>
      <w:r w:rsidR="00AD7D96" w:rsidRPr="00033E5E">
        <w:t xml:space="preserve"> is </w:t>
      </w:r>
      <w:r w:rsidR="001D65EB" w:rsidRPr="00033E5E">
        <w:t xml:space="preserve">conducting a survey </w:t>
      </w:r>
      <w:r w:rsidR="0098782D" w:rsidRPr="00033E5E">
        <w:t>to</w:t>
      </w:r>
      <w:r w:rsidR="00AD7D96" w:rsidRPr="00033E5E">
        <w:t xml:space="preserve"> </w:t>
      </w:r>
      <w:r w:rsidR="001D65EB" w:rsidRPr="00033E5E">
        <w:t xml:space="preserve">identify </w:t>
      </w:r>
      <w:r w:rsidR="0098782D" w:rsidRPr="00033E5E">
        <w:t xml:space="preserve">the capacity building </w:t>
      </w:r>
      <w:r w:rsidR="000D5FE5" w:rsidRPr="00033E5E">
        <w:t>need</w:t>
      </w:r>
      <w:r w:rsidR="00AD7D96" w:rsidRPr="00033E5E">
        <w:t xml:space="preserve">s </w:t>
      </w:r>
      <w:r w:rsidR="0098782D" w:rsidRPr="00033E5E">
        <w:t>of</w:t>
      </w:r>
      <w:r w:rsidR="00AD7D96" w:rsidRPr="00033E5E">
        <w:t xml:space="preserve"> </w:t>
      </w:r>
      <w:r w:rsidR="00224609">
        <w:t>Community Development Financial Institutions (</w:t>
      </w:r>
      <w:r w:rsidR="00AD7D96" w:rsidRPr="00033E5E">
        <w:t>CDFI</w:t>
      </w:r>
      <w:r w:rsidR="0098782D" w:rsidRPr="00033E5E">
        <w:t>s</w:t>
      </w:r>
      <w:r w:rsidR="00224609">
        <w:t>)</w:t>
      </w:r>
      <w:r w:rsidR="00AD7D96" w:rsidRPr="00033E5E">
        <w:t xml:space="preserve"> </w:t>
      </w:r>
      <w:r w:rsidR="0098782D" w:rsidRPr="00033E5E">
        <w:t xml:space="preserve">in order to </w:t>
      </w:r>
      <w:r w:rsidR="00AD7D96" w:rsidRPr="00033E5E">
        <w:t>develop</w:t>
      </w:r>
      <w:r w:rsidR="0098782D" w:rsidRPr="00033E5E">
        <w:t xml:space="preserve"> a</w:t>
      </w:r>
      <w:r w:rsidR="000D5FE5" w:rsidRPr="00033E5E">
        <w:t xml:space="preserve"> responsive and effective</w:t>
      </w:r>
      <w:r w:rsidR="0098782D" w:rsidRPr="00033E5E">
        <w:t xml:space="preserve"> </w:t>
      </w:r>
      <w:r w:rsidR="00707605" w:rsidRPr="00033E5E">
        <w:t xml:space="preserve">training and technical assistance program </w:t>
      </w:r>
      <w:r w:rsidR="00AD7D96" w:rsidRPr="00033E5E">
        <w:t xml:space="preserve">that </w:t>
      </w:r>
      <w:r w:rsidR="000D5FE5" w:rsidRPr="00033E5E">
        <w:t>will increase the</w:t>
      </w:r>
      <w:r w:rsidR="00224609">
        <w:t>ir</w:t>
      </w:r>
      <w:r w:rsidR="000D5FE5" w:rsidRPr="00033E5E">
        <w:t xml:space="preserve"> expertise and capacity to undertake community development finance activities.</w:t>
      </w:r>
    </w:p>
    <w:p w:rsidR="00033E5E" w:rsidRDefault="00033E5E" w:rsidP="00AD7D96">
      <w:pPr>
        <w:pStyle w:val="Header"/>
        <w:tabs>
          <w:tab w:val="clear" w:pos="4320"/>
          <w:tab w:val="clear" w:pos="8640"/>
        </w:tabs>
        <w:rPr>
          <w:b/>
        </w:rPr>
      </w:pPr>
    </w:p>
    <w:p w:rsidR="00E26329" w:rsidRPr="00AD7D96" w:rsidRDefault="00434E33" w:rsidP="00AD7D96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AD7D96">
        <w:t xml:space="preserve"> </w:t>
      </w:r>
      <w:r w:rsidR="00033E5E">
        <w:t>CDFI</w:t>
      </w:r>
      <w:r w:rsidR="000D5FE5">
        <w:t>s</w:t>
      </w:r>
      <w:r w:rsidR="00707605">
        <w:t xml:space="preserve"> that have registered accounts in the CDFI Fund’s Awards Management Information System (AMIS)</w:t>
      </w:r>
      <w:r w:rsidR="00AD7D96">
        <w:rPr>
          <w:color w:val="000000"/>
          <w:sz w:val="22"/>
          <w:szCs w:val="22"/>
          <w:shd w:val="clear" w:color="auto" w:fill="FFFFFF"/>
        </w:rPr>
        <w:t xml:space="preserve">.  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B17857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AD7D96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224609">
        <w:rPr>
          <w:bCs/>
          <w:sz w:val="24"/>
        </w:rPr>
        <w:t xml:space="preserve"> </w:t>
      </w:r>
      <w:r w:rsidR="00224609">
        <w:rPr>
          <w:bCs/>
          <w:sz w:val="24"/>
          <w:u w:val="single"/>
        </w:rPr>
        <w:t xml:space="preserve">Training and technical assistance </w:t>
      </w:r>
    </w:p>
    <w:p w:rsidR="00F06866" w:rsidRPr="00F06866" w:rsidRDefault="00B1785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B17857">
        <w:rPr>
          <w:bCs/>
          <w:sz w:val="24"/>
        </w:rPr>
        <w:tab/>
      </w:r>
      <w:r w:rsidRPr="00B17857">
        <w:rPr>
          <w:bCs/>
          <w:sz w:val="24"/>
        </w:rPr>
        <w:tab/>
      </w:r>
      <w:r w:rsidRPr="00B17857">
        <w:rPr>
          <w:bCs/>
          <w:sz w:val="24"/>
        </w:rPr>
        <w:tab/>
      </w:r>
      <w:r w:rsidRPr="00B17857">
        <w:rPr>
          <w:bCs/>
          <w:sz w:val="24"/>
        </w:rPr>
        <w:tab/>
      </w:r>
      <w:r w:rsidRPr="00B17857">
        <w:rPr>
          <w:bCs/>
          <w:sz w:val="24"/>
        </w:rPr>
        <w:tab/>
      </w:r>
      <w:r w:rsidRPr="00B17857">
        <w:rPr>
          <w:bCs/>
          <w:sz w:val="24"/>
        </w:rPr>
        <w:tab/>
      </w:r>
      <w:r w:rsidRPr="00B17857">
        <w:rPr>
          <w:bCs/>
          <w:sz w:val="24"/>
        </w:rPr>
        <w:tab/>
      </w:r>
      <w:r w:rsidRPr="00B17857">
        <w:rPr>
          <w:bCs/>
          <w:sz w:val="24"/>
        </w:rPr>
        <w:tab/>
        <w:t xml:space="preserve">                 </w:t>
      </w:r>
      <w:r>
        <w:rPr>
          <w:bCs/>
          <w:sz w:val="24"/>
          <w:u w:val="single"/>
        </w:rPr>
        <w:t xml:space="preserve"> </w:t>
      </w:r>
      <w:r w:rsidR="00224609">
        <w:rPr>
          <w:bCs/>
          <w:sz w:val="24"/>
          <w:u w:val="single"/>
        </w:rPr>
        <w:t xml:space="preserve">needs </w:t>
      </w:r>
      <w:r w:rsidR="00C8119D">
        <w:rPr>
          <w:bCs/>
          <w:sz w:val="24"/>
          <w:u w:val="single"/>
        </w:rPr>
        <w:t>survey</w:t>
      </w:r>
      <w:r w:rsidR="00F06866" w:rsidRPr="00224609">
        <w:rPr>
          <w:bCs/>
          <w:sz w:val="24"/>
        </w:rPr>
        <w:tab/>
      </w:r>
      <w:r w:rsidR="00F06866" w:rsidRPr="00224609">
        <w:rPr>
          <w:bCs/>
          <w:sz w:val="24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Pr="000D5FE5" w:rsidRDefault="009C13B9" w:rsidP="009C13B9">
      <w:pPr>
        <w:rPr>
          <w:u w:val="single"/>
        </w:rPr>
      </w:pPr>
      <w:r w:rsidRPr="000D5FE5">
        <w:t>Name:</w:t>
      </w:r>
      <w:r w:rsidR="000D5FE5" w:rsidRPr="000D5FE5">
        <w:t xml:space="preserve"> </w:t>
      </w:r>
      <w:r w:rsidR="000D5FE5" w:rsidRPr="000D5FE5">
        <w:rPr>
          <w:u w:val="single"/>
        </w:rPr>
        <w:t>Amber Bell, CDFI Program and Native Initiatives Manager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AD7D96"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</w:t>
      </w:r>
      <w:r w:rsidR="001D65EB">
        <w:t>X</w:t>
      </w:r>
      <w:r>
        <w:t xml:space="preserve"> ] No  </w:t>
      </w:r>
    </w:p>
    <w:p w:rsidR="0039390E" w:rsidRDefault="0039390E" w:rsidP="00C86E91"/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350"/>
      </w:tblGrid>
      <w:tr w:rsidR="00EF2095" w:rsidTr="00BB2461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35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BB2461">
        <w:trPr>
          <w:trHeight w:val="274"/>
        </w:trPr>
        <w:tc>
          <w:tcPr>
            <w:tcW w:w="5418" w:type="dxa"/>
          </w:tcPr>
          <w:p w:rsidR="006832D9" w:rsidRDefault="00224609" w:rsidP="00843796">
            <w:r>
              <w:t>Private</w:t>
            </w:r>
          </w:p>
        </w:tc>
        <w:tc>
          <w:tcPr>
            <w:tcW w:w="1530" w:type="dxa"/>
          </w:tcPr>
          <w:p w:rsidR="006832D9" w:rsidRDefault="00B8798D" w:rsidP="00B8798D">
            <w:r>
              <w:t>1066</w:t>
            </w:r>
          </w:p>
        </w:tc>
        <w:tc>
          <w:tcPr>
            <w:tcW w:w="1620" w:type="dxa"/>
          </w:tcPr>
          <w:p w:rsidR="006832D9" w:rsidRDefault="00224609" w:rsidP="00843796">
            <w:r>
              <w:t>.25 hr</w:t>
            </w:r>
          </w:p>
        </w:tc>
        <w:tc>
          <w:tcPr>
            <w:tcW w:w="1350" w:type="dxa"/>
          </w:tcPr>
          <w:p w:rsidR="006832D9" w:rsidRDefault="00B8798D" w:rsidP="00843796">
            <w:r>
              <w:t xml:space="preserve">266.5   </w:t>
            </w:r>
            <w:r w:rsidR="001D65EB">
              <w:t>hrs</w:t>
            </w:r>
          </w:p>
        </w:tc>
      </w:tr>
      <w:tr w:rsidR="00EF2095" w:rsidTr="00BB2461">
        <w:trPr>
          <w:trHeight w:val="274"/>
        </w:trPr>
        <w:tc>
          <w:tcPr>
            <w:tcW w:w="5418" w:type="dxa"/>
          </w:tcPr>
          <w:p w:rsidR="006832D9" w:rsidRDefault="00224609" w:rsidP="00843796">
            <w:r>
              <w:t>Tribal Government</w:t>
            </w:r>
          </w:p>
        </w:tc>
        <w:tc>
          <w:tcPr>
            <w:tcW w:w="1530" w:type="dxa"/>
          </w:tcPr>
          <w:p w:rsidR="006832D9" w:rsidRDefault="00224609" w:rsidP="00843796">
            <w:r>
              <w:t>50</w:t>
            </w:r>
          </w:p>
        </w:tc>
        <w:tc>
          <w:tcPr>
            <w:tcW w:w="1620" w:type="dxa"/>
          </w:tcPr>
          <w:p w:rsidR="006832D9" w:rsidRDefault="00224609" w:rsidP="00843796">
            <w:r>
              <w:t>.25 hr</w:t>
            </w:r>
          </w:p>
        </w:tc>
        <w:tc>
          <w:tcPr>
            <w:tcW w:w="1350" w:type="dxa"/>
          </w:tcPr>
          <w:p w:rsidR="006832D9" w:rsidRDefault="00BB2461" w:rsidP="00843796">
            <w:r>
              <w:t xml:space="preserve">  </w:t>
            </w:r>
            <w:r w:rsidR="000A7628">
              <w:t>12.5 hrs</w:t>
            </w:r>
          </w:p>
        </w:tc>
      </w:tr>
      <w:tr w:rsidR="00EF2095" w:rsidTr="00BB2461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B8798D" w:rsidP="00843796">
            <w:pPr>
              <w:rPr>
                <w:b/>
              </w:rPr>
            </w:pPr>
            <w:r>
              <w:rPr>
                <w:b/>
              </w:rPr>
              <w:t>1,116</w:t>
            </w:r>
          </w:p>
        </w:tc>
        <w:tc>
          <w:tcPr>
            <w:tcW w:w="1620" w:type="dxa"/>
          </w:tcPr>
          <w:p w:rsidR="006832D9" w:rsidRDefault="006832D9" w:rsidP="00843796"/>
        </w:tc>
        <w:tc>
          <w:tcPr>
            <w:tcW w:w="1350" w:type="dxa"/>
          </w:tcPr>
          <w:p w:rsidR="006832D9" w:rsidRPr="0001027E" w:rsidRDefault="00B8798D" w:rsidP="00843796">
            <w:pPr>
              <w:rPr>
                <w:b/>
              </w:rPr>
            </w:pPr>
            <w:r>
              <w:rPr>
                <w:b/>
              </w:rPr>
              <w:t>279</w:t>
            </w:r>
            <w:r w:rsidR="00BB2461">
              <w:rPr>
                <w:b/>
              </w:rPr>
              <w:t xml:space="preserve"> hrs</w:t>
            </w:r>
          </w:p>
        </w:tc>
      </w:tr>
    </w:tbl>
    <w:p w:rsidR="00F3170F" w:rsidRDefault="00F3170F" w:rsidP="00F3170F"/>
    <w:p w:rsidR="005E714A" w:rsidRPr="00E550F8" w:rsidRDefault="001C39F7">
      <w:pPr>
        <w:rPr>
          <w:b/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86E91" w:rsidRPr="00E550F8">
        <w:t xml:space="preserve">is </w:t>
      </w:r>
      <w:r w:rsidR="00A36F42" w:rsidRPr="002C3DA6">
        <w:t>$</w:t>
      </w:r>
      <w:r w:rsidR="002C3DA6" w:rsidRPr="002C3DA6">
        <w:t>2,</w:t>
      </w:r>
      <w:r w:rsidR="00A36F42" w:rsidRPr="002C3DA6">
        <w:t xml:space="preserve">300 </w:t>
      </w:r>
      <w:r w:rsidR="00A36F42" w:rsidRPr="00E550F8">
        <w:t xml:space="preserve">based upon the cost of the </w:t>
      </w:r>
      <w:r w:rsidR="00E550F8" w:rsidRPr="00E550F8">
        <w:t xml:space="preserve">CDFI Fund’s </w:t>
      </w:r>
      <w:r w:rsidR="00A36F42" w:rsidRPr="00E550F8">
        <w:t>contractor to administer the survey.</w:t>
      </w:r>
      <w:r w:rsidR="00A36F42" w:rsidRPr="00E550F8">
        <w:rPr>
          <w:u w:val="single"/>
        </w:rPr>
        <w:t xml:space="preserve">  </w:t>
      </w:r>
    </w:p>
    <w:p w:rsidR="00A36F42" w:rsidRDefault="00A36F4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A36F42">
        <w:t>X</w:t>
      </w:r>
      <w:r>
        <w:t xml:space="preserve">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A36F42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36F42" w:rsidRDefault="00A36F42" w:rsidP="001B0AAA"/>
    <w:p w:rsidR="00A403BB" w:rsidRDefault="00F350AB" w:rsidP="00F350AB">
      <w:pPr>
        <w:pStyle w:val="ListParagraph"/>
        <w:ind w:left="0"/>
      </w:pPr>
      <w:r>
        <w:t xml:space="preserve">The CDFI Fund has the e-mail addresses of </w:t>
      </w:r>
      <w:r w:rsidR="00224609">
        <w:t>the CDFIs</w:t>
      </w:r>
      <w:r>
        <w:t xml:space="preserve"> that applied for a FY 2017 award. All applicants will be provided the opportunity to respond the survey.</w:t>
      </w:r>
    </w:p>
    <w:p w:rsidR="00F350AB" w:rsidRDefault="00F350AB" w:rsidP="00F350AB">
      <w:pPr>
        <w:pStyle w:val="ListParagraph"/>
        <w:ind w:left="0"/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A36F42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350AB" w:rsidRDefault="00F350AB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A36F42">
        <w:t>X</w:t>
      </w:r>
      <w:r>
        <w:t xml:space="preserve"> ] No</w:t>
      </w:r>
    </w:p>
    <w:p w:rsidR="00F350AB" w:rsidRDefault="00F350AB" w:rsidP="00F24CFC">
      <w:pPr>
        <w:pStyle w:val="ListParagraph"/>
        <w:ind w:left="360"/>
      </w:pP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350AB" w:rsidRDefault="00F350AB" w:rsidP="0024521E">
      <w:pPr>
        <w:rPr>
          <w:b/>
        </w:rPr>
      </w:pPr>
    </w:p>
    <w:p w:rsidR="00F350AB" w:rsidRDefault="00F350AB" w:rsidP="0024521E">
      <w:pPr>
        <w:rPr>
          <w:b/>
        </w:rPr>
      </w:pPr>
    </w:p>
    <w:p w:rsidR="00F350AB" w:rsidRDefault="00F350AB" w:rsidP="0024521E">
      <w:pPr>
        <w:rPr>
          <w:b/>
        </w:rPr>
      </w:pPr>
    </w:p>
    <w:p w:rsidR="00224609" w:rsidRDefault="00224609" w:rsidP="0024521E">
      <w:pPr>
        <w:rPr>
          <w:b/>
        </w:rPr>
      </w:pPr>
    </w:p>
    <w:p w:rsidR="00224609" w:rsidRDefault="00224609" w:rsidP="0024521E">
      <w:pPr>
        <w:rPr>
          <w:b/>
        </w:rPr>
      </w:pPr>
    </w:p>
    <w:p w:rsidR="00224609" w:rsidRDefault="00224609" w:rsidP="0024521E">
      <w:pPr>
        <w:rPr>
          <w:b/>
        </w:rPr>
      </w:pPr>
    </w:p>
    <w:p w:rsidR="00224609" w:rsidRDefault="00224609" w:rsidP="0024521E">
      <w:pPr>
        <w:rPr>
          <w:b/>
        </w:rPr>
      </w:pPr>
    </w:p>
    <w:p w:rsidR="00F350AB" w:rsidRDefault="00F350AB" w:rsidP="0024521E">
      <w:pPr>
        <w:rPr>
          <w:b/>
        </w:rPr>
      </w:pP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6E7B3A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A3EB4E7" wp14:editId="72AEBC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B74C13B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 xml:space="preserve">Annual burden </w:t>
      </w:r>
      <w:r w:rsidR="00F51AC7">
        <w:t>hours:  Multiply the Number of R</w:t>
      </w:r>
      <w:r w:rsidR="00F24CFC" w:rsidRPr="008F50D4">
        <w:t>espon</w:t>
      </w:r>
      <w:r w:rsidR="00F51AC7">
        <w:t>dents and the P</w:t>
      </w:r>
      <w:r w:rsidR="00F24CFC" w:rsidRPr="008F50D4">
        <w:t>articipat</w:t>
      </w:r>
      <w:r w:rsidR="00F51AC7">
        <w:t>ion T</w:t>
      </w:r>
      <w:r w:rsidR="00F24CFC" w:rsidRPr="008F50D4">
        <w:t xml:space="preserve">ime </w:t>
      </w:r>
      <w:r w:rsidR="0041242E">
        <w:t>then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Pr="008228C3" w:rsidRDefault="00CF6542" w:rsidP="008228C3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RPr="008228C3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055" w:rsidRDefault="00750055">
      <w:r>
        <w:separator/>
      </w:r>
    </w:p>
  </w:endnote>
  <w:endnote w:type="continuationSeparator" w:id="0">
    <w:p w:rsidR="00750055" w:rsidRDefault="00750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4D8" w:rsidRDefault="001464D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D7F2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055" w:rsidRDefault="00750055">
      <w:r>
        <w:separator/>
      </w:r>
    </w:p>
  </w:footnote>
  <w:footnote w:type="continuationSeparator" w:id="0">
    <w:p w:rsidR="00750055" w:rsidRDefault="007500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4D8" w:rsidRDefault="001464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129A7"/>
    <w:rsid w:val="00023A57"/>
    <w:rsid w:val="00033E5E"/>
    <w:rsid w:val="00047A64"/>
    <w:rsid w:val="00067329"/>
    <w:rsid w:val="000A7628"/>
    <w:rsid w:val="000B2838"/>
    <w:rsid w:val="000D44CA"/>
    <w:rsid w:val="000D5FE5"/>
    <w:rsid w:val="000E200B"/>
    <w:rsid w:val="000F68BE"/>
    <w:rsid w:val="001464D8"/>
    <w:rsid w:val="001927A4"/>
    <w:rsid w:val="00194AC6"/>
    <w:rsid w:val="001A23B0"/>
    <w:rsid w:val="001A25CC"/>
    <w:rsid w:val="001B0AAA"/>
    <w:rsid w:val="001C39F7"/>
    <w:rsid w:val="001D65EB"/>
    <w:rsid w:val="00224609"/>
    <w:rsid w:val="00237B48"/>
    <w:rsid w:val="0024521E"/>
    <w:rsid w:val="00263C3D"/>
    <w:rsid w:val="00274D0B"/>
    <w:rsid w:val="002B052D"/>
    <w:rsid w:val="002B34CD"/>
    <w:rsid w:val="002B3C95"/>
    <w:rsid w:val="002C3DA6"/>
    <w:rsid w:val="002D0B92"/>
    <w:rsid w:val="0039390E"/>
    <w:rsid w:val="003D5BBE"/>
    <w:rsid w:val="003E3C61"/>
    <w:rsid w:val="003F1C5B"/>
    <w:rsid w:val="0040497A"/>
    <w:rsid w:val="0041242E"/>
    <w:rsid w:val="00434E33"/>
    <w:rsid w:val="00441434"/>
    <w:rsid w:val="0045264C"/>
    <w:rsid w:val="004876EC"/>
    <w:rsid w:val="004C6FA0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403B"/>
    <w:rsid w:val="006B5774"/>
    <w:rsid w:val="006E7B3A"/>
    <w:rsid w:val="006F3DDE"/>
    <w:rsid w:val="00704678"/>
    <w:rsid w:val="00707605"/>
    <w:rsid w:val="007425E7"/>
    <w:rsid w:val="00750055"/>
    <w:rsid w:val="00791E79"/>
    <w:rsid w:val="007F7080"/>
    <w:rsid w:val="00802607"/>
    <w:rsid w:val="008101A5"/>
    <w:rsid w:val="00822664"/>
    <w:rsid w:val="008228C3"/>
    <w:rsid w:val="00843796"/>
    <w:rsid w:val="00895229"/>
    <w:rsid w:val="008B2EB3"/>
    <w:rsid w:val="008F0203"/>
    <w:rsid w:val="008F50D4"/>
    <w:rsid w:val="008F63B5"/>
    <w:rsid w:val="009239AA"/>
    <w:rsid w:val="00935ADA"/>
    <w:rsid w:val="00946B6C"/>
    <w:rsid w:val="00955A71"/>
    <w:rsid w:val="0096108F"/>
    <w:rsid w:val="0098404E"/>
    <w:rsid w:val="0098782D"/>
    <w:rsid w:val="009C13B9"/>
    <w:rsid w:val="009D01A2"/>
    <w:rsid w:val="009F5923"/>
    <w:rsid w:val="00A36F42"/>
    <w:rsid w:val="00A403BB"/>
    <w:rsid w:val="00A674DF"/>
    <w:rsid w:val="00A83AA6"/>
    <w:rsid w:val="00A934D6"/>
    <w:rsid w:val="00A97AEE"/>
    <w:rsid w:val="00AD7D96"/>
    <w:rsid w:val="00AE1809"/>
    <w:rsid w:val="00B17857"/>
    <w:rsid w:val="00B80D76"/>
    <w:rsid w:val="00B824F4"/>
    <w:rsid w:val="00B8798D"/>
    <w:rsid w:val="00BA2105"/>
    <w:rsid w:val="00BA7E06"/>
    <w:rsid w:val="00BB2461"/>
    <w:rsid w:val="00BB43B5"/>
    <w:rsid w:val="00BB6219"/>
    <w:rsid w:val="00BD290F"/>
    <w:rsid w:val="00BD78CA"/>
    <w:rsid w:val="00BF31D8"/>
    <w:rsid w:val="00C14CC4"/>
    <w:rsid w:val="00C33C52"/>
    <w:rsid w:val="00C40D8B"/>
    <w:rsid w:val="00C8119D"/>
    <w:rsid w:val="00C8407A"/>
    <w:rsid w:val="00C8488C"/>
    <w:rsid w:val="00C86E91"/>
    <w:rsid w:val="00CA2650"/>
    <w:rsid w:val="00CB1078"/>
    <w:rsid w:val="00CC6FAF"/>
    <w:rsid w:val="00CD7F22"/>
    <w:rsid w:val="00CE429C"/>
    <w:rsid w:val="00CF6542"/>
    <w:rsid w:val="00D24698"/>
    <w:rsid w:val="00D6383F"/>
    <w:rsid w:val="00DB59D0"/>
    <w:rsid w:val="00DC33D3"/>
    <w:rsid w:val="00DD4099"/>
    <w:rsid w:val="00E247FB"/>
    <w:rsid w:val="00E26329"/>
    <w:rsid w:val="00E40B50"/>
    <w:rsid w:val="00E50293"/>
    <w:rsid w:val="00E550F8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350AB"/>
    <w:rsid w:val="00F51AC7"/>
    <w:rsid w:val="00F976B0"/>
    <w:rsid w:val="00FA6DE7"/>
    <w:rsid w:val="00FC0A8E"/>
    <w:rsid w:val="00FD3A3F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SYSTEM</cp:lastModifiedBy>
  <cp:revision>2</cp:revision>
  <cp:lastPrinted>2010-10-04T15:59:00Z</cp:lastPrinted>
  <dcterms:created xsi:type="dcterms:W3CDTF">2019-02-26T21:13:00Z</dcterms:created>
  <dcterms:modified xsi:type="dcterms:W3CDTF">2019-02-26T21:13:00Z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