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3348"/>
        <w:gridCol w:w="4680"/>
        <w:gridCol w:w="2988"/>
      </w:tblGrid>
      <w:tr w:rsidR="003C1FC0" w:rsidTr="002D242A">
        <w:trPr>
          <w:trHeight w:val="890"/>
        </w:trPr>
        <w:tc>
          <w:tcPr>
            <w:tcW w:w="3348" w:type="dxa"/>
            <w:shd w:val="clear" w:color="auto" w:fill="auto"/>
          </w:tcPr>
          <w:p w:rsidR="003C1FC0" w:rsidRDefault="002D242A">
            <w:bookmarkStart w:id="0" w:name="_GoBack"/>
            <w:bookmarkEnd w:id="0"/>
            <w:r>
              <w:rPr>
                <w:noProof/>
              </w:rPr>
              <w:drawing>
                <wp:inline distT="0" distB="0" distL="0" distR="0" wp14:anchorId="411A5326" wp14:editId="29F4C1A2">
                  <wp:extent cx="2038350" cy="394816"/>
                  <wp:effectExtent l="19050" t="0" r="0" b="0"/>
                  <wp:docPr id="2" name="Picture 3" descr="http://taz/neic/Intranet2007/images/eia_logos/eia_logo_tag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z/neic/Intranet2007/images/eia_logos/eia_logo_tagline.gif"/>
                          <pic:cNvPicPr>
                            <a:picLocks noChangeAspect="1" noChangeArrowheads="1"/>
                          </pic:cNvPicPr>
                        </pic:nvPicPr>
                        <pic:blipFill>
                          <a:blip r:embed="rId9" cstate="print"/>
                          <a:srcRect/>
                          <a:stretch>
                            <a:fillRect/>
                          </a:stretch>
                        </pic:blipFill>
                        <pic:spPr bwMode="auto">
                          <a:xfrm>
                            <a:off x="0" y="0"/>
                            <a:ext cx="2108946" cy="408490"/>
                          </a:xfrm>
                          <a:prstGeom prst="rect">
                            <a:avLst/>
                          </a:prstGeom>
                          <a:noFill/>
                          <a:ln w="9525">
                            <a:noFill/>
                            <a:miter lim="800000"/>
                            <a:headEnd/>
                            <a:tailEnd/>
                          </a:ln>
                        </pic:spPr>
                      </pic:pic>
                    </a:graphicData>
                  </a:graphic>
                </wp:inline>
              </w:drawing>
            </w:r>
          </w:p>
        </w:tc>
        <w:tc>
          <w:tcPr>
            <w:tcW w:w="4680" w:type="dxa"/>
            <w:shd w:val="clear" w:color="auto" w:fill="auto"/>
          </w:tcPr>
          <w:p w:rsidR="00E14C86" w:rsidRPr="000E143E" w:rsidRDefault="00FF3820" w:rsidP="003916F4">
            <w:pPr>
              <w:jc w:val="center"/>
              <w:rPr>
                <w:rFonts w:ascii="Arial" w:hAnsi="Arial" w:cs="Arial"/>
                <w:sz w:val="18"/>
                <w:szCs w:val="18"/>
              </w:rPr>
            </w:pPr>
            <w:r w:rsidRPr="000E143E">
              <w:rPr>
                <w:rFonts w:ascii="Arial" w:hAnsi="Arial" w:cs="Arial"/>
                <w:sz w:val="18"/>
                <w:szCs w:val="18"/>
                <w:lang w:val="en-CA"/>
              </w:rPr>
              <w:fldChar w:fldCharType="begin"/>
            </w:r>
            <w:r w:rsidR="00E14C86" w:rsidRPr="000E143E">
              <w:rPr>
                <w:rFonts w:ascii="Arial" w:hAnsi="Arial" w:cs="Arial"/>
                <w:sz w:val="18"/>
                <w:szCs w:val="18"/>
                <w:lang w:val="en-CA"/>
              </w:rPr>
              <w:instrText xml:space="preserve"> SEQ CHAPTER \h \r 1</w:instrText>
            </w:r>
            <w:r w:rsidRPr="000E143E">
              <w:rPr>
                <w:rFonts w:ascii="Arial" w:hAnsi="Arial" w:cs="Arial"/>
                <w:sz w:val="18"/>
                <w:szCs w:val="18"/>
                <w:lang w:val="en-CA"/>
              </w:rPr>
              <w:fldChar w:fldCharType="end"/>
            </w:r>
            <w:r w:rsidR="00E14C86" w:rsidRPr="000E143E">
              <w:rPr>
                <w:rFonts w:ascii="Arial" w:hAnsi="Arial" w:cs="Arial"/>
                <w:b/>
                <w:bCs/>
                <w:sz w:val="18"/>
                <w:szCs w:val="18"/>
              </w:rPr>
              <w:t xml:space="preserve">U.S. </w:t>
            </w:r>
            <w:r w:rsidR="003916F4">
              <w:rPr>
                <w:rFonts w:ascii="Arial" w:hAnsi="Arial" w:cs="Arial"/>
                <w:b/>
                <w:bCs/>
                <w:sz w:val="18"/>
                <w:szCs w:val="18"/>
              </w:rPr>
              <w:t>DEPARTMENT OF ENERGY</w:t>
            </w:r>
          </w:p>
          <w:p w:rsidR="00E14C86" w:rsidRPr="000E143E" w:rsidRDefault="00F9132F" w:rsidP="003916F4">
            <w:pPr>
              <w:jc w:val="center"/>
              <w:rPr>
                <w:rFonts w:ascii="Arial" w:hAnsi="Arial" w:cs="Arial"/>
                <w:sz w:val="18"/>
                <w:szCs w:val="18"/>
              </w:rPr>
            </w:pPr>
            <w:r w:rsidRPr="000E143E">
              <w:rPr>
                <w:rFonts w:ascii="Arial" w:hAnsi="Arial" w:cs="Arial"/>
                <w:sz w:val="18"/>
                <w:szCs w:val="18"/>
              </w:rPr>
              <w:t xml:space="preserve">U.S. </w:t>
            </w:r>
            <w:r w:rsidR="003916F4">
              <w:rPr>
                <w:rFonts w:ascii="Arial" w:hAnsi="Arial" w:cs="Arial"/>
                <w:sz w:val="18"/>
                <w:szCs w:val="18"/>
              </w:rPr>
              <w:t>ENERGY INFORMATION ADMINISTRATION</w:t>
            </w:r>
          </w:p>
          <w:p w:rsidR="003C1FC0" w:rsidRDefault="00E14C86" w:rsidP="003916F4">
            <w:pPr>
              <w:jc w:val="center"/>
            </w:pPr>
            <w:r w:rsidRPr="000E143E">
              <w:rPr>
                <w:rFonts w:ascii="Arial" w:hAnsi="Arial" w:cs="Arial"/>
                <w:sz w:val="18"/>
                <w:szCs w:val="18"/>
              </w:rPr>
              <w:t>Washington, D. C.</w:t>
            </w:r>
            <w:r w:rsidR="00B0052A">
              <w:rPr>
                <w:rFonts w:ascii="Arial" w:hAnsi="Arial" w:cs="Arial"/>
                <w:sz w:val="18"/>
                <w:szCs w:val="18"/>
              </w:rPr>
              <w:t xml:space="preserve"> </w:t>
            </w:r>
            <w:r w:rsidRPr="000E143E">
              <w:rPr>
                <w:rFonts w:ascii="Arial" w:hAnsi="Arial" w:cs="Arial"/>
                <w:sz w:val="18"/>
                <w:szCs w:val="18"/>
              </w:rPr>
              <w:t>20585</w:t>
            </w:r>
          </w:p>
        </w:tc>
        <w:tc>
          <w:tcPr>
            <w:tcW w:w="2988" w:type="dxa"/>
            <w:shd w:val="clear" w:color="auto" w:fill="auto"/>
          </w:tcPr>
          <w:p w:rsidR="008C6473" w:rsidRPr="00105137" w:rsidRDefault="008C6473" w:rsidP="008C6473">
            <w:pPr>
              <w:jc w:val="right"/>
              <w:rPr>
                <w:rFonts w:ascii="Arial" w:hAnsi="Arial" w:cs="Arial"/>
                <w:sz w:val="18"/>
                <w:szCs w:val="18"/>
              </w:rPr>
            </w:pPr>
            <w:r w:rsidRPr="00105137">
              <w:rPr>
                <w:rFonts w:ascii="Arial" w:hAnsi="Arial" w:cs="Arial"/>
                <w:sz w:val="18"/>
                <w:szCs w:val="18"/>
              </w:rPr>
              <w:t>OMB No.</w:t>
            </w:r>
            <w:r w:rsidR="00BE5DBA">
              <w:rPr>
                <w:rFonts w:ascii="Arial" w:hAnsi="Arial" w:cs="Arial"/>
                <w:sz w:val="18"/>
                <w:szCs w:val="18"/>
              </w:rPr>
              <w:t>:</w:t>
            </w:r>
            <w:r w:rsidR="00B0052A">
              <w:rPr>
                <w:rFonts w:ascii="Arial" w:hAnsi="Arial" w:cs="Arial"/>
                <w:sz w:val="18"/>
                <w:szCs w:val="18"/>
              </w:rPr>
              <w:t xml:space="preserve"> </w:t>
            </w:r>
            <w:r w:rsidR="00E124FF">
              <w:rPr>
                <w:rFonts w:ascii="Arial" w:hAnsi="Arial" w:cs="Arial"/>
                <w:sz w:val="18"/>
                <w:szCs w:val="18"/>
              </w:rPr>
              <w:t>1905</w:t>
            </w:r>
            <w:r w:rsidR="00837C67">
              <w:rPr>
                <w:rFonts w:ascii="Arial" w:hAnsi="Arial" w:cs="Arial"/>
                <w:sz w:val="18"/>
                <w:szCs w:val="18"/>
              </w:rPr>
              <w:t>-</w:t>
            </w:r>
            <w:r w:rsidR="00E124FF">
              <w:rPr>
                <w:rFonts w:ascii="Arial" w:hAnsi="Arial" w:cs="Arial"/>
                <w:sz w:val="18"/>
                <w:szCs w:val="18"/>
              </w:rPr>
              <w:t>0174</w:t>
            </w:r>
          </w:p>
          <w:p w:rsidR="008C6473" w:rsidRDefault="008C6473" w:rsidP="008C6473">
            <w:pPr>
              <w:jc w:val="right"/>
              <w:rPr>
                <w:rFonts w:ascii="Arial" w:hAnsi="Arial" w:cs="Arial"/>
                <w:sz w:val="18"/>
                <w:szCs w:val="18"/>
              </w:rPr>
            </w:pPr>
            <w:r w:rsidRPr="00105137">
              <w:rPr>
                <w:rFonts w:ascii="Arial" w:hAnsi="Arial" w:cs="Arial"/>
                <w:sz w:val="18"/>
                <w:szCs w:val="18"/>
              </w:rPr>
              <w:t>Expiration Date:</w:t>
            </w:r>
            <w:r w:rsidR="00B0052A">
              <w:rPr>
                <w:rFonts w:ascii="Arial" w:hAnsi="Arial" w:cs="Arial"/>
                <w:sz w:val="18"/>
                <w:szCs w:val="18"/>
              </w:rPr>
              <w:t xml:space="preserve"> </w:t>
            </w:r>
            <w:r w:rsidR="00F349ED">
              <w:rPr>
                <w:rFonts w:ascii="Arial" w:hAnsi="Arial" w:cs="Arial"/>
                <w:sz w:val="18"/>
                <w:szCs w:val="18"/>
              </w:rPr>
              <w:t>XX/XX/XXXX</w:t>
            </w:r>
          </w:p>
          <w:p w:rsidR="003C1FC0" w:rsidRDefault="00427E35" w:rsidP="00044541">
            <w:pPr>
              <w:jc w:val="right"/>
            </w:pPr>
            <w:r>
              <w:rPr>
                <w:rFonts w:ascii="Arial" w:hAnsi="Arial" w:cs="Arial"/>
                <w:sz w:val="18"/>
                <w:szCs w:val="18"/>
              </w:rPr>
              <w:t>Burden</w:t>
            </w:r>
            <w:r w:rsidR="008C6473">
              <w:rPr>
                <w:rFonts w:ascii="Arial" w:hAnsi="Arial" w:cs="Arial"/>
                <w:sz w:val="18"/>
                <w:szCs w:val="18"/>
              </w:rPr>
              <w:t>:</w:t>
            </w:r>
            <w:r w:rsidR="00B0052A">
              <w:rPr>
                <w:rFonts w:ascii="Arial" w:hAnsi="Arial" w:cs="Arial"/>
                <w:sz w:val="18"/>
                <w:szCs w:val="18"/>
              </w:rPr>
              <w:t xml:space="preserve"> </w:t>
            </w:r>
            <w:r>
              <w:rPr>
                <w:rFonts w:ascii="Arial" w:hAnsi="Arial" w:cs="Arial"/>
                <w:sz w:val="18"/>
                <w:szCs w:val="18"/>
              </w:rPr>
              <w:t>4.4 hours</w:t>
            </w:r>
          </w:p>
        </w:tc>
      </w:tr>
      <w:tr w:rsidR="003C1FC0" w:rsidTr="003916F4">
        <w:trPr>
          <w:trHeight w:val="1098"/>
        </w:trPr>
        <w:tc>
          <w:tcPr>
            <w:tcW w:w="11016" w:type="dxa"/>
            <w:gridSpan w:val="3"/>
            <w:shd w:val="clear" w:color="auto" w:fill="auto"/>
          </w:tcPr>
          <w:p w:rsidR="00E14C86" w:rsidRPr="00105137" w:rsidRDefault="00F354CC" w:rsidP="00105137">
            <w:pPr>
              <w:jc w:val="center"/>
              <w:rPr>
                <w:rFonts w:ascii="Arial" w:hAnsi="Arial" w:cs="Arial"/>
                <w:b/>
                <w:bCs/>
              </w:rPr>
            </w:pPr>
            <w:r w:rsidRPr="00105137">
              <w:rPr>
                <w:rFonts w:ascii="Arial" w:hAnsi="Arial" w:cs="Arial"/>
                <w:b/>
                <w:lang w:val="en-CA"/>
              </w:rPr>
              <w:t xml:space="preserve">FORM </w:t>
            </w:r>
            <w:r w:rsidR="00FF3820" w:rsidRPr="00105137">
              <w:rPr>
                <w:rFonts w:ascii="Arial" w:hAnsi="Arial" w:cs="Arial"/>
                <w:lang w:val="en-CA"/>
              </w:rPr>
              <w:fldChar w:fldCharType="begin"/>
            </w:r>
            <w:r w:rsidR="00E14C86" w:rsidRPr="00105137">
              <w:rPr>
                <w:rFonts w:ascii="Arial" w:hAnsi="Arial" w:cs="Arial"/>
                <w:lang w:val="en-CA"/>
              </w:rPr>
              <w:instrText xml:space="preserve"> SEQ CHAPTER \h \r 1</w:instrText>
            </w:r>
            <w:r w:rsidR="00FF3820" w:rsidRPr="00105137">
              <w:rPr>
                <w:rFonts w:ascii="Arial" w:hAnsi="Arial" w:cs="Arial"/>
                <w:lang w:val="en-CA"/>
              </w:rPr>
              <w:fldChar w:fldCharType="end"/>
            </w:r>
            <w:r w:rsidR="00E14C86" w:rsidRPr="00105137">
              <w:rPr>
                <w:rFonts w:ascii="Arial" w:hAnsi="Arial" w:cs="Arial"/>
                <w:b/>
                <w:bCs/>
              </w:rPr>
              <w:t>EIA-821</w:t>
            </w:r>
          </w:p>
          <w:p w:rsidR="00E14C86" w:rsidRPr="00105137" w:rsidRDefault="00E14C86" w:rsidP="00105137">
            <w:pPr>
              <w:jc w:val="center"/>
              <w:rPr>
                <w:rFonts w:ascii="Arial" w:hAnsi="Arial" w:cs="Arial"/>
                <w:b/>
                <w:bCs/>
              </w:rPr>
            </w:pPr>
            <w:r w:rsidRPr="00105137">
              <w:rPr>
                <w:rFonts w:ascii="Arial" w:hAnsi="Arial" w:cs="Arial"/>
                <w:b/>
                <w:bCs/>
              </w:rPr>
              <w:t>ANNUAL FUEL OIL AND KEROSENE SALES REPORT</w:t>
            </w:r>
          </w:p>
          <w:p w:rsidR="003C1FC0" w:rsidRDefault="00E14C86" w:rsidP="00105137">
            <w:pPr>
              <w:jc w:val="center"/>
            </w:pPr>
            <w:r w:rsidRPr="00105137">
              <w:rPr>
                <w:rFonts w:ascii="Arial" w:hAnsi="Arial" w:cs="Arial"/>
                <w:b/>
                <w:bCs/>
              </w:rPr>
              <w:t>INSTRUCTIONS</w:t>
            </w:r>
          </w:p>
        </w:tc>
      </w:tr>
    </w:tbl>
    <w:p w:rsidR="00C654B9" w:rsidRDefault="00C654B9">
      <w:pPr>
        <w:sectPr w:rsidR="00C654B9" w:rsidSect="006E3FFC">
          <w:footerReference w:type="even" r:id="rId10"/>
          <w:footerReference w:type="default" r:id="rId11"/>
          <w:pgSz w:w="12240" w:h="15840"/>
          <w:pgMar w:top="720" w:right="720" w:bottom="720" w:left="720" w:header="720" w:footer="360" w:gutter="0"/>
          <w:cols w:space="720" w:equalWidth="0">
            <w:col w:w="10800" w:space="720"/>
          </w:cols>
          <w:docGrid w:linePitch="360"/>
        </w:sectPr>
      </w:pPr>
    </w:p>
    <w:p w:rsidR="00E14C86" w:rsidRPr="00E14C86" w:rsidRDefault="00FF3820" w:rsidP="00ED60A7">
      <w:pPr>
        <w:ind w:left="360" w:hanging="360"/>
        <w:rPr>
          <w:rFonts w:ascii="Arial" w:hAnsi="Arial" w:cs="Arial"/>
          <w:sz w:val="22"/>
          <w:szCs w:val="22"/>
        </w:rPr>
      </w:pPr>
      <w:r w:rsidRPr="00E14C86">
        <w:rPr>
          <w:rFonts w:ascii="Arial" w:hAnsi="Arial" w:cs="Arial"/>
          <w:sz w:val="22"/>
          <w:szCs w:val="22"/>
          <w:lang w:val="en-CA"/>
        </w:rPr>
        <w:lastRenderedPageBreak/>
        <w:fldChar w:fldCharType="begin"/>
      </w:r>
      <w:r w:rsidR="00E14C86" w:rsidRPr="00E14C86">
        <w:rPr>
          <w:rFonts w:ascii="Arial" w:hAnsi="Arial" w:cs="Arial"/>
          <w:sz w:val="22"/>
          <w:szCs w:val="22"/>
          <w:lang w:val="en-CA"/>
        </w:rPr>
        <w:instrText xml:space="preserve"> SEQ CHAPTER \h \r 1</w:instrText>
      </w:r>
      <w:r w:rsidRPr="00E14C86">
        <w:rPr>
          <w:rFonts w:ascii="Arial" w:hAnsi="Arial" w:cs="Arial"/>
          <w:sz w:val="22"/>
          <w:szCs w:val="22"/>
          <w:lang w:val="en-CA"/>
        </w:rPr>
        <w:fldChar w:fldCharType="end"/>
      </w:r>
      <w:r w:rsidR="00E34017">
        <w:rPr>
          <w:rFonts w:ascii="Arial" w:hAnsi="Arial" w:cs="Arial"/>
          <w:b/>
          <w:bCs/>
          <w:sz w:val="22"/>
          <w:szCs w:val="22"/>
        </w:rPr>
        <w:t>1.</w:t>
      </w:r>
      <w:r w:rsidR="00B0052A">
        <w:rPr>
          <w:rFonts w:ascii="Arial" w:hAnsi="Arial" w:cs="Arial"/>
          <w:b/>
          <w:bCs/>
          <w:sz w:val="22"/>
          <w:szCs w:val="22"/>
        </w:rPr>
        <w:t xml:space="preserve"> </w:t>
      </w:r>
      <w:r w:rsidR="00E14C86" w:rsidRPr="00E14C86">
        <w:rPr>
          <w:rFonts w:ascii="Arial" w:hAnsi="Arial" w:cs="Arial"/>
          <w:b/>
          <w:bCs/>
          <w:sz w:val="22"/>
          <w:szCs w:val="22"/>
        </w:rPr>
        <w:t>QUESTIONS?</w:t>
      </w:r>
    </w:p>
    <w:p w:rsidR="00E14C86" w:rsidRPr="00E14C86" w:rsidRDefault="00E14C86" w:rsidP="00E14C86">
      <w:pPr>
        <w:rPr>
          <w:rFonts w:ascii="Arial" w:hAnsi="Arial" w:cs="Arial"/>
          <w:sz w:val="22"/>
          <w:szCs w:val="22"/>
        </w:rPr>
      </w:pPr>
    </w:p>
    <w:p w:rsidR="00E14C86" w:rsidRDefault="00E14C86" w:rsidP="00E14C86">
      <w:pPr>
        <w:jc w:val="both"/>
        <w:rPr>
          <w:rFonts w:ascii="Arial" w:hAnsi="Arial" w:cs="Arial"/>
          <w:sz w:val="18"/>
          <w:szCs w:val="18"/>
        </w:rPr>
      </w:pPr>
      <w:r>
        <w:rPr>
          <w:rFonts w:ascii="Arial" w:hAnsi="Arial" w:cs="Arial"/>
          <w:sz w:val="18"/>
          <w:szCs w:val="18"/>
        </w:rPr>
        <w:t xml:space="preserve">If you have any questions about Form EIA-821 after reading the instructions, please call our toll-free number </w:t>
      </w:r>
      <w:r w:rsidR="002361D3">
        <w:rPr>
          <w:rFonts w:ascii="Arial" w:hAnsi="Arial" w:cs="Arial"/>
          <w:sz w:val="18"/>
          <w:szCs w:val="18"/>
        </w:rPr>
        <w:t>1-</w:t>
      </w:r>
      <w:r>
        <w:rPr>
          <w:rFonts w:ascii="Arial" w:hAnsi="Arial" w:cs="Arial"/>
          <w:sz w:val="18"/>
          <w:szCs w:val="18"/>
        </w:rPr>
        <w:t>800-</w:t>
      </w:r>
      <w:r w:rsidR="00A314E3">
        <w:rPr>
          <w:rFonts w:ascii="Arial" w:hAnsi="Arial" w:cs="Arial"/>
          <w:sz w:val="18"/>
          <w:szCs w:val="18"/>
        </w:rPr>
        <w:t>638-8812</w:t>
      </w:r>
      <w:r>
        <w:rPr>
          <w:rFonts w:ascii="Arial" w:hAnsi="Arial" w:cs="Arial"/>
          <w:sz w:val="18"/>
          <w:szCs w:val="18"/>
        </w:rPr>
        <w:t>.</w:t>
      </w:r>
    </w:p>
    <w:p w:rsidR="00E14C86" w:rsidRDefault="00E14C86" w:rsidP="00E14C86">
      <w:pPr>
        <w:jc w:val="both"/>
        <w:rPr>
          <w:rFonts w:ascii="Arial" w:hAnsi="Arial" w:cs="Arial"/>
          <w:sz w:val="18"/>
          <w:szCs w:val="18"/>
        </w:rPr>
      </w:pPr>
    </w:p>
    <w:p w:rsidR="00E14C86" w:rsidRPr="00E14C86" w:rsidRDefault="00E34017" w:rsidP="00ED60A7">
      <w:pPr>
        <w:ind w:left="360" w:hanging="360"/>
        <w:jc w:val="both"/>
        <w:rPr>
          <w:rFonts w:ascii="Arial" w:hAnsi="Arial" w:cs="Arial"/>
          <w:sz w:val="22"/>
          <w:szCs w:val="22"/>
        </w:rPr>
      </w:pPr>
      <w:r>
        <w:rPr>
          <w:rFonts w:ascii="Arial" w:hAnsi="Arial" w:cs="Arial"/>
          <w:b/>
          <w:bCs/>
          <w:sz w:val="22"/>
          <w:szCs w:val="22"/>
        </w:rPr>
        <w:t>2.</w:t>
      </w:r>
      <w:r w:rsidR="00B0052A">
        <w:rPr>
          <w:rFonts w:ascii="Arial" w:hAnsi="Arial" w:cs="Arial"/>
          <w:b/>
          <w:bCs/>
          <w:sz w:val="22"/>
          <w:szCs w:val="22"/>
        </w:rPr>
        <w:t xml:space="preserve"> </w:t>
      </w:r>
      <w:r w:rsidR="00E14C86" w:rsidRPr="00E14C86">
        <w:rPr>
          <w:rFonts w:ascii="Arial" w:hAnsi="Arial" w:cs="Arial"/>
          <w:b/>
          <w:bCs/>
          <w:sz w:val="22"/>
          <w:szCs w:val="22"/>
        </w:rPr>
        <w:t>PURPOSE</w:t>
      </w:r>
      <w:r w:rsidR="00E14C86" w:rsidRPr="00E14C86">
        <w:rPr>
          <w:rFonts w:ascii="Arial" w:hAnsi="Arial" w:cs="Arial"/>
          <w:sz w:val="22"/>
          <w:szCs w:val="22"/>
        </w:rPr>
        <w:tab/>
      </w:r>
    </w:p>
    <w:p w:rsidR="00E14C86" w:rsidRPr="00E14C86" w:rsidRDefault="00E14C86" w:rsidP="00E14C86">
      <w:pPr>
        <w:jc w:val="both"/>
        <w:rPr>
          <w:rFonts w:ascii="Arial" w:hAnsi="Arial" w:cs="Arial"/>
          <w:sz w:val="22"/>
          <w:szCs w:val="22"/>
        </w:rPr>
      </w:pPr>
    </w:p>
    <w:p w:rsidR="00E14C86" w:rsidRDefault="00E14C86" w:rsidP="00E14C86">
      <w:pPr>
        <w:jc w:val="both"/>
        <w:rPr>
          <w:rFonts w:ascii="Arial" w:hAnsi="Arial" w:cs="Arial"/>
          <w:sz w:val="18"/>
          <w:szCs w:val="18"/>
        </w:rPr>
      </w:pPr>
      <w:r w:rsidRPr="00810D1B">
        <w:rPr>
          <w:rFonts w:ascii="Arial" w:hAnsi="Arial" w:cs="Arial"/>
          <w:sz w:val="18"/>
          <w:szCs w:val="18"/>
        </w:rPr>
        <w:t xml:space="preserve">The </w:t>
      </w:r>
      <w:r w:rsidR="00C14769">
        <w:rPr>
          <w:rFonts w:ascii="Arial" w:hAnsi="Arial" w:cs="Arial"/>
          <w:sz w:val="18"/>
          <w:szCs w:val="18"/>
        </w:rPr>
        <w:t xml:space="preserve">U.S. </w:t>
      </w:r>
      <w:r w:rsidRPr="00810D1B">
        <w:rPr>
          <w:rFonts w:ascii="Arial" w:hAnsi="Arial" w:cs="Arial"/>
          <w:sz w:val="18"/>
          <w:szCs w:val="18"/>
        </w:rPr>
        <w:t xml:space="preserve">Energy Information Administration (EIA) Form EIA-821, </w:t>
      </w:r>
      <w:r w:rsidR="004C6109" w:rsidRPr="00810D1B">
        <w:rPr>
          <w:rFonts w:ascii="Arial" w:hAnsi="Arial" w:cs="Arial"/>
          <w:sz w:val="18"/>
          <w:szCs w:val="18"/>
        </w:rPr>
        <w:t>“</w:t>
      </w:r>
      <w:r w:rsidRPr="00810D1B">
        <w:rPr>
          <w:rFonts w:ascii="Arial" w:hAnsi="Arial" w:cs="Arial"/>
          <w:sz w:val="18"/>
          <w:szCs w:val="18"/>
        </w:rPr>
        <w:t>Annual Fuel Oil and Kerosene Sales Report,</w:t>
      </w:r>
      <w:r w:rsidR="004C6109" w:rsidRPr="00810D1B">
        <w:rPr>
          <w:rFonts w:ascii="Arial" w:hAnsi="Arial" w:cs="Arial"/>
          <w:sz w:val="18"/>
          <w:szCs w:val="18"/>
        </w:rPr>
        <w:t>”</w:t>
      </w:r>
      <w:r w:rsidRPr="00810D1B">
        <w:rPr>
          <w:rFonts w:ascii="Arial" w:hAnsi="Arial" w:cs="Arial"/>
          <w:sz w:val="18"/>
          <w:szCs w:val="18"/>
        </w:rPr>
        <w:t xml:space="preserve"> is used to collect annual data on the </w:t>
      </w:r>
      <w:r w:rsidR="002B551C" w:rsidRPr="00810D1B">
        <w:rPr>
          <w:rFonts w:ascii="Arial" w:hAnsi="Arial" w:cs="Arial"/>
          <w:sz w:val="18"/>
          <w:szCs w:val="18"/>
        </w:rPr>
        <w:t xml:space="preserve">sales of distillate and residual fuel oils, </w:t>
      </w:r>
      <w:r w:rsidR="00950473">
        <w:rPr>
          <w:rFonts w:ascii="Arial" w:hAnsi="Arial" w:cs="Arial"/>
          <w:sz w:val="18"/>
          <w:szCs w:val="18"/>
        </w:rPr>
        <w:t xml:space="preserve">and </w:t>
      </w:r>
      <w:r w:rsidR="002B551C" w:rsidRPr="00810D1B">
        <w:rPr>
          <w:rFonts w:ascii="Arial" w:hAnsi="Arial" w:cs="Arial"/>
          <w:sz w:val="18"/>
          <w:szCs w:val="18"/>
        </w:rPr>
        <w:t>kerosene to</w:t>
      </w:r>
      <w:r w:rsidRPr="00810D1B">
        <w:rPr>
          <w:rFonts w:ascii="Arial" w:hAnsi="Arial" w:cs="Arial"/>
          <w:sz w:val="18"/>
          <w:szCs w:val="18"/>
        </w:rPr>
        <w:t xml:space="preserve"> various categories of energy users at the State level. The</w:t>
      </w:r>
      <w:r w:rsidRPr="007203E8">
        <w:rPr>
          <w:rFonts w:ascii="Arial" w:hAnsi="Arial" w:cs="Arial"/>
          <w:sz w:val="18"/>
          <w:szCs w:val="18"/>
        </w:rPr>
        <w:t xml:space="preserve"> data are used by </w:t>
      </w:r>
      <w:r w:rsidR="007203E8" w:rsidRPr="007203E8">
        <w:rPr>
          <w:rFonts w:ascii="Arial" w:hAnsi="Arial" w:cs="Arial"/>
          <w:sz w:val="18"/>
          <w:szCs w:val="18"/>
        </w:rPr>
        <w:t xml:space="preserve">EIA and the </w:t>
      </w:r>
      <w:r w:rsidRPr="007203E8">
        <w:rPr>
          <w:rFonts w:ascii="Arial" w:hAnsi="Arial" w:cs="Arial"/>
          <w:sz w:val="18"/>
          <w:szCs w:val="18"/>
        </w:rPr>
        <w:t>Department of Energy (</w:t>
      </w:r>
      <w:smartTag w:uri="urn:schemas-microsoft-com:office:smarttags" w:element="PersonName">
        <w:r w:rsidRPr="007203E8">
          <w:rPr>
            <w:rFonts w:ascii="Arial" w:hAnsi="Arial" w:cs="Arial"/>
            <w:sz w:val="18"/>
            <w:szCs w:val="18"/>
          </w:rPr>
          <w:t>DOE</w:t>
        </w:r>
      </w:smartTag>
      <w:r w:rsidRPr="007203E8">
        <w:rPr>
          <w:rFonts w:ascii="Arial" w:hAnsi="Arial" w:cs="Arial"/>
          <w:sz w:val="18"/>
          <w:szCs w:val="18"/>
        </w:rPr>
        <w:t>) in determining petroleum product supply and demand changes.</w:t>
      </w:r>
      <w:r w:rsidR="00B0052A">
        <w:rPr>
          <w:rFonts w:ascii="Arial" w:hAnsi="Arial" w:cs="Arial"/>
          <w:sz w:val="18"/>
          <w:szCs w:val="18"/>
        </w:rPr>
        <w:t xml:space="preserve"> </w:t>
      </w:r>
      <w:r>
        <w:rPr>
          <w:rFonts w:ascii="Arial" w:hAnsi="Arial" w:cs="Arial"/>
          <w:sz w:val="18"/>
          <w:szCs w:val="18"/>
        </w:rPr>
        <w:t>In addition, the data are used by Federal</w:t>
      </w:r>
      <w:r w:rsidR="00F354CC">
        <w:rPr>
          <w:rFonts w:ascii="Arial" w:hAnsi="Arial" w:cs="Arial"/>
          <w:sz w:val="18"/>
          <w:szCs w:val="18"/>
        </w:rPr>
        <w:t>, State, and local</w:t>
      </w:r>
      <w:r>
        <w:rPr>
          <w:rFonts w:ascii="Arial" w:hAnsi="Arial" w:cs="Arial"/>
          <w:sz w:val="18"/>
          <w:szCs w:val="18"/>
        </w:rPr>
        <w:t xml:space="preserve"> agencies, Congress, industry analysts, trade publications, academia, and the public to analyze, model and forecast petroleum product sales by State and energy use category.</w:t>
      </w:r>
    </w:p>
    <w:p w:rsidR="00E14C86" w:rsidRDefault="00E14C86" w:rsidP="00E14C86">
      <w:pPr>
        <w:jc w:val="both"/>
        <w:rPr>
          <w:rFonts w:ascii="Arial" w:hAnsi="Arial" w:cs="Arial"/>
          <w:sz w:val="18"/>
          <w:szCs w:val="18"/>
        </w:rPr>
      </w:pPr>
    </w:p>
    <w:p w:rsidR="00E14C86" w:rsidRPr="00E14C86" w:rsidRDefault="00E34017" w:rsidP="00ED60A7">
      <w:pPr>
        <w:ind w:left="360" w:hanging="360"/>
        <w:jc w:val="both"/>
        <w:rPr>
          <w:rFonts w:ascii="Arial" w:hAnsi="Arial" w:cs="Arial"/>
          <w:sz w:val="22"/>
          <w:szCs w:val="22"/>
        </w:rPr>
      </w:pPr>
      <w:r>
        <w:rPr>
          <w:rFonts w:ascii="Arial" w:hAnsi="Arial" w:cs="Arial"/>
          <w:b/>
          <w:bCs/>
          <w:sz w:val="22"/>
          <w:szCs w:val="22"/>
        </w:rPr>
        <w:t>3.</w:t>
      </w:r>
      <w:r w:rsidR="00B0052A">
        <w:rPr>
          <w:rFonts w:ascii="Arial" w:hAnsi="Arial" w:cs="Arial"/>
          <w:b/>
          <w:bCs/>
          <w:sz w:val="22"/>
          <w:szCs w:val="22"/>
        </w:rPr>
        <w:t xml:space="preserve"> </w:t>
      </w:r>
      <w:r w:rsidR="00E14C86" w:rsidRPr="00E14C86">
        <w:rPr>
          <w:rFonts w:ascii="Arial" w:hAnsi="Arial" w:cs="Arial"/>
          <w:b/>
          <w:bCs/>
          <w:sz w:val="22"/>
          <w:szCs w:val="22"/>
        </w:rPr>
        <w:t>WHO MUST SUBMIT</w:t>
      </w:r>
    </w:p>
    <w:p w:rsidR="00E14C86" w:rsidRPr="00E14C86" w:rsidRDefault="00E14C86" w:rsidP="00E14C86">
      <w:pPr>
        <w:jc w:val="both"/>
        <w:rPr>
          <w:rFonts w:ascii="Arial" w:hAnsi="Arial" w:cs="Arial"/>
          <w:sz w:val="22"/>
          <w:szCs w:val="22"/>
        </w:rPr>
      </w:pPr>
    </w:p>
    <w:p w:rsidR="00324E72" w:rsidRPr="009C4DD0" w:rsidRDefault="00324E72" w:rsidP="00324E72">
      <w:pPr>
        <w:jc w:val="both"/>
        <w:rPr>
          <w:rFonts w:ascii="Arial" w:hAnsi="Arial" w:cs="Arial"/>
          <w:sz w:val="18"/>
          <w:szCs w:val="18"/>
        </w:rPr>
      </w:pPr>
      <w:r w:rsidRPr="009C4DD0">
        <w:rPr>
          <w:rFonts w:ascii="Arial" w:hAnsi="Arial" w:cs="Arial"/>
          <w:sz w:val="18"/>
          <w:szCs w:val="18"/>
        </w:rPr>
        <w:t>Form EIA-821 is mandatory pursuant to Section 13(b) of the Federal Energy Administration Act of 1974 (Public Law 93-275) and must be completed by two categories of companies, those classified as certainty and a selected sample of noncertainty fuel oil distributors.</w:t>
      </w:r>
      <w:r w:rsidR="00B0052A">
        <w:rPr>
          <w:rFonts w:ascii="Arial" w:hAnsi="Arial" w:cs="Arial"/>
          <w:sz w:val="18"/>
          <w:szCs w:val="18"/>
        </w:rPr>
        <w:t xml:space="preserve"> </w:t>
      </w:r>
      <w:r w:rsidRPr="009C4DD0">
        <w:rPr>
          <w:rFonts w:ascii="Arial" w:hAnsi="Arial" w:cs="Arial"/>
          <w:sz w:val="18"/>
          <w:szCs w:val="18"/>
        </w:rPr>
        <w:t xml:space="preserve"> </w:t>
      </w:r>
      <w:r w:rsidR="00E2208E">
        <w:rPr>
          <w:rFonts w:ascii="Arial" w:hAnsi="Arial" w:cs="Arial"/>
          <w:sz w:val="18"/>
          <w:szCs w:val="18"/>
        </w:rPr>
        <w:t>S</w:t>
      </w:r>
      <w:r w:rsidRPr="009C4DD0">
        <w:rPr>
          <w:rFonts w:ascii="Arial" w:hAnsi="Arial" w:cs="Arial"/>
          <w:sz w:val="18"/>
          <w:szCs w:val="18"/>
        </w:rPr>
        <w:t>ample</w:t>
      </w:r>
      <w:r w:rsidR="00E2208E">
        <w:rPr>
          <w:rFonts w:ascii="Arial" w:hAnsi="Arial" w:cs="Arial"/>
          <w:sz w:val="18"/>
          <w:szCs w:val="18"/>
        </w:rPr>
        <w:t>s are</w:t>
      </w:r>
      <w:r w:rsidRPr="009C4DD0">
        <w:rPr>
          <w:rFonts w:ascii="Arial" w:hAnsi="Arial" w:cs="Arial"/>
          <w:sz w:val="18"/>
          <w:szCs w:val="18"/>
        </w:rPr>
        <w:t xml:space="preserve"> drawn using information gathered by the EIA-863, “Petroleum Product Sales Identification Survey.”</w:t>
      </w:r>
      <w:r w:rsidR="00B0052A">
        <w:rPr>
          <w:rFonts w:ascii="Arial" w:hAnsi="Arial" w:cs="Arial"/>
          <w:sz w:val="18"/>
          <w:szCs w:val="18"/>
        </w:rPr>
        <w:t xml:space="preserve"> </w:t>
      </w:r>
      <w:r w:rsidRPr="009C4DD0">
        <w:rPr>
          <w:rFonts w:ascii="Arial" w:hAnsi="Arial" w:cs="Arial"/>
          <w:sz w:val="18"/>
          <w:szCs w:val="18"/>
        </w:rPr>
        <w:t>Companies classified as certainty are:</w:t>
      </w:r>
      <w:r w:rsidR="00B0052A">
        <w:rPr>
          <w:rFonts w:ascii="Arial" w:hAnsi="Arial" w:cs="Arial"/>
          <w:sz w:val="18"/>
          <w:szCs w:val="18"/>
        </w:rPr>
        <w:t xml:space="preserve"> </w:t>
      </w:r>
      <w:r w:rsidRPr="009C4DD0">
        <w:rPr>
          <w:rFonts w:ascii="Arial" w:hAnsi="Arial" w:cs="Arial"/>
          <w:sz w:val="18"/>
          <w:szCs w:val="18"/>
        </w:rPr>
        <w:t>all refiners; companies doing business in f</w:t>
      </w:r>
      <w:r w:rsidR="00CC5598">
        <w:rPr>
          <w:rFonts w:ascii="Arial" w:hAnsi="Arial" w:cs="Arial"/>
          <w:sz w:val="18"/>
          <w:szCs w:val="18"/>
        </w:rPr>
        <w:t>ive</w:t>
      </w:r>
      <w:r w:rsidRPr="009C4DD0">
        <w:rPr>
          <w:rFonts w:ascii="Arial" w:hAnsi="Arial" w:cs="Arial"/>
          <w:sz w:val="18"/>
          <w:szCs w:val="18"/>
        </w:rPr>
        <w:t xml:space="preserve"> or more States</w:t>
      </w:r>
      <w:r w:rsidR="00DD3DC1">
        <w:rPr>
          <w:rFonts w:ascii="Arial" w:hAnsi="Arial" w:cs="Arial"/>
          <w:sz w:val="18"/>
          <w:szCs w:val="18"/>
        </w:rPr>
        <w:t>;</w:t>
      </w:r>
      <w:r w:rsidRPr="009C4DD0">
        <w:rPr>
          <w:rFonts w:ascii="Arial" w:hAnsi="Arial" w:cs="Arial"/>
          <w:sz w:val="18"/>
          <w:szCs w:val="18"/>
        </w:rPr>
        <w:t xml:space="preserve"> companies accounting for </w:t>
      </w:r>
      <w:r w:rsidR="00CC5598">
        <w:rPr>
          <w:rFonts w:ascii="Arial" w:hAnsi="Arial" w:cs="Arial"/>
          <w:sz w:val="18"/>
          <w:szCs w:val="18"/>
        </w:rPr>
        <w:t>five</w:t>
      </w:r>
      <w:r w:rsidRPr="009C4DD0">
        <w:rPr>
          <w:rFonts w:ascii="Arial" w:hAnsi="Arial" w:cs="Arial"/>
          <w:sz w:val="18"/>
          <w:szCs w:val="18"/>
        </w:rPr>
        <w:t xml:space="preserve"> percent or more of the distillate</w:t>
      </w:r>
      <w:r w:rsidR="00CC5598">
        <w:rPr>
          <w:rFonts w:ascii="Arial" w:hAnsi="Arial" w:cs="Arial"/>
          <w:sz w:val="18"/>
          <w:szCs w:val="18"/>
        </w:rPr>
        <w:t xml:space="preserve"> </w:t>
      </w:r>
      <w:r w:rsidRPr="009C4DD0">
        <w:rPr>
          <w:rFonts w:ascii="Arial" w:hAnsi="Arial" w:cs="Arial"/>
          <w:sz w:val="18"/>
          <w:szCs w:val="18"/>
        </w:rPr>
        <w:t>fuel oil volume for any target variable or particular energy use category sold in a State</w:t>
      </w:r>
      <w:r w:rsidR="00DD3DC1">
        <w:rPr>
          <w:rFonts w:ascii="Arial" w:hAnsi="Arial" w:cs="Arial"/>
          <w:sz w:val="18"/>
          <w:szCs w:val="18"/>
        </w:rPr>
        <w:t>;</w:t>
      </w:r>
      <w:r w:rsidRPr="009C4DD0">
        <w:rPr>
          <w:rFonts w:ascii="Arial" w:hAnsi="Arial" w:cs="Arial"/>
          <w:sz w:val="18"/>
          <w:szCs w:val="18"/>
        </w:rPr>
        <w:t xml:space="preserve"> </w:t>
      </w:r>
      <w:r w:rsidR="00CC5598">
        <w:rPr>
          <w:rFonts w:ascii="Arial" w:hAnsi="Arial" w:cs="Arial"/>
          <w:sz w:val="18"/>
          <w:szCs w:val="18"/>
        </w:rPr>
        <w:t xml:space="preserve">companies that sold residual fuel oil; </w:t>
      </w:r>
      <w:r w:rsidRPr="009C4DD0">
        <w:rPr>
          <w:rFonts w:ascii="Arial" w:hAnsi="Arial" w:cs="Arial"/>
          <w:sz w:val="18"/>
          <w:szCs w:val="18"/>
        </w:rPr>
        <w:t xml:space="preserve">companies accounting for </w:t>
      </w:r>
      <w:r w:rsidR="00CC5598">
        <w:rPr>
          <w:rFonts w:ascii="Arial" w:hAnsi="Arial" w:cs="Arial"/>
          <w:sz w:val="18"/>
          <w:szCs w:val="18"/>
        </w:rPr>
        <w:t>five</w:t>
      </w:r>
      <w:r w:rsidRPr="009C4DD0">
        <w:rPr>
          <w:rFonts w:ascii="Arial" w:hAnsi="Arial" w:cs="Arial"/>
          <w:sz w:val="18"/>
          <w:szCs w:val="18"/>
        </w:rPr>
        <w:t xml:space="preserve"> percent or more of the kerosene volume sold in a State in an earlier EIA-821 survey</w:t>
      </w:r>
      <w:r w:rsidR="00DD3DC1">
        <w:rPr>
          <w:rFonts w:ascii="Arial" w:hAnsi="Arial" w:cs="Arial"/>
          <w:sz w:val="18"/>
          <w:szCs w:val="18"/>
        </w:rPr>
        <w:t>;</w:t>
      </w:r>
      <w:r w:rsidRPr="009C4DD0">
        <w:rPr>
          <w:rFonts w:ascii="Arial" w:hAnsi="Arial" w:cs="Arial"/>
          <w:sz w:val="18"/>
          <w:szCs w:val="18"/>
        </w:rPr>
        <w:t xml:space="preserve"> and augmented frame units</w:t>
      </w:r>
      <w:r w:rsidR="00DD3DC1">
        <w:rPr>
          <w:rFonts w:ascii="Arial" w:hAnsi="Arial" w:cs="Arial"/>
          <w:sz w:val="18"/>
          <w:szCs w:val="18"/>
        </w:rPr>
        <w:t xml:space="preserve"> </w:t>
      </w:r>
      <w:r w:rsidRPr="009C4DD0">
        <w:rPr>
          <w:rFonts w:ascii="Arial" w:hAnsi="Arial" w:cs="Arial"/>
          <w:sz w:val="18"/>
          <w:szCs w:val="18"/>
        </w:rPr>
        <w:t>for which no attribute data were available.</w:t>
      </w:r>
      <w:r w:rsidR="00B0052A">
        <w:rPr>
          <w:rFonts w:ascii="Arial" w:hAnsi="Arial" w:cs="Arial"/>
          <w:sz w:val="18"/>
          <w:szCs w:val="18"/>
        </w:rPr>
        <w:t xml:space="preserve"> </w:t>
      </w:r>
      <w:r w:rsidRPr="009C4DD0">
        <w:rPr>
          <w:rFonts w:ascii="Arial" w:hAnsi="Arial" w:cs="Arial"/>
          <w:sz w:val="18"/>
          <w:szCs w:val="18"/>
        </w:rPr>
        <w:t>All other fuel oil distributors are classified as noncertainty.</w:t>
      </w:r>
      <w:r w:rsidR="00B0052A">
        <w:rPr>
          <w:rFonts w:ascii="Arial" w:hAnsi="Arial" w:cs="Arial"/>
          <w:sz w:val="18"/>
          <w:szCs w:val="18"/>
        </w:rPr>
        <w:t xml:space="preserve"> </w:t>
      </w:r>
      <w:r w:rsidRPr="009C4DD0">
        <w:rPr>
          <w:rFonts w:ascii="Arial" w:hAnsi="Arial" w:cs="Arial"/>
          <w:sz w:val="18"/>
          <w:szCs w:val="18"/>
        </w:rPr>
        <w:t>The latest sample was drawn for reference year 20</w:t>
      </w:r>
      <w:r w:rsidR="009C773A">
        <w:rPr>
          <w:rFonts w:ascii="Arial" w:hAnsi="Arial" w:cs="Arial"/>
          <w:sz w:val="18"/>
          <w:szCs w:val="18"/>
        </w:rPr>
        <w:t>10</w:t>
      </w:r>
      <w:r w:rsidRPr="009C4DD0">
        <w:rPr>
          <w:rFonts w:ascii="Arial" w:hAnsi="Arial" w:cs="Arial"/>
          <w:sz w:val="18"/>
          <w:szCs w:val="18"/>
        </w:rPr>
        <w:t>.</w:t>
      </w:r>
    </w:p>
    <w:p w:rsidR="00324E72" w:rsidRPr="00A02B8B" w:rsidRDefault="00324E72" w:rsidP="00324E72">
      <w:pPr>
        <w:jc w:val="both"/>
        <w:rPr>
          <w:rFonts w:ascii="Arial" w:hAnsi="Arial" w:cs="Arial"/>
          <w:sz w:val="18"/>
          <w:szCs w:val="18"/>
        </w:rPr>
      </w:pPr>
    </w:p>
    <w:p w:rsidR="00E14C86" w:rsidRDefault="00324E72" w:rsidP="00324E72">
      <w:pPr>
        <w:jc w:val="both"/>
        <w:rPr>
          <w:rFonts w:ascii="Arial" w:hAnsi="Arial" w:cs="Arial"/>
          <w:sz w:val="18"/>
          <w:szCs w:val="18"/>
        </w:rPr>
      </w:pPr>
      <w:r>
        <w:rPr>
          <w:rFonts w:ascii="Arial" w:hAnsi="Arial" w:cs="Arial"/>
          <w:sz w:val="18"/>
          <w:szCs w:val="18"/>
        </w:rPr>
        <w:t>Section 9 explains the possible sanctions for failing to report.</w:t>
      </w:r>
    </w:p>
    <w:p w:rsidR="00E14C86" w:rsidRDefault="00E14C86" w:rsidP="00E14C86">
      <w:pPr>
        <w:jc w:val="both"/>
        <w:rPr>
          <w:rFonts w:ascii="Arial" w:hAnsi="Arial" w:cs="Arial"/>
          <w:sz w:val="18"/>
          <w:szCs w:val="18"/>
        </w:rPr>
      </w:pPr>
    </w:p>
    <w:p w:rsidR="00E14C86" w:rsidRDefault="00E34017" w:rsidP="00ED60A7">
      <w:pPr>
        <w:ind w:left="360" w:hanging="360"/>
        <w:jc w:val="both"/>
        <w:rPr>
          <w:rFonts w:ascii="Arial" w:hAnsi="Arial" w:cs="Arial"/>
          <w:sz w:val="18"/>
          <w:szCs w:val="18"/>
        </w:rPr>
      </w:pPr>
      <w:r>
        <w:rPr>
          <w:rFonts w:ascii="Arial" w:hAnsi="Arial" w:cs="Arial"/>
          <w:b/>
          <w:bCs/>
          <w:sz w:val="22"/>
          <w:szCs w:val="22"/>
        </w:rPr>
        <w:t>4.</w:t>
      </w:r>
      <w:r w:rsidR="00B0052A">
        <w:rPr>
          <w:rFonts w:ascii="Arial" w:hAnsi="Arial" w:cs="Arial"/>
          <w:b/>
          <w:bCs/>
          <w:sz w:val="22"/>
          <w:szCs w:val="22"/>
        </w:rPr>
        <w:t xml:space="preserve"> </w:t>
      </w:r>
      <w:r w:rsidR="00E14C86">
        <w:rPr>
          <w:rFonts w:ascii="Arial" w:hAnsi="Arial" w:cs="Arial"/>
          <w:b/>
          <w:bCs/>
          <w:sz w:val="22"/>
          <w:szCs w:val="22"/>
        </w:rPr>
        <w:t>WHEN TO SUBMIT</w:t>
      </w:r>
    </w:p>
    <w:p w:rsidR="00E14C86" w:rsidRDefault="00E14C86" w:rsidP="00E14C86">
      <w:pPr>
        <w:jc w:val="both"/>
        <w:rPr>
          <w:rFonts w:ascii="Arial" w:hAnsi="Arial" w:cs="Arial"/>
          <w:sz w:val="18"/>
          <w:szCs w:val="18"/>
        </w:rPr>
      </w:pPr>
    </w:p>
    <w:p w:rsidR="00E14C86" w:rsidRDefault="00E14C86" w:rsidP="00E14C86">
      <w:pPr>
        <w:jc w:val="both"/>
        <w:rPr>
          <w:rFonts w:ascii="Arial" w:hAnsi="Arial" w:cs="Arial"/>
          <w:b/>
          <w:bCs/>
          <w:sz w:val="18"/>
          <w:szCs w:val="18"/>
        </w:rPr>
      </w:pPr>
      <w:r>
        <w:rPr>
          <w:rFonts w:ascii="Arial" w:hAnsi="Arial" w:cs="Arial"/>
          <w:sz w:val="18"/>
          <w:szCs w:val="18"/>
        </w:rPr>
        <w:t xml:space="preserve">Form EIA-821 for </w:t>
      </w:r>
      <w:r>
        <w:rPr>
          <w:rFonts w:ascii="Arial" w:hAnsi="Arial" w:cs="Arial"/>
          <w:b/>
          <w:bCs/>
          <w:sz w:val="18"/>
          <w:szCs w:val="18"/>
        </w:rPr>
        <w:t>20</w:t>
      </w:r>
      <w:r w:rsidR="009C773A">
        <w:rPr>
          <w:rFonts w:ascii="Arial" w:hAnsi="Arial" w:cs="Arial"/>
          <w:b/>
          <w:bCs/>
          <w:sz w:val="18"/>
          <w:szCs w:val="18"/>
        </w:rPr>
        <w:t>1</w:t>
      </w:r>
      <w:r w:rsidR="00C92397">
        <w:rPr>
          <w:rFonts w:ascii="Arial" w:hAnsi="Arial" w:cs="Arial"/>
          <w:b/>
          <w:bCs/>
          <w:sz w:val="18"/>
          <w:szCs w:val="18"/>
        </w:rPr>
        <w:t>6</w:t>
      </w:r>
      <w:r>
        <w:rPr>
          <w:rFonts w:ascii="Arial" w:hAnsi="Arial" w:cs="Arial"/>
          <w:sz w:val="18"/>
          <w:szCs w:val="18"/>
        </w:rPr>
        <w:t xml:space="preserve"> must be submitted electronically, faxed</w:t>
      </w:r>
      <w:r w:rsidR="00793AE1">
        <w:rPr>
          <w:rFonts w:ascii="Arial" w:hAnsi="Arial" w:cs="Arial"/>
          <w:sz w:val="18"/>
          <w:szCs w:val="18"/>
        </w:rPr>
        <w:t>,</w:t>
      </w:r>
      <w:r>
        <w:rPr>
          <w:rFonts w:ascii="Arial" w:hAnsi="Arial" w:cs="Arial"/>
          <w:sz w:val="18"/>
          <w:szCs w:val="18"/>
        </w:rPr>
        <w:t xml:space="preserve"> or postmarked to </w:t>
      </w:r>
      <w:r w:rsidR="001A0012">
        <w:rPr>
          <w:rFonts w:ascii="Arial" w:hAnsi="Arial" w:cs="Arial"/>
          <w:sz w:val="18"/>
          <w:szCs w:val="18"/>
        </w:rPr>
        <w:t>EIA</w:t>
      </w:r>
      <w:r>
        <w:rPr>
          <w:rFonts w:ascii="Arial" w:hAnsi="Arial" w:cs="Arial"/>
          <w:sz w:val="18"/>
          <w:szCs w:val="18"/>
        </w:rPr>
        <w:t xml:space="preserve"> by </w:t>
      </w:r>
      <w:r>
        <w:rPr>
          <w:rFonts w:ascii="Arial" w:hAnsi="Arial" w:cs="Arial"/>
          <w:b/>
          <w:bCs/>
          <w:sz w:val="18"/>
          <w:szCs w:val="18"/>
        </w:rPr>
        <w:t xml:space="preserve">March </w:t>
      </w:r>
      <w:r w:rsidR="00C92397">
        <w:rPr>
          <w:rFonts w:ascii="Arial" w:hAnsi="Arial" w:cs="Arial"/>
          <w:b/>
          <w:bCs/>
          <w:sz w:val="18"/>
          <w:szCs w:val="18"/>
        </w:rPr>
        <w:t>10</w:t>
      </w:r>
      <w:r>
        <w:rPr>
          <w:rFonts w:ascii="Arial" w:hAnsi="Arial" w:cs="Arial"/>
          <w:b/>
          <w:bCs/>
          <w:sz w:val="18"/>
          <w:szCs w:val="18"/>
        </w:rPr>
        <w:t xml:space="preserve">, </w:t>
      </w:r>
      <w:r w:rsidR="00C92397">
        <w:rPr>
          <w:rFonts w:ascii="Arial" w:hAnsi="Arial" w:cs="Arial"/>
          <w:b/>
          <w:bCs/>
          <w:sz w:val="18"/>
          <w:szCs w:val="18"/>
        </w:rPr>
        <w:t>2017</w:t>
      </w:r>
      <w:r>
        <w:rPr>
          <w:rFonts w:ascii="Arial" w:hAnsi="Arial" w:cs="Arial"/>
          <w:b/>
          <w:bCs/>
          <w:sz w:val="18"/>
          <w:szCs w:val="18"/>
        </w:rPr>
        <w:t>.</w:t>
      </w:r>
    </w:p>
    <w:p w:rsidR="00E14C86" w:rsidRDefault="00E14C86" w:rsidP="00E14C86">
      <w:pPr>
        <w:jc w:val="both"/>
        <w:rPr>
          <w:rFonts w:ascii="Arial" w:hAnsi="Arial" w:cs="Arial"/>
          <w:b/>
          <w:bCs/>
          <w:sz w:val="18"/>
          <w:szCs w:val="18"/>
        </w:rPr>
      </w:pPr>
    </w:p>
    <w:p w:rsidR="00E14C86" w:rsidRDefault="00E14C86" w:rsidP="00ED60A7">
      <w:pPr>
        <w:ind w:left="360" w:hanging="360"/>
        <w:jc w:val="both"/>
        <w:rPr>
          <w:rFonts w:ascii="Arial" w:hAnsi="Arial" w:cs="Arial"/>
          <w:sz w:val="18"/>
          <w:szCs w:val="18"/>
        </w:rPr>
      </w:pPr>
      <w:r>
        <w:rPr>
          <w:rFonts w:ascii="Arial" w:hAnsi="Arial" w:cs="Arial"/>
          <w:b/>
          <w:bCs/>
          <w:sz w:val="22"/>
          <w:szCs w:val="22"/>
        </w:rPr>
        <w:t>5.</w:t>
      </w:r>
      <w:r w:rsidR="00B0052A">
        <w:rPr>
          <w:rFonts w:ascii="Arial" w:hAnsi="Arial" w:cs="Arial"/>
          <w:b/>
          <w:bCs/>
          <w:sz w:val="22"/>
          <w:szCs w:val="22"/>
        </w:rPr>
        <w:t xml:space="preserve"> </w:t>
      </w:r>
      <w:r>
        <w:rPr>
          <w:rFonts w:ascii="Arial" w:hAnsi="Arial" w:cs="Arial"/>
          <w:b/>
          <w:bCs/>
          <w:sz w:val="22"/>
          <w:szCs w:val="22"/>
        </w:rPr>
        <w:t>WHERE TO SUBMIT</w:t>
      </w:r>
    </w:p>
    <w:p w:rsidR="00E14C86" w:rsidRDefault="00E14C86" w:rsidP="00E14C86">
      <w:pPr>
        <w:jc w:val="both"/>
        <w:rPr>
          <w:rFonts w:ascii="Arial" w:hAnsi="Arial" w:cs="Arial"/>
          <w:sz w:val="18"/>
          <w:szCs w:val="18"/>
        </w:rPr>
      </w:pPr>
      <w:r>
        <w:rPr>
          <w:rFonts w:ascii="Arial" w:hAnsi="Arial" w:cs="Arial"/>
          <w:sz w:val="18"/>
          <w:szCs w:val="18"/>
        </w:rPr>
        <w:tab/>
      </w:r>
    </w:p>
    <w:p w:rsidR="00E14C86" w:rsidRDefault="00E14C86" w:rsidP="00E14C86">
      <w:pPr>
        <w:jc w:val="both"/>
        <w:rPr>
          <w:rFonts w:ascii="Arial" w:hAnsi="Arial" w:cs="Arial"/>
          <w:sz w:val="18"/>
          <w:szCs w:val="18"/>
        </w:rPr>
      </w:pPr>
      <w:r>
        <w:rPr>
          <w:rFonts w:ascii="Arial" w:hAnsi="Arial" w:cs="Arial"/>
          <w:sz w:val="18"/>
          <w:szCs w:val="18"/>
        </w:rPr>
        <w:t xml:space="preserve">Completed forms may be submitted by </w:t>
      </w:r>
      <w:r w:rsidR="00793AE1">
        <w:rPr>
          <w:rFonts w:ascii="Arial" w:hAnsi="Arial" w:cs="Arial"/>
          <w:sz w:val="18"/>
          <w:szCs w:val="18"/>
        </w:rPr>
        <w:t>fax</w:t>
      </w:r>
      <w:r w:rsidR="00F077B0">
        <w:rPr>
          <w:rFonts w:ascii="Arial" w:hAnsi="Arial" w:cs="Arial"/>
          <w:sz w:val="18"/>
          <w:szCs w:val="18"/>
        </w:rPr>
        <w:t xml:space="preserve">, </w:t>
      </w:r>
      <w:r>
        <w:rPr>
          <w:rFonts w:ascii="Arial" w:hAnsi="Arial" w:cs="Arial"/>
          <w:sz w:val="18"/>
          <w:szCs w:val="18"/>
        </w:rPr>
        <w:t>secure file transfer, or mail.</w:t>
      </w:r>
      <w:r w:rsidR="00B0052A">
        <w:rPr>
          <w:rFonts w:ascii="Arial" w:hAnsi="Arial" w:cs="Arial"/>
          <w:sz w:val="18"/>
          <w:szCs w:val="18"/>
        </w:rPr>
        <w:t xml:space="preserve"> </w:t>
      </w:r>
      <w:r>
        <w:rPr>
          <w:rFonts w:ascii="Arial" w:hAnsi="Arial" w:cs="Arial"/>
          <w:sz w:val="18"/>
          <w:szCs w:val="18"/>
        </w:rPr>
        <w:t xml:space="preserve">Should you choose to submit your data via </w:t>
      </w:r>
      <w:r w:rsidR="00793AE1">
        <w:rPr>
          <w:rFonts w:ascii="Arial" w:hAnsi="Arial" w:cs="Arial"/>
          <w:sz w:val="18"/>
          <w:szCs w:val="18"/>
        </w:rPr>
        <w:t>fax</w:t>
      </w:r>
      <w:r w:rsidR="00F077B0">
        <w:rPr>
          <w:rFonts w:ascii="Arial" w:hAnsi="Arial" w:cs="Arial"/>
          <w:sz w:val="18"/>
          <w:szCs w:val="18"/>
        </w:rPr>
        <w:t xml:space="preserve">, we must advise you that </w:t>
      </w:r>
      <w:r w:rsidR="00793AE1">
        <w:rPr>
          <w:rFonts w:ascii="Arial" w:hAnsi="Arial" w:cs="Arial"/>
          <w:sz w:val="18"/>
          <w:szCs w:val="18"/>
        </w:rPr>
        <w:t>fax</w:t>
      </w:r>
      <w:r w:rsidR="00C92397">
        <w:rPr>
          <w:rFonts w:ascii="Arial" w:hAnsi="Arial" w:cs="Arial"/>
          <w:sz w:val="18"/>
          <w:szCs w:val="18"/>
        </w:rPr>
        <w:t>ing</w:t>
      </w:r>
      <w:r w:rsidR="00793AE1">
        <w:rPr>
          <w:rFonts w:ascii="Arial" w:hAnsi="Arial" w:cs="Arial"/>
          <w:sz w:val="18"/>
          <w:szCs w:val="18"/>
        </w:rPr>
        <w:t xml:space="preserve"> </w:t>
      </w:r>
      <w:r w:rsidR="00C92397">
        <w:rPr>
          <w:rFonts w:ascii="Arial" w:hAnsi="Arial" w:cs="Arial"/>
          <w:sz w:val="18"/>
          <w:szCs w:val="18"/>
        </w:rPr>
        <w:t>is an</w:t>
      </w:r>
      <w:r>
        <w:rPr>
          <w:rFonts w:ascii="Arial" w:hAnsi="Arial" w:cs="Arial"/>
          <w:sz w:val="18"/>
          <w:szCs w:val="18"/>
        </w:rPr>
        <w:t xml:space="preserve"> insecure means of transmission because the data are not encrypted, and there is some possibility that your data could be compromised. You can also send your Excel files to EIA using a secure method of transmission: HTTPS. This is an industry</w:t>
      </w:r>
      <w:r w:rsidR="00793AE1">
        <w:rPr>
          <w:rFonts w:ascii="Arial" w:hAnsi="Arial" w:cs="Arial"/>
          <w:sz w:val="18"/>
          <w:szCs w:val="18"/>
        </w:rPr>
        <w:t>-</w:t>
      </w:r>
      <w:r>
        <w:rPr>
          <w:rFonts w:ascii="Arial" w:hAnsi="Arial" w:cs="Arial"/>
          <w:sz w:val="18"/>
          <w:szCs w:val="18"/>
        </w:rPr>
        <w:t>standard method to send information over the web using secure, encrypted processes</w:t>
      </w:r>
      <w:r w:rsidRPr="000E40DB">
        <w:rPr>
          <w:rFonts w:ascii="Arial" w:hAnsi="Arial" w:cs="Arial"/>
          <w:sz w:val="18"/>
          <w:szCs w:val="18"/>
        </w:rPr>
        <w:t xml:space="preserve">. (It is the same method that commercial companies </w:t>
      </w:r>
      <w:r w:rsidR="00793AE1" w:rsidRPr="000E40DB">
        <w:rPr>
          <w:rFonts w:ascii="Arial" w:hAnsi="Arial" w:cs="Arial"/>
          <w:sz w:val="18"/>
          <w:szCs w:val="18"/>
        </w:rPr>
        <w:lastRenderedPageBreak/>
        <w:t xml:space="preserve">use to </w:t>
      </w:r>
      <w:r w:rsidRPr="000E40DB">
        <w:rPr>
          <w:rFonts w:ascii="Arial" w:hAnsi="Arial" w:cs="Arial"/>
          <w:sz w:val="18"/>
          <w:szCs w:val="18"/>
        </w:rPr>
        <w:t xml:space="preserve">communicate with customers when transacting business on the web.) </w:t>
      </w:r>
      <w:r w:rsidR="00793AE1" w:rsidRPr="000E40DB">
        <w:rPr>
          <w:rFonts w:ascii="Arial" w:hAnsi="Arial" w:cs="Arial"/>
          <w:sz w:val="18"/>
          <w:szCs w:val="18"/>
        </w:rPr>
        <w:t>S</w:t>
      </w:r>
      <w:r w:rsidRPr="000E40DB">
        <w:rPr>
          <w:rFonts w:ascii="Arial" w:hAnsi="Arial" w:cs="Arial"/>
          <w:sz w:val="18"/>
          <w:szCs w:val="18"/>
        </w:rPr>
        <w:t>end your survey using this secure method at:</w:t>
      </w:r>
    </w:p>
    <w:p w:rsidR="00E14C86" w:rsidRDefault="00E14C86" w:rsidP="00E14C86">
      <w:pPr>
        <w:jc w:val="both"/>
        <w:rPr>
          <w:rFonts w:ascii="Arial" w:hAnsi="Arial" w:cs="Arial"/>
          <w:sz w:val="18"/>
          <w:szCs w:val="18"/>
        </w:rPr>
      </w:pPr>
    </w:p>
    <w:p w:rsidR="00E14C86" w:rsidRDefault="00435F92" w:rsidP="00E14C86">
      <w:pPr>
        <w:jc w:val="center"/>
        <w:rPr>
          <w:rFonts w:ascii="Arial" w:hAnsi="Arial" w:cs="Arial"/>
          <w:sz w:val="18"/>
          <w:szCs w:val="18"/>
        </w:rPr>
      </w:pPr>
      <w:r w:rsidRPr="00435F92">
        <w:rPr>
          <w:rStyle w:val="Hyperlink"/>
          <w:rFonts w:ascii="Arial" w:hAnsi="Arial" w:cs="Arial"/>
          <w:sz w:val="18"/>
          <w:szCs w:val="18"/>
        </w:rPr>
        <w:t>https://signon.eia.doe.gov/upload/noticeoog.jsp</w:t>
      </w:r>
      <w:r w:rsidR="00E14C86">
        <w:rPr>
          <w:rFonts w:ascii="Arial" w:hAnsi="Arial" w:cs="Arial"/>
          <w:sz w:val="18"/>
          <w:szCs w:val="18"/>
        </w:rPr>
        <w:t>.</w:t>
      </w:r>
    </w:p>
    <w:p w:rsidR="00E14C86" w:rsidRDefault="00E14C86" w:rsidP="00E14C86">
      <w:pPr>
        <w:jc w:val="both"/>
        <w:rPr>
          <w:rFonts w:ascii="Arial" w:hAnsi="Arial" w:cs="Arial"/>
          <w:sz w:val="18"/>
          <w:szCs w:val="18"/>
        </w:rPr>
      </w:pPr>
    </w:p>
    <w:p w:rsidR="00DD3DC1" w:rsidRDefault="00DD3DC1" w:rsidP="00E14C86">
      <w:pPr>
        <w:jc w:val="both"/>
        <w:rPr>
          <w:rFonts w:ascii="Arial" w:hAnsi="Arial" w:cs="Arial"/>
          <w:sz w:val="18"/>
          <w:szCs w:val="18"/>
        </w:rPr>
      </w:pPr>
      <w:r>
        <w:rPr>
          <w:rFonts w:ascii="Arial" w:hAnsi="Arial" w:cs="Arial"/>
          <w:sz w:val="18"/>
          <w:szCs w:val="18"/>
        </w:rPr>
        <w:t>You may also:</w:t>
      </w:r>
    </w:p>
    <w:p w:rsidR="00DD3DC1" w:rsidRDefault="00DD3DC1" w:rsidP="00E14C86">
      <w:pPr>
        <w:jc w:val="both"/>
        <w:rPr>
          <w:rFonts w:ascii="Arial" w:hAnsi="Arial" w:cs="Arial"/>
          <w:sz w:val="18"/>
          <w:szCs w:val="18"/>
        </w:rPr>
      </w:pPr>
    </w:p>
    <w:p w:rsidR="00B367A6" w:rsidRDefault="00B367A6" w:rsidP="00E14C86">
      <w:pPr>
        <w:jc w:val="both"/>
        <w:rPr>
          <w:rFonts w:ascii="Arial" w:hAnsi="Arial" w:cs="Arial"/>
          <w:sz w:val="18"/>
          <w:szCs w:val="18"/>
        </w:rPr>
      </w:pPr>
      <w:r w:rsidRPr="007D28D1">
        <w:rPr>
          <w:rFonts w:ascii="Arial" w:hAnsi="Arial" w:cs="Arial"/>
          <w:sz w:val="18"/>
          <w:szCs w:val="18"/>
          <w:u w:val="single"/>
        </w:rPr>
        <w:t>Fax</w:t>
      </w:r>
      <w:r w:rsidRPr="007D28D1">
        <w:rPr>
          <w:rFonts w:ascii="Arial" w:hAnsi="Arial" w:cs="Arial"/>
          <w:sz w:val="18"/>
          <w:szCs w:val="18"/>
        </w:rPr>
        <w:t xml:space="preserve"> completed form to: </w:t>
      </w:r>
      <w:r w:rsidR="006B52E2" w:rsidRPr="006B52E2">
        <w:rPr>
          <w:rFonts w:ascii="Arial" w:hAnsi="Arial" w:cs="Arial"/>
          <w:b/>
          <w:sz w:val="18"/>
          <w:szCs w:val="18"/>
        </w:rPr>
        <w:t>1-</w:t>
      </w:r>
      <w:r w:rsidRPr="006B52E2">
        <w:rPr>
          <w:rFonts w:ascii="Arial" w:hAnsi="Arial" w:cs="Arial"/>
          <w:b/>
          <w:bCs/>
          <w:sz w:val="18"/>
          <w:szCs w:val="18"/>
        </w:rPr>
        <w:t>202</w:t>
      </w:r>
      <w:r w:rsidR="006B52E2">
        <w:rPr>
          <w:rFonts w:ascii="Arial" w:hAnsi="Arial" w:cs="Arial"/>
          <w:b/>
          <w:bCs/>
          <w:sz w:val="18"/>
          <w:szCs w:val="18"/>
        </w:rPr>
        <w:t>-</w:t>
      </w:r>
      <w:r w:rsidRPr="007D28D1">
        <w:rPr>
          <w:rFonts w:ascii="Arial" w:hAnsi="Arial" w:cs="Arial"/>
          <w:b/>
          <w:bCs/>
          <w:sz w:val="18"/>
          <w:szCs w:val="18"/>
        </w:rPr>
        <w:t>586-9772, ATTN: EIA-821</w:t>
      </w:r>
    </w:p>
    <w:p w:rsidR="00B367A6" w:rsidRDefault="00B367A6" w:rsidP="00E14C86">
      <w:pPr>
        <w:jc w:val="both"/>
        <w:rPr>
          <w:rFonts w:ascii="Arial" w:hAnsi="Arial" w:cs="Arial"/>
          <w:sz w:val="18"/>
          <w:szCs w:val="18"/>
        </w:rPr>
      </w:pPr>
    </w:p>
    <w:p w:rsidR="00DD3DC1" w:rsidRDefault="00DD3DC1" w:rsidP="00DD3DC1">
      <w:pPr>
        <w:jc w:val="both"/>
        <w:rPr>
          <w:rFonts w:ascii="Arial" w:hAnsi="Arial" w:cs="Arial"/>
          <w:sz w:val="18"/>
          <w:szCs w:val="18"/>
        </w:rPr>
      </w:pPr>
      <w:r w:rsidRPr="007C569C">
        <w:rPr>
          <w:rFonts w:ascii="Arial" w:hAnsi="Arial" w:cs="Arial"/>
          <w:sz w:val="18"/>
          <w:szCs w:val="18"/>
          <w:u w:val="single"/>
        </w:rPr>
        <w:t>Mail</w:t>
      </w:r>
      <w:r w:rsidR="007C569C">
        <w:rPr>
          <w:rFonts w:ascii="Arial" w:hAnsi="Arial" w:cs="Arial"/>
          <w:sz w:val="18"/>
          <w:szCs w:val="18"/>
        </w:rPr>
        <w:t xml:space="preserve"> </w:t>
      </w:r>
      <w:r>
        <w:rPr>
          <w:rFonts w:ascii="Arial" w:hAnsi="Arial" w:cs="Arial"/>
          <w:sz w:val="18"/>
          <w:szCs w:val="18"/>
        </w:rPr>
        <w:t>completed form to:</w:t>
      </w:r>
    </w:p>
    <w:p w:rsidR="00DD3DC1" w:rsidRDefault="00DD3DC1" w:rsidP="00DD3DC1">
      <w:pPr>
        <w:jc w:val="both"/>
        <w:rPr>
          <w:rFonts w:ascii="Arial" w:hAnsi="Arial" w:cs="Arial"/>
          <w:sz w:val="18"/>
          <w:szCs w:val="18"/>
        </w:rPr>
      </w:pPr>
    </w:p>
    <w:p w:rsidR="00D3456F" w:rsidRDefault="00D3456F" w:rsidP="00D3456F">
      <w:pPr>
        <w:ind w:firstLine="720"/>
        <w:rPr>
          <w:rFonts w:ascii="Arial" w:hAnsi="Arial" w:cs="Arial"/>
          <w:b/>
          <w:sz w:val="18"/>
          <w:szCs w:val="18"/>
        </w:rPr>
      </w:pPr>
      <w:r>
        <w:rPr>
          <w:rFonts w:ascii="Arial" w:hAnsi="Arial" w:cs="Arial"/>
          <w:b/>
          <w:sz w:val="18"/>
          <w:szCs w:val="18"/>
        </w:rPr>
        <w:t>Oil &amp; Gas Survey</w:t>
      </w:r>
    </w:p>
    <w:p w:rsidR="00D3456F" w:rsidRPr="00892AB8" w:rsidRDefault="00D3456F" w:rsidP="00D3456F">
      <w:pPr>
        <w:ind w:firstLine="720"/>
        <w:rPr>
          <w:rFonts w:ascii="Arial" w:hAnsi="Arial" w:cs="Arial"/>
          <w:b/>
          <w:sz w:val="18"/>
          <w:szCs w:val="18"/>
        </w:rPr>
      </w:pPr>
      <w:r w:rsidRPr="00892AB8">
        <w:rPr>
          <w:rFonts w:ascii="Arial" w:hAnsi="Arial" w:cs="Arial"/>
          <w:b/>
          <w:sz w:val="18"/>
          <w:szCs w:val="18"/>
        </w:rPr>
        <w:t>U.S. Department of Energy</w:t>
      </w:r>
      <w:r w:rsidR="00C72C80">
        <w:rPr>
          <w:rFonts w:ascii="Arial" w:hAnsi="Arial" w:cs="Arial"/>
          <w:b/>
          <w:sz w:val="18"/>
          <w:szCs w:val="18"/>
        </w:rPr>
        <w:t xml:space="preserve"> (EI-25)</w:t>
      </w:r>
    </w:p>
    <w:p w:rsidR="00D3456F" w:rsidRDefault="00D3456F" w:rsidP="00D3456F">
      <w:pPr>
        <w:ind w:firstLine="720"/>
        <w:rPr>
          <w:rFonts w:ascii="Arial" w:hAnsi="Arial" w:cs="Arial"/>
          <w:b/>
          <w:sz w:val="18"/>
          <w:szCs w:val="18"/>
        </w:rPr>
      </w:pPr>
      <w:r>
        <w:rPr>
          <w:rFonts w:ascii="Arial" w:hAnsi="Arial" w:cs="Arial"/>
          <w:b/>
          <w:sz w:val="18"/>
          <w:szCs w:val="18"/>
        </w:rPr>
        <w:t>Ben Franklin Station</w:t>
      </w:r>
    </w:p>
    <w:p w:rsidR="00D3456F" w:rsidRPr="00892AB8" w:rsidRDefault="00D3456F" w:rsidP="00D3456F">
      <w:pPr>
        <w:ind w:firstLine="720"/>
        <w:rPr>
          <w:rFonts w:ascii="Arial" w:hAnsi="Arial" w:cs="Arial"/>
          <w:b/>
          <w:sz w:val="18"/>
          <w:szCs w:val="18"/>
        </w:rPr>
      </w:pPr>
      <w:r w:rsidRPr="00892AB8">
        <w:rPr>
          <w:rFonts w:ascii="Arial" w:hAnsi="Arial" w:cs="Arial"/>
          <w:b/>
          <w:sz w:val="18"/>
          <w:szCs w:val="18"/>
        </w:rPr>
        <w:t xml:space="preserve">PO Box </w:t>
      </w:r>
      <w:r>
        <w:rPr>
          <w:rFonts w:ascii="Arial" w:hAnsi="Arial" w:cs="Arial"/>
          <w:b/>
          <w:sz w:val="18"/>
          <w:szCs w:val="18"/>
        </w:rPr>
        <w:t>279</w:t>
      </w:r>
    </w:p>
    <w:p w:rsidR="00DD3DC1" w:rsidRDefault="00D3456F" w:rsidP="00D3456F">
      <w:pPr>
        <w:ind w:firstLine="720"/>
        <w:jc w:val="both"/>
        <w:rPr>
          <w:rFonts w:ascii="Arial" w:hAnsi="Arial" w:cs="Arial"/>
          <w:sz w:val="18"/>
          <w:szCs w:val="18"/>
        </w:rPr>
      </w:pPr>
      <w:smartTag w:uri="urn:schemas-microsoft-com:office:smarttags" w:element="place">
        <w:smartTag w:uri="urn:schemas-microsoft-com:office:smarttags" w:element="City">
          <w:r>
            <w:rPr>
              <w:rFonts w:ascii="Arial" w:hAnsi="Arial" w:cs="Arial"/>
              <w:b/>
              <w:sz w:val="18"/>
              <w:szCs w:val="18"/>
            </w:rPr>
            <w:t>Washington</w:t>
          </w:r>
        </w:smartTag>
        <w:r>
          <w:rPr>
            <w:rFonts w:ascii="Arial" w:hAnsi="Arial" w:cs="Arial"/>
            <w:b/>
            <w:sz w:val="18"/>
            <w:szCs w:val="18"/>
          </w:rPr>
          <w:t xml:space="preserve">, </w:t>
        </w:r>
        <w:smartTag w:uri="urn:schemas-microsoft-com:office:smarttags" w:element="State">
          <w:r>
            <w:rPr>
              <w:rFonts w:ascii="Arial" w:hAnsi="Arial" w:cs="Arial"/>
              <w:b/>
              <w:sz w:val="18"/>
              <w:szCs w:val="18"/>
            </w:rPr>
            <w:t>DC</w:t>
          </w:r>
        </w:smartTag>
        <w:r>
          <w:rPr>
            <w:rFonts w:ascii="Arial" w:hAnsi="Arial" w:cs="Arial"/>
            <w:b/>
            <w:sz w:val="18"/>
            <w:szCs w:val="18"/>
          </w:rPr>
          <w:t xml:space="preserve"> </w:t>
        </w:r>
        <w:smartTag w:uri="urn:schemas-microsoft-com:office:smarttags" w:element="PostalCode">
          <w:r>
            <w:rPr>
              <w:rFonts w:ascii="Arial" w:hAnsi="Arial" w:cs="Arial"/>
              <w:b/>
              <w:sz w:val="18"/>
              <w:szCs w:val="18"/>
            </w:rPr>
            <w:t>20044-0279</w:t>
          </w:r>
        </w:smartTag>
      </w:smartTag>
    </w:p>
    <w:p w:rsidR="00DD3DC1" w:rsidRPr="007D28D1" w:rsidRDefault="00DD3DC1" w:rsidP="00ED60A7">
      <w:pPr>
        <w:ind w:left="360" w:hanging="360"/>
        <w:rPr>
          <w:rFonts w:ascii="Arial" w:hAnsi="Arial" w:cs="Arial"/>
          <w:b/>
          <w:bCs/>
          <w:sz w:val="18"/>
          <w:szCs w:val="18"/>
        </w:rPr>
      </w:pPr>
    </w:p>
    <w:p w:rsidR="00E14C86" w:rsidRPr="007D28D1" w:rsidRDefault="00E14C86" w:rsidP="00ED60A7">
      <w:pPr>
        <w:ind w:left="360" w:hanging="360"/>
        <w:rPr>
          <w:rFonts w:ascii="Arial" w:hAnsi="Arial" w:cs="Arial"/>
          <w:b/>
          <w:bCs/>
          <w:sz w:val="22"/>
          <w:szCs w:val="22"/>
        </w:rPr>
      </w:pPr>
      <w:r w:rsidRPr="007D28D1">
        <w:rPr>
          <w:rFonts w:ascii="Arial" w:hAnsi="Arial" w:cs="Arial"/>
          <w:b/>
          <w:bCs/>
          <w:sz w:val="22"/>
          <w:szCs w:val="22"/>
        </w:rPr>
        <w:t>6.</w:t>
      </w:r>
      <w:r w:rsidRPr="007D28D1">
        <w:rPr>
          <w:rFonts w:ascii="Arial" w:hAnsi="Arial" w:cs="Arial"/>
          <w:b/>
          <w:bCs/>
          <w:sz w:val="22"/>
          <w:szCs w:val="22"/>
        </w:rPr>
        <w:tab/>
        <w:t>COPIES OF SURVEY FORMS, INSTRUCTIONS AND DEFINITIONS</w:t>
      </w:r>
    </w:p>
    <w:p w:rsidR="00757DCB" w:rsidRPr="007D28D1" w:rsidRDefault="00757DCB" w:rsidP="00E14C86">
      <w:pPr>
        <w:tabs>
          <w:tab w:val="left" w:pos="720"/>
          <w:tab w:val="left" w:pos="1440"/>
          <w:tab w:val="left" w:pos="2160"/>
          <w:tab w:val="left" w:pos="2880"/>
          <w:tab w:val="left" w:pos="3600"/>
          <w:tab w:val="left" w:pos="4320"/>
        </w:tabs>
        <w:ind w:left="4986" w:hanging="4986"/>
        <w:jc w:val="both"/>
        <w:rPr>
          <w:rFonts w:ascii="Arial" w:hAnsi="Arial" w:cs="Arial"/>
          <w:b/>
          <w:bCs/>
        </w:rPr>
      </w:pPr>
    </w:p>
    <w:p w:rsidR="00E14C86" w:rsidRPr="007D28D1" w:rsidRDefault="00E14C86" w:rsidP="00E14C86">
      <w:pPr>
        <w:rPr>
          <w:rFonts w:ascii="Arial" w:hAnsi="Arial" w:cs="Arial"/>
          <w:sz w:val="18"/>
          <w:szCs w:val="18"/>
        </w:rPr>
      </w:pPr>
      <w:r w:rsidRPr="007D28D1">
        <w:rPr>
          <w:rFonts w:ascii="Arial" w:hAnsi="Arial" w:cs="Arial"/>
          <w:sz w:val="18"/>
          <w:szCs w:val="18"/>
        </w:rPr>
        <w:t>Copies in portable document format (PDF) and spreadsheet format (XLS) are available on EIA's website at:</w:t>
      </w:r>
    </w:p>
    <w:p w:rsidR="00E14C86" w:rsidRPr="007D28D1" w:rsidRDefault="00E14C86" w:rsidP="00E14C86">
      <w:pPr>
        <w:rPr>
          <w:rFonts w:ascii="Arial" w:hAnsi="Arial" w:cs="Arial"/>
          <w:sz w:val="18"/>
          <w:szCs w:val="18"/>
        </w:rPr>
      </w:pPr>
    </w:p>
    <w:p w:rsidR="00E14C86" w:rsidRPr="002361D3" w:rsidRDefault="00294541" w:rsidP="00E14C86">
      <w:pPr>
        <w:jc w:val="both"/>
        <w:rPr>
          <w:rFonts w:ascii="Arial" w:hAnsi="Arial" w:cs="Arial"/>
          <w:sz w:val="18"/>
          <w:szCs w:val="18"/>
        </w:rPr>
      </w:pPr>
      <w:hyperlink r:id="rId12" w:anchor="eia-821" w:history="1">
        <w:r w:rsidR="002361D3" w:rsidRPr="002361D3">
          <w:rPr>
            <w:rStyle w:val="Hyperlink"/>
            <w:rFonts w:ascii="Arial" w:hAnsi="Arial" w:cs="Arial"/>
            <w:sz w:val="18"/>
            <w:szCs w:val="18"/>
          </w:rPr>
          <w:t>http://www.eia.gov/survey/#eia-821</w:t>
        </w:r>
      </w:hyperlink>
    </w:p>
    <w:p w:rsidR="002361D3" w:rsidRPr="007D28D1" w:rsidRDefault="002361D3" w:rsidP="00E14C86">
      <w:pPr>
        <w:jc w:val="both"/>
        <w:rPr>
          <w:rFonts w:ascii="Arial" w:hAnsi="Arial" w:cs="Arial"/>
          <w:sz w:val="18"/>
          <w:szCs w:val="18"/>
        </w:rPr>
      </w:pPr>
    </w:p>
    <w:p w:rsidR="00E14C86" w:rsidRPr="007D28D1" w:rsidRDefault="00E14C86" w:rsidP="00E14C86">
      <w:pPr>
        <w:jc w:val="both"/>
        <w:rPr>
          <w:rFonts w:ascii="Arial" w:hAnsi="Arial" w:cs="Arial"/>
          <w:sz w:val="18"/>
          <w:szCs w:val="18"/>
        </w:rPr>
      </w:pPr>
      <w:r w:rsidRPr="007D28D1">
        <w:rPr>
          <w:rFonts w:ascii="Arial" w:hAnsi="Arial" w:cs="Arial"/>
          <w:sz w:val="18"/>
          <w:szCs w:val="18"/>
        </w:rPr>
        <w:t>You may also access the materials by following the</w:t>
      </w:r>
      <w:r w:rsidR="00793AE1" w:rsidRPr="007D28D1">
        <w:rPr>
          <w:rFonts w:ascii="Arial" w:hAnsi="Arial" w:cs="Arial"/>
          <w:sz w:val="18"/>
          <w:szCs w:val="18"/>
        </w:rPr>
        <w:t>se</w:t>
      </w:r>
      <w:r w:rsidRPr="007D28D1">
        <w:rPr>
          <w:rFonts w:ascii="Arial" w:hAnsi="Arial" w:cs="Arial"/>
          <w:sz w:val="18"/>
          <w:szCs w:val="18"/>
        </w:rPr>
        <w:t xml:space="preserve"> steps:</w:t>
      </w:r>
    </w:p>
    <w:p w:rsidR="00E14C86" w:rsidRPr="007D28D1" w:rsidRDefault="00E14C86" w:rsidP="00E14C86">
      <w:pPr>
        <w:jc w:val="both"/>
        <w:rPr>
          <w:rFonts w:ascii="Arial" w:hAnsi="Arial" w:cs="Arial"/>
          <w:sz w:val="18"/>
          <w:szCs w:val="18"/>
        </w:rPr>
      </w:pPr>
    </w:p>
    <w:p w:rsidR="00E14C86" w:rsidRPr="007D28D1" w:rsidRDefault="00E14C86" w:rsidP="00ED60A7">
      <w:pPr>
        <w:ind w:left="360" w:hanging="360"/>
        <w:jc w:val="both"/>
        <w:rPr>
          <w:rFonts w:ascii="Arial" w:hAnsi="Arial" w:cs="Arial"/>
          <w:sz w:val="18"/>
          <w:szCs w:val="18"/>
        </w:rPr>
      </w:pPr>
      <w:r w:rsidRPr="007D28D1">
        <w:rPr>
          <w:rFonts w:ascii="Arial" w:hAnsi="Arial" w:cs="Arial"/>
          <w:sz w:val="18"/>
          <w:szCs w:val="18"/>
        </w:rPr>
        <w:t>•</w:t>
      </w:r>
      <w:r w:rsidRPr="007D28D1">
        <w:rPr>
          <w:rFonts w:ascii="Arial" w:hAnsi="Arial" w:cs="Arial"/>
          <w:sz w:val="18"/>
          <w:szCs w:val="18"/>
        </w:rPr>
        <w:tab/>
        <w:t>Go to EIA</w:t>
      </w:r>
      <w:smartTag w:uri="urn:schemas-microsoft-com:office:smarttags" w:element="PersonName">
        <w:r w:rsidRPr="007D28D1">
          <w:rPr>
            <w:rFonts w:ascii="Arial" w:hAnsi="Arial" w:cs="Arial"/>
            <w:sz w:val="18"/>
            <w:szCs w:val="18"/>
          </w:rPr>
          <w:t>'</w:t>
        </w:r>
      </w:smartTag>
      <w:r w:rsidRPr="007D28D1">
        <w:rPr>
          <w:rFonts w:ascii="Arial" w:hAnsi="Arial" w:cs="Arial"/>
          <w:sz w:val="18"/>
          <w:szCs w:val="18"/>
        </w:rPr>
        <w:t xml:space="preserve">s website at </w:t>
      </w:r>
      <w:hyperlink r:id="rId13" w:history="1">
        <w:r w:rsidR="000E4189" w:rsidRPr="007D28D1">
          <w:rPr>
            <w:rStyle w:val="Hyperlink"/>
            <w:rFonts w:ascii="Arial" w:hAnsi="Arial" w:cs="Arial"/>
            <w:sz w:val="18"/>
            <w:szCs w:val="18"/>
          </w:rPr>
          <w:t>www.eia.gov</w:t>
        </w:r>
      </w:hyperlink>
    </w:p>
    <w:p w:rsidR="00E14C86" w:rsidRPr="002361D3" w:rsidRDefault="00E14C86" w:rsidP="00ED60A7">
      <w:pPr>
        <w:ind w:left="360" w:hanging="360"/>
        <w:jc w:val="both"/>
        <w:rPr>
          <w:rFonts w:ascii="Arial" w:hAnsi="Arial" w:cs="Arial"/>
          <w:sz w:val="18"/>
          <w:szCs w:val="18"/>
        </w:rPr>
      </w:pPr>
      <w:r w:rsidRPr="007D28D1">
        <w:rPr>
          <w:rFonts w:ascii="Arial" w:hAnsi="Arial" w:cs="Arial"/>
          <w:sz w:val="18"/>
          <w:szCs w:val="18"/>
        </w:rPr>
        <w:t>•</w:t>
      </w:r>
      <w:r w:rsidRPr="007D28D1">
        <w:rPr>
          <w:rFonts w:ascii="Arial" w:hAnsi="Arial" w:cs="Arial"/>
          <w:sz w:val="18"/>
          <w:szCs w:val="18"/>
        </w:rPr>
        <w:tab/>
        <w:t xml:space="preserve">Click on </w:t>
      </w:r>
      <w:r w:rsidR="002361D3">
        <w:rPr>
          <w:rFonts w:ascii="Arial" w:hAnsi="Arial" w:cs="Arial"/>
          <w:i/>
          <w:iCs/>
          <w:sz w:val="18"/>
          <w:szCs w:val="18"/>
        </w:rPr>
        <w:t xml:space="preserve">Tools </w:t>
      </w:r>
      <w:r w:rsidR="002361D3">
        <w:rPr>
          <w:rFonts w:ascii="Arial" w:hAnsi="Arial" w:cs="Arial"/>
          <w:iCs/>
          <w:sz w:val="18"/>
          <w:szCs w:val="18"/>
        </w:rPr>
        <w:t>in the upper right hand corner</w:t>
      </w:r>
    </w:p>
    <w:p w:rsidR="00FD370B" w:rsidRDefault="00E14C86" w:rsidP="00FD370B">
      <w:pPr>
        <w:ind w:left="360" w:hanging="360"/>
        <w:jc w:val="both"/>
        <w:rPr>
          <w:rFonts w:ascii="Arial" w:hAnsi="Arial" w:cs="Arial"/>
          <w:i/>
          <w:iCs/>
          <w:sz w:val="18"/>
          <w:szCs w:val="18"/>
        </w:rPr>
      </w:pPr>
      <w:r w:rsidRPr="007D28D1">
        <w:rPr>
          <w:rFonts w:ascii="Arial" w:hAnsi="Arial" w:cs="Arial"/>
          <w:sz w:val="18"/>
          <w:szCs w:val="18"/>
        </w:rPr>
        <w:t>•</w:t>
      </w:r>
      <w:r w:rsidRPr="007D28D1">
        <w:rPr>
          <w:rFonts w:ascii="Arial" w:hAnsi="Arial" w:cs="Arial"/>
          <w:sz w:val="18"/>
          <w:szCs w:val="18"/>
        </w:rPr>
        <w:tab/>
        <w:t xml:space="preserve">Click on </w:t>
      </w:r>
      <w:r w:rsidR="002361D3">
        <w:rPr>
          <w:rFonts w:ascii="Arial" w:hAnsi="Arial" w:cs="Arial"/>
          <w:i/>
          <w:iCs/>
          <w:sz w:val="18"/>
          <w:szCs w:val="18"/>
        </w:rPr>
        <w:t>EIA Survey Forms</w:t>
      </w:r>
    </w:p>
    <w:p w:rsidR="00FD370B" w:rsidRPr="00FD370B" w:rsidRDefault="00FD370B" w:rsidP="00FD370B">
      <w:pPr>
        <w:pStyle w:val="ListParagraph"/>
        <w:numPr>
          <w:ilvl w:val="0"/>
          <w:numId w:val="6"/>
        </w:numPr>
        <w:jc w:val="both"/>
        <w:rPr>
          <w:rFonts w:ascii="Arial" w:hAnsi="Arial" w:cs="Arial"/>
          <w:iCs/>
          <w:sz w:val="18"/>
          <w:szCs w:val="18"/>
        </w:rPr>
      </w:pPr>
      <w:r w:rsidRPr="00FD370B">
        <w:rPr>
          <w:rFonts w:ascii="Arial" w:hAnsi="Arial" w:cs="Arial"/>
          <w:iCs/>
          <w:sz w:val="18"/>
          <w:szCs w:val="18"/>
        </w:rPr>
        <w:t>Click on</w:t>
      </w:r>
      <w:r w:rsidRPr="00FD370B">
        <w:rPr>
          <w:rFonts w:ascii="Arial" w:hAnsi="Arial" w:cs="Arial"/>
          <w:i/>
          <w:iCs/>
          <w:sz w:val="18"/>
          <w:szCs w:val="18"/>
        </w:rPr>
        <w:t xml:space="preserve"> Petroleum</w:t>
      </w:r>
    </w:p>
    <w:p w:rsidR="002361D3" w:rsidRPr="00FD370B" w:rsidRDefault="002361D3" w:rsidP="00FD370B">
      <w:pPr>
        <w:pStyle w:val="ListParagraph"/>
        <w:numPr>
          <w:ilvl w:val="0"/>
          <w:numId w:val="6"/>
        </w:numPr>
        <w:jc w:val="both"/>
        <w:rPr>
          <w:rFonts w:ascii="Arial" w:hAnsi="Arial" w:cs="Arial"/>
          <w:sz w:val="18"/>
          <w:szCs w:val="18"/>
        </w:rPr>
      </w:pPr>
      <w:r w:rsidRPr="00FD370B">
        <w:rPr>
          <w:rFonts w:ascii="Arial" w:hAnsi="Arial" w:cs="Arial"/>
          <w:iCs/>
          <w:sz w:val="18"/>
          <w:szCs w:val="18"/>
        </w:rPr>
        <w:t xml:space="preserve">Under </w:t>
      </w:r>
      <w:r w:rsidRPr="00FD370B">
        <w:rPr>
          <w:rFonts w:ascii="Arial" w:hAnsi="Arial" w:cs="Arial"/>
          <w:i/>
          <w:iCs/>
          <w:sz w:val="18"/>
          <w:szCs w:val="18"/>
        </w:rPr>
        <w:t>Annual</w:t>
      </w:r>
      <w:r w:rsidRPr="00FD370B">
        <w:rPr>
          <w:rFonts w:ascii="Arial" w:hAnsi="Arial" w:cs="Arial"/>
          <w:iCs/>
          <w:sz w:val="18"/>
          <w:szCs w:val="18"/>
        </w:rPr>
        <w:t xml:space="preserve"> select the EIA-821</w:t>
      </w:r>
    </w:p>
    <w:p w:rsidR="002361D3" w:rsidRPr="00FD370B" w:rsidRDefault="00E14C86" w:rsidP="002361D3">
      <w:pPr>
        <w:ind w:left="360" w:hanging="360"/>
        <w:jc w:val="both"/>
        <w:rPr>
          <w:rFonts w:ascii="Arial" w:hAnsi="Arial" w:cs="Arial"/>
          <w:sz w:val="18"/>
          <w:szCs w:val="18"/>
        </w:rPr>
      </w:pPr>
      <w:r w:rsidRPr="00FD370B">
        <w:rPr>
          <w:rFonts w:ascii="Arial" w:hAnsi="Arial" w:cs="Arial"/>
          <w:sz w:val="18"/>
          <w:szCs w:val="18"/>
        </w:rPr>
        <w:t>•</w:t>
      </w:r>
      <w:r w:rsidRPr="00FD370B">
        <w:rPr>
          <w:rFonts w:ascii="Arial" w:hAnsi="Arial" w:cs="Arial"/>
          <w:sz w:val="18"/>
          <w:szCs w:val="18"/>
        </w:rPr>
        <w:tab/>
        <w:t>Select the materials you want.</w:t>
      </w:r>
    </w:p>
    <w:p w:rsidR="00E14C86" w:rsidRPr="007D28D1" w:rsidRDefault="00E14C86" w:rsidP="00E14C86">
      <w:pPr>
        <w:jc w:val="both"/>
        <w:rPr>
          <w:rFonts w:ascii="Arial" w:hAnsi="Arial" w:cs="Arial"/>
          <w:sz w:val="18"/>
          <w:szCs w:val="18"/>
        </w:rPr>
      </w:pPr>
    </w:p>
    <w:p w:rsidR="00E14C86" w:rsidRPr="007D28D1" w:rsidRDefault="00E14C86" w:rsidP="00E14C86">
      <w:pPr>
        <w:jc w:val="both"/>
        <w:rPr>
          <w:rFonts w:ascii="Arial" w:hAnsi="Arial" w:cs="Arial"/>
          <w:bCs/>
          <w:sz w:val="18"/>
          <w:szCs w:val="18"/>
        </w:rPr>
      </w:pPr>
      <w:r w:rsidRPr="007D28D1">
        <w:rPr>
          <w:rFonts w:ascii="Arial" w:hAnsi="Arial" w:cs="Arial"/>
          <w:b/>
          <w:bCs/>
          <w:sz w:val="18"/>
          <w:szCs w:val="18"/>
        </w:rPr>
        <w:t>NOTE: Files must be saved to your personal computer.</w:t>
      </w:r>
      <w:r w:rsidR="00B0052A">
        <w:rPr>
          <w:rFonts w:ascii="Arial" w:hAnsi="Arial" w:cs="Arial"/>
          <w:b/>
          <w:bCs/>
          <w:sz w:val="18"/>
          <w:szCs w:val="18"/>
        </w:rPr>
        <w:t xml:space="preserve"> </w:t>
      </w:r>
      <w:r w:rsidRPr="007D28D1">
        <w:rPr>
          <w:rFonts w:ascii="Arial" w:hAnsi="Arial" w:cs="Arial"/>
          <w:b/>
          <w:bCs/>
          <w:sz w:val="18"/>
          <w:szCs w:val="18"/>
        </w:rPr>
        <w:t>Data cannot be entered interactively on the website.</w:t>
      </w:r>
    </w:p>
    <w:p w:rsidR="00757DCB" w:rsidRPr="007D28D1" w:rsidRDefault="00757DCB" w:rsidP="00E14C86">
      <w:pPr>
        <w:jc w:val="both"/>
        <w:rPr>
          <w:rFonts w:ascii="Arial" w:hAnsi="Arial" w:cs="Arial"/>
          <w:bCs/>
          <w:sz w:val="18"/>
          <w:szCs w:val="18"/>
        </w:rPr>
      </w:pPr>
    </w:p>
    <w:p w:rsidR="00E14C86" w:rsidRPr="007D28D1" w:rsidRDefault="00E34017" w:rsidP="00ED60A7">
      <w:pPr>
        <w:ind w:left="360" w:hanging="360"/>
        <w:jc w:val="both"/>
        <w:rPr>
          <w:rFonts w:ascii="Arial" w:hAnsi="Arial" w:cs="Arial"/>
          <w:b/>
          <w:bCs/>
          <w:sz w:val="22"/>
          <w:szCs w:val="22"/>
        </w:rPr>
      </w:pPr>
      <w:r>
        <w:rPr>
          <w:rFonts w:ascii="Arial" w:hAnsi="Arial" w:cs="Arial"/>
          <w:b/>
          <w:bCs/>
          <w:sz w:val="22"/>
          <w:szCs w:val="22"/>
        </w:rPr>
        <w:t>7.</w:t>
      </w:r>
      <w:r w:rsidR="00B0052A">
        <w:rPr>
          <w:rFonts w:ascii="Arial" w:hAnsi="Arial" w:cs="Arial"/>
          <w:b/>
          <w:bCs/>
          <w:sz w:val="22"/>
          <w:szCs w:val="22"/>
        </w:rPr>
        <w:t xml:space="preserve"> </w:t>
      </w:r>
      <w:r w:rsidR="00E14C86" w:rsidRPr="007D28D1">
        <w:rPr>
          <w:rFonts w:ascii="Arial" w:hAnsi="Arial" w:cs="Arial"/>
          <w:b/>
          <w:bCs/>
          <w:sz w:val="22"/>
          <w:szCs w:val="22"/>
        </w:rPr>
        <w:t>HOW TO COMPLETE THE SURVEY FORM</w:t>
      </w:r>
    </w:p>
    <w:p w:rsidR="00757DCB" w:rsidRPr="007D28D1" w:rsidRDefault="00757DCB" w:rsidP="00757DCB">
      <w:pPr>
        <w:jc w:val="both"/>
        <w:rPr>
          <w:rFonts w:ascii="Arial" w:hAnsi="Arial" w:cs="Arial"/>
          <w:sz w:val="22"/>
          <w:szCs w:val="22"/>
        </w:rPr>
      </w:pPr>
    </w:p>
    <w:p w:rsidR="00E14C86" w:rsidRPr="007D28D1" w:rsidRDefault="00E14C86" w:rsidP="00E14C86">
      <w:pPr>
        <w:jc w:val="both"/>
        <w:rPr>
          <w:rFonts w:ascii="Arial" w:hAnsi="Arial" w:cs="Arial"/>
          <w:sz w:val="18"/>
          <w:szCs w:val="18"/>
        </w:rPr>
      </w:pPr>
      <w:r w:rsidRPr="007D28D1">
        <w:rPr>
          <w:rFonts w:ascii="Arial" w:hAnsi="Arial" w:cs="Arial"/>
          <w:b/>
          <w:bCs/>
          <w:sz w:val="18"/>
          <w:szCs w:val="18"/>
        </w:rPr>
        <w:t>General Instructions</w:t>
      </w:r>
    </w:p>
    <w:p w:rsidR="00E14C86" w:rsidRPr="007D28D1" w:rsidRDefault="00E14C86" w:rsidP="00E14C86">
      <w:pPr>
        <w:jc w:val="both"/>
        <w:rPr>
          <w:rFonts w:ascii="Arial" w:hAnsi="Arial" w:cs="Arial"/>
          <w:sz w:val="18"/>
          <w:szCs w:val="18"/>
        </w:rPr>
      </w:pPr>
    </w:p>
    <w:p w:rsidR="00324E72" w:rsidRPr="007D28D1" w:rsidRDefault="00522BE4" w:rsidP="00324E72">
      <w:pPr>
        <w:jc w:val="both"/>
        <w:rPr>
          <w:rFonts w:ascii="Arial" w:hAnsi="Arial" w:cs="Arial"/>
          <w:sz w:val="18"/>
          <w:szCs w:val="18"/>
        </w:rPr>
      </w:pPr>
      <w:r w:rsidRPr="007D28D1">
        <w:rPr>
          <w:rFonts w:ascii="Arial" w:hAnsi="Arial" w:cs="Arial"/>
          <w:sz w:val="18"/>
          <w:szCs w:val="18"/>
        </w:rPr>
        <w:t xml:space="preserve">If your firm has </w:t>
      </w:r>
      <w:r w:rsidR="00562B6F" w:rsidRPr="007D28D1">
        <w:rPr>
          <w:rFonts w:ascii="Arial" w:hAnsi="Arial" w:cs="Arial"/>
          <w:sz w:val="18"/>
          <w:szCs w:val="18"/>
        </w:rPr>
        <w:t>p</w:t>
      </w:r>
      <w:r w:rsidRPr="007D28D1">
        <w:rPr>
          <w:rFonts w:ascii="Arial" w:hAnsi="Arial" w:cs="Arial"/>
          <w:sz w:val="18"/>
          <w:szCs w:val="18"/>
        </w:rPr>
        <w:t xml:space="preserve">ermanently ceased operation, been </w:t>
      </w:r>
      <w:r w:rsidR="00562B6F" w:rsidRPr="007D28D1">
        <w:rPr>
          <w:rFonts w:ascii="Arial" w:hAnsi="Arial" w:cs="Arial"/>
          <w:sz w:val="18"/>
          <w:szCs w:val="18"/>
        </w:rPr>
        <w:t>s</w:t>
      </w:r>
      <w:r w:rsidRPr="007D28D1">
        <w:rPr>
          <w:rFonts w:ascii="Arial" w:hAnsi="Arial" w:cs="Arial"/>
          <w:sz w:val="18"/>
          <w:szCs w:val="18"/>
        </w:rPr>
        <w:t>old,</w:t>
      </w:r>
      <w:r w:rsidR="00B0052A">
        <w:rPr>
          <w:rFonts w:ascii="Arial" w:hAnsi="Arial" w:cs="Arial"/>
          <w:sz w:val="18"/>
          <w:szCs w:val="18"/>
        </w:rPr>
        <w:t xml:space="preserve"> </w:t>
      </w:r>
      <w:r w:rsidR="00562B6F" w:rsidRPr="004A3717">
        <w:rPr>
          <w:rFonts w:ascii="Arial" w:hAnsi="Arial" w:cs="Arial"/>
          <w:sz w:val="18"/>
          <w:szCs w:val="18"/>
        </w:rPr>
        <w:t>m</w:t>
      </w:r>
      <w:r w:rsidRPr="004A3717">
        <w:rPr>
          <w:rFonts w:ascii="Arial" w:hAnsi="Arial" w:cs="Arial"/>
          <w:sz w:val="18"/>
          <w:szCs w:val="18"/>
        </w:rPr>
        <w:t xml:space="preserve">erged, or </w:t>
      </w:r>
      <w:r w:rsidR="00562B6F" w:rsidRPr="004A3717">
        <w:rPr>
          <w:rFonts w:ascii="Arial" w:hAnsi="Arial" w:cs="Arial"/>
          <w:sz w:val="18"/>
          <w:szCs w:val="18"/>
        </w:rPr>
        <w:t>been l</w:t>
      </w:r>
      <w:r w:rsidRPr="004A3717">
        <w:rPr>
          <w:rFonts w:ascii="Arial" w:hAnsi="Arial" w:cs="Arial"/>
          <w:sz w:val="18"/>
          <w:szCs w:val="18"/>
        </w:rPr>
        <w:t>eased to another company during the</w:t>
      </w:r>
      <w:r w:rsidRPr="007D28D1">
        <w:rPr>
          <w:rFonts w:ascii="Arial" w:hAnsi="Arial" w:cs="Arial"/>
          <w:sz w:val="18"/>
          <w:szCs w:val="18"/>
        </w:rPr>
        <w:t xml:space="preserve"> reference year, you are required to provide information on Form EIA-821 for that portion of the reference year in which the firm was active under your ownership and control.</w:t>
      </w:r>
      <w:r w:rsidR="00B0052A">
        <w:rPr>
          <w:rFonts w:ascii="Arial" w:hAnsi="Arial" w:cs="Arial"/>
          <w:sz w:val="18"/>
          <w:szCs w:val="18"/>
        </w:rPr>
        <w:t xml:space="preserve"> </w:t>
      </w:r>
      <w:r w:rsidRPr="007D28D1">
        <w:rPr>
          <w:rFonts w:ascii="Arial" w:hAnsi="Arial" w:cs="Arial"/>
          <w:sz w:val="18"/>
          <w:szCs w:val="18"/>
        </w:rPr>
        <w:t xml:space="preserve">Please check the appropriate boxes in </w:t>
      </w:r>
      <w:r w:rsidR="00C5574D">
        <w:rPr>
          <w:rFonts w:ascii="Arial" w:hAnsi="Arial" w:cs="Arial"/>
          <w:sz w:val="18"/>
          <w:szCs w:val="18"/>
        </w:rPr>
        <w:t>Item</w:t>
      </w:r>
      <w:r w:rsidRPr="007D28D1">
        <w:rPr>
          <w:rFonts w:ascii="Arial" w:hAnsi="Arial" w:cs="Arial"/>
          <w:sz w:val="18"/>
          <w:szCs w:val="18"/>
        </w:rPr>
        <w:t xml:space="preserve"> 12 and fill in </w:t>
      </w:r>
      <w:r w:rsidR="00C5574D">
        <w:rPr>
          <w:rFonts w:ascii="Arial" w:hAnsi="Arial" w:cs="Arial"/>
          <w:sz w:val="18"/>
          <w:szCs w:val="18"/>
        </w:rPr>
        <w:t>Item</w:t>
      </w:r>
      <w:r w:rsidRPr="007D28D1">
        <w:rPr>
          <w:rFonts w:ascii="Arial" w:hAnsi="Arial" w:cs="Arial"/>
          <w:sz w:val="18"/>
          <w:szCs w:val="18"/>
        </w:rPr>
        <w:t>s 13-21.</w:t>
      </w:r>
    </w:p>
    <w:p w:rsidR="00324E72" w:rsidRPr="007D28D1" w:rsidRDefault="00324E72" w:rsidP="00324E72">
      <w:pPr>
        <w:jc w:val="both"/>
        <w:rPr>
          <w:rFonts w:ascii="Arial" w:hAnsi="Arial" w:cs="Arial"/>
          <w:sz w:val="18"/>
          <w:szCs w:val="18"/>
        </w:rPr>
      </w:pPr>
    </w:p>
    <w:p w:rsidR="00324E72" w:rsidRPr="007D28D1" w:rsidRDefault="00324E72" w:rsidP="00324E72">
      <w:pPr>
        <w:jc w:val="both"/>
        <w:rPr>
          <w:rFonts w:ascii="Arial" w:hAnsi="Arial" w:cs="Arial"/>
          <w:sz w:val="18"/>
          <w:szCs w:val="18"/>
        </w:rPr>
      </w:pPr>
      <w:r w:rsidRPr="007D28D1">
        <w:rPr>
          <w:rFonts w:ascii="Arial" w:hAnsi="Arial" w:cs="Arial"/>
          <w:sz w:val="18"/>
          <w:szCs w:val="18"/>
        </w:rPr>
        <w:t>EIA recognizes that some firms may not have the information requested on sales for different energy uses readily available.</w:t>
      </w:r>
      <w:r w:rsidR="00B0052A">
        <w:rPr>
          <w:rFonts w:ascii="Arial" w:hAnsi="Arial" w:cs="Arial"/>
          <w:sz w:val="18"/>
          <w:szCs w:val="18"/>
        </w:rPr>
        <w:t xml:space="preserve"> </w:t>
      </w:r>
      <w:r w:rsidRPr="007D28D1">
        <w:rPr>
          <w:rFonts w:ascii="Arial" w:hAnsi="Arial" w:cs="Arial"/>
          <w:sz w:val="18"/>
          <w:szCs w:val="18"/>
        </w:rPr>
        <w:t>If your firm does not maintain this information, estimates of sales volumes may be provided. The basis for the estimates must be consistent with the standard accounting records maintained by the firm. The estimating procedure and</w:t>
      </w:r>
      <w:r w:rsidR="00D63916" w:rsidRPr="007D28D1">
        <w:rPr>
          <w:rFonts w:ascii="Arial" w:hAnsi="Arial" w:cs="Arial"/>
          <w:sz w:val="18"/>
          <w:szCs w:val="18"/>
        </w:rPr>
        <w:t xml:space="preserve"> </w:t>
      </w:r>
      <w:r w:rsidRPr="007D28D1">
        <w:rPr>
          <w:rFonts w:ascii="Arial" w:hAnsi="Arial" w:cs="Arial"/>
          <w:sz w:val="18"/>
          <w:szCs w:val="18"/>
        </w:rPr>
        <w:t xml:space="preserve">data supporting the estimates should result in a reasonably accurate estimate which will be subject to review. </w:t>
      </w:r>
    </w:p>
    <w:p w:rsidR="005B318E" w:rsidRPr="007D28D1" w:rsidRDefault="005B318E" w:rsidP="00324E72">
      <w:pPr>
        <w:jc w:val="both"/>
        <w:rPr>
          <w:rFonts w:ascii="Arial" w:hAnsi="Arial" w:cs="Arial"/>
          <w:sz w:val="18"/>
          <w:szCs w:val="18"/>
        </w:rPr>
      </w:pPr>
    </w:p>
    <w:p w:rsidR="00324E72" w:rsidRPr="007D28D1" w:rsidRDefault="00324E72" w:rsidP="00324E72">
      <w:pPr>
        <w:jc w:val="both"/>
        <w:rPr>
          <w:rFonts w:ascii="Arial" w:hAnsi="Arial" w:cs="Arial"/>
          <w:sz w:val="18"/>
          <w:szCs w:val="18"/>
        </w:rPr>
      </w:pPr>
      <w:r w:rsidRPr="007D28D1">
        <w:rPr>
          <w:rFonts w:ascii="Arial" w:hAnsi="Arial" w:cs="Arial"/>
          <w:sz w:val="18"/>
          <w:szCs w:val="18"/>
        </w:rPr>
        <w:lastRenderedPageBreak/>
        <w:t>Report the entire firm's sales of distillate and residual fuel oils,</w:t>
      </w:r>
      <w:r w:rsidR="003E2B2F" w:rsidRPr="007D28D1">
        <w:rPr>
          <w:rFonts w:ascii="Arial" w:hAnsi="Arial" w:cs="Arial"/>
          <w:sz w:val="18"/>
          <w:szCs w:val="18"/>
        </w:rPr>
        <w:t xml:space="preserve"> </w:t>
      </w:r>
      <w:r w:rsidR="004A3717">
        <w:rPr>
          <w:rFonts w:ascii="Arial" w:hAnsi="Arial" w:cs="Arial"/>
          <w:sz w:val="18"/>
          <w:szCs w:val="18"/>
        </w:rPr>
        <w:t xml:space="preserve">and </w:t>
      </w:r>
      <w:r w:rsidRPr="007D28D1">
        <w:rPr>
          <w:rFonts w:ascii="Arial" w:hAnsi="Arial" w:cs="Arial"/>
          <w:sz w:val="18"/>
          <w:szCs w:val="18"/>
        </w:rPr>
        <w:t>kerosene.</w:t>
      </w:r>
      <w:r w:rsidR="00B0052A">
        <w:rPr>
          <w:rFonts w:ascii="Arial" w:hAnsi="Arial" w:cs="Arial"/>
          <w:sz w:val="18"/>
          <w:szCs w:val="18"/>
        </w:rPr>
        <w:t xml:space="preserve"> </w:t>
      </w:r>
      <w:r w:rsidRPr="007D28D1">
        <w:rPr>
          <w:rFonts w:ascii="Arial" w:hAnsi="Arial" w:cs="Arial"/>
          <w:sz w:val="18"/>
          <w:szCs w:val="18"/>
        </w:rPr>
        <w:t xml:space="preserve">To avoid duplication of data, EIA prefers that the parent company file Form EIA-821 for itself and all </w:t>
      </w:r>
      <w:r w:rsidRPr="00E40E22">
        <w:rPr>
          <w:rFonts w:ascii="Arial" w:hAnsi="Arial" w:cs="Arial"/>
          <w:sz w:val="18"/>
          <w:szCs w:val="18"/>
        </w:rPr>
        <w:t>subsidiaries.</w:t>
      </w:r>
      <w:r w:rsidR="00B0052A">
        <w:rPr>
          <w:rFonts w:ascii="Arial" w:hAnsi="Arial" w:cs="Arial"/>
          <w:sz w:val="18"/>
          <w:szCs w:val="18"/>
        </w:rPr>
        <w:t xml:space="preserve"> </w:t>
      </w:r>
      <w:r w:rsidRPr="00E40E22">
        <w:rPr>
          <w:rFonts w:ascii="Arial" w:hAnsi="Arial" w:cs="Arial"/>
          <w:sz w:val="18"/>
          <w:szCs w:val="18"/>
        </w:rPr>
        <w:t xml:space="preserve">If you are a subsidiary or a commissioned agent of another company, mark Box </w:t>
      </w:r>
      <w:r w:rsidR="00522BE4" w:rsidRPr="00E40E22">
        <w:rPr>
          <w:rFonts w:ascii="Arial" w:hAnsi="Arial" w:cs="Arial"/>
          <w:sz w:val="18"/>
          <w:szCs w:val="18"/>
        </w:rPr>
        <w:t>c</w:t>
      </w:r>
      <w:r w:rsidRPr="00E40E22">
        <w:rPr>
          <w:rFonts w:ascii="Arial" w:hAnsi="Arial" w:cs="Arial"/>
          <w:sz w:val="18"/>
          <w:szCs w:val="18"/>
        </w:rPr>
        <w:t xml:space="preserve"> or Box </w:t>
      </w:r>
      <w:r w:rsidR="00522BE4" w:rsidRPr="00E40E22">
        <w:rPr>
          <w:rFonts w:ascii="Arial" w:hAnsi="Arial" w:cs="Arial"/>
          <w:sz w:val="18"/>
          <w:szCs w:val="18"/>
        </w:rPr>
        <w:t>d</w:t>
      </w:r>
      <w:r w:rsidRPr="00E40E22">
        <w:rPr>
          <w:rFonts w:ascii="Arial" w:hAnsi="Arial" w:cs="Arial"/>
          <w:sz w:val="18"/>
          <w:szCs w:val="18"/>
        </w:rPr>
        <w:t xml:space="preserve"> in </w:t>
      </w:r>
      <w:r w:rsidR="00C5574D">
        <w:rPr>
          <w:rFonts w:ascii="Arial" w:hAnsi="Arial" w:cs="Arial"/>
          <w:sz w:val="18"/>
          <w:szCs w:val="18"/>
        </w:rPr>
        <w:t>Item</w:t>
      </w:r>
      <w:r w:rsidRPr="00E40E22">
        <w:rPr>
          <w:rFonts w:ascii="Arial" w:hAnsi="Arial" w:cs="Arial"/>
          <w:sz w:val="18"/>
          <w:szCs w:val="18"/>
        </w:rPr>
        <w:t xml:space="preserve"> 12, fill in </w:t>
      </w:r>
      <w:r w:rsidR="00C5574D">
        <w:rPr>
          <w:rFonts w:ascii="Arial" w:hAnsi="Arial" w:cs="Arial"/>
          <w:sz w:val="18"/>
          <w:szCs w:val="18"/>
        </w:rPr>
        <w:t>Item</w:t>
      </w:r>
      <w:r w:rsidRPr="00E40E22">
        <w:rPr>
          <w:rFonts w:ascii="Arial" w:hAnsi="Arial" w:cs="Arial"/>
          <w:sz w:val="18"/>
          <w:szCs w:val="18"/>
        </w:rPr>
        <w:t>s 13-21, and return the form to EIA.</w:t>
      </w:r>
      <w:r w:rsidR="00B0052A">
        <w:rPr>
          <w:rFonts w:ascii="Arial" w:hAnsi="Arial" w:cs="Arial"/>
          <w:sz w:val="18"/>
          <w:szCs w:val="18"/>
        </w:rPr>
        <w:t xml:space="preserve"> </w:t>
      </w:r>
      <w:r w:rsidRPr="00E40E22">
        <w:rPr>
          <w:rFonts w:ascii="Arial" w:hAnsi="Arial" w:cs="Arial"/>
          <w:sz w:val="18"/>
          <w:szCs w:val="18"/>
        </w:rPr>
        <w:t xml:space="preserve">However, if you are a subsidiary and want to report sales volumes for yourself and/or the parent company, EIA requests that you fill in </w:t>
      </w:r>
      <w:r w:rsidR="00C5574D">
        <w:rPr>
          <w:rFonts w:ascii="Arial" w:hAnsi="Arial" w:cs="Arial"/>
          <w:sz w:val="18"/>
          <w:szCs w:val="18"/>
        </w:rPr>
        <w:t>Item</w:t>
      </w:r>
      <w:r w:rsidRPr="00E40E22">
        <w:rPr>
          <w:rFonts w:ascii="Arial" w:hAnsi="Arial" w:cs="Arial"/>
          <w:sz w:val="18"/>
          <w:szCs w:val="18"/>
        </w:rPr>
        <w:t>s 12-21 on the form and return.</w:t>
      </w:r>
      <w:r w:rsidR="00B0052A">
        <w:rPr>
          <w:rFonts w:ascii="Arial" w:hAnsi="Arial" w:cs="Arial"/>
          <w:sz w:val="18"/>
          <w:szCs w:val="18"/>
        </w:rPr>
        <w:t xml:space="preserve"> </w:t>
      </w:r>
      <w:r w:rsidRPr="00E40E22">
        <w:rPr>
          <w:rFonts w:ascii="Arial" w:hAnsi="Arial" w:cs="Arial"/>
          <w:sz w:val="18"/>
          <w:szCs w:val="18"/>
        </w:rPr>
        <w:t>If you are a parent company and a subsidiary is reporting your sales</w:t>
      </w:r>
      <w:r w:rsidRPr="007D28D1">
        <w:rPr>
          <w:rFonts w:ascii="Arial" w:hAnsi="Arial" w:cs="Arial"/>
          <w:sz w:val="18"/>
          <w:szCs w:val="18"/>
        </w:rPr>
        <w:t xml:space="preserve"> volumes, fill in </w:t>
      </w:r>
      <w:r w:rsidR="00C5574D">
        <w:rPr>
          <w:rFonts w:ascii="Arial" w:hAnsi="Arial" w:cs="Arial"/>
          <w:sz w:val="18"/>
          <w:szCs w:val="18"/>
        </w:rPr>
        <w:t>Item</w:t>
      </w:r>
      <w:r w:rsidRPr="007D28D1">
        <w:rPr>
          <w:rFonts w:ascii="Arial" w:hAnsi="Arial" w:cs="Arial"/>
          <w:sz w:val="18"/>
          <w:szCs w:val="18"/>
        </w:rPr>
        <w:t xml:space="preserve"> 12 on the form and return.</w:t>
      </w:r>
    </w:p>
    <w:p w:rsidR="00324E72" w:rsidRPr="007D28D1" w:rsidRDefault="00324E72" w:rsidP="00324E72">
      <w:pPr>
        <w:jc w:val="both"/>
        <w:rPr>
          <w:rFonts w:ascii="Arial" w:hAnsi="Arial" w:cs="Arial"/>
          <w:b/>
          <w:bCs/>
          <w:sz w:val="18"/>
          <w:szCs w:val="18"/>
        </w:rPr>
      </w:pPr>
    </w:p>
    <w:p w:rsidR="00324E72" w:rsidRPr="007D28D1" w:rsidRDefault="00324E72" w:rsidP="00324E72">
      <w:pPr>
        <w:spacing w:line="216" w:lineRule="exact"/>
        <w:jc w:val="both"/>
        <w:rPr>
          <w:rFonts w:ascii="Arial" w:hAnsi="Arial" w:cs="Arial"/>
          <w:sz w:val="18"/>
          <w:szCs w:val="18"/>
        </w:rPr>
      </w:pPr>
      <w:r w:rsidRPr="007D28D1">
        <w:rPr>
          <w:rFonts w:ascii="Arial" w:hAnsi="Arial" w:cs="Arial"/>
          <w:sz w:val="18"/>
          <w:szCs w:val="18"/>
        </w:rPr>
        <w:t xml:space="preserve">If you receive more than one copy of the Form EIA-821 with different </w:t>
      </w:r>
      <w:r w:rsidR="001A0012" w:rsidRPr="007D28D1">
        <w:rPr>
          <w:rFonts w:ascii="Arial" w:hAnsi="Arial" w:cs="Arial"/>
          <w:sz w:val="18"/>
          <w:szCs w:val="18"/>
        </w:rPr>
        <w:t>EIA</w:t>
      </w:r>
      <w:r w:rsidRPr="007D28D1">
        <w:rPr>
          <w:rFonts w:ascii="Arial" w:hAnsi="Arial" w:cs="Arial"/>
          <w:sz w:val="18"/>
          <w:szCs w:val="18"/>
        </w:rPr>
        <w:t xml:space="preserve"> ID numbers, report sales volumes on only one copy of the EIA-821 form.</w:t>
      </w:r>
      <w:r w:rsidR="00B0052A">
        <w:rPr>
          <w:rFonts w:ascii="Arial" w:hAnsi="Arial" w:cs="Arial"/>
          <w:sz w:val="18"/>
          <w:szCs w:val="18"/>
        </w:rPr>
        <w:t xml:space="preserve"> </w:t>
      </w:r>
      <w:r w:rsidRPr="007D28D1">
        <w:rPr>
          <w:rFonts w:ascii="Arial" w:hAnsi="Arial" w:cs="Arial"/>
          <w:sz w:val="18"/>
          <w:szCs w:val="18"/>
        </w:rPr>
        <w:t xml:space="preserve">Mark the additional copies as “duplicate to </w:t>
      </w:r>
      <w:r w:rsidR="001A0012" w:rsidRPr="007D28D1">
        <w:rPr>
          <w:rFonts w:ascii="Arial" w:hAnsi="Arial" w:cs="Arial"/>
          <w:sz w:val="18"/>
          <w:szCs w:val="18"/>
        </w:rPr>
        <w:t>EIA</w:t>
      </w:r>
      <w:r w:rsidRPr="007D28D1">
        <w:rPr>
          <w:rFonts w:ascii="Arial" w:hAnsi="Arial" w:cs="Arial"/>
          <w:sz w:val="18"/>
          <w:szCs w:val="18"/>
        </w:rPr>
        <w:t xml:space="preserve"> ID number XXXXXXXXXX,” entering the 10 digit </w:t>
      </w:r>
      <w:r w:rsidR="001A0012" w:rsidRPr="007D28D1">
        <w:rPr>
          <w:rFonts w:ascii="Arial" w:hAnsi="Arial" w:cs="Arial"/>
          <w:sz w:val="18"/>
          <w:szCs w:val="18"/>
        </w:rPr>
        <w:t>EIA</w:t>
      </w:r>
      <w:r w:rsidRPr="007D28D1">
        <w:rPr>
          <w:rFonts w:ascii="Arial" w:hAnsi="Arial" w:cs="Arial"/>
          <w:sz w:val="18"/>
          <w:szCs w:val="18"/>
        </w:rPr>
        <w:t xml:space="preserve"> ID number under which the data were filed, and return all copies to EIA.</w:t>
      </w:r>
    </w:p>
    <w:p w:rsidR="00324E72" w:rsidRPr="007D28D1" w:rsidRDefault="00324E72" w:rsidP="00E14C86">
      <w:pPr>
        <w:spacing w:line="216" w:lineRule="exact"/>
        <w:jc w:val="both"/>
        <w:rPr>
          <w:rFonts w:ascii="Arial" w:hAnsi="Arial" w:cs="Arial"/>
          <w:sz w:val="18"/>
          <w:szCs w:val="18"/>
        </w:rPr>
      </w:pPr>
    </w:p>
    <w:p w:rsidR="00324E72" w:rsidRPr="007D28D1" w:rsidRDefault="00324E72" w:rsidP="00324E72">
      <w:pPr>
        <w:jc w:val="both"/>
        <w:rPr>
          <w:rFonts w:ascii="Arial" w:hAnsi="Arial" w:cs="Arial"/>
          <w:sz w:val="18"/>
          <w:szCs w:val="18"/>
        </w:rPr>
      </w:pPr>
      <w:r w:rsidRPr="007D28D1">
        <w:rPr>
          <w:rFonts w:ascii="Arial" w:hAnsi="Arial" w:cs="Arial"/>
          <w:sz w:val="18"/>
          <w:szCs w:val="18"/>
        </w:rPr>
        <w:t>Report all quantities in whole gallons (</w:t>
      </w:r>
      <w:r w:rsidRPr="007D28D1">
        <w:rPr>
          <w:rFonts w:ascii="Arial" w:hAnsi="Arial" w:cs="Arial"/>
          <w:b/>
          <w:sz w:val="18"/>
          <w:szCs w:val="18"/>
        </w:rPr>
        <w:t xml:space="preserve">do </w:t>
      </w:r>
      <w:r w:rsidRPr="004D7C86">
        <w:rPr>
          <w:rFonts w:ascii="Arial" w:hAnsi="Arial" w:cs="Arial"/>
          <w:b/>
          <w:sz w:val="18"/>
          <w:szCs w:val="18"/>
        </w:rPr>
        <w:t>not round to thousands of gallons</w:t>
      </w:r>
      <w:r w:rsidRPr="007D28D1">
        <w:rPr>
          <w:rFonts w:ascii="Arial" w:hAnsi="Arial" w:cs="Arial"/>
          <w:sz w:val="18"/>
          <w:szCs w:val="18"/>
        </w:rPr>
        <w:t>). Note: One barrel is equal to 42 gallons. Leave appropriate lines blank if no volumes were sold.</w:t>
      </w:r>
      <w:r w:rsidRPr="007D28D1">
        <w:rPr>
          <w:rFonts w:ascii="Arial" w:hAnsi="Arial" w:cs="Arial"/>
          <w:sz w:val="18"/>
          <w:szCs w:val="18"/>
        </w:rPr>
        <w:tab/>
      </w:r>
    </w:p>
    <w:p w:rsidR="00324E72" w:rsidRPr="007D28D1" w:rsidRDefault="00324E72" w:rsidP="00324E72">
      <w:pPr>
        <w:jc w:val="both"/>
        <w:rPr>
          <w:rFonts w:ascii="Arial" w:hAnsi="Arial" w:cs="Arial"/>
          <w:sz w:val="18"/>
          <w:szCs w:val="18"/>
        </w:rPr>
      </w:pPr>
    </w:p>
    <w:p w:rsidR="00291989" w:rsidRPr="007D28D1" w:rsidRDefault="00324E72" w:rsidP="000F74AE">
      <w:pPr>
        <w:jc w:val="both"/>
        <w:rPr>
          <w:rFonts w:ascii="Arial" w:hAnsi="Arial" w:cs="Arial"/>
          <w:sz w:val="18"/>
          <w:szCs w:val="18"/>
        </w:rPr>
      </w:pPr>
      <w:r w:rsidRPr="007D28D1">
        <w:rPr>
          <w:rFonts w:ascii="Arial" w:hAnsi="Arial" w:cs="Arial"/>
          <w:sz w:val="18"/>
          <w:szCs w:val="18"/>
        </w:rPr>
        <w:t xml:space="preserve">Report sales volumes of </w:t>
      </w:r>
      <w:r w:rsidR="00C5574D">
        <w:rPr>
          <w:rFonts w:ascii="Arial" w:hAnsi="Arial" w:cs="Arial"/>
          <w:sz w:val="18"/>
          <w:szCs w:val="18"/>
        </w:rPr>
        <w:t xml:space="preserve">kerosene, </w:t>
      </w:r>
      <w:r w:rsidRPr="007D28D1">
        <w:rPr>
          <w:rFonts w:ascii="Arial" w:hAnsi="Arial" w:cs="Arial"/>
          <w:sz w:val="18"/>
          <w:szCs w:val="18"/>
        </w:rPr>
        <w:t>distillate and residual fuel</w:t>
      </w:r>
      <w:r w:rsidR="004D7C86">
        <w:rPr>
          <w:rFonts w:ascii="Arial" w:hAnsi="Arial" w:cs="Arial"/>
          <w:sz w:val="18"/>
          <w:szCs w:val="18"/>
        </w:rPr>
        <w:t xml:space="preserve"> oils</w:t>
      </w:r>
      <w:r w:rsidR="00950473">
        <w:rPr>
          <w:rFonts w:ascii="Arial" w:hAnsi="Arial" w:cs="Arial"/>
          <w:sz w:val="18"/>
          <w:szCs w:val="18"/>
        </w:rPr>
        <w:t xml:space="preserve"> </w:t>
      </w:r>
      <w:r w:rsidRPr="007D28D1">
        <w:rPr>
          <w:rFonts w:ascii="Arial" w:hAnsi="Arial" w:cs="Arial"/>
          <w:sz w:val="18"/>
          <w:szCs w:val="18"/>
        </w:rPr>
        <w:t xml:space="preserve">in Part </w:t>
      </w:r>
      <w:r w:rsidR="00522BE4" w:rsidRPr="007D28D1">
        <w:rPr>
          <w:rFonts w:ascii="Arial" w:hAnsi="Arial" w:cs="Arial"/>
          <w:sz w:val="18"/>
          <w:szCs w:val="18"/>
        </w:rPr>
        <w:t>2</w:t>
      </w:r>
      <w:r w:rsidRPr="007D28D1">
        <w:rPr>
          <w:rFonts w:ascii="Arial" w:hAnsi="Arial" w:cs="Arial"/>
          <w:sz w:val="18"/>
          <w:szCs w:val="18"/>
        </w:rPr>
        <w:t xml:space="preserve"> of the form separately by State of Destination and energy use sector. For example, if your firm sold 10,550 gallons of No. 2 </w:t>
      </w:r>
      <w:r w:rsidR="00C5574D">
        <w:rPr>
          <w:rFonts w:ascii="Arial" w:hAnsi="Arial" w:cs="Arial"/>
          <w:sz w:val="18"/>
          <w:szCs w:val="18"/>
        </w:rPr>
        <w:t>d</w:t>
      </w:r>
      <w:r w:rsidRPr="007D28D1">
        <w:rPr>
          <w:rFonts w:ascii="Arial" w:hAnsi="Arial" w:cs="Arial"/>
          <w:sz w:val="18"/>
          <w:szCs w:val="18"/>
        </w:rPr>
        <w:t xml:space="preserve">istillate for </w:t>
      </w:r>
      <w:r w:rsidR="00C5574D">
        <w:rPr>
          <w:rFonts w:ascii="Arial" w:hAnsi="Arial" w:cs="Arial"/>
          <w:sz w:val="18"/>
          <w:szCs w:val="18"/>
        </w:rPr>
        <w:t>R</w:t>
      </w:r>
      <w:r w:rsidRPr="007D28D1">
        <w:rPr>
          <w:rFonts w:ascii="Arial" w:hAnsi="Arial" w:cs="Arial"/>
          <w:sz w:val="18"/>
          <w:szCs w:val="18"/>
        </w:rPr>
        <w:t xml:space="preserve">esidential </w:t>
      </w:r>
      <w:r w:rsidR="00C5574D">
        <w:rPr>
          <w:rFonts w:ascii="Arial" w:hAnsi="Arial" w:cs="Arial"/>
          <w:sz w:val="18"/>
          <w:szCs w:val="18"/>
        </w:rPr>
        <w:t>U</w:t>
      </w:r>
      <w:r w:rsidRPr="007D28D1">
        <w:rPr>
          <w:rFonts w:ascii="Arial" w:hAnsi="Arial" w:cs="Arial"/>
          <w:sz w:val="18"/>
          <w:szCs w:val="18"/>
        </w:rPr>
        <w:t xml:space="preserve">se in Alabama, enter "AL" in the space provided at the top of the column and enter "10,550" on </w:t>
      </w:r>
      <w:r w:rsidR="00C5574D">
        <w:rPr>
          <w:rFonts w:ascii="Arial" w:hAnsi="Arial" w:cs="Arial"/>
          <w:sz w:val="18"/>
          <w:szCs w:val="18"/>
        </w:rPr>
        <w:t>Line</w:t>
      </w:r>
      <w:r w:rsidRPr="007D28D1">
        <w:rPr>
          <w:rFonts w:ascii="Arial" w:hAnsi="Arial" w:cs="Arial"/>
          <w:sz w:val="18"/>
          <w:szCs w:val="18"/>
        </w:rPr>
        <w:t xml:space="preserve"> 9 in that column. </w:t>
      </w:r>
    </w:p>
    <w:p w:rsidR="00291989" w:rsidRPr="007D28D1" w:rsidRDefault="00291989" w:rsidP="000F74AE">
      <w:pPr>
        <w:jc w:val="both"/>
        <w:rPr>
          <w:rFonts w:ascii="Arial" w:hAnsi="Arial" w:cs="Arial"/>
          <w:sz w:val="18"/>
          <w:szCs w:val="18"/>
        </w:rPr>
      </w:pPr>
    </w:p>
    <w:p w:rsidR="00E14C86" w:rsidRDefault="00E14C86" w:rsidP="000F74AE">
      <w:pPr>
        <w:spacing w:line="222" w:lineRule="atLeast"/>
        <w:jc w:val="both"/>
        <w:rPr>
          <w:rFonts w:ascii="Arial" w:hAnsi="Arial" w:cs="Arial"/>
          <w:sz w:val="18"/>
          <w:szCs w:val="18"/>
        </w:rPr>
      </w:pPr>
      <w:r w:rsidRPr="007D28D1">
        <w:rPr>
          <w:rFonts w:ascii="Arial" w:hAnsi="Arial" w:cs="Arial"/>
          <w:sz w:val="18"/>
          <w:szCs w:val="18"/>
        </w:rPr>
        <w:t xml:space="preserve">Report all volumes in accordance with what the product was sold as, regardless of the actual specifications of that product. </w:t>
      </w:r>
      <w:r w:rsidRPr="000F74AE">
        <w:rPr>
          <w:rFonts w:ascii="Arial" w:hAnsi="Arial" w:cs="Arial"/>
          <w:sz w:val="18"/>
          <w:szCs w:val="18"/>
        </w:rPr>
        <w:t xml:space="preserve">If a No. 2 </w:t>
      </w:r>
      <w:r w:rsidR="004D7C86" w:rsidRPr="000F74AE">
        <w:rPr>
          <w:rFonts w:ascii="Arial" w:hAnsi="Arial" w:cs="Arial"/>
          <w:sz w:val="18"/>
          <w:szCs w:val="18"/>
        </w:rPr>
        <w:t>distillate</w:t>
      </w:r>
      <w:r w:rsidRPr="000F74AE">
        <w:rPr>
          <w:rFonts w:ascii="Arial" w:hAnsi="Arial" w:cs="Arial"/>
          <w:sz w:val="18"/>
          <w:szCs w:val="18"/>
        </w:rPr>
        <w:t xml:space="preserve"> was sold as diesel fuel, report that volume as No. 2 </w:t>
      </w:r>
      <w:r w:rsidR="004D7C86" w:rsidRPr="000F74AE">
        <w:rPr>
          <w:rFonts w:ascii="Arial" w:hAnsi="Arial" w:cs="Arial"/>
          <w:sz w:val="18"/>
          <w:szCs w:val="18"/>
        </w:rPr>
        <w:t>diesel</w:t>
      </w:r>
      <w:r w:rsidRPr="000F74AE">
        <w:rPr>
          <w:rFonts w:ascii="Arial" w:hAnsi="Arial" w:cs="Arial"/>
          <w:sz w:val="18"/>
          <w:szCs w:val="18"/>
        </w:rPr>
        <w:t xml:space="preserve"> </w:t>
      </w:r>
      <w:r w:rsidR="004D7C86" w:rsidRPr="000F74AE">
        <w:rPr>
          <w:rFonts w:ascii="Arial" w:hAnsi="Arial" w:cs="Arial"/>
          <w:sz w:val="18"/>
          <w:szCs w:val="18"/>
        </w:rPr>
        <w:t>f</w:t>
      </w:r>
      <w:r w:rsidRPr="000F74AE">
        <w:rPr>
          <w:rFonts w:ascii="Arial" w:hAnsi="Arial" w:cs="Arial"/>
          <w:sz w:val="18"/>
          <w:szCs w:val="18"/>
        </w:rPr>
        <w:t>uel</w:t>
      </w:r>
      <w:r w:rsidR="000F74AE" w:rsidRPr="000F74AE">
        <w:rPr>
          <w:rFonts w:ascii="Arial" w:hAnsi="Arial" w:cs="Arial"/>
          <w:sz w:val="18"/>
          <w:szCs w:val="18"/>
        </w:rPr>
        <w:t xml:space="preserve"> </w:t>
      </w:r>
      <w:r w:rsidR="000F74AE" w:rsidRPr="00C434C2">
        <w:rPr>
          <w:rFonts w:ascii="Arial" w:hAnsi="Arial" w:cs="Arial"/>
          <w:sz w:val="18"/>
          <w:szCs w:val="18"/>
        </w:rPr>
        <w:t>according to the parts per million (ppm) sulfur content</w:t>
      </w:r>
      <w:r w:rsidRPr="00C434C2">
        <w:rPr>
          <w:rFonts w:ascii="Arial" w:hAnsi="Arial" w:cs="Arial"/>
          <w:sz w:val="18"/>
          <w:szCs w:val="18"/>
        </w:rPr>
        <w:t xml:space="preserve">; </w:t>
      </w:r>
      <w:r w:rsidRPr="007D28D1">
        <w:rPr>
          <w:rFonts w:ascii="Arial" w:hAnsi="Arial" w:cs="Arial"/>
          <w:sz w:val="18"/>
          <w:szCs w:val="18"/>
        </w:rPr>
        <w:t xml:space="preserve">if it was sold as a heating or fuel oil, report that volume as No. 2 </w:t>
      </w:r>
      <w:r w:rsidR="004D7C86">
        <w:rPr>
          <w:rFonts w:ascii="Arial" w:hAnsi="Arial" w:cs="Arial"/>
          <w:sz w:val="18"/>
          <w:szCs w:val="18"/>
        </w:rPr>
        <w:t>f</w:t>
      </w:r>
      <w:r w:rsidRPr="007D28D1">
        <w:rPr>
          <w:rFonts w:ascii="Arial" w:hAnsi="Arial" w:cs="Arial"/>
          <w:sz w:val="18"/>
          <w:szCs w:val="18"/>
        </w:rPr>
        <w:t xml:space="preserve">uel </w:t>
      </w:r>
      <w:r w:rsidR="004D7C86">
        <w:rPr>
          <w:rFonts w:ascii="Arial" w:hAnsi="Arial" w:cs="Arial"/>
          <w:sz w:val="18"/>
          <w:szCs w:val="18"/>
        </w:rPr>
        <w:t>o</w:t>
      </w:r>
      <w:r w:rsidRPr="007D28D1">
        <w:rPr>
          <w:rFonts w:ascii="Arial" w:hAnsi="Arial" w:cs="Arial"/>
          <w:sz w:val="18"/>
          <w:szCs w:val="18"/>
        </w:rPr>
        <w:t xml:space="preserve">il, even if that product conformed to the higher specifications for diesel fuel. If sales of a No. 2 </w:t>
      </w:r>
      <w:r w:rsidR="004D7C86">
        <w:rPr>
          <w:rFonts w:ascii="Arial" w:hAnsi="Arial" w:cs="Arial"/>
          <w:sz w:val="18"/>
          <w:szCs w:val="18"/>
        </w:rPr>
        <w:t>distillate</w:t>
      </w:r>
      <w:r w:rsidRPr="007D28D1">
        <w:rPr>
          <w:rFonts w:ascii="Arial" w:hAnsi="Arial" w:cs="Arial"/>
          <w:sz w:val="18"/>
          <w:szCs w:val="18"/>
        </w:rPr>
        <w:t xml:space="preserve"> were made for which no determination can be made as to whether the product was specifically sold as either a fuel oil or a diesel fuel, sales volumes should be classified in accordance with your best estimate of the intended use of the product regardless of the product specification.</w:t>
      </w:r>
    </w:p>
    <w:p w:rsidR="000F74AE" w:rsidRPr="007D28D1" w:rsidRDefault="000F74AE" w:rsidP="000F74AE">
      <w:pPr>
        <w:spacing w:line="222" w:lineRule="atLeast"/>
        <w:jc w:val="both"/>
        <w:rPr>
          <w:rFonts w:ascii="Arial" w:hAnsi="Arial" w:cs="Arial"/>
          <w:sz w:val="18"/>
          <w:szCs w:val="18"/>
        </w:rPr>
      </w:pPr>
    </w:p>
    <w:p w:rsidR="00E14C86" w:rsidRPr="007D28D1" w:rsidRDefault="00E14C86" w:rsidP="000F74AE">
      <w:pPr>
        <w:spacing w:line="222" w:lineRule="atLeast"/>
        <w:jc w:val="both"/>
        <w:rPr>
          <w:rFonts w:ascii="Arial" w:hAnsi="Arial" w:cs="Arial"/>
          <w:sz w:val="18"/>
          <w:szCs w:val="18"/>
        </w:rPr>
      </w:pPr>
      <w:r w:rsidRPr="007D28D1">
        <w:rPr>
          <w:rFonts w:ascii="Arial" w:hAnsi="Arial" w:cs="Arial"/>
          <w:sz w:val="18"/>
          <w:szCs w:val="18"/>
        </w:rPr>
        <w:t xml:space="preserve">The same approach should be followed in reporting kerosene and No. 1 </w:t>
      </w:r>
      <w:r w:rsidR="004D7C86">
        <w:rPr>
          <w:rFonts w:ascii="Arial" w:hAnsi="Arial" w:cs="Arial"/>
          <w:sz w:val="18"/>
          <w:szCs w:val="18"/>
        </w:rPr>
        <w:t>distillate</w:t>
      </w:r>
      <w:r w:rsidRPr="007D28D1">
        <w:rPr>
          <w:rFonts w:ascii="Arial" w:hAnsi="Arial" w:cs="Arial"/>
          <w:sz w:val="18"/>
          <w:szCs w:val="18"/>
        </w:rPr>
        <w:t>.</w:t>
      </w:r>
      <w:r w:rsidR="00B0052A">
        <w:rPr>
          <w:rFonts w:ascii="Arial" w:hAnsi="Arial" w:cs="Arial"/>
          <w:sz w:val="18"/>
          <w:szCs w:val="18"/>
        </w:rPr>
        <w:t xml:space="preserve"> </w:t>
      </w:r>
      <w:r w:rsidRPr="007D28D1">
        <w:rPr>
          <w:rFonts w:ascii="Arial" w:hAnsi="Arial" w:cs="Arial"/>
          <w:sz w:val="18"/>
          <w:szCs w:val="18"/>
        </w:rPr>
        <w:t xml:space="preserve">If the product was sold as kerosene, report it as kerosene even if it also met the specifications for No. 1 </w:t>
      </w:r>
      <w:r w:rsidR="004D7C86">
        <w:rPr>
          <w:rFonts w:ascii="Arial" w:hAnsi="Arial" w:cs="Arial"/>
          <w:sz w:val="18"/>
          <w:szCs w:val="18"/>
        </w:rPr>
        <w:t>distillate</w:t>
      </w:r>
      <w:r w:rsidRPr="007D28D1">
        <w:rPr>
          <w:rFonts w:ascii="Arial" w:hAnsi="Arial" w:cs="Arial"/>
          <w:sz w:val="18"/>
          <w:szCs w:val="18"/>
        </w:rPr>
        <w:t>.</w:t>
      </w:r>
      <w:r w:rsidR="00B0052A">
        <w:rPr>
          <w:rFonts w:ascii="Arial" w:hAnsi="Arial" w:cs="Arial"/>
          <w:sz w:val="18"/>
          <w:szCs w:val="18"/>
        </w:rPr>
        <w:t xml:space="preserve"> </w:t>
      </w:r>
      <w:r w:rsidR="00840A7E" w:rsidRPr="007D28D1">
        <w:rPr>
          <w:rFonts w:ascii="Arial" w:hAnsi="Arial" w:cs="Arial"/>
          <w:b/>
          <w:sz w:val="18"/>
          <w:szCs w:val="18"/>
        </w:rPr>
        <w:t>E</w:t>
      </w:r>
      <w:r w:rsidRPr="007D28D1">
        <w:rPr>
          <w:rFonts w:ascii="Arial" w:hAnsi="Arial" w:cs="Arial"/>
          <w:b/>
          <w:bCs/>
          <w:sz w:val="18"/>
          <w:szCs w:val="18"/>
        </w:rPr>
        <w:t>xclude</w:t>
      </w:r>
      <w:r w:rsidRPr="007D28D1">
        <w:rPr>
          <w:rFonts w:ascii="Arial" w:hAnsi="Arial" w:cs="Arial"/>
          <w:sz w:val="18"/>
          <w:szCs w:val="18"/>
        </w:rPr>
        <w:t xml:space="preserve"> sales of kerosene-type jet fuel sold for use in all types of aircraft.</w:t>
      </w:r>
    </w:p>
    <w:p w:rsidR="00E14C86" w:rsidRPr="007D28D1" w:rsidRDefault="00E14C86" w:rsidP="00E14C86">
      <w:pPr>
        <w:spacing w:line="222" w:lineRule="atLeast"/>
        <w:jc w:val="both"/>
        <w:rPr>
          <w:rFonts w:ascii="Arial" w:hAnsi="Arial" w:cs="Arial"/>
          <w:sz w:val="18"/>
          <w:szCs w:val="18"/>
        </w:rPr>
      </w:pPr>
      <w:r w:rsidRPr="007D28D1">
        <w:rPr>
          <w:rFonts w:ascii="Arial" w:hAnsi="Arial" w:cs="Arial"/>
          <w:sz w:val="18"/>
          <w:szCs w:val="18"/>
        </w:rPr>
        <w:tab/>
      </w:r>
    </w:p>
    <w:p w:rsidR="00E14C86" w:rsidRPr="007D28D1" w:rsidRDefault="00E14C86" w:rsidP="00E14C86">
      <w:pPr>
        <w:spacing w:line="222" w:lineRule="atLeast"/>
        <w:jc w:val="both"/>
        <w:rPr>
          <w:rFonts w:ascii="Arial" w:hAnsi="Arial" w:cs="Arial"/>
          <w:sz w:val="18"/>
          <w:szCs w:val="18"/>
        </w:rPr>
      </w:pPr>
      <w:r w:rsidRPr="007D28D1">
        <w:rPr>
          <w:rFonts w:ascii="Arial" w:hAnsi="Arial" w:cs="Arial"/>
          <w:sz w:val="18"/>
          <w:szCs w:val="18"/>
        </w:rPr>
        <w:t xml:space="preserve">Enter data reflecting sales made during the reference year only. </w:t>
      </w:r>
      <w:r w:rsidRPr="007D28D1">
        <w:rPr>
          <w:rFonts w:ascii="Arial" w:hAnsi="Arial" w:cs="Arial"/>
          <w:b/>
          <w:bCs/>
          <w:sz w:val="18"/>
          <w:szCs w:val="18"/>
        </w:rPr>
        <w:t>Exclude</w:t>
      </w:r>
      <w:r w:rsidRPr="007D28D1">
        <w:rPr>
          <w:rFonts w:ascii="Arial" w:hAnsi="Arial" w:cs="Arial"/>
          <w:sz w:val="18"/>
          <w:szCs w:val="18"/>
        </w:rPr>
        <w:t xml:space="preserve"> from all calculations any material prior period adjustments for volumes.</w:t>
      </w:r>
    </w:p>
    <w:p w:rsidR="00E14C86" w:rsidRPr="007D28D1" w:rsidRDefault="00E14C86" w:rsidP="00E14C86">
      <w:pPr>
        <w:spacing w:line="222" w:lineRule="atLeast"/>
        <w:jc w:val="both"/>
        <w:rPr>
          <w:rFonts w:ascii="Arial" w:hAnsi="Arial" w:cs="Arial"/>
          <w:sz w:val="18"/>
          <w:szCs w:val="18"/>
        </w:rPr>
      </w:pPr>
    </w:p>
    <w:p w:rsidR="00E14C86" w:rsidRPr="007D28D1" w:rsidRDefault="00E14C86" w:rsidP="00E14C86">
      <w:pPr>
        <w:spacing w:line="222" w:lineRule="atLeast"/>
        <w:jc w:val="both"/>
        <w:rPr>
          <w:rFonts w:ascii="Arial" w:hAnsi="Arial" w:cs="Arial"/>
          <w:sz w:val="18"/>
          <w:szCs w:val="18"/>
        </w:rPr>
      </w:pPr>
      <w:r w:rsidRPr="007D28D1">
        <w:rPr>
          <w:rFonts w:ascii="Arial" w:hAnsi="Arial" w:cs="Arial"/>
          <w:sz w:val="18"/>
          <w:szCs w:val="18"/>
        </w:rPr>
        <w:t>Report all volumes sold and</w:t>
      </w:r>
      <w:r w:rsidR="00562B6F" w:rsidRPr="007D28D1">
        <w:rPr>
          <w:rFonts w:ascii="Arial" w:hAnsi="Arial" w:cs="Arial"/>
          <w:sz w:val="18"/>
          <w:szCs w:val="18"/>
        </w:rPr>
        <w:t>,</w:t>
      </w:r>
      <w:r w:rsidRPr="007D28D1">
        <w:rPr>
          <w:rFonts w:ascii="Arial" w:hAnsi="Arial" w:cs="Arial"/>
          <w:sz w:val="18"/>
          <w:szCs w:val="18"/>
        </w:rPr>
        <w:t xml:space="preserve"> in addition</w:t>
      </w:r>
      <w:r w:rsidR="00562B6F" w:rsidRPr="007D28D1">
        <w:rPr>
          <w:rFonts w:ascii="Arial" w:hAnsi="Arial" w:cs="Arial"/>
          <w:sz w:val="18"/>
          <w:szCs w:val="18"/>
        </w:rPr>
        <w:t>,</w:t>
      </w:r>
      <w:r w:rsidRPr="007D28D1">
        <w:rPr>
          <w:rFonts w:ascii="Arial" w:hAnsi="Arial" w:cs="Arial"/>
          <w:sz w:val="18"/>
          <w:szCs w:val="18"/>
        </w:rPr>
        <w:t xml:space="preserve"> separately report the fuel used in your own operations on </w:t>
      </w:r>
      <w:r w:rsidR="00C5574D">
        <w:rPr>
          <w:rFonts w:ascii="Arial" w:hAnsi="Arial" w:cs="Arial"/>
          <w:sz w:val="18"/>
          <w:szCs w:val="18"/>
        </w:rPr>
        <w:t>Line</w:t>
      </w:r>
      <w:r w:rsidRPr="007D28D1">
        <w:rPr>
          <w:rFonts w:ascii="Arial" w:hAnsi="Arial" w:cs="Arial"/>
          <w:sz w:val="18"/>
          <w:szCs w:val="18"/>
        </w:rPr>
        <w:t xml:space="preserve">s 5, </w:t>
      </w:r>
      <w:r w:rsidR="00291989" w:rsidRPr="007D28D1">
        <w:rPr>
          <w:rFonts w:ascii="Arial" w:hAnsi="Arial" w:cs="Arial"/>
          <w:sz w:val="18"/>
          <w:szCs w:val="18"/>
        </w:rPr>
        <w:t xml:space="preserve">10 </w:t>
      </w:r>
      <w:r w:rsidR="00B54753">
        <w:rPr>
          <w:rFonts w:ascii="Arial" w:hAnsi="Arial" w:cs="Arial"/>
          <w:sz w:val="18"/>
          <w:szCs w:val="18"/>
        </w:rPr>
        <w:t>through</w:t>
      </w:r>
      <w:r w:rsidR="00291989" w:rsidRPr="007D28D1">
        <w:rPr>
          <w:rFonts w:ascii="Arial" w:hAnsi="Arial" w:cs="Arial"/>
          <w:sz w:val="18"/>
          <w:szCs w:val="18"/>
        </w:rPr>
        <w:t xml:space="preserve"> 15, </w:t>
      </w:r>
      <w:r w:rsidR="00444C1D" w:rsidRPr="007D28D1">
        <w:rPr>
          <w:rFonts w:ascii="Arial" w:hAnsi="Arial" w:cs="Arial"/>
          <w:sz w:val="18"/>
          <w:szCs w:val="18"/>
        </w:rPr>
        <w:t>21 thr</w:t>
      </w:r>
      <w:r w:rsidR="00B54753">
        <w:rPr>
          <w:rFonts w:ascii="Arial" w:hAnsi="Arial" w:cs="Arial"/>
          <w:sz w:val="18"/>
          <w:szCs w:val="18"/>
        </w:rPr>
        <w:t>ough</w:t>
      </w:r>
      <w:r w:rsidR="00444C1D" w:rsidRPr="007D28D1">
        <w:rPr>
          <w:rFonts w:ascii="Arial" w:hAnsi="Arial" w:cs="Arial"/>
          <w:sz w:val="18"/>
          <w:szCs w:val="18"/>
        </w:rPr>
        <w:t xml:space="preserve"> </w:t>
      </w:r>
      <w:r w:rsidRPr="007D28D1">
        <w:rPr>
          <w:rFonts w:ascii="Arial" w:hAnsi="Arial" w:cs="Arial"/>
          <w:sz w:val="18"/>
          <w:szCs w:val="18"/>
        </w:rPr>
        <w:t>2</w:t>
      </w:r>
      <w:r w:rsidR="004421C7" w:rsidRPr="007D28D1">
        <w:rPr>
          <w:rFonts w:ascii="Arial" w:hAnsi="Arial" w:cs="Arial"/>
          <w:sz w:val="18"/>
          <w:szCs w:val="18"/>
        </w:rPr>
        <w:t>3</w:t>
      </w:r>
      <w:r w:rsidR="00C4208E" w:rsidRPr="007D28D1">
        <w:rPr>
          <w:rFonts w:ascii="Arial" w:hAnsi="Arial" w:cs="Arial"/>
          <w:sz w:val="18"/>
          <w:szCs w:val="18"/>
        </w:rPr>
        <w:t xml:space="preserve">, </w:t>
      </w:r>
      <w:r w:rsidR="00444C1D" w:rsidRPr="007D28D1">
        <w:rPr>
          <w:rFonts w:ascii="Arial" w:hAnsi="Arial" w:cs="Arial"/>
          <w:sz w:val="18"/>
          <w:szCs w:val="18"/>
        </w:rPr>
        <w:t xml:space="preserve">39, </w:t>
      </w:r>
      <w:r w:rsidR="00C4208E" w:rsidRPr="007D28D1">
        <w:rPr>
          <w:rFonts w:ascii="Arial" w:hAnsi="Arial" w:cs="Arial"/>
          <w:sz w:val="18"/>
          <w:szCs w:val="18"/>
        </w:rPr>
        <w:t xml:space="preserve">50, </w:t>
      </w:r>
      <w:r w:rsidR="00950473">
        <w:rPr>
          <w:rFonts w:ascii="Arial" w:hAnsi="Arial" w:cs="Arial"/>
          <w:sz w:val="18"/>
          <w:szCs w:val="18"/>
        </w:rPr>
        <w:t xml:space="preserve">or </w:t>
      </w:r>
      <w:r w:rsidR="00444C1D" w:rsidRPr="007D28D1">
        <w:rPr>
          <w:rFonts w:ascii="Arial" w:hAnsi="Arial" w:cs="Arial"/>
          <w:sz w:val="18"/>
          <w:szCs w:val="18"/>
        </w:rPr>
        <w:t>52</w:t>
      </w:r>
      <w:r w:rsidRPr="007D28D1">
        <w:rPr>
          <w:rFonts w:ascii="Arial" w:hAnsi="Arial" w:cs="Arial"/>
          <w:sz w:val="18"/>
          <w:szCs w:val="18"/>
        </w:rPr>
        <w:t xml:space="preserve"> (see </w:t>
      </w:r>
      <w:r w:rsidR="000B1DD3" w:rsidRPr="007D28D1">
        <w:rPr>
          <w:rFonts w:ascii="Arial" w:hAnsi="Arial" w:cs="Arial"/>
          <w:sz w:val="18"/>
          <w:szCs w:val="18"/>
        </w:rPr>
        <w:t>Commercial</w:t>
      </w:r>
      <w:r w:rsidR="00444C1D" w:rsidRPr="007D28D1">
        <w:rPr>
          <w:rFonts w:ascii="Arial" w:hAnsi="Arial" w:cs="Arial"/>
          <w:sz w:val="18"/>
          <w:szCs w:val="18"/>
        </w:rPr>
        <w:t xml:space="preserve">, </w:t>
      </w:r>
      <w:r w:rsidR="000B1DD3" w:rsidRPr="007D28D1">
        <w:rPr>
          <w:rFonts w:ascii="Arial" w:hAnsi="Arial" w:cs="Arial"/>
          <w:sz w:val="18"/>
          <w:szCs w:val="18"/>
        </w:rPr>
        <w:t>Oil Company</w:t>
      </w:r>
      <w:r w:rsidR="00444C1D" w:rsidRPr="007D28D1">
        <w:rPr>
          <w:rFonts w:ascii="Arial" w:hAnsi="Arial" w:cs="Arial"/>
          <w:sz w:val="18"/>
          <w:szCs w:val="18"/>
        </w:rPr>
        <w:t xml:space="preserve"> and On-</w:t>
      </w:r>
      <w:r w:rsidR="000248FE">
        <w:rPr>
          <w:rFonts w:ascii="Arial" w:hAnsi="Arial" w:cs="Arial"/>
          <w:sz w:val="18"/>
          <w:szCs w:val="18"/>
        </w:rPr>
        <w:t>h</w:t>
      </w:r>
      <w:r w:rsidR="00444C1D" w:rsidRPr="007D28D1">
        <w:rPr>
          <w:rFonts w:ascii="Arial" w:hAnsi="Arial" w:cs="Arial"/>
          <w:sz w:val="18"/>
          <w:szCs w:val="18"/>
        </w:rPr>
        <w:t>ighway Diesel</w:t>
      </w:r>
      <w:r w:rsidR="000B1DD3" w:rsidRPr="007D28D1">
        <w:rPr>
          <w:rFonts w:ascii="Arial" w:hAnsi="Arial" w:cs="Arial"/>
          <w:sz w:val="18"/>
          <w:szCs w:val="18"/>
        </w:rPr>
        <w:t xml:space="preserve"> uses </w:t>
      </w:r>
      <w:r w:rsidRPr="007D28D1">
        <w:rPr>
          <w:rFonts w:ascii="Arial" w:hAnsi="Arial" w:cs="Arial"/>
          <w:sz w:val="18"/>
          <w:szCs w:val="18"/>
        </w:rPr>
        <w:t>below for details).</w:t>
      </w:r>
    </w:p>
    <w:p w:rsidR="004C2FFF" w:rsidRDefault="004C2FFF" w:rsidP="00E14C86">
      <w:pPr>
        <w:jc w:val="both"/>
        <w:rPr>
          <w:rFonts w:ascii="Arial" w:hAnsi="Arial" w:cs="Arial"/>
          <w:b/>
          <w:bCs/>
          <w:sz w:val="18"/>
          <w:szCs w:val="18"/>
        </w:rPr>
      </w:pPr>
    </w:p>
    <w:p w:rsidR="00E14C86" w:rsidRDefault="00E14C86" w:rsidP="00E14C86">
      <w:pPr>
        <w:jc w:val="both"/>
        <w:rPr>
          <w:rFonts w:ascii="Arial" w:hAnsi="Arial" w:cs="Arial"/>
          <w:b/>
          <w:bCs/>
          <w:sz w:val="18"/>
          <w:szCs w:val="18"/>
        </w:rPr>
      </w:pPr>
      <w:r w:rsidRPr="007D28D1">
        <w:rPr>
          <w:rFonts w:ascii="Arial" w:hAnsi="Arial" w:cs="Arial"/>
          <w:b/>
          <w:bCs/>
          <w:sz w:val="18"/>
          <w:szCs w:val="18"/>
        </w:rPr>
        <w:t>Resubmissions</w:t>
      </w:r>
    </w:p>
    <w:p w:rsidR="00C434C2" w:rsidRPr="007D28D1" w:rsidRDefault="00C434C2" w:rsidP="00E14C86">
      <w:pPr>
        <w:jc w:val="both"/>
        <w:rPr>
          <w:rFonts w:ascii="Arial" w:hAnsi="Arial" w:cs="Arial"/>
          <w:sz w:val="18"/>
          <w:szCs w:val="18"/>
        </w:rPr>
      </w:pPr>
    </w:p>
    <w:p w:rsidR="00E14C86" w:rsidRDefault="00291989" w:rsidP="00291989">
      <w:pPr>
        <w:jc w:val="both"/>
        <w:rPr>
          <w:rFonts w:ascii="Arial" w:hAnsi="Arial" w:cs="Arial"/>
          <w:sz w:val="18"/>
          <w:szCs w:val="18"/>
        </w:rPr>
      </w:pPr>
      <w:r w:rsidRPr="007D28D1">
        <w:rPr>
          <w:rFonts w:ascii="Arial" w:hAnsi="Arial" w:cs="Arial"/>
          <w:sz w:val="18"/>
          <w:szCs w:val="18"/>
        </w:rPr>
        <w:t>Revisions are required for any errors, adjustments or changes that, in the respondent's best judgment, would materially change the respondent's original report(s) for the current reference year.</w:t>
      </w:r>
      <w:r w:rsidR="00B0052A">
        <w:rPr>
          <w:rFonts w:ascii="Arial" w:hAnsi="Arial" w:cs="Arial"/>
          <w:sz w:val="18"/>
          <w:szCs w:val="18"/>
        </w:rPr>
        <w:t xml:space="preserve"> </w:t>
      </w:r>
      <w:r w:rsidRPr="007D28D1">
        <w:rPr>
          <w:rFonts w:ascii="Arial" w:hAnsi="Arial" w:cs="Arial"/>
          <w:sz w:val="18"/>
          <w:szCs w:val="18"/>
        </w:rPr>
        <w:t>Material adjustments or changes to sales volumes are those that would cause reported volumes to be unrepresentative of the actual level of sales for the current reference year.</w:t>
      </w:r>
    </w:p>
    <w:p w:rsidR="00C92397" w:rsidRDefault="00C92397" w:rsidP="00291989">
      <w:pPr>
        <w:jc w:val="both"/>
        <w:rPr>
          <w:rFonts w:ascii="Arial" w:hAnsi="Arial" w:cs="Arial"/>
          <w:sz w:val="18"/>
          <w:szCs w:val="18"/>
        </w:rPr>
      </w:pPr>
    </w:p>
    <w:p w:rsidR="00C92397" w:rsidRDefault="00C92397" w:rsidP="00291989">
      <w:pPr>
        <w:jc w:val="both"/>
        <w:rPr>
          <w:rFonts w:ascii="Arial" w:hAnsi="Arial" w:cs="Arial"/>
          <w:sz w:val="18"/>
          <w:szCs w:val="18"/>
        </w:rPr>
      </w:pPr>
    </w:p>
    <w:p w:rsidR="00C92397" w:rsidRDefault="00C92397" w:rsidP="00291989">
      <w:pPr>
        <w:jc w:val="both"/>
        <w:rPr>
          <w:rFonts w:ascii="Arial" w:hAnsi="Arial" w:cs="Arial"/>
          <w:sz w:val="18"/>
          <w:szCs w:val="18"/>
        </w:rPr>
      </w:pPr>
    </w:p>
    <w:p w:rsidR="006F54AD" w:rsidRPr="007D28D1" w:rsidRDefault="006F54AD" w:rsidP="00291989">
      <w:pPr>
        <w:jc w:val="both"/>
        <w:rPr>
          <w:rFonts w:ascii="Arial" w:hAnsi="Arial" w:cs="Arial"/>
          <w:sz w:val="18"/>
          <w:szCs w:val="18"/>
        </w:rPr>
      </w:pPr>
    </w:p>
    <w:p w:rsidR="00E14C86" w:rsidRPr="007D28D1" w:rsidRDefault="00E14C86" w:rsidP="00A56B6B">
      <w:pPr>
        <w:jc w:val="center"/>
        <w:rPr>
          <w:rFonts w:ascii="Arial" w:hAnsi="Arial" w:cs="Arial"/>
          <w:sz w:val="20"/>
          <w:szCs w:val="20"/>
        </w:rPr>
      </w:pPr>
      <w:r w:rsidRPr="007D28D1">
        <w:rPr>
          <w:rFonts w:ascii="Arial" w:hAnsi="Arial" w:cs="Arial"/>
          <w:b/>
          <w:bCs/>
          <w:sz w:val="20"/>
          <w:szCs w:val="20"/>
        </w:rPr>
        <w:t xml:space="preserve">PART </w:t>
      </w:r>
      <w:r w:rsidR="006A70EB" w:rsidRPr="007D28D1">
        <w:rPr>
          <w:rFonts w:ascii="Arial" w:hAnsi="Arial" w:cs="Arial"/>
          <w:b/>
          <w:bCs/>
          <w:sz w:val="20"/>
          <w:szCs w:val="20"/>
        </w:rPr>
        <w:t>1</w:t>
      </w:r>
      <w:r w:rsidRPr="007D28D1">
        <w:rPr>
          <w:rFonts w:ascii="Arial" w:hAnsi="Arial" w:cs="Arial"/>
          <w:b/>
          <w:bCs/>
          <w:sz w:val="20"/>
          <w:szCs w:val="20"/>
        </w:rPr>
        <w:t>.</w:t>
      </w:r>
      <w:r w:rsidR="00B0052A">
        <w:rPr>
          <w:rFonts w:ascii="Arial" w:hAnsi="Arial" w:cs="Arial"/>
          <w:b/>
          <w:bCs/>
          <w:sz w:val="20"/>
          <w:szCs w:val="20"/>
        </w:rPr>
        <w:t xml:space="preserve"> </w:t>
      </w:r>
      <w:r w:rsidR="000D7071" w:rsidRPr="007D28D1">
        <w:rPr>
          <w:rFonts w:ascii="Arial" w:hAnsi="Arial" w:cs="Arial"/>
          <w:b/>
          <w:bCs/>
          <w:sz w:val="20"/>
          <w:szCs w:val="20"/>
        </w:rPr>
        <w:t xml:space="preserve">RESPONDENT </w:t>
      </w:r>
      <w:r w:rsidRPr="007D28D1">
        <w:rPr>
          <w:rFonts w:ascii="Arial" w:hAnsi="Arial" w:cs="Arial"/>
          <w:b/>
          <w:bCs/>
          <w:sz w:val="20"/>
          <w:szCs w:val="20"/>
        </w:rPr>
        <w:t>IDENTIFICATION</w:t>
      </w:r>
      <w:r w:rsidR="007C4177">
        <w:rPr>
          <w:rFonts w:ascii="Arial" w:hAnsi="Arial" w:cs="Arial"/>
          <w:b/>
          <w:bCs/>
          <w:sz w:val="20"/>
          <w:szCs w:val="20"/>
        </w:rPr>
        <w:t xml:space="preserve"> DATA</w:t>
      </w:r>
    </w:p>
    <w:p w:rsidR="00E14C86" w:rsidRPr="007D28D1" w:rsidRDefault="00E14C86" w:rsidP="00E14C86">
      <w:pPr>
        <w:jc w:val="both"/>
        <w:rPr>
          <w:rFonts w:ascii="Arial" w:hAnsi="Arial" w:cs="Arial"/>
          <w:sz w:val="18"/>
          <w:szCs w:val="18"/>
        </w:rPr>
      </w:pPr>
    </w:p>
    <w:p w:rsidR="00E14C86" w:rsidRPr="007D28D1" w:rsidRDefault="00C5574D" w:rsidP="00D1352B">
      <w:pPr>
        <w:ind w:left="720" w:hanging="720"/>
        <w:jc w:val="both"/>
        <w:rPr>
          <w:rFonts w:ascii="Arial" w:hAnsi="Arial" w:cs="Arial"/>
          <w:sz w:val="18"/>
          <w:szCs w:val="18"/>
        </w:rPr>
      </w:pPr>
      <w:r>
        <w:rPr>
          <w:rFonts w:ascii="Arial" w:hAnsi="Arial" w:cs="Arial"/>
          <w:b/>
          <w:bCs/>
          <w:sz w:val="18"/>
          <w:szCs w:val="18"/>
          <w:u w:val="single"/>
        </w:rPr>
        <w:t>Item</w:t>
      </w:r>
      <w:r w:rsidR="00D1352B" w:rsidRPr="007D28D1">
        <w:rPr>
          <w:rFonts w:ascii="Arial" w:hAnsi="Arial" w:cs="Arial"/>
          <w:b/>
          <w:bCs/>
          <w:sz w:val="18"/>
          <w:szCs w:val="18"/>
        </w:rPr>
        <w:tab/>
      </w:r>
      <w:r w:rsidR="00D1352B" w:rsidRPr="007D28D1">
        <w:rPr>
          <w:rFonts w:ascii="Arial" w:hAnsi="Arial" w:cs="Arial"/>
          <w:b/>
          <w:bCs/>
          <w:sz w:val="18"/>
          <w:szCs w:val="18"/>
          <w:u w:val="single"/>
        </w:rPr>
        <w:t xml:space="preserve"> </w:t>
      </w:r>
      <w:r w:rsidR="00E14C86" w:rsidRPr="007D28D1">
        <w:rPr>
          <w:rFonts w:ascii="Arial" w:hAnsi="Arial" w:cs="Arial"/>
          <w:b/>
          <w:bCs/>
          <w:sz w:val="18"/>
          <w:szCs w:val="18"/>
          <w:u w:val="single"/>
        </w:rPr>
        <w:t>Instruction</w:t>
      </w:r>
    </w:p>
    <w:p w:rsidR="00E14C86" w:rsidRPr="007D28D1" w:rsidRDefault="00E14C86" w:rsidP="00757DCB">
      <w:pPr>
        <w:jc w:val="both"/>
        <w:rPr>
          <w:rFonts w:ascii="Arial" w:hAnsi="Arial" w:cs="Arial"/>
          <w:sz w:val="18"/>
          <w:szCs w:val="18"/>
        </w:rPr>
      </w:pPr>
    </w:p>
    <w:p w:rsidR="00E14C86" w:rsidRPr="00DB1209" w:rsidRDefault="00E14C86" w:rsidP="00DB1209">
      <w:pPr>
        <w:ind w:left="720" w:hanging="720"/>
        <w:jc w:val="both"/>
        <w:rPr>
          <w:rFonts w:ascii="Arial" w:hAnsi="Arial" w:cs="Arial"/>
          <w:b/>
          <w:bCs/>
          <w:sz w:val="18"/>
          <w:szCs w:val="18"/>
        </w:rPr>
      </w:pPr>
      <w:r w:rsidRPr="007D28D1">
        <w:rPr>
          <w:rFonts w:ascii="Arial" w:hAnsi="Arial" w:cs="Arial"/>
          <w:b/>
          <w:bCs/>
          <w:sz w:val="18"/>
          <w:szCs w:val="18"/>
        </w:rPr>
        <w:t xml:space="preserve">1 </w:t>
      </w:r>
      <w:r w:rsidR="00DB1209">
        <w:rPr>
          <w:rFonts w:ascii="Arial" w:hAnsi="Arial" w:cs="Arial"/>
          <w:b/>
          <w:bCs/>
          <w:sz w:val="18"/>
          <w:szCs w:val="18"/>
        </w:rPr>
        <w:t>–</w:t>
      </w:r>
      <w:r w:rsidRPr="007D28D1">
        <w:rPr>
          <w:rFonts w:ascii="Arial" w:hAnsi="Arial" w:cs="Arial"/>
          <w:b/>
          <w:bCs/>
          <w:sz w:val="18"/>
          <w:szCs w:val="18"/>
        </w:rPr>
        <w:t xml:space="preserve"> 8</w:t>
      </w:r>
      <w:r w:rsidR="00D1352B" w:rsidRPr="007D28D1">
        <w:rPr>
          <w:rFonts w:ascii="Arial" w:hAnsi="Arial" w:cs="Arial"/>
          <w:b/>
          <w:bCs/>
          <w:sz w:val="18"/>
          <w:szCs w:val="18"/>
        </w:rPr>
        <w:tab/>
      </w:r>
      <w:r w:rsidR="003C5E7E" w:rsidRPr="007D28D1">
        <w:rPr>
          <w:rFonts w:ascii="Arial" w:hAnsi="Arial" w:cs="Arial"/>
          <w:sz w:val="18"/>
          <w:szCs w:val="18"/>
        </w:rPr>
        <w:t xml:space="preserve">Complete </w:t>
      </w:r>
      <w:r w:rsidR="00C5574D">
        <w:rPr>
          <w:rFonts w:ascii="Arial" w:hAnsi="Arial" w:cs="Arial"/>
          <w:sz w:val="18"/>
          <w:szCs w:val="18"/>
        </w:rPr>
        <w:t>Item</w:t>
      </w:r>
      <w:r w:rsidR="003C5E7E" w:rsidRPr="007D28D1">
        <w:rPr>
          <w:rFonts w:ascii="Arial" w:hAnsi="Arial" w:cs="Arial"/>
          <w:sz w:val="18"/>
          <w:szCs w:val="18"/>
        </w:rPr>
        <w:t>s 1 through 8, if the information shown on the label is incomplete or incorrect.</w:t>
      </w:r>
      <w:r w:rsidR="00B0052A">
        <w:rPr>
          <w:rFonts w:ascii="Arial" w:hAnsi="Arial" w:cs="Arial"/>
          <w:sz w:val="18"/>
          <w:szCs w:val="18"/>
        </w:rPr>
        <w:t xml:space="preserve"> </w:t>
      </w:r>
    </w:p>
    <w:p w:rsidR="00E14C86" w:rsidRPr="007D28D1" w:rsidRDefault="00E14C86" w:rsidP="00757DCB">
      <w:pPr>
        <w:jc w:val="both"/>
        <w:rPr>
          <w:rFonts w:ascii="Arial" w:hAnsi="Arial" w:cs="Arial"/>
          <w:sz w:val="18"/>
          <w:szCs w:val="18"/>
        </w:rPr>
      </w:pPr>
    </w:p>
    <w:p w:rsidR="00E14C86" w:rsidRPr="007D28D1" w:rsidRDefault="00E14C86" w:rsidP="00D1352B">
      <w:pPr>
        <w:ind w:left="720" w:hanging="720"/>
        <w:jc w:val="both"/>
        <w:rPr>
          <w:rFonts w:ascii="Arial" w:hAnsi="Arial" w:cs="Arial"/>
          <w:sz w:val="18"/>
          <w:szCs w:val="18"/>
        </w:rPr>
      </w:pPr>
      <w:r w:rsidRPr="007D28D1">
        <w:rPr>
          <w:rFonts w:ascii="Arial" w:hAnsi="Arial" w:cs="Arial"/>
          <w:b/>
          <w:bCs/>
          <w:sz w:val="18"/>
          <w:szCs w:val="18"/>
        </w:rPr>
        <w:t>9</w:t>
      </w:r>
      <w:r w:rsidRPr="007D28D1">
        <w:rPr>
          <w:rFonts w:ascii="Arial" w:hAnsi="Arial" w:cs="Arial"/>
          <w:sz w:val="18"/>
          <w:szCs w:val="18"/>
        </w:rPr>
        <w:tab/>
        <w:t xml:space="preserve">Reference year. </w:t>
      </w:r>
    </w:p>
    <w:p w:rsidR="00E14C86" w:rsidRPr="007D28D1" w:rsidRDefault="00E14C86" w:rsidP="00757DCB">
      <w:pPr>
        <w:jc w:val="both"/>
        <w:rPr>
          <w:rFonts w:ascii="Arial" w:hAnsi="Arial" w:cs="Arial"/>
          <w:sz w:val="18"/>
          <w:szCs w:val="18"/>
        </w:rPr>
      </w:pPr>
    </w:p>
    <w:p w:rsidR="00E14C86" w:rsidRPr="007D28D1" w:rsidRDefault="00E14C86" w:rsidP="00D1352B">
      <w:pPr>
        <w:ind w:left="720" w:hanging="720"/>
        <w:jc w:val="both"/>
        <w:rPr>
          <w:rFonts w:ascii="Arial" w:hAnsi="Arial" w:cs="Arial"/>
          <w:sz w:val="18"/>
          <w:szCs w:val="18"/>
        </w:rPr>
      </w:pPr>
      <w:r w:rsidRPr="007D28D1">
        <w:rPr>
          <w:rFonts w:ascii="Arial" w:hAnsi="Arial" w:cs="Arial"/>
          <w:b/>
          <w:bCs/>
          <w:sz w:val="18"/>
          <w:szCs w:val="18"/>
        </w:rPr>
        <w:t>10</w:t>
      </w:r>
      <w:r w:rsidRPr="007D28D1">
        <w:rPr>
          <w:rFonts w:ascii="Arial" w:hAnsi="Arial" w:cs="Arial"/>
          <w:sz w:val="18"/>
          <w:szCs w:val="18"/>
        </w:rPr>
        <w:tab/>
        <w:t>Check the type of report that is being submitted.</w:t>
      </w:r>
    </w:p>
    <w:p w:rsidR="00E14C86" w:rsidRPr="007D28D1" w:rsidRDefault="00E14C86" w:rsidP="00757DCB">
      <w:pPr>
        <w:jc w:val="both"/>
        <w:rPr>
          <w:rFonts w:ascii="Arial" w:hAnsi="Arial" w:cs="Arial"/>
          <w:sz w:val="18"/>
          <w:szCs w:val="18"/>
        </w:rPr>
      </w:pPr>
    </w:p>
    <w:p w:rsidR="00E14C86" w:rsidRPr="007D28D1" w:rsidRDefault="00E14C86" w:rsidP="00D1352B">
      <w:pPr>
        <w:ind w:left="720" w:hanging="720"/>
        <w:jc w:val="both"/>
        <w:rPr>
          <w:rFonts w:ascii="Arial" w:hAnsi="Arial" w:cs="Arial"/>
          <w:sz w:val="18"/>
          <w:szCs w:val="18"/>
        </w:rPr>
      </w:pPr>
      <w:r w:rsidRPr="007D28D1">
        <w:rPr>
          <w:rFonts w:ascii="Arial" w:hAnsi="Arial" w:cs="Arial"/>
          <w:b/>
          <w:bCs/>
          <w:sz w:val="18"/>
          <w:szCs w:val="18"/>
        </w:rPr>
        <w:t>11</w:t>
      </w:r>
      <w:r w:rsidRPr="007D28D1">
        <w:rPr>
          <w:rFonts w:ascii="Arial" w:hAnsi="Arial" w:cs="Arial"/>
          <w:b/>
          <w:bCs/>
          <w:sz w:val="18"/>
          <w:szCs w:val="18"/>
        </w:rPr>
        <w:tab/>
      </w:r>
      <w:r w:rsidR="00522BE4" w:rsidRPr="007D28D1">
        <w:rPr>
          <w:rFonts w:ascii="Arial" w:hAnsi="Arial" w:cs="Arial"/>
          <w:sz w:val="18"/>
          <w:szCs w:val="18"/>
        </w:rPr>
        <w:t xml:space="preserve">Enter the number of States in which your firm sells </w:t>
      </w:r>
      <w:r w:rsidR="00F4359C" w:rsidRPr="007D28D1">
        <w:rPr>
          <w:rFonts w:ascii="Arial" w:hAnsi="Arial" w:cs="Arial"/>
          <w:sz w:val="18"/>
          <w:szCs w:val="18"/>
        </w:rPr>
        <w:t>t</w:t>
      </w:r>
      <w:r w:rsidR="00B54753">
        <w:rPr>
          <w:rFonts w:ascii="Arial" w:hAnsi="Arial" w:cs="Arial"/>
          <w:sz w:val="18"/>
          <w:szCs w:val="18"/>
        </w:rPr>
        <w:t>o Energy Users.</w:t>
      </w:r>
    </w:p>
    <w:p w:rsidR="00E14C86" w:rsidRPr="007D28D1" w:rsidRDefault="00E14C86" w:rsidP="00757DCB">
      <w:pPr>
        <w:jc w:val="both"/>
        <w:rPr>
          <w:rFonts w:ascii="Arial" w:hAnsi="Arial" w:cs="Arial"/>
          <w:sz w:val="18"/>
          <w:szCs w:val="18"/>
        </w:rPr>
      </w:pPr>
    </w:p>
    <w:p w:rsidR="00E14C86" w:rsidRPr="007D28D1" w:rsidRDefault="00E14C86" w:rsidP="0029412C">
      <w:pPr>
        <w:ind w:left="720" w:hanging="720"/>
        <w:jc w:val="both"/>
        <w:rPr>
          <w:rFonts w:ascii="Arial" w:hAnsi="Arial" w:cs="Arial"/>
          <w:sz w:val="18"/>
          <w:szCs w:val="18"/>
        </w:rPr>
      </w:pPr>
      <w:r w:rsidRPr="007D28D1">
        <w:rPr>
          <w:rFonts w:ascii="Arial" w:hAnsi="Arial" w:cs="Arial"/>
          <w:b/>
          <w:bCs/>
          <w:sz w:val="18"/>
          <w:szCs w:val="18"/>
        </w:rPr>
        <w:t>12</w:t>
      </w:r>
      <w:r w:rsidRPr="007D28D1">
        <w:rPr>
          <w:rFonts w:ascii="Arial" w:hAnsi="Arial" w:cs="Arial"/>
          <w:sz w:val="18"/>
          <w:szCs w:val="18"/>
        </w:rPr>
        <w:tab/>
        <w:t>Mark the appropriate status of the firm at the end of the reference year.</w:t>
      </w:r>
      <w:r w:rsidR="00B0052A">
        <w:rPr>
          <w:rFonts w:ascii="Arial" w:hAnsi="Arial" w:cs="Arial"/>
          <w:sz w:val="18"/>
          <w:szCs w:val="18"/>
        </w:rPr>
        <w:t xml:space="preserve"> </w:t>
      </w:r>
      <w:r w:rsidR="0029412C" w:rsidRPr="007D28D1">
        <w:rPr>
          <w:rFonts w:ascii="Arial" w:hAnsi="Arial" w:cs="Arial"/>
          <w:sz w:val="18"/>
          <w:szCs w:val="18"/>
        </w:rPr>
        <w:t>C</w:t>
      </w:r>
      <w:r w:rsidRPr="007D28D1">
        <w:rPr>
          <w:rFonts w:ascii="Arial" w:hAnsi="Arial" w:cs="Arial"/>
          <w:sz w:val="18"/>
          <w:szCs w:val="18"/>
        </w:rPr>
        <w:t xml:space="preserve">omplete </w:t>
      </w:r>
      <w:r w:rsidR="00C5574D">
        <w:rPr>
          <w:rFonts w:ascii="Arial" w:hAnsi="Arial" w:cs="Arial"/>
          <w:sz w:val="18"/>
          <w:szCs w:val="18"/>
        </w:rPr>
        <w:t>Item</w:t>
      </w:r>
      <w:r w:rsidRPr="007D28D1">
        <w:rPr>
          <w:rFonts w:ascii="Arial" w:hAnsi="Arial" w:cs="Arial"/>
          <w:sz w:val="18"/>
          <w:szCs w:val="18"/>
        </w:rPr>
        <w:t xml:space="preserve"> 11 and Part </w:t>
      </w:r>
      <w:r w:rsidR="00810D1B" w:rsidRPr="007D28D1">
        <w:rPr>
          <w:rFonts w:ascii="Arial" w:hAnsi="Arial" w:cs="Arial"/>
          <w:sz w:val="18"/>
          <w:szCs w:val="18"/>
        </w:rPr>
        <w:t>2</w:t>
      </w:r>
      <w:r w:rsidRPr="007D28D1">
        <w:rPr>
          <w:rFonts w:ascii="Arial" w:hAnsi="Arial" w:cs="Arial"/>
          <w:sz w:val="18"/>
          <w:szCs w:val="18"/>
        </w:rPr>
        <w:t xml:space="preserve"> for only that portion of the reference year in which the firm was selling the listed petroleum products und</w:t>
      </w:r>
      <w:r w:rsidR="0029412C" w:rsidRPr="007D28D1">
        <w:rPr>
          <w:rFonts w:ascii="Arial" w:hAnsi="Arial" w:cs="Arial"/>
          <w:sz w:val="18"/>
          <w:szCs w:val="18"/>
        </w:rPr>
        <w:t>er your ownership and control.</w:t>
      </w:r>
    </w:p>
    <w:p w:rsidR="0029412C" w:rsidRPr="007D28D1" w:rsidRDefault="0029412C" w:rsidP="00D1352B">
      <w:pPr>
        <w:ind w:left="720"/>
        <w:jc w:val="both"/>
        <w:rPr>
          <w:rFonts w:ascii="Arial" w:hAnsi="Arial" w:cs="Arial"/>
          <w:sz w:val="18"/>
          <w:szCs w:val="18"/>
        </w:rPr>
      </w:pPr>
    </w:p>
    <w:p w:rsidR="00E14C86" w:rsidRPr="007D28D1" w:rsidRDefault="00E14C86" w:rsidP="00EF5408">
      <w:pPr>
        <w:ind w:left="720" w:hanging="720"/>
        <w:jc w:val="both"/>
        <w:rPr>
          <w:rFonts w:ascii="Arial" w:hAnsi="Arial" w:cs="Arial"/>
          <w:b/>
          <w:bCs/>
          <w:sz w:val="18"/>
          <w:szCs w:val="18"/>
        </w:rPr>
      </w:pPr>
      <w:r w:rsidRPr="007D28D1">
        <w:rPr>
          <w:rFonts w:ascii="Arial" w:hAnsi="Arial" w:cs="Arial"/>
          <w:b/>
          <w:bCs/>
          <w:sz w:val="18"/>
          <w:szCs w:val="18"/>
        </w:rPr>
        <w:t xml:space="preserve">13 </w:t>
      </w:r>
      <w:r w:rsidR="00EF5408" w:rsidRPr="007D28D1">
        <w:rPr>
          <w:rFonts w:ascii="Arial" w:hAnsi="Arial" w:cs="Arial"/>
          <w:b/>
          <w:bCs/>
          <w:sz w:val="18"/>
          <w:szCs w:val="18"/>
        </w:rPr>
        <w:t>–</w:t>
      </w:r>
      <w:r w:rsidRPr="007D28D1">
        <w:rPr>
          <w:rFonts w:ascii="Arial" w:hAnsi="Arial" w:cs="Arial"/>
          <w:b/>
          <w:bCs/>
          <w:sz w:val="18"/>
          <w:szCs w:val="18"/>
        </w:rPr>
        <w:t xml:space="preserve"> 21</w:t>
      </w:r>
      <w:r w:rsidRPr="007D28D1">
        <w:rPr>
          <w:rFonts w:ascii="Arial" w:hAnsi="Arial" w:cs="Arial"/>
          <w:b/>
          <w:bCs/>
          <w:sz w:val="18"/>
          <w:szCs w:val="18"/>
        </w:rPr>
        <w:tab/>
      </w:r>
      <w:r w:rsidR="00522BE4" w:rsidRPr="007D28D1">
        <w:rPr>
          <w:rFonts w:ascii="Arial" w:hAnsi="Arial" w:cs="Arial"/>
          <w:sz w:val="18"/>
          <w:szCs w:val="18"/>
        </w:rPr>
        <w:t xml:space="preserve">If in </w:t>
      </w:r>
      <w:r w:rsidR="00C5574D">
        <w:rPr>
          <w:rFonts w:ascii="Arial" w:hAnsi="Arial" w:cs="Arial"/>
          <w:sz w:val="18"/>
          <w:szCs w:val="18"/>
        </w:rPr>
        <w:t>Item</w:t>
      </w:r>
      <w:r w:rsidR="00522BE4" w:rsidRPr="007D28D1">
        <w:rPr>
          <w:rFonts w:ascii="Arial" w:hAnsi="Arial" w:cs="Arial"/>
          <w:sz w:val="18"/>
          <w:szCs w:val="18"/>
        </w:rPr>
        <w:t xml:space="preserve"> 12 you checked box b.1., b.2., b.3., c, or d, complete </w:t>
      </w:r>
      <w:r w:rsidR="00C5574D">
        <w:rPr>
          <w:rFonts w:ascii="Arial" w:hAnsi="Arial" w:cs="Arial"/>
          <w:sz w:val="18"/>
          <w:szCs w:val="18"/>
        </w:rPr>
        <w:t>Item</w:t>
      </w:r>
      <w:r w:rsidR="00522BE4" w:rsidRPr="007D28D1">
        <w:rPr>
          <w:rFonts w:ascii="Arial" w:hAnsi="Arial" w:cs="Arial"/>
          <w:sz w:val="18"/>
          <w:szCs w:val="18"/>
        </w:rPr>
        <w:t>s 13 through 21.</w:t>
      </w:r>
      <w:r w:rsidR="00B0052A">
        <w:rPr>
          <w:rFonts w:ascii="Arial" w:hAnsi="Arial" w:cs="Arial"/>
          <w:sz w:val="18"/>
          <w:szCs w:val="18"/>
        </w:rPr>
        <w:t xml:space="preserve"> </w:t>
      </w:r>
      <w:r w:rsidR="00522BE4" w:rsidRPr="007D28D1">
        <w:rPr>
          <w:rFonts w:ascii="Arial" w:hAnsi="Arial" w:cs="Arial"/>
          <w:sz w:val="18"/>
          <w:szCs w:val="18"/>
        </w:rPr>
        <w:t xml:space="preserve">If you checked box e, complete </w:t>
      </w:r>
      <w:r w:rsidR="00C5574D">
        <w:rPr>
          <w:rFonts w:ascii="Arial" w:hAnsi="Arial" w:cs="Arial"/>
          <w:sz w:val="18"/>
          <w:szCs w:val="18"/>
        </w:rPr>
        <w:t>Item</w:t>
      </w:r>
      <w:r w:rsidR="00522BE4" w:rsidRPr="007D28D1">
        <w:rPr>
          <w:rFonts w:ascii="Arial" w:hAnsi="Arial" w:cs="Arial"/>
          <w:sz w:val="18"/>
          <w:szCs w:val="18"/>
        </w:rPr>
        <w:t xml:space="preserve"> 13.</w:t>
      </w:r>
    </w:p>
    <w:p w:rsidR="00E14C86" w:rsidRPr="007D28D1" w:rsidRDefault="00E14C86" w:rsidP="00757DCB">
      <w:pPr>
        <w:jc w:val="both"/>
        <w:rPr>
          <w:rFonts w:ascii="Arial" w:hAnsi="Arial" w:cs="Arial"/>
          <w:sz w:val="18"/>
          <w:szCs w:val="18"/>
        </w:rPr>
      </w:pPr>
    </w:p>
    <w:p w:rsidR="00E14C86" w:rsidRPr="007D28D1" w:rsidRDefault="00E14C86" w:rsidP="00D1352B">
      <w:pPr>
        <w:ind w:left="720" w:hanging="720"/>
        <w:jc w:val="both"/>
        <w:rPr>
          <w:rFonts w:ascii="Arial" w:hAnsi="Arial" w:cs="Arial"/>
          <w:sz w:val="18"/>
          <w:szCs w:val="18"/>
        </w:rPr>
      </w:pPr>
      <w:r w:rsidRPr="007D28D1">
        <w:rPr>
          <w:rFonts w:ascii="Arial" w:hAnsi="Arial" w:cs="Arial"/>
          <w:b/>
          <w:bCs/>
          <w:sz w:val="18"/>
          <w:szCs w:val="18"/>
        </w:rPr>
        <w:t xml:space="preserve">22 </w:t>
      </w:r>
      <w:r w:rsidR="00757DCB" w:rsidRPr="007D28D1">
        <w:rPr>
          <w:rFonts w:ascii="Arial" w:hAnsi="Arial" w:cs="Arial"/>
          <w:b/>
          <w:bCs/>
          <w:sz w:val="18"/>
          <w:szCs w:val="18"/>
        </w:rPr>
        <w:t>–</w:t>
      </w:r>
      <w:r w:rsidRPr="007D28D1">
        <w:rPr>
          <w:rFonts w:ascii="Arial" w:hAnsi="Arial" w:cs="Arial"/>
          <w:b/>
          <w:bCs/>
          <w:sz w:val="18"/>
          <w:szCs w:val="18"/>
        </w:rPr>
        <w:t xml:space="preserve"> 25</w:t>
      </w:r>
      <w:r w:rsidR="00757DCB" w:rsidRPr="007D28D1">
        <w:rPr>
          <w:rFonts w:ascii="Arial" w:hAnsi="Arial" w:cs="Arial"/>
          <w:b/>
          <w:bCs/>
          <w:sz w:val="18"/>
          <w:szCs w:val="18"/>
        </w:rPr>
        <w:tab/>
      </w:r>
      <w:r w:rsidRPr="007D28D1">
        <w:rPr>
          <w:rFonts w:ascii="Arial" w:hAnsi="Arial" w:cs="Arial"/>
          <w:sz w:val="18"/>
          <w:szCs w:val="18"/>
        </w:rPr>
        <w:t>Indicate the name of the individual who prepared this report.</w:t>
      </w:r>
      <w:r w:rsidR="00B0052A">
        <w:rPr>
          <w:rFonts w:ascii="Arial" w:hAnsi="Arial" w:cs="Arial"/>
          <w:sz w:val="18"/>
          <w:szCs w:val="18"/>
        </w:rPr>
        <w:t xml:space="preserve"> </w:t>
      </w:r>
      <w:r w:rsidRPr="007D28D1">
        <w:rPr>
          <w:rFonts w:ascii="Arial" w:hAnsi="Arial" w:cs="Arial"/>
          <w:sz w:val="18"/>
          <w:szCs w:val="18"/>
        </w:rPr>
        <w:t>If the preparer is different from the contact person designated by your company, then provide the preparer’s name and telephone number.</w:t>
      </w:r>
      <w:r w:rsidRPr="007D28D1">
        <w:rPr>
          <w:rFonts w:ascii="Arial" w:hAnsi="Arial" w:cs="Arial"/>
          <w:sz w:val="18"/>
          <w:szCs w:val="18"/>
        </w:rPr>
        <w:tab/>
      </w:r>
    </w:p>
    <w:p w:rsidR="00E14C86" w:rsidRPr="007D28D1" w:rsidRDefault="00E14C86" w:rsidP="00E14C8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E14C86" w:rsidRPr="007D28D1" w:rsidRDefault="00E14C86" w:rsidP="00732C08">
      <w:pPr>
        <w:jc w:val="center"/>
        <w:rPr>
          <w:rFonts w:ascii="Arial" w:hAnsi="Arial" w:cs="Arial"/>
          <w:sz w:val="20"/>
          <w:szCs w:val="20"/>
        </w:rPr>
      </w:pPr>
      <w:r w:rsidRPr="007D28D1">
        <w:rPr>
          <w:rFonts w:ascii="Arial" w:hAnsi="Arial" w:cs="Arial"/>
          <w:b/>
          <w:bCs/>
          <w:sz w:val="20"/>
          <w:szCs w:val="20"/>
        </w:rPr>
        <w:t>PART</w:t>
      </w:r>
      <w:r w:rsidR="00505B36" w:rsidRPr="007D28D1">
        <w:rPr>
          <w:rFonts w:ascii="Arial" w:hAnsi="Arial" w:cs="Arial"/>
          <w:b/>
          <w:bCs/>
          <w:sz w:val="20"/>
          <w:szCs w:val="20"/>
        </w:rPr>
        <w:t xml:space="preserve"> </w:t>
      </w:r>
      <w:r w:rsidR="006A70EB" w:rsidRPr="007D28D1">
        <w:rPr>
          <w:rFonts w:ascii="Arial" w:hAnsi="Arial" w:cs="Arial"/>
          <w:b/>
          <w:bCs/>
          <w:sz w:val="20"/>
          <w:szCs w:val="20"/>
        </w:rPr>
        <w:t>2</w:t>
      </w:r>
      <w:r w:rsidRPr="007D28D1">
        <w:rPr>
          <w:rFonts w:ascii="Arial" w:hAnsi="Arial" w:cs="Arial"/>
          <w:b/>
          <w:bCs/>
          <w:sz w:val="20"/>
          <w:szCs w:val="20"/>
        </w:rPr>
        <w:t>.</w:t>
      </w:r>
      <w:r w:rsidR="00B0052A">
        <w:rPr>
          <w:rFonts w:ascii="Arial" w:hAnsi="Arial" w:cs="Arial"/>
          <w:b/>
          <w:bCs/>
          <w:sz w:val="20"/>
          <w:szCs w:val="20"/>
        </w:rPr>
        <w:t xml:space="preserve"> </w:t>
      </w:r>
      <w:r w:rsidRPr="007D28D1">
        <w:rPr>
          <w:rFonts w:ascii="Arial" w:hAnsi="Arial" w:cs="Arial"/>
          <w:b/>
          <w:bCs/>
          <w:sz w:val="20"/>
          <w:szCs w:val="20"/>
        </w:rPr>
        <w:t>T</w:t>
      </w:r>
      <w:r w:rsidR="00732C08">
        <w:rPr>
          <w:rFonts w:ascii="Arial" w:hAnsi="Arial" w:cs="Arial"/>
          <w:b/>
          <w:bCs/>
          <w:sz w:val="20"/>
          <w:szCs w:val="20"/>
        </w:rPr>
        <w:t xml:space="preserve">OTAL SALES DURING THE REFERENCE </w:t>
      </w:r>
      <w:r w:rsidRPr="007D28D1">
        <w:rPr>
          <w:rFonts w:ascii="Arial" w:hAnsi="Arial" w:cs="Arial"/>
          <w:b/>
          <w:bCs/>
          <w:sz w:val="20"/>
          <w:szCs w:val="20"/>
        </w:rPr>
        <w:t>YEAR</w:t>
      </w:r>
    </w:p>
    <w:p w:rsidR="00E14C86" w:rsidRPr="007D28D1" w:rsidRDefault="00E14C86" w:rsidP="00732C08">
      <w:pPr>
        <w:jc w:val="center"/>
        <w:rPr>
          <w:rFonts w:ascii="Arial" w:hAnsi="Arial" w:cs="Arial"/>
          <w:sz w:val="18"/>
          <w:szCs w:val="18"/>
          <w:u w:val="single"/>
        </w:rPr>
      </w:pPr>
    </w:p>
    <w:p w:rsidR="00E14C86" w:rsidRPr="007D28D1" w:rsidRDefault="00E14C86" w:rsidP="00D1352B">
      <w:pPr>
        <w:jc w:val="both"/>
        <w:rPr>
          <w:rFonts w:ascii="Arial" w:hAnsi="Arial" w:cs="Arial"/>
          <w:sz w:val="18"/>
          <w:szCs w:val="18"/>
        </w:rPr>
      </w:pPr>
      <w:r w:rsidRPr="007D28D1">
        <w:rPr>
          <w:rFonts w:ascii="Arial" w:hAnsi="Arial" w:cs="Arial"/>
          <w:sz w:val="18"/>
          <w:szCs w:val="18"/>
        </w:rPr>
        <w:t xml:space="preserve">Enter at the top of each column the </w:t>
      </w:r>
      <w:r w:rsidR="00562B6F" w:rsidRPr="007D28D1">
        <w:rPr>
          <w:rFonts w:ascii="Arial" w:hAnsi="Arial" w:cs="Arial"/>
          <w:sz w:val="18"/>
          <w:szCs w:val="18"/>
        </w:rPr>
        <w:t xml:space="preserve">standard </w:t>
      </w:r>
      <w:r w:rsidRPr="007D28D1">
        <w:rPr>
          <w:rFonts w:ascii="Arial" w:hAnsi="Arial" w:cs="Arial"/>
          <w:sz w:val="18"/>
          <w:szCs w:val="18"/>
        </w:rPr>
        <w:t>U.S. Postal</w:t>
      </w:r>
      <w:r w:rsidR="00D63916" w:rsidRPr="007D28D1">
        <w:rPr>
          <w:rFonts w:ascii="Arial" w:hAnsi="Arial" w:cs="Arial"/>
          <w:sz w:val="18"/>
          <w:szCs w:val="18"/>
        </w:rPr>
        <w:t xml:space="preserve"> Service</w:t>
      </w:r>
      <w:r w:rsidRPr="007D28D1">
        <w:rPr>
          <w:rFonts w:ascii="Arial" w:hAnsi="Arial" w:cs="Arial"/>
          <w:sz w:val="18"/>
          <w:szCs w:val="18"/>
        </w:rPr>
        <w:t xml:space="preserve"> two-letter abbreviation of the State where the buyer of the product is located.</w:t>
      </w:r>
      <w:r w:rsidR="00B0052A">
        <w:rPr>
          <w:rFonts w:ascii="Arial" w:hAnsi="Arial" w:cs="Arial"/>
          <w:sz w:val="18"/>
          <w:szCs w:val="18"/>
        </w:rPr>
        <w:t xml:space="preserve"> </w:t>
      </w:r>
      <w:r w:rsidRPr="007D28D1">
        <w:rPr>
          <w:rFonts w:ascii="Arial" w:hAnsi="Arial" w:cs="Arial"/>
          <w:sz w:val="18"/>
          <w:szCs w:val="18"/>
        </w:rPr>
        <w:t xml:space="preserve">See </w:t>
      </w:r>
      <w:r w:rsidR="00D01DD6" w:rsidRPr="007D28D1">
        <w:rPr>
          <w:rFonts w:ascii="Arial" w:hAnsi="Arial" w:cs="Arial"/>
          <w:sz w:val="18"/>
          <w:szCs w:val="18"/>
        </w:rPr>
        <w:t>Section 12 of the</w:t>
      </w:r>
      <w:r w:rsidR="00562B6F" w:rsidRPr="007D28D1">
        <w:rPr>
          <w:rFonts w:ascii="Arial" w:hAnsi="Arial" w:cs="Arial"/>
          <w:sz w:val="18"/>
          <w:szCs w:val="18"/>
        </w:rPr>
        <w:t>se</w:t>
      </w:r>
      <w:r w:rsidRPr="007D28D1">
        <w:rPr>
          <w:rFonts w:ascii="Arial" w:hAnsi="Arial" w:cs="Arial"/>
          <w:sz w:val="18"/>
          <w:szCs w:val="18"/>
        </w:rPr>
        <w:t xml:space="preserve"> instructions for a list of State</w:t>
      </w:r>
      <w:r w:rsidR="00B17726" w:rsidRPr="007D28D1">
        <w:rPr>
          <w:rFonts w:ascii="Arial" w:hAnsi="Arial" w:cs="Arial"/>
          <w:sz w:val="18"/>
          <w:szCs w:val="18"/>
        </w:rPr>
        <w:t xml:space="preserve"> </w:t>
      </w:r>
      <w:r w:rsidRPr="007D28D1">
        <w:rPr>
          <w:rFonts w:ascii="Arial" w:hAnsi="Arial" w:cs="Arial"/>
          <w:sz w:val="18"/>
          <w:szCs w:val="18"/>
        </w:rPr>
        <w:t>abbreviations.</w:t>
      </w:r>
    </w:p>
    <w:p w:rsidR="00E14C86" w:rsidRPr="007D28D1" w:rsidRDefault="00E14C86" w:rsidP="00D1352B">
      <w:pPr>
        <w:jc w:val="both"/>
        <w:rPr>
          <w:rFonts w:ascii="Arial" w:hAnsi="Arial" w:cs="Arial"/>
          <w:sz w:val="18"/>
          <w:szCs w:val="18"/>
        </w:rPr>
      </w:pPr>
    </w:p>
    <w:p w:rsidR="00E14C86" w:rsidRDefault="004A42E7" w:rsidP="00D1352B">
      <w:pPr>
        <w:jc w:val="both"/>
        <w:rPr>
          <w:rFonts w:ascii="Arial" w:hAnsi="Arial" w:cs="Arial"/>
          <w:sz w:val="18"/>
          <w:szCs w:val="18"/>
        </w:rPr>
      </w:pPr>
      <w:r w:rsidRPr="007D28D1">
        <w:rPr>
          <w:rFonts w:ascii="Arial" w:hAnsi="Arial" w:cs="Arial"/>
          <w:sz w:val="18"/>
          <w:szCs w:val="18"/>
        </w:rPr>
        <w:t xml:space="preserve">Report all sales of distillate and residual fuel oils, </w:t>
      </w:r>
      <w:r w:rsidR="00DB1209">
        <w:rPr>
          <w:rFonts w:ascii="Arial" w:hAnsi="Arial" w:cs="Arial"/>
          <w:sz w:val="18"/>
          <w:szCs w:val="18"/>
        </w:rPr>
        <w:t xml:space="preserve">and </w:t>
      </w:r>
      <w:r w:rsidRPr="007D28D1">
        <w:rPr>
          <w:rFonts w:ascii="Arial" w:hAnsi="Arial" w:cs="Arial"/>
          <w:sz w:val="18"/>
          <w:szCs w:val="18"/>
        </w:rPr>
        <w:t>kerosene by State of Destination, where the product was consumed, and energy-use sector. Refer to the following energy-use sector definitions/descriptions.</w:t>
      </w:r>
    </w:p>
    <w:p w:rsidR="000F74AE" w:rsidRDefault="000F74AE" w:rsidP="00D1352B">
      <w:pPr>
        <w:jc w:val="both"/>
        <w:rPr>
          <w:rFonts w:ascii="Arial" w:hAnsi="Arial" w:cs="Arial"/>
          <w:sz w:val="18"/>
          <w:szCs w:val="18"/>
        </w:rPr>
      </w:pPr>
    </w:p>
    <w:p w:rsidR="000F74AE" w:rsidRPr="00C434C2" w:rsidRDefault="000F74AE" w:rsidP="000F74AE">
      <w:pPr>
        <w:spacing w:after="120"/>
        <w:jc w:val="both"/>
        <w:rPr>
          <w:rFonts w:ascii="Arial" w:hAnsi="Arial" w:cs="Arial"/>
          <w:sz w:val="18"/>
          <w:szCs w:val="18"/>
        </w:rPr>
      </w:pPr>
      <w:r w:rsidRPr="00C434C2">
        <w:rPr>
          <w:rFonts w:ascii="Arial" w:hAnsi="Arial" w:cs="Arial"/>
          <w:sz w:val="18"/>
          <w:szCs w:val="18"/>
        </w:rPr>
        <w:t>Include B2, B5, and B20 biodiesel blends in the appropriate distillate formulation categories.</w:t>
      </w:r>
      <w:r w:rsidR="00B0052A">
        <w:rPr>
          <w:rFonts w:ascii="Arial" w:hAnsi="Arial" w:cs="Arial"/>
          <w:sz w:val="18"/>
          <w:szCs w:val="18"/>
        </w:rPr>
        <w:t xml:space="preserve"> </w:t>
      </w:r>
      <w:r w:rsidRPr="00C434C2">
        <w:rPr>
          <w:rFonts w:ascii="Arial" w:hAnsi="Arial" w:cs="Arial"/>
          <w:sz w:val="18"/>
          <w:szCs w:val="18"/>
        </w:rPr>
        <w:t>If you sell blended distillate products at a different blend ratio, please contact our staff for further instructions on how to report those products.</w:t>
      </w:r>
      <w:r w:rsidR="00B0052A">
        <w:rPr>
          <w:rFonts w:ascii="Arial" w:hAnsi="Arial" w:cs="Arial"/>
          <w:sz w:val="18"/>
          <w:szCs w:val="18"/>
        </w:rPr>
        <w:t xml:space="preserve"> </w:t>
      </w:r>
      <w:r w:rsidRPr="00C434C2">
        <w:rPr>
          <w:rFonts w:ascii="Arial" w:hAnsi="Arial" w:cs="Arial"/>
          <w:sz w:val="18"/>
          <w:szCs w:val="18"/>
        </w:rPr>
        <w:t>Do not report B100.</w:t>
      </w:r>
    </w:p>
    <w:p w:rsidR="00E14C86" w:rsidRPr="007D28D1" w:rsidRDefault="00E14C86" w:rsidP="00D1352B">
      <w:pPr>
        <w:jc w:val="both"/>
        <w:rPr>
          <w:rFonts w:ascii="Arial" w:hAnsi="Arial" w:cs="Arial"/>
          <w:sz w:val="18"/>
          <w:szCs w:val="18"/>
        </w:rPr>
      </w:pPr>
      <w:r w:rsidRPr="007D28D1">
        <w:rPr>
          <w:rFonts w:ascii="Arial" w:hAnsi="Arial" w:cs="Arial"/>
          <w:b/>
          <w:bCs/>
          <w:sz w:val="18"/>
          <w:szCs w:val="18"/>
        </w:rPr>
        <w:t>Residential Use (Lines 1, 8, 9)</w:t>
      </w:r>
    </w:p>
    <w:p w:rsidR="00E14C86" w:rsidRPr="007D28D1" w:rsidRDefault="00E14C86" w:rsidP="00F500C5">
      <w:pPr>
        <w:ind w:left="288"/>
        <w:jc w:val="both"/>
        <w:rPr>
          <w:rFonts w:ascii="Arial" w:hAnsi="Arial" w:cs="Arial"/>
          <w:sz w:val="18"/>
          <w:szCs w:val="18"/>
        </w:rPr>
      </w:pPr>
      <w:r w:rsidRPr="007D28D1">
        <w:rPr>
          <w:rFonts w:ascii="Arial" w:hAnsi="Arial" w:cs="Arial"/>
          <w:sz w:val="18"/>
          <w:szCs w:val="18"/>
        </w:rPr>
        <w:t>An energy-consuming sector that consists of living quarters for private households.</w:t>
      </w:r>
      <w:r w:rsidR="00B0052A">
        <w:rPr>
          <w:rFonts w:ascii="Arial" w:hAnsi="Arial" w:cs="Arial"/>
          <w:sz w:val="18"/>
          <w:szCs w:val="18"/>
        </w:rPr>
        <w:t xml:space="preserve"> </w:t>
      </w:r>
      <w:r w:rsidRPr="007D28D1">
        <w:rPr>
          <w:rFonts w:ascii="Arial" w:hAnsi="Arial" w:cs="Arial"/>
          <w:sz w:val="18"/>
          <w:szCs w:val="18"/>
        </w:rPr>
        <w:t>Report volumes of kerosene</w:t>
      </w:r>
      <w:r w:rsidR="006E7DB6" w:rsidRPr="007D28D1">
        <w:rPr>
          <w:rFonts w:ascii="Arial" w:hAnsi="Arial" w:cs="Arial"/>
          <w:sz w:val="18"/>
          <w:szCs w:val="18"/>
        </w:rPr>
        <w:t xml:space="preserve"> and </w:t>
      </w:r>
      <w:r w:rsidRPr="007D28D1">
        <w:rPr>
          <w:rFonts w:ascii="Arial" w:hAnsi="Arial" w:cs="Arial"/>
          <w:sz w:val="18"/>
          <w:szCs w:val="18"/>
        </w:rPr>
        <w:t>No. 1 and No. 2 distillate fuel oil sold for use in private households for space heating, water heating, air conditioning, lighting, refrigeration, cooking, and running a variety of other appliances.</w:t>
      </w:r>
      <w:r w:rsidR="00B0052A">
        <w:rPr>
          <w:rFonts w:ascii="Arial" w:hAnsi="Arial" w:cs="Arial"/>
          <w:sz w:val="18"/>
          <w:szCs w:val="18"/>
        </w:rPr>
        <w:t xml:space="preserve"> </w:t>
      </w:r>
      <w:r w:rsidRPr="007D28D1">
        <w:rPr>
          <w:rFonts w:ascii="Arial" w:hAnsi="Arial" w:cs="Arial"/>
          <w:b/>
          <w:bCs/>
          <w:sz w:val="18"/>
          <w:szCs w:val="18"/>
        </w:rPr>
        <w:t>Exclude</w:t>
      </w:r>
      <w:r w:rsidRPr="007D28D1">
        <w:rPr>
          <w:rFonts w:ascii="Arial" w:hAnsi="Arial" w:cs="Arial"/>
          <w:sz w:val="18"/>
          <w:szCs w:val="18"/>
        </w:rPr>
        <w:t xml:space="preserve"> sales of kerosene</w:t>
      </w:r>
      <w:r w:rsidR="003E2B2F" w:rsidRPr="007D28D1">
        <w:rPr>
          <w:rFonts w:ascii="Arial" w:hAnsi="Arial" w:cs="Arial"/>
          <w:sz w:val="18"/>
          <w:szCs w:val="18"/>
        </w:rPr>
        <w:t xml:space="preserve"> and</w:t>
      </w:r>
      <w:r w:rsidR="0038346B" w:rsidRPr="007D28D1">
        <w:rPr>
          <w:rFonts w:ascii="Arial" w:hAnsi="Arial" w:cs="Arial"/>
          <w:sz w:val="18"/>
          <w:szCs w:val="18"/>
        </w:rPr>
        <w:t xml:space="preserve"> d</w:t>
      </w:r>
      <w:r w:rsidRPr="007D28D1">
        <w:rPr>
          <w:rFonts w:ascii="Arial" w:hAnsi="Arial" w:cs="Arial"/>
          <w:sz w:val="18"/>
          <w:szCs w:val="18"/>
        </w:rPr>
        <w:t>istillate</w:t>
      </w:r>
      <w:r w:rsidR="003E2B2F" w:rsidRPr="007D28D1">
        <w:rPr>
          <w:rFonts w:ascii="Arial" w:hAnsi="Arial" w:cs="Arial"/>
          <w:sz w:val="18"/>
          <w:szCs w:val="18"/>
        </w:rPr>
        <w:t xml:space="preserve"> </w:t>
      </w:r>
      <w:r w:rsidRPr="007D28D1">
        <w:rPr>
          <w:rFonts w:ascii="Arial" w:hAnsi="Arial" w:cs="Arial"/>
          <w:sz w:val="18"/>
          <w:szCs w:val="18"/>
        </w:rPr>
        <w:t>delivered to farmhouses and apartment buildings.</w:t>
      </w:r>
    </w:p>
    <w:p w:rsidR="00810D1B" w:rsidRPr="007D28D1" w:rsidRDefault="00810D1B" w:rsidP="004A42E7">
      <w:pPr>
        <w:ind w:left="360"/>
        <w:jc w:val="both"/>
        <w:rPr>
          <w:rFonts w:ascii="Arial" w:hAnsi="Arial" w:cs="Arial"/>
          <w:sz w:val="18"/>
          <w:szCs w:val="18"/>
        </w:rPr>
      </w:pPr>
    </w:p>
    <w:p w:rsidR="00E14C86" w:rsidRPr="00DB1209" w:rsidRDefault="00E14C86" w:rsidP="00D1352B">
      <w:pPr>
        <w:jc w:val="both"/>
        <w:rPr>
          <w:rFonts w:ascii="Arial" w:hAnsi="Arial" w:cs="Arial"/>
          <w:b/>
          <w:bCs/>
          <w:sz w:val="18"/>
          <w:szCs w:val="18"/>
        </w:rPr>
      </w:pPr>
      <w:r w:rsidRPr="007D28D1">
        <w:rPr>
          <w:rFonts w:ascii="Arial" w:hAnsi="Arial" w:cs="Arial"/>
          <w:b/>
          <w:bCs/>
          <w:sz w:val="18"/>
          <w:szCs w:val="18"/>
        </w:rPr>
        <w:t xml:space="preserve">Commercial Use (Lines 2, 10 </w:t>
      </w:r>
      <w:r w:rsidR="00DB1209">
        <w:rPr>
          <w:rFonts w:ascii="Arial" w:hAnsi="Arial" w:cs="Arial"/>
          <w:b/>
          <w:bCs/>
          <w:sz w:val="18"/>
          <w:szCs w:val="18"/>
        </w:rPr>
        <w:t>–</w:t>
      </w:r>
      <w:r w:rsidRPr="007D28D1">
        <w:rPr>
          <w:rFonts w:ascii="Arial" w:hAnsi="Arial" w:cs="Arial"/>
          <w:b/>
          <w:bCs/>
          <w:sz w:val="18"/>
          <w:szCs w:val="18"/>
        </w:rPr>
        <w:t xml:space="preserve"> 1</w:t>
      </w:r>
      <w:r w:rsidR="004421C7" w:rsidRPr="007D28D1">
        <w:rPr>
          <w:rFonts w:ascii="Arial" w:hAnsi="Arial" w:cs="Arial"/>
          <w:b/>
          <w:bCs/>
          <w:sz w:val="18"/>
          <w:szCs w:val="18"/>
        </w:rPr>
        <w:t>5</w:t>
      </w:r>
      <w:r w:rsidRPr="007D28D1">
        <w:rPr>
          <w:rFonts w:ascii="Arial" w:hAnsi="Arial" w:cs="Arial"/>
          <w:b/>
          <w:bCs/>
          <w:sz w:val="18"/>
          <w:szCs w:val="18"/>
        </w:rPr>
        <w:t xml:space="preserve">, </w:t>
      </w:r>
      <w:r w:rsidR="00433DEB" w:rsidRPr="007D28D1">
        <w:rPr>
          <w:rFonts w:ascii="Arial" w:hAnsi="Arial" w:cs="Arial"/>
          <w:b/>
          <w:bCs/>
          <w:sz w:val="18"/>
          <w:szCs w:val="18"/>
        </w:rPr>
        <w:t>50</w:t>
      </w:r>
      <w:r w:rsidRPr="007D28D1">
        <w:rPr>
          <w:rFonts w:ascii="Arial" w:hAnsi="Arial" w:cs="Arial"/>
          <w:b/>
          <w:bCs/>
          <w:sz w:val="18"/>
          <w:szCs w:val="18"/>
        </w:rPr>
        <w:t>)</w:t>
      </w:r>
    </w:p>
    <w:p w:rsidR="00291989" w:rsidRPr="007D28D1" w:rsidRDefault="00291989" w:rsidP="00F500C5">
      <w:pPr>
        <w:ind w:left="288"/>
        <w:jc w:val="both"/>
        <w:rPr>
          <w:rFonts w:ascii="Arial" w:hAnsi="Arial" w:cs="Arial"/>
          <w:sz w:val="18"/>
          <w:szCs w:val="18"/>
        </w:rPr>
      </w:pPr>
      <w:r w:rsidRPr="007D28D1">
        <w:rPr>
          <w:rFonts w:ascii="Arial" w:hAnsi="Arial" w:cs="Arial"/>
          <w:sz w:val="18"/>
          <w:szCs w:val="18"/>
        </w:rPr>
        <w:t>An energy-consuming sector that consists of service-providing facilities and equipment of:</w:t>
      </w:r>
      <w:r w:rsidR="00B0052A">
        <w:rPr>
          <w:rFonts w:ascii="Arial" w:hAnsi="Arial" w:cs="Arial"/>
          <w:sz w:val="18"/>
          <w:szCs w:val="18"/>
        </w:rPr>
        <w:t xml:space="preserve"> </w:t>
      </w:r>
      <w:r w:rsidRPr="007D28D1">
        <w:rPr>
          <w:rFonts w:ascii="Arial" w:hAnsi="Arial" w:cs="Arial"/>
          <w:bCs/>
          <w:sz w:val="18"/>
          <w:szCs w:val="18"/>
        </w:rPr>
        <w:t>nonmanufacturing</w:t>
      </w:r>
      <w:r w:rsidRPr="007D28D1">
        <w:rPr>
          <w:rFonts w:ascii="Arial" w:hAnsi="Arial" w:cs="Arial"/>
          <w:sz w:val="18"/>
          <w:szCs w:val="18"/>
        </w:rPr>
        <w:t xml:space="preserve"> businesses, such as motels, restaurants, retail stores, laundries, etc.; Federal, State, and local governments; other private and public organizations such as religious, social, or fraternal groups</w:t>
      </w:r>
      <w:r w:rsidR="00840A7E" w:rsidRPr="007D28D1">
        <w:rPr>
          <w:rFonts w:ascii="Arial" w:hAnsi="Arial" w:cs="Arial"/>
          <w:sz w:val="18"/>
          <w:szCs w:val="18"/>
        </w:rPr>
        <w:t>;</w:t>
      </w:r>
      <w:r w:rsidRPr="007D28D1">
        <w:rPr>
          <w:rFonts w:ascii="Arial" w:hAnsi="Arial" w:cs="Arial"/>
          <w:sz w:val="18"/>
          <w:szCs w:val="18"/>
        </w:rPr>
        <w:t xml:space="preserve"> and apartment buildings, schools, and institutional living quarters.</w:t>
      </w:r>
      <w:r w:rsidR="00B0052A">
        <w:rPr>
          <w:rFonts w:ascii="Arial" w:hAnsi="Arial" w:cs="Arial"/>
          <w:sz w:val="18"/>
          <w:szCs w:val="18"/>
        </w:rPr>
        <w:t xml:space="preserve"> </w:t>
      </w:r>
      <w:r w:rsidRPr="007D28D1">
        <w:rPr>
          <w:rFonts w:ascii="Arial" w:hAnsi="Arial" w:cs="Arial"/>
          <w:sz w:val="18"/>
          <w:szCs w:val="18"/>
        </w:rPr>
        <w:t>Report volumes of</w:t>
      </w:r>
      <w:r w:rsidR="00B0052A">
        <w:rPr>
          <w:rFonts w:ascii="Arial" w:hAnsi="Arial" w:cs="Arial"/>
          <w:sz w:val="18"/>
          <w:szCs w:val="18"/>
        </w:rPr>
        <w:t xml:space="preserve"> </w:t>
      </w:r>
      <w:r w:rsidRPr="007D28D1">
        <w:rPr>
          <w:rFonts w:ascii="Arial" w:hAnsi="Arial" w:cs="Arial"/>
          <w:sz w:val="18"/>
          <w:szCs w:val="18"/>
        </w:rPr>
        <w:t>kerosene,</w:t>
      </w:r>
      <w:r w:rsidR="00B0052A">
        <w:rPr>
          <w:rFonts w:ascii="Arial" w:hAnsi="Arial" w:cs="Arial"/>
          <w:sz w:val="18"/>
          <w:szCs w:val="18"/>
        </w:rPr>
        <w:t xml:space="preserve"> </w:t>
      </w:r>
      <w:r w:rsidRPr="007D28D1">
        <w:rPr>
          <w:rFonts w:ascii="Arial" w:hAnsi="Arial" w:cs="Arial"/>
          <w:sz w:val="18"/>
          <w:szCs w:val="18"/>
        </w:rPr>
        <w:t>No. 1 distillate,</w:t>
      </w:r>
      <w:r w:rsidR="00B0052A">
        <w:rPr>
          <w:rFonts w:ascii="Arial" w:hAnsi="Arial" w:cs="Arial"/>
          <w:sz w:val="18"/>
          <w:szCs w:val="18"/>
        </w:rPr>
        <w:t xml:space="preserve"> </w:t>
      </w:r>
      <w:r w:rsidRPr="007D28D1">
        <w:rPr>
          <w:rFonts w:ascii="Arial" w:hAnsi="Arial" w:cs="Arial"/>
          <w:sz w:val="18"/>
          <w:szCs w:val="18"/>
        </w:rPr>
        <w:t>No. 2</w:t>
      </w:r>
      <w:r w:rsidR="00B0052A">
        <w:rPr>
          <w:rFonts w:ascii="Arial" w:hAnsi="Arial" w:cs="Arial"/>
          <w:sz w:val="18"/>
          <w:szCs w:val="18"/>
        </w:rPr>
        <w:t xml:space="preserve"> </w:t>
      </w:r>
      <w:r w:rsidRPr="007D28D1">
        <w:rPr>
          <w:rFonts w:ascii="Arial" w:hAnsi="Arial" w:cs="Arial"/>
          <w:sz w:val="18"/>
          <w:szCs w:val="18"/>
        </w:rPr>
        <w:t xml:space="preserve">fuel oil, No. 2 diesel </w:t>
      </w:r>
      <w:r w:rsidRPr="007D28D1">
        <w:rPr>
          <w:rFonts w:ascii="Arial" w:hAnsi="Arial" w:cs="Arial"/>
          <w:sz w:val="18"/>
          <w:szCs w:val="18"/>
          <w:u w:val="single"/>
        </w:rPr>
        <w:t>&lt;</w:t>
      </w:r>
      <w:r w:rsidRPr="007D28D1">
        <w:rPr>
          <w:rFonts w:ascii="Arial" w:hAnsi="Arial" w:cs="Arial"/>
          <w:sz w:val="18"/>
          <w:szCs w:val="18"/>
        </w:rPr>
        <w:t xml:space="preserve"> 15 ppm sulfur, No. 2 diesel &gt; 15 and </w:t>
      </w:r>
      <w:r w:rsidRPr="007D28D1">
        <w:rPr>
          <w:rFonts w:ascii="Arial" w:hAnsi="Arial" w:cs="Arial"/>
          <w:sz w:val="18"/>
          <w:szCs w:val="18"/>
          <w:u w:val="single"/>
        </w:rPr>
        <w:t>&lt;</w:t>
      </w:r>
      <w:r w:rsidRPr="007D28D1">
        <w:rPr>
          <w:rFonts w:ascii="Arial" w:hAnsi="Arial" w:cs="Arial"/>
          <w:sz w:val="18"/>
          <w:szCs w:val="18"/>
        </w:rPr>
        <w:t xml:space="preserve"> 500 ppm sulfur, No. 2 diesel &gt; 500 ppm sulfur, No. 4</w:t>
      </w:r>
      <w:r w:rsidR="00B0052A">
        <w:rPr>
          <w:rFonts w:ascii="Arial" w:hAnsi="Arial" w:cs="Arial"/>
          <w:sz w:val="18"/>
          <w:szCs w:val="18"/>
        </w:rPr>
        <w:t xml:space="preserve"> </w:t>
      </w:r>
      <w:r w:rsidRPr="007D28D1">
        <w:rPr>
          <w:rFonts w:ascii="Arial" w:hAnsi="Arial" w:cs="Arial"/>
          <w:sz w:val="18"/>
          <w:szCs w:val="18"/>
        </w:rPr>
        <w:t>distillate, and residual</w:t>
      </w:r>
      <w:r w:rsidR="00B0052A">
        <w:rPr>
          <w:rFonts w:ascii="Arial" w:hAnsi="Arial" w:cs="Arial"/>
          <w:sz w:val="18"/>
          <w:szCs w:val="18"/>
        </w:rPr>
        <w:t xml:space="preserve"> </w:t>
      </w:r>
      <w:r w:rsidRPr="007D28D1">
        <w:rPr>
          <w:rFonts w:ascii="Arial" w:hAnsi="Arial" w:cs="Arial"/>
          <w:sz w:val="18"/>
          <w:szCs w:val="18"/>
        </w:rPr>
        <w:t>sold</w:t>
      </w:r>
      <w:r w:rsidR="00B0052A">
        <w:rPr>
          <w:rFonts w:ascii="Arial" w:hAnsi="Arial" w:cs="Arial"/>
          <w:sz w:val="18"/>
          <w:szCs w:val="18"/>
        </w:rPr>
        <w:t xml:space="preserve"> </w:t>
      </w:r>
      <w:r w:rsidRPr="007D28D1">
        <w:rPr>
          <w:rFonts w:ascii="Arial" w:hAnsi="Arial" w:cs="Arial"/>
          <w:sz w:val="18"/>
          <w:szCs w:val="18"/>
        </w:rPr>
        <w:t xml:space="preserve">for use in space heating, water heating, air conditioning, </w:t>
      </w:r>
      <w:r w:rsidRPr="007D28D1">
        <w:rPr>
          <w:rFonts w:ascii="Arial" w:hAnsi="Arial" w:cs="Arial"/>
          <w:sz w:val="18"/>
          <w:szCs w:val="18"/>
        </w:rPr>
        <w:lastRenderedPageBreak/>
        <w:t>lighting, refrigeration, cooking, and running</w:t>
      </w:r>
      <w:r w:rsidR="00B0052A">
        <w:rPr>
          <w:rFonts w:ascii="Arial" w:hAnsi="Arial" w:cs="Arial"/>
          <w:sz w:val="18"/>
          <w:szCs w:val="18"/>
        </w:rPr>
        <w:t xml:space="preserve"> </w:t>
      </w:r>
      <w:r w:rsidRPr="007D28D1">
        <w:rPr>
          <w:rFonts w:ascii="Arial" w:hAnsi="Arial" w:cs="Arial"/>
          <w:sz w:val="18"/>
          <w:szCs w:val="18"/>
        </w:rPr>
        <w:t>other equipment.</w:t>
      </w:r>
      <w:r w:rsidR="00B0052A">
        <w:rPr>
          <w:rFonts w:ascii="Arial" w:hAnsi="Arial" w:cs="Arial"/>
          <w:sz w:val="18"/>
          <w:szCs w:val="18"/>
        </w:rPr>
        <w:t xml:space="preserve"> </w:t>
      </w:r>
      <w:r w:rsidRPr="007D28D1">
        <w:rPr>
          <w:rFonts w:ascii="Arial" w:hAnsi="Arial" w:cs="Arial"/>
          <w:sz w:val="18"/>
          <w:szCs w:val="18"/>
        </w:rPr>
        <w:t>Report sales of non-taxed on-highway diesel sold for government use.</w:t>
      </w:r>
      <w:r w:rsidR="00B0052A">
        <w:rPr>
          <w:rFonts w:ascii="Arial" w:hAnsi="Arial" w:cs="Arial"/>
          <w:sz w:val="18"/>
          <w:szCs w:val="18"/>
        </w:rPr>
        <w:t xml:space="preserve"> </w:t>
      </w:r>
      <w:r w:rsidRPr="007D28D1">
        <w:rPr>
          <w:rFonts w:ascii="Arial" w:hAnsi="Arial" w:cs="Arial"/>
          <w:b/>
          <w:bCs/>
          <w:sz w:val="18"/>
          <w:szCs w:val="18"/>
        </w:rPr>
        <w:t>Include</w:t>
      </w:r>
      <w:r w:rsidRPr="007D28D1">
        <w:rPr>
          <w:rFonts w:ascii="Arial" w:hAnsi="Arial" w:cs="Arial"/>
          <w:sz w:val="18"/>
          <w:szCs w:val="18"/>
        </w:rPr>
        <w:t xml:space="preserve"> volumes used by your company, with the exception of</w:t>
      </w:r>
      <w:r w:rsidR="00A608F5" w:rsidRPr="007D28D1">
        <w:rPr>
          <w:rFonts w:ascii="Arial" w:hAnsi="Arial" w:cs="Arial"/>
          <w:sz w:val="18"/>
          <w:szCs w:val="18"/>
        </w:rPr>
        <w:t xml:space="preserve"> refinery operations</w:t>
      </w:r>
      <w:r w:rsidR="006E7DB6" w:rsidRPr="007D28D1">
        <w:rPr>
          <w:rFonts w:ascii="Arial" w:hAnsi="Arial" w:cs="Arial"/>
          <w:sz w:val="18"/>
          <w:szCs w:val="18"/>
        </w:rPr>
        <w:t xml:space="preserve"> (</w:t>
      </w:r>
      <w:r w:rsidR="00A608F5" w:rsidRPr="007D28D1">
        <w:rPr>
          <w:rFonts w:ascii="Arial" w:hAnsi="Arial" w:cs="Arial"/>
          <w:sz w:val="18"/>
          <w:szCs w:val="18"/>
        </w:rPr>
        <w:t xml:space="preserve">which should be reported as </w:t>
      </w:r>
      <w:r w:rsidR="00B54753">
        <w:rPr>
          <w:rFonts w:ascii="Arial" w:hAnsi="Arial" w:cs="Arial"/>
          <w:sz w:val="18"/>
          <w:szCs w:val="18"/>
        </w:rPr>
        <w:t>O</w:t>
      </w:r>
      <w:r w:rsidR="00A608F5" w:rsidRPr="007D28D1">
        <w:rPr>
          <w:rFonts w:ascii="Arial" w:hAnsi="Arial" w:cs="Arial"/>
          <w:sz w:val="18"/>
          <w:szCs w:val="18"/>
        </w:rPr>
        <w:t xml:space="preserve">il </w:t>
      </w:r>
      <w:r w:rsidR="00B54753">
        <w:rPr>
          <w:rFonts w:ascii="Arial" w:hAnsi="Arial" w:cs="Arial"/>
          <w:sz w:val="18"/>
          <w:szCs w:val="18"/>
        </w:rPr>
        <w:t>C</w:t>
      </w:r>
      <w:r w:rsidR="00A608F5" w:rsidRPr="007D28D1">
        <w:rPr>
          <w:rFonts w:ascii="Arial" w:hAnsi="Arial" w:cs="Arial"/>
          <w:sz w:val="18"/>
          <w:szCs w:val="18"/>
        </w:rPr>
        <w:t xml:space="preserve">ompany </w:t>
      </w:r>
      <w:r w:rsidR="00B54753">
        <w:rPr>
          <w:rFonts w:ascii="Arial" w:hAnsi="Arial" w:cs="Arial"/>
          <w:sz w:val="18"/>
          <w:szCs w:val="18"/>
        </w:rPr>
        <w:t>U</w:t>
      </w:r>
      <w:r w:rsidR="00A608F5" w:rsidRPr="007D28D1">
        <w:rPr>
          <w:rFonts w:ascii="Arial" w:hAnsi="Arial" w:cs="Arial"/>
          <w:sz w:val="18"/>
          <w:szCs w:val="18"/>
        </w:rPr>
        <w:t>se</w:t>
      </w:r>
      <w:r w:rsidR="006E7DB6" w:rsidRPr="007D28D1">
        <w:rPr>
          <w:rFonts w:ascii="Arial" w:hAnsi="Arial" w:cs="Arial"/>
          <w:sz w:val="18"/>
          <w:szCs w:val="18"/>
        </w:rPr>
        <w:t>)</w:t>
      </w:r>
      <w:r w:rsidR="00A608F5" w:rsidRPr="007D28D1">
        <w:rPr>
          <w:rFonts w:ascii="Arial" w:hAnsi="Arial" w:cs="Arial"/>
          <w:sz w:val="18"/>
          <w:szCs w:val="18"/>
        </w:rPr>
        <w:t xml:space="preserve"> and on-highway diesel </w:t>
      </w:r>
      <w:r w:rsidR="006E7DB6" w:rsidRPr="007D28D1">
        <w:rPr>
          <w:rFonts w:ascii="Arial" w:hAnsi="Arial" w:cs="Arial"/>
          <w:sz w:val="18"/>
          <w:szCs w:val="18"/>
        </w:rPr>
        <w:t>(</w:t>
      </w:r>
      <w:r w:rsidR="00A608F5" w:rsidRPr="007D28D1">
        <w:rPr>
          <w:rFonts w:ascii="Arial" w:hAnsi="Arial" w:cs="Arial"/>
          <w:sz w:val="18"/>
          <w:szCs w:val="18"/>
        </w:rPr>
        <w:t>wh</w:t>
      </w:r>
      <w:r w:rsidR="00B17726" w:rsidRPr="007D28D1">
        <w:rPr>
          <w:rFonts w:ascii="Arial" w:hAnsi="Arial" w:cs="Arial"/>
          <w:sz w:val="18"/>
          <w:szCs w:val="18"/>
        </w:rPr>
        <w:t xml:space="preserve">ich </w:t>
      </w:r>
      <w:r w:rsidRPr="007D28D1">
        <w:rPr>
          <w:rFonts w:ascii="Arial" w:hAnsi="Arial" w:cs="Arial"/>
          <w:sz w:val="18"/>
          <w:szCs w:val="18"/>
        </w:rPr>
        <w:t xml:space="preserve">should be reported </w:t>
      </w:r>
      <w:r w:rsidR="00A608F5" w:rsidRPr="007D28D1">
        <w:rPr>
          <w:rFonts w:ascii="Arial" w:hAnsi="Arial" w:cs="Arial"/>
          <w:sz w:val="18"/>
          <w:szCs w:val="18"/>
        </w:rPr>
        <w:t xml:space="preserve">as </w:t>
      </w:r>
      <w:r w:rsidR="00B54753">
        <w:rPr>
          <w:rFonts w:ascii="Arial" w:hAnsi="Arial" w:cs="Arial"/>
          <w:sz w:val="18"/>
          <w:szCs w:val="18"/>
        </w:rPr>
        <w:t>O</w:t>
      </w:r>
      <w:r w:rsidR="00A608F5" w:rsidRPr="007D28D1">
        <w:rPr>
          <w:rFonts w:ascii="Arial" w:hAnsi="Arial" w:cs="Arial"/>
          <w:sz w:val="18"/>
          <w:szCs w:val="18"/>
        </w:rPr>
        <w:t>n-</w:t>
      </w:r>
      <w:r w:rsidR="000248FE">
        <w:rPr>
          <w:rFonts w:ascii="Arial" w:hAnsi="Arial" w:cs="Arial"/>
          <w:sz w:val="18"/>
          <w:szCs w:val="18"/>
        </w:rPr>
        <w:t>h</w:t>
      </w:r>
      <w:r w:rsidR="00A608F5" w:rsidRPr="007D28D1">
        <w:rPr>
          <w:rFonts w:ascii="Arial" w:hAnsi="Arial" w:cs="Arial"/>
          <w:sz w:val="18"/>
          <w:szCs w:val="18"/>
        </w:rPr>
        <w:t xml:space="preserve">ighway </w:t>
      </w:r>
      <w:r w:rsidR="00B54753">
        <w:rPr>
          <w:rFonts w:ascii="Arial" w:hAnsi="Arial" w:cs="Arial"/>
          <w:sz w:val="18"/>
          <w:szCs w:val="18"/>
        </w:rPr>
        <w:t>D</w:t>
      </w:r>
      <w:r w:rsidR="00A608F5" w:rsidRPr="007D28D1">
        <w:rPr>
          <w:rFonts w:ascii="Arial" w:hAnsi="Arial" w:cs="Arial"/>
          <w:sz w:val="18"/>
          <w:szCs w:val="18"/>
        </w:rPr>
        <w:t xml:space="preserve">iesel </w:t>
      </w:r>
      <w:r w:rsidR="00B54753">
        <w:rPr>
          <w:rFonts w:ascii="Arial" w:hAnsi="Arial" w:cs="Arial"/>
          <w:sz w:val="18"/>
          <w:szCs w:val="18"/>
        </w:rPr>
        <w:t>U</w:t>
      </w:r>
      <w:r w:rsidR="00A608F5" w:rsidRPr="007D28D1">
        <w:rPr>
          <w:rFonts w:ascii="Arial" w:hAnsi="Arial" w:cs="Arial"/>
          <w:sz w:val="18"/>
          <w:szCs w:val="18"/>
        </w:rPr>
        <w:t>se</w:t>
      </w:r>
      <w:r w:rsidR="006E7DB6" w:rsidRPr="007D28D1">
        <w:rPr>
          <w:rFonts w:ascii="Arial" w:hAnsi="Arial" w:cs="Arial"/>
          <w:sz w:val="18"/>
          <w:szCs w:val="18"/>
        </w:rPr>
        <w:t>);</w:t>
      </w:r>
      <w:r w:rsidR="00F4359C" w:rsidRPr="007D28D1">
        <w:rPr>
          <w:rFonts w:ascii="Arial" w:hAnsi="Arial" w:cs="Arial"/>
          <w:sz w:val="18"/>
          <w:szCs w:val="18"/>
        </w:rPr>
        <w:t xml:space="preserve"> </w:t>
      </w:r>
      <w:r w:rsidR="00A608F5" w:rsidRPr="007D28D1">
        <w:rPr>
          <w:rFonts w:ascii="Arial" w:hAnsi="Arial" w:cs="Arial"/>
          <w:sz w:val="18"/>
          <w:szCs w:val="18"/>
        </w:rPr>
        <w:t xml:space="preserve">see </w:t>
      </w:r>
      <w:r w:rsidR="00575D76" w:rsidRPr="007D28D1">
        <w:rPr>
          <w:rFonts w:ascii="Arial" w:hAnsi="Arial" w:cs="Arial"/>
          <w:sz w:val="18"/>
          <w:szCs w:val="18"/>
        </w:rPr>
        <w:t>Oil Company and On-</w:t>
      </w:r>
      <w:r w:rsidR="006813DC" w:rsidRPr="007D28D1">
        <w:rPr>
          <w:rFonts w:ascii="Arial" w:hAnsi="Arial" w:cs="Arial"/>
          <w:sz w:val="18"/>
          <w:szCs w:val="18"/>
        </w:rPr>
        <w:t xml:space="preserve">highway </w:t>
      </w:r>
      <w:r w:rsidR="00575D76" w:rsidRPr="007D28D1">
        <w:rPr>
          <w:rFonts w:ascii="Arial" w:hAnsi="Arial" w:cs="Arial"/>
          <w:sz w:val="18"/>
          <w:szCs w:val="18"/>
        </w:rPr>
        <w:t>Diesel uses for explanations</w:t>
      </w:r>
      <w:r w:rsidRPr="007D28D1">
        <w:rPr>
          <w:rFonts w:ascii="Arial" w:hAnsi="Arial" w:cs="Arial"/>
          <w:sz w:val="18"/>
          <w:szCs w:val="18"/>
        </w:rPr>
        <w:t>.</w:t>
      </w:r>
    </w:p>
    <w:p w:rsidR="00291989" w:rsidRPr="007D28D1" w:rsidRDefault="00291989" w:rsidP="00291989">
      <w:pPr>
        <w:jc w:val="both"/>
        <w:rPr>
          <w:rFonts w:ascii="Arial" w:hAnsi="Arial" w:cs="Arial"/>
          <w:sz w:val="18"/>
          <w:szCs w:val="18"/>
        </w:rPr>
      </w:pPr>
    </w:p>
    <w:p w:rsidR="00291989" w:rsidRPr="007D28D1" w:rsidRDefault="00291989" w:rsidP="00F500C5">
      <w:pPr>
        <w:ind w:left="288"/>
        <w:jc w:val="both"/>
        <w:rPr>
          <w:rFonts w:ascii="Arial" w:hAnsi="Arial" w:cs="Arial"/>
          <w:sz w:val="18"/>
          <w:szCs w:val="18"/>
        </w:rPr>
      </w:pPr>
      <w:r w:rsidRPr="007D28D1">
        <w:rPr>
          <w:rFonts w:ascii="Arial" w:hAnsi="Arial" w:cs="Arial"/>
          <w:b/>
          <w:bCs/>
          <w:sz w:val="18"/>
          <w:szCs w:val="18"/>
        </w:rPr>
        <w:t xml:space="preserve">For kerosene: </w:t>
      </w:r>
      <w:r w:rsidR="00C5574D">
        <w:rPr>
          <w:rFonts w:ascii="Arial" w:hAnsi="Arial" w:cs="Arial"/>
          <w:b/>
          <w:bCs/>
          <w:sz w:val="18"/>
          <w:szCs w:val="18"/>
        </w:rPr>
        <w:t>Also i</w:t>
      </w:r>
      <w:r w:rsidRPr="007D28D1">
        <w:rPr>
          <w:rFonts w:ascii="Arial" w:hAnsi="Arial" w:cs="Arial"/>
          <w:b/>
          <w:bCs/>
          <w:sz w:val="18"/>
          <w:szCs w:val="18"/>
        </w:rPr>
        <w:t>nclude</w:t>
      </w:r>
      <w:r w:rsidRPr="007D28D1">
        <w:rPr>
          <w:rFonts w:ascii="Arial" w:hAnsi="Arial" w:cs="Arial"/>
          <w:sz w:val="18"/>
          <w:szCs w:val="18"/>
        </w:rPr>
        <w:t xml:space="preserve"> volumes sold for use by </w:t>
      </w:r>
      <w:r w:rsidR="00C5574D">
        <w:rPr>
          <w:rFonts w:ascii="Arial" w:hAnsi="Arial" w:cs="Arial"/>
          <w:sz w:val="18"/>
          <w:szCs w:val="18"/>
        </w:rPr>
        <w:t>M</w:t>
      </w:r>
      <w:r w:rsidRPr="007D28D1">
        <w:rPr>
          <w:rFonts w:ascii="Arial" w:hAnsi="Arial" w:cs="Arial"/>
          <w:sz w:val="18"/>
          <w:szCs w:val="18"/>
        </w:rPr>
        <w:t xml:space="preserve">ilitary, </w:t>
      </w:r>
      <w:r w:rsidR="00C5574D">
        <w:rPr>
          <w:rFonts w:ascii="Arial" w:hAnsi="Arial" w:cs="Arial"/>
          <w:sz w:val="18"/>
          <w:szCs w:val="18"/>
        </w:rPr>
        <w:t>O</w:t>
      </w:r>
      <w:r w:rsidRPr="007D28D1">
        <w:rPr>
          <w:rFonts w:ascii="Arial" w:hAnsi="Arial" w:cs="Arial"/>
          <w:sz w:val="18"/>
          <w:szCs w:val="18"/>
        </w:rPr>
        <w:t xml:space="preserve">ff-highway, </w:t>
      </w:r>
      <w:r w:rsidR="00C5574D">
        <w:rPr>
          <w:rFonts w:ascii="Arial" w:hAnsi="Arial" w:cs="Arial"/>
          <w:sz w:val="18"/>
          <w:szCs w:val="18"/>
        </w:rPr>
        <w:t>O</w:t>
      </w:r>
      <w:r w:rsidRPr="007D28D1">
        <w:rPr>
          <w:rFonts w:ascii="Arial" w:hAnsi="Arial" w:cs="Arial"/>
          <w:sz w:val="18"/>
          <w:szCs w:val="18"/>
        </w:rPr>
        <w:t>n-highway</w:t>
      </w:r>
      <w:r w:rsidR="00C5574D">
        <w:rPr>
          <w:rFonts w:ascii="Arial" w:hAnsi="Arial" w:cs="Arial"/>
          <w:sz w:val="18"/>
          <w:szCs w:val="18"/>
        </w:rPr>
        <w:t xml:space="preserve"> Diesel</w:t>
      </w:r>
      <w:r w:rsidRPr="007D28D1">
        <w:rPr>
          <w:rFonts w:ascii="Arial" w:hAnsi="Arial" w:cs="Arial"/>
          <w:sz w:val="18"/>
          <w:szCs w:val="18"/>
        </w:rPr>
        <w:t xml:space="preserve">, </w:t>
      </w:r>
      <w:r w:rsidR="00C5574D">
        <w:rPr>
          <w:rFonts w:ascii="Arial" w:hAnsi="Arial" w:cs="Arial"/>
          <w:sz w:val="18"/>
          <w:szCs w:val="18"/>
        </w:rPr>
        <w:t>R</w:t>
      </w:r>
      <w:r w:rsidRPr="007D28D1">
        <w:rPr>
          <w:rFonts w:ascii="Arial" w:hAnsi="Arial" w:cs="Arial"/>
          <w:sz w:val="18"/>
          <w:szCs w:val="18"/>
        </w:rPr>
        <w:t xml:space="preserve">ailroad, and </w:t>
      </w:r>
      <w:r w:rsidR="00C5574D">
        <w:rPr>
          <w:rFonts w:ascii="Arial" w:hAnsi="Arial" w:cs="Arial"/>
          <w:sz w:val="18"/>
          <w:szCs w:val="18"/>
        </w:rPr>
        <w:t>V</w:t>
      </w:r>
      <w:r w:rsidRPr="007D28D1">
        <w:rPr>
          <w:rFonts w:ascii="Arial" w:hAnsi="Arial" w:cs="Arial"/>
          <w:sz w:val="18"/>
          <w:szCs w:val="18"/>
        </w:rPr>
        <w:t xml:space="preserve">essel </w:t>
      </w:r>
      <w:r w:rsidR="00C5574D">
        <w:rPr>
          <w:rFonts w:ascii="Arial" w:hAnsi="Arial" w:cs="Arial"/>
          <w:sz w:val="18"/>
          <w:szCs w:val="18"/>
        </w:rPr>
        <w:t>B</w:t>
      </w:r>
      <w:r w:rsidRPr="007D28D1">
        <w:rPr>
          <w:rFonts w:ascii="Arial" w:hAnsi="Arial" w:cs="Arial"/>
          <w:sz w:val="18"/>
          <w:szCs w:val="18"/>
        </w:rPr>
        <w:t>unkering.</w:t>
      </w:r>
    </w:p>
    <w:p w:rsidR="00291989" w:rsidRPr="007D28D1" w:rsidRDefault="00291989" w:rsidP="00F500C5">
      <w:pPr>
        <w:ind w:left="288"/>
        <w:jc w:val="both"/>
        <w:rPr>
          <w:rFonts w:ascii="Arial" w:hAnsi="Arial" w:cs="Arial"/>
          <w:sz w:val="18"/>
          <w:szCs w:val="18"/>
        </w:rPr>
      </w:pPr>
    </w:p>
    <w:p w:rsidR="0060275B" w:rsidRPr="007D28D1" w:rsidRDefault="00291989" w:rsidP="00F500C5">
      <w:pPr>
        <w:ind w:left="288"/>
        <w:jc w:val="both"/>
        <w:rPr>
          <w:rFonts w:ascii="Arial" w:hAnsi="Arial" w:cs="Arial"/>
          <w:sz w:val="18"/>
          <w:szCs w:val="18"/>
        </w:rPr>
      </w:pPr>
      <w:r w:rsidRPr="007D28D1">
        <w:rPr>
          <w:rFonts w:ascii="Arial" w:hAnsi="Arial" w:cs="Arial"/>
          <w:b/>
          <w:bCs/>
          <w:sz w:val="18"/>
          <w:szCs w:val="18"/>
        </w:rPr>
        <w:t xml:space="preserve">For distillate: </w:t>
      </w:r>
      <w:r w:rsidR="00C5574D">
        <w:rPr>
          <w:rFonts w:ascii="Arial" w:hAnsi="Arial" w:cs="Arial"/>
          <w:b/>
          <w:bCs/>
          <w:sz w:val="18"/>
          <w:szCs w:val="18"/>
        </w:rPr>
        <w:t>Also i</w:t>
      </w:r>
      <w:r w:rsidRPr="007D28D1">
        <w:rPr>
          <w:rFonts w:ascii="Arial" w:hAnsi="Arial" w:cs="Arial"/>
          <w:b/>
          <w:bCs/>
          <w:sz w:val="18"/>
          <w:szCs w:val="18"/>
        </w:rPr>
        <w:t xml:space="preserve">nclude </w:t>
      </w:r>
      <w:r w:rsidRPr="007D28D1">
        <w:rPr>
          <w:rFonts w:ascii="Arial" w:hAnsi="Arial" w:cs="Arial"/>
          <w:bCs/>
          <w:sz w:val="18"/>
          <w:szCs w:val="18"/>
        </w:rPr>
        <w:t>sales of non-taxed on-highway diesel sold for government use (non-military sales)</w:t>
      </w:r>
      <w:r w:rsidR="00840A7E" w:rsidRPr="007D28D1">
        <w:rPr>
          <w:rFonts w:ascii="Arial" w:hAnsi="Arial" w:cs="Arial"/>
          <w:bCs/>
          <w:sz w:val="18"/>
          <w:szCs w:val="18"/>
        </w:rPr>
        <w:t>.</w:t>
      </w:r>
      <w:r w:rsidR="00B0052A">
        <w:rPr>
          <w:rFonts w:ascii="Arial" w:hAnsi="Arial" w:cs="Arial"/>
          <w:bCs/>
          <w:sz w:val="18"/>
          <w:szCs w:val="18"/>
        </w:rPr>
        <w:t xml:space="preserve"> </w:t>
      </w:r>
      <w:r w:rsidRPr="007D28D1">
        <w:rPr>
          <w:rFonts w:ascii="Arial" w:hAnsi="Arial" w:cs="Arial"/>
          <w:b/>
          <w:bCs/>
          <w:sz w:val="18"/>
          <w:szCs w:val="18"/>
        </w:rPr>
        <w:t>Exclude</w:t>
      </w:r>
      <w:r w:rsidRPr="007D28D1">
        <w:rPr>
          <w:rFonts w:ascii="Arial" w:hAnsi="Arial" w:cs="Arial"/>
          <w:sz w:val="18"/>
          <w:szCs w:val="18"/>
        </w:rPr>
        <w:t xml:space="preserve"> all other sales of on-highway diesel including on-highway diesel used by your own company.</w:t>
      </w:r>
      <w:r w:rsidR="00B0052A">
        <w:rPr>
          <w:rFonts w:ascii="Arial" w:hAnsi="Arial" w:cs="Arial"/>
          <w:sz w:val="18"/>
          <w:szCs w:val="18"/>
        </w:rPr>
        <w:t xml:space="preserve"> </w:t>
      </w:r>
      <w:r w:rsidRPr="007D28D1">
        <w:rPr>
          <w:rFonts w:ascii="Arial" w:hAnsi="Arial" w:cs="Arial"/>
          <w:sz w:val="18"/>
          <w:szCs w:val="18"/>
        </w:rPr>
        <w:t>These volumes should be reported as On-</w:t>
      </w:r>
      <w:r w:rsidR="00C5574D">
        <w:rPr>
          <w:rFonts w:ascii="Arial" w:hAnsi="Arial" w:cs="Arial"/>
          <w:sz w:val="18"/>
          <w:szCs w:val="18"/>
        </w:rPr>
        <w:t>h</w:t>
      </w:r>
      <w:r w:rsidRPr="007D28D1">
        <w:rPr>
          <w:rFonts w:ascii="Arial" w:hAnsi="Arial" w:cs="Arial"/>
          <w:sz w:val="18"/>
          <w:szCs w:val="18"/>
        </w:rPr>
        <w:t>ighwa</w:t>
      </w:r>
      <w:r w:rsidR="006F08E6" w:rsidRPr="007D28D1">
        <w:rPr>
          <w:rFonts w:ascii="Arial" w:hAnsi="Arial" w:cs="Arial"/>
          <w:sz w:val="18"/>
          <w:szCs w:val="18"/>
        </w:rPr>
        <w:t>y</w:t>
      </w:r>
      <w:r w:rsidR="00C5574D">
        <w:rPr>
          <w:rFonts w:ascii="Arial" w:hAnsi="Arial" w:cs="Arial"/>
          <w:sz w:val="18"/>
          <w:szCs w:val="18"/>
        </w:rPr>
        <w:t xml:space="preserve"> Diesel </w:t>
      </w:r>
      <w:r w:rsidR="006F08E6" w:rsidRPr="007D28D1">
        <w:rPr>
          <w:rFonts w:ascii="Arial" w:hAnsi="Arial" w:cs="Arial"/>
          <w:sz w:val="18"/>
          <w:szCs w:val="18"/>
        </w:rPr>
        <w:t xml:space="preserve">Use. </w:t>
      </w:r>
      <w:r w:rsidR="0060275B" w:rsidRPr="007D28D1">
        <w:rPr>
          <w:rFonts w:ascii="Arial" w:hAnsi="Arial" w:cs="Arial"/>
          <w:sz w:val="18"/>
          <w:szCs w:val="18"/>
        </w:rPr>
        <w:t xml:space="preserve">Also exclude </w:t>
      </w:r>
      <w:r w:rsidR="00C5574D">
        <w:rPr>
          <w:rFonts w:ascii="Arial" w:hAnsi="Arial" w:cs="Arial"/>
          <w:sz w:val="18"/>
          <w:szCs w:val="18"/>
        </w:rPr>
        <w:t>M</w:t>
      </w:r>
      <w:r w:rsidR="0060275B" w:rsidRPr="007D28D1">
        <w:rPr>
          <w:rFonts w:ascii="Arial" w:hAnsi="Arial" w:cs="Arial"/>
          <w:sz w:val="18"/>
          <w:szCs w:val="18"/>
        </w:rPr>
        <w:t xml:space="preserve">ilitary, </w:t>
      </w:r>
      <w:r w:rsidR="00C5574D">
        <w:rPr>
          <w:rFonts w:ascii="Arial" w:hAnsi="Arial" w:cs="Arial"/>
          <w:sz w:val="18"/>
          <w:szCs w:val="18"/>
        </w:rPr>
        <w:t>O</w:t>
      </w:r>
      <w:r w:rsidR="0060275B" w:rsidRPr="007D28D1">
        <w:rPr>
          <w:rFonts w:ascii="Arial" w:hAnsi="Arial" w:cs="Arial"/>
          <w:sz w:val="18"/>
          <w:szCs w:val="18"/>
        </w:rPr>
        <w:t xml:space="preserve">ff-highway, </w:t>
      </w:r>
      <w:r w:rsidR="00C5574D">
        <w:rPr>
          <w:rFonts w:ascii="Arial" w:hAnsi="Arial" w:cs="Arial"/>
          <w:sz w:val="18"/>
          <w:szCs w:val="18"/>
        </w:rPr>
        <w:t>R</w:t>
      </w:r>
      <w:r w:rsidR="0060275B" w:rsidRPr="007D28D1">
        <w:rPr>
          <w:rFonts w:ascii="Arial" w:hAnsi="Arial" w:cs="Arial"/>
          <w:sz w:val="18"/>
          <w:szCs w:val="18"/>
        </w:rPr>
        <w:t xml:space="preserve">ailroad, and </w:t>
      </w:r>
      <w:r w:rsidR="00732C08">
        <w:rPr>
          <w:rFonts w:ascii="Arial" w:hAnsi="Arial" w:cs="Arial"/>
          <w:sz w:val="18"/>
          <w:szCs w:val="18"/>
        </w:rPr>
        <w:t>V</w:t>
      </w:r>
      <w:r w:rsidR="0060275B" w:rsidRPr="007D28D1">
        <w:rPr>
          <w:rFonts w:ascii="Arial" w:hAnsi="Arial" w:cs="Arial"/>
          <w:sz w:val="18"/>
          <w:szCs w:val="18"/>
        </w:rPr>
        <w:t xml:space="preserve">essel </w:t>
      </w:r>
      <w:r w:rsidR="00732C08">
        <w:rPr>
          <w:rFonts w:ascii="Arial" w:hAnsi="Arial" w:cs="Arial"/>
          <w:sz w:val="18"/>
          <w:szCs w:val="18"/>
        </w:rPr>
        <w:t>B</w:t>
      </w:r>
      <w:r w:rsidR="0060275B" w:rsidRPr="007D28D1">
        <w:rPr>
          <w:rFonts w:ascii="Arial" w:hAnsi="Arial" w:cs="Arial"/>
          <w:sz w:val="18"/>
          <w:szCs w:val="18"/>
        </w:rPr>
        <w:t>unkering.</w:t>
      </w:r>
    </w:p>
    <w:p w:rsidR="00291989" w:rsidRPr="007D28D1" w:rsidRDefault="00291989" w:rsidP="00F500C5">
      <w:pPr>
        <w:ind w:left="288"/>
        <w:jc w:val="both"/>
        <w:rPr>
          <w:rFonts w:ascii="Arial" w:hAnsi="Arial" w:cs="Arial"/>
          <w:sz w:val="18"/>
          <w:szCs w:val="18"/>
        </w:rPr>
      </w:pPr>
    </w:p>
    <w:p w:rsidR="0060275B" w:rsidRPr="007D28D1" w:rsidRDefault="00291989" w:rsidP="00F500C5">
      <w:pPr>
        <w:ind w:left="288"/>
        <w:jc w:val="both"/>
        <w:rPr>
          <w:rFonts w:ascii="Arial" w:hAnsi="Arial" w:cs="Arial"/>
          <w:sz w:val="18"/>
          <w:szCs w:val="18"/>
        </w:rPr>
      </w:pPr>
      <w:r w:rsidRPr="007D28D1">
        <w:rPr>
          <w:rFonts w:ascii="Arial" w:hAnsi="Arial" w:cs="Arial"/>
          <w:b/>
          <w:bCs/>
          <w:sz w:val="18"/>
          <w:szCs w:val="18"/>
        </w:rPr>
        <w:t xml:space="preserve">For residual: </w:t>
      </w:r>
      <w:r w:rsidR="00C5574D">
        <w:rPr>
          <w:rFonts w:ascii="Arial" w:hAnsi="Arial" w:cs="Arial"/>
          <w:b/>
          <w:bCs/>
          <w:sz w:val="18"/>
          <w:szCs w:val="18"/>
        </w:rPr>
        <w:t>Also i</w:t>
      </w:r>
      <w:r w:rsidRPr="007D28D1">
        <w:rPr>
          <w:rFonts w:ascii="Arial" w:hAnsi="Arial" w:cs="Arial"/>
          <w:b/>
          <w:bCs/>
          <w:sz w:val="18"/>
          <w:szCs w:val="18"/>
        </w:rPr>
        <w:t>nclude</w:t>
      </w:r>
      <w:r w:rsidRPr="007D28D1">
        <w:rPr>
          <w:rFonts w:ascii="Arial" w:hAnsi="Arial" w:cs="Arial"/>
          <w:sz w:val="18"/>
          <w:szCs w:val="18"/>
        </w:rPr>
        <w:t xml:space="preserve"> volumes sold for use by </w:t>
      </w:r>
      <w:r w:rsidR="00C5574D">
        <w:rPr>
          <w:rFonts w:ascii="Arial" w:hAnsi="Arial" w:cs="Arial"/>
          <w:sz w:val="18"/>
          <w:szCs w:val="18"/>
        </w:rPr>
        <w:t>O</w:t>
      </w:r>
      <w:r w:rsidRPr="007D28D1">
        <w:rPr>
          <w:rFonts w:ascii="Arial" w:hAnsi="Arial" w:cs="Arial"/>
          <w:sz w:val="18"/>
          <w:szCs w:val="18"/>
        </w:rPr>
        <w:t>ff-highway.</w:t>
      </w:r>
      <w:r w:rsidR="00F500C5">
        <w:rPr>
          <w:rFonts w:ascii="Arial" w:hAnsi="Arial" w:cs="Arial"/>
          <w:sz w:val="18"/>
          <w:szCs w:val="18"/>
        </w:rPr>
        <w:t xml:space="preserve"> </w:t>
      </w:r>
      <w:r w:rsidR="0060275B" w:rsidRPr="007D28D1">
        <w:rPr>
          <w:rFonts w:ascii="Arial" w:hAnsi="Arial" w:cs="Arial"/>
          <w:b/>
          <w:sz w:val="18"/>
          <w:szCs w:val="18"/>
        </w:rPr>
        <w:t>Exclude</w:t>
      </w:r>
      <w:r w:rsidR="00F500C5">
        <w:rPr>
          <w:rFonts w:ascii="Arial" w:hAnsi="Arial" w:cs="Arial"/>
          <w:b/>
          <w:sz w:val="18"/>
          <w:szCs w:val="18"/>
        </w:rPr>
        <w:t xml:space="preserve"> </w:t>
      </w:r>
      <w:r w:rsidR="00C5574D">
        <w:rPr>
          <w:rFonts w:ascii="Arial" w:hAnsi="Arial" w:cs="Arial"/>
          <w:sz w:val="18"/>
          <w:szCs w:val="18"/>
        </w:rPr>
        <w:t>M</w:t>
      </w:r>
      <w:r w:rsidR="0060275B" w:rsidRPr="007D28D1">
        <w:rPr>
          <w:rFonts w:ascii="Arial" w:hAnsi="Arial" w:cs="Arial"/>
          <w:sz w:val="18"/>
          <w:szCs w:val="18"/>
        </w:rPr>
        <w:t xml:space="preserve">ilitary, </w:t>
      </w:r>
      <w:r w:rsidR="00C5574D">
        <w:rPr>
          <w:rFonts w:ascii="Arial" w:hAnsi="Arial" w:cs="Arial"/>
          <w:sz w:val="18"/>
          <w:szCs w:val="18"/>
        </w:rPr>
        <w:t>R</w:t>
      </w:r>
      <w:r w:rsidR="0060275B" w:rsidRPr="007D28D1">
        <w:rPr>
          <w:rFonts w:ascii="Arial" w:hAnsi="Arial" w:cs="Arial"/>
          <w:sz w:val="18"/>
          <w:szCs w:val="18"/>
        </w:rPr>
        <w:t xml:space="preserve">ailroad, and </w:t>
      </w:r>
      <w:r w:rsidR="00C5574D">
        <w:rPr>
          <w:rFonts w:ascii="Arial" w:hAnsi="Arial" w:cs="Arial"/>
          <w:sz w:val="18"/>
          <w:szCs w:val="18"/>
        </w:rPr>
        <w:t>V</w:t>
      </w:r>
      <w:r w:rsidR="0060275B" w:rsidRPr="007D28D1">
        <w:rPr>
          <w:rFonts w:ascii="Arial" w:hAnsi="Arial" w:cs="Arial"/>
          <w:sz w:val="18"/>
          <w:szCs w:val="18"/>
        </w:rPr>
        <w:t xml:space="preserve">essel </w:t>
      </w:r>
      <w:r w:rsidR="00C5574D">
        <w:rPr>
          <w:rFonts w:ascii="Arial" w:hAnsi="Arial" w:cs="Arial"/>
          <w:sz w:val="18"/>
          <w:szCs w:val="18"/>
        </w:rPr>
        <w:t>B</w:t>
      </w:r>
      <w:r w:rsidR="0060275B" w:rsidRPr="007D28D1">
        <w:rPr>
          <w:rFonts w:ascii="Arial" w:hAnsi="Arial" w:cs="Arial"/>
          <w:sz w:val="18"/>
          <w:szCs w:val="18"/>
        </w:rPr>
        <w:t>unkering.</w:t>
      </w:r>
    </w:p>
    <w:p w:rsidR="004A42E7" w:rsidRPr="007D28D1" w:rsidRDefault="004A42E7" w:rsidP="0060275B">
      <w:pPr>
        <w:ind w:left="360"/>
        <w:jc w:val="both"/>
        <w:rPr>
          <w:rFonts w:ascii="Arial" w:hAnsi="Arial" w:cs="Arial"/>
          <w:sz w:val="18"/>
          <w:szCs w:val="18"/>
        </w:rPr>
      </w:pPr>
    </w:p>
    <w:p w:rsidR="00E14C86" w:rsidRPr="00DB1209" w:rsidRDefault="00E14C86" w:rsidP="00D1352B">
      <w:pPr>
        <w:jc w:val="both"/>
        <w:rPr>
          <w:rFonts w:ascii="Arial" w:hAnsi="Arial" w:cs="Arial"/>
          <w:b/>
          <w:bCs/>
          <w:sz w:val="18"/>
          <w:szCs w:val="18"/>
        </w:rPr>
      </w:pPr>
      <w:r w:rsidRPr="007D28D1">
        <w:rPr>
          <w:rFonts w:ascii="Arial" w:hAnsi="Arial" w:cs="Arial"/>
          <w:b/>
          <w:bCs/>
          <w:sz w:val="18"/>
          <w:szCs w:val="18"/>
        </w:rPr>
        <w:t>Industrial Use (Lines 3, 1</w:t>
      </w:r>
      <w:r w:rsidR="00433DEB" w:rsidRPr="007D28D1">
        <w:rPr>
          <w:rFonts w:ascii="Arial" w:hAnsi="Arial" w:cs="Arial"/>
          <w:b/>
          <w:bCs/>
          <w:sz w:val="18"/>
          <w:szCs w:val="18"/>
        </w:rPr>
        <w:t>6</w:t>
      </w:r>
      <w:r w:rsidRPr="007D28D1">
        <w:rPr>
          <w:rFonts w:ascii="Arial" w:hAnsi="Arial" w:cs="Arial"/>
          <w:b/>
          <w:bCs/>
          <w:sz w:val="18"/>
          <w:szCs w:val="18"/>
        </w:rPr>
        <w:t xml:space="preserve"> </w:t>
      </w:r>
      <w:r w:rsidR="00DB1209">
        <w:rPr>
          <w:rFonts w:ascii="Arial" w:hAnsi="Arial" w:cs="Arial"/>
          <w:b/>
          <w:bCs/>
          <w:sz w:val="18"/>
          <w:szCs w:val="18"/>
        </w:rPr>
        <w:t xml:space="preserve">– </w:t>
      </w:r>
      <w:r w:rsidR="00433DEB" w:rsidRPr="007D28D1">
        <w:rPr>
          <w:rFonts w:ascii="Arial" w:hAnsi="Arial" w:cs="Arial"/>
          <w:b/>
          <w:bCs/>
          <w:sz w:val="18"/>
          <w:szCs w:val="18"/>
        </w:rPr>
        <w:t>20</w:t>
      </w:r>
      <w:r w:rsidRPr="007D28D1">
        <w:rPr>
          <w:rFonts w:ascii="Arial" w:hAnsi="Arial" w:cs="Arial"/>
          <w:b/>
          <w:bCs/>
          <w:sz w:val="18"/>
          <w:szCs w:val="18"/>
        </w:rPr>
        <w:t xml:space="preserve">, </w:t>
      </w:r>
      <w:r w:rsidR="00433DEB" w:rsidRPr="007D28D1">
        <w:rPr>
          <w:rFonts w:ascii="Arial" w:hAnsi="Arial" w:cs="Arial"/>
          <w:b/>
          <w:bCs/>
          <w:sz w:val="18"/>
          <w:szCs w:val="18"/>
        </w:rPr>
        <w:t>51</w:t>
      </w:r>
      <w:r w:rsidRPr="007D28D1">
        <w:rPr>
          <w:rFonts w:ascii="Arial" w:hAnsi="Arial" w:cs="Arial"/>
          <w:b/>
          <w:bCs/>
          <w:sz w:val="18"/>
          <w:szCs w:val="18"/>
        </w:rPr>
        <w:t>)</w:t>
      </w:r>
    </w:p>
    <w:p w:rsidR="00E14C86"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all facilities and equipment used for producing, processing, or assembling goods. The industrial sector encompasses the following types of activity: manufacturing and mining. Report volumes of kerosene, No. 1 distillate, No. 2 fuel oil, </w:t>
      </w:r>
      <w:r w:rsidR="00C424D7" w:rsidRPr="007D28D1">
        <w:rPr>
          <w:rFonts w:ascii="Arial" w:hAnsi="Arial" w:cs="Arial"/>
          <w:sz w:val="18"/>
          <w:szCs w:val="18"/>
        </w:rPr>
        <w:t xml:space="preserve">No. 2 diesel </w:t>
      </w:r>
      <w:r w:rsidR="00C424D7" w:rsidRPr="007D28D1">
        <w:rPr>
          <w:rFonts w:ascii="Arial" w:hAnsi="Arial" w:cs="Arial"/>
          <w:sz w:val="18"/>
          <w:szCs w:val="18"/>
          <w:u w:val="single"/>
        </w:rPr>
        <w:t>&lt;</w:t>
      </w:r>
      <w:r w:rsidR="00C424D7" w:rsidRPr="007D28D1">
        <w:rPr>
          <w:rFonts w:ascii="Arial" w:hAnsi="Arial" w:cs="Arial"/>
          <w:sz w:val="18"/>
          <w:szCs w:val="18"/>
        </w:rPr>
        <w:t xml:space="preserve"> 500 ppm sulfur, No. 2 diesel &gt; 500 ppm sulfur</w:t>
      </w:r>
      <w:r w:rsidR="003E2B2F" w:rsidRPr="007D28D1">
        <w:rPr>
          <w:rFonts w:ascii="Arial" w:hAnsi="Arial" w:cs="Arial"/>
          <w:sz w:val="18"/>
          <w:szCs w:val="18"/>
        </w:rPr>
        <w:t>,</w:t>
      </w:r>
      <w:r w:rsidRPr="007D28D1">
        <w:rPr>
          <w:rFonts w:ascii="Arial" w:hAnsi="Arial" w:cs="Arial"/>
          <w:sz w:val="18"/>
          <w:szCs w:val="18"/>
        </w:rPr>
        <w:t xml:space="preserve"> No. 4 distillate, and residual sold for use in heating, air conditioning, lighting, powering machinery, and fuels used as raw material inputs to manufactured products.</w:t>
      </w:r>
    </w:p>
    <w:p w:rsidR="00D1352B" w:rsidRPr="007D28D1" w:rsidRDefault="00D1352B" w:rsidP="00F500C5">
      <w:pPr>
        <w:ind w:left="288"/>
        <w:jc w:val="both"/>
        <w:rPr>
          <w:rFonts w:ascii="Arial" w:hAnsi="Arial" w:cs="Arial"/>
          <w:b/>
          <w:bCs/>
          <w:sz w:val="18"/>
          <w:szCs w:val="18"/>
        </w:rPr>
      </w:pPr>
    </w:p>
    <w:p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 xml:space="preserve">For kerosene: </w:t>
      </w:r>
      <w:r w:rsidR="00C5574D">
        <w:rPr>
          <w:rFonts w:ascii="Arial" w:hAnsi="Arial" w:cs="Arial"/>
          <w:b/>
          <w:bCs/>
          <w:sz w:val="18"/>
          <w:szCs w:val="18"/>
        </w:rPr>
        <w:t>Also i</w:t>
      </w:r>
      <w:r w:rsidRPr="007D28D1">
        <w:rPr>
          <w:rFonts w:ascii="Arial" w:hAnsi="Arial" w:cs="Arial"/>
          <w:b/>
          <w:bCs/>
          <w:sz w:val="18"/>
          <w:szCs w:val="18"/>
        </w:rPr>
        <w:t>nclude</w:t>
      </w:r>
      <w:r w:rsidRPr="007D28D1">
        <w:rPr>
          <w:rFonts w:ascii="Arial" w:hAnsi="Arial" w:cs="Arial"/>
          <w:sz w:val="18"/>
          <w:szCs w:val="18"/>
        </w:rPr>
        <w:t xml:space="preserve"> volumes sold for use by </w:t>
      </w:r>
      <w:r w:rsidR="00C5574D">
        <w:rPr>
          <w:rFonts w:ascii="Arial" w:hAnsi="Arial" w:cs="Arial"/>
          <w:sz w:val="18"/>
          <w:szCs w:val="18"/>
        </w:rPr>
        <w:t>E</w:t>
      </w:r>
      <w:r w:rsidRPr="007D28D1">
        <w:rPr>
          <w:rFonts w:ascii="Arial" w:hAnsi="Arial" w:cs="Arial"/>
          <w:sz w:val="18"/>
          <w:szCs w:val="18"/>
        </w:rPr>
        <w:t xml:space="preserve">lectric </w:t>
      </w:r>
      <w:r w:rsidR="00C5574D">
        <w:rPr>
          <w:rFonts w:ascii="Arial" w:hAnsi="Arial" w:cs="Arial"/>
          <w:sz w:val="18"/>
          <w:szCs w:val="18"/>
        </w:rPr>
        <w:t>P</w:t>
      </w:r>
      <w:r w:rsidRPr="007D28D1">
        <w:rPr>
          <w:rFonts w:ascii="Arial" w:hAnsi="Arial" w:cs="Arial"/>
          <w:sz w:val="18"/>
          <w:szCs w:val="18"/>
        </w:rPr>
        <w:t xml:space="preserve">ower and </w:t>
      </w:r>
      <w:r w:rsidR="00C5574D">
        <w:rPr>
          <w:rFonts w:ascii="Arial" w:hAnsi="Arial" w:cs="Arial"/>
          <w:sz w:val="18"/>
          <w:szCs w:val="18"/>
        </w:rPr>
        <w:t>O</w:t>
      </w:r>
      <w:r w:rsidRPr="007D28D1">
        <w:rPr>
          <w:rFonts w:ascii="Arial" w:hAnsi="Arial" w:cs="Arial"/>
          <w:sz w:val="18"/>
          <w:szCs w:val="18"/>
        </w:rPr>
        <w:t xml:space="preserve">il </w:t>
      </w:r>
      <w:r w:rsidR="00C5574D">
        <w:rPr>
          <w:rFonts w:ascii="Arial" w:hAnsi="Arial" w:cs="Arial"/>
          <w:sz w:val="18"/>
          <w:szCs w:val="18"/>
        </w:rPr>
        <w:t>C</w:t>
      </w:r>
      <w:r w:rsidRPr="007D28D1">
        <w:rPr>
          <w:rFonts w:ascii="Arial" w:hAnsi="Arial" w:cs="Arial"/>
          <w:sz w:val="18"/>
          <w:szCs w:val="18"/>
        </w:rPr>
        <w:t>ompanies.</w:t>
      </w:r>
    </w:p>
    <w:p w:rsidR="00E14C86" w:rsidRPr="007D28D1" w:rsidRDefault="00E14C86" w:rsidP="00F500C5">
      <w:pPr>
        <w:ind w:left="288"/>
        <w:jc w:val="both"/>
        <w:rPr>
          <w:rFonts w:ascii="Arial" w:hAnsi="Arial" w:cs="Arial"/>
          <w:sz w:val="18"/>
          <w:szCs w:val="18"/>
        </w:rPr>
      </w:pPr>
    </w:p>
    <w:p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distillates: Exclude</w:t>
      </w:r>
      <w:r w:rsidRPr="007D28D1">
        <w:rPr>
          <w:rFonts w:ascii="Arial" w:hAnsi="Arial" w:cs="Arial"/>
          <w:sz w:val="18"/>
          <w:szCs w:val="18"/>
        </w:rPr>
        <w:t xml:space="preserve"> volumes sold for use by </w:t>
      </w:r>
      <w:r w:rsidR="00C5574D">
        <w:rPr>
          <w:rFonts w:ascii="Arial" w:hAnsi="Arial" w:cs="Arial"/>
          <w:sz w:val="18"/>
          <w:szCs w:val="18"/>
        </w:rPr>
        <w:t>E</w:t>
      </w:r>
      <w:r w:rsidRPr="007D28D1">
        <w:rPr>
          <w:rFonts w:ascii="Arial" w:hAnsi="Arial" w:cs="Arial"/>
          <w:sz w:val="18"/>
          <w:szCs w:val="18"/>
        </w:rPr>
        <w:t xml:space="preserve">lectric </w:t>
      </w:r>
      <w:r w:rsidR="00C5574D">
        <w:rPr>
          <w:rFonts w:ascii="Arial" w:hAnsi="Arial" w:cs="Arial"/>
          <w:sz w:val="18"/>
          <w:szCs w:val="18"/>
        </w:rPr>
        <w:t>P</w:t>
      </w:r>
      <w:r w:rsidRPr="007D28D1">
        <w:rPr>
          <w:rFonts w:ascii="Arial" w:hAnsi="Arial" w:cs="Arial"/>
          <w:sz w:val="18"/>
          <w:szCs w:val="18"/>
        </w:rPr>
        <w:t xml:space="preserve">ower and </w:t>
      </w:r>
      <w:r w:rsidR="00C5574D">
        <w:rPr>
          <w:rFonts w:ascii="Arial" w:hAnsi="Arial" w:cs="Arial"/>
          <w:sz w:val="18"/>
          <w:szCs w:val="18"/>
        </w:rPr>
        <w:t>O</w:t>
      </w:r>
      <w:r w:rsidRPr="007D28D1">
        <w:rPr>
          <w:rFonts w:ascii="Arial" w:hAnsi="Arial" w:cs="Arial"/>
          <w:sz w:val="18"/>
          <w:szCs w:val="18"/>
        </w:rPr>
        <w:t xml:space="preserve">il </w:t>
      </w:r>
      <w:r w:rsidR="00C5574D">
        <w:rPr>
          <w:rFonts w:ascii="Arial" w:hAnsi="Arial" w:cs="Arial"/>
          <w:sz w:val="18"/>
          <w:szCs w:val="18"/>
        </w:rPr>
        <w:t>C</w:t>
      </w:r>
      <w:r w:rsidRPr="007D28D1">
        <w:rPr>
          <w:rFonts w:ascii="Arial" w:hAnsi="Arial" w:cs="Arial"/>
          <w:sz w:val="18"/>
          <w:szCs w:val="18"/>
        </w:rPr>
        <w:t>ompanies.</w:t>
      </w:r>
    </w:p>
    <w:p w:rsidR="00E14C86" w:rsidRPr="007D28D1" w:rsidRDefault="00E14C86" w:rsidP="00F500C5">
      <w:pPr>
        <w:ind w:left="288"/>
        <w:jc w:val="both"/>
        <w:rPr>
          <w:rFonts w:ascii="Arial" w:hAnsi="Arial" w:cs="Arial"/>
          <w:sz w:val="18"/>
          <w:szCs w:val="18"/>
        </w:rPr>
      </w:pPr>
    </w:p>
    <w:p w:rsidR="001111B1" w:rsidRPr="007D28D1" w:rsidRDefault="00E14C86" w:rsidP="00F500C5">
      <w:pPr>
        <w:ind w:left="288"/>
        <w:jc w:val="both"/>
        <w:rPr>
          <w:rFonts w:ascii="Arial" w:hAnsi="Arial" w:cs="Arial"/>
          <w:sz w:val="18"/>
          <w:szCs w:val="18"/>
        </w:rPr>
      </w:pPr>
      <w:r w:rsidRPr="007D28D1">
        <w:rPr>
          <w:rFonts w:ascii="Arial" w:hAnsi="Arial" w:cs="Arial"/>
          <w:b/>
          <w:bCs/>
          <w:sz w:val="18"/>
          <w:szCs w:val="18"/>
        </w:rPr>
        <w:t>For residual: Exclude</w:t>
      </w:r>
      <w:r w:rsidRPr="007D28D1">
        <w:rPr>
          <w:rFonts w:ascii="Arial" w:hAnsi="Arial" w:cs="Arial"/>
          <w:sz w:val="18"/>
          <w:szCs w:val="18"/>
        </w:rPr>
        <w:t xml:space="preserve"> volumes sold for use by </w:t>
      </w:r>
      <w:r w:rsidR="00C5574D">
        <w:rPr>
          <w:rFonts w:ascii="Arial" w:hAnsi="Arial" w:cs="Arial"/>
          <w:sz w:val="18"/>
          <w:szCs w:val="18"/>
        </w:rPr>
        <w:t>E</w:t>
      </w:r>
      <w:r w:rsidRPr="007D28D1">
        <w:rPr>
          <w:rFonts w:ascii="Arial" w:hAnsi="Arial" w:cs="Arial"/>
          <w:sz w:val="18"/>
          <w:szCs w:val="18"/>
        </w:rPr>
        <w:t xml:space="preserve">lectric </w:t>
      </w:r>
      <w:r w:rsidR="00C5574D">
        <w:rPr>
          <w:rFonts w:ascii="Arial" w:hAnsi="Arial" w:cs="Arial"/>
          <w:sz w:val="18"/>
          <w:szCs w:val="18"/>
        </w:rPr>
        <w:t>P</w:t>
      </w:r>
      <w:r w:rsidRPr="007D28D1">
        <w:rPr>
          <w:rFonts w:ascii="Arial" w:hAnsi="Arial" w:cs="Arial"/>
          <w:sz w:val="18"/>
          <w:szCs w:val="18"/>
        </w:rPr>
        <w:t xml:space="preserve">ower and </w:t>
      </w:r>
      <w:r w:rsidR="00C5574D">
        <w:rPr>
          <w:rFonts w:ascii="Arial" w:hAnsi="Arial" w:cs="Arial"/>
          <w:sz w:val="18"/>
          <w:szCs w:val="18"/>
        </w:rPr>
        <w:t>O</w:t>
      </w:r>
      <w:r w:rsidRPr="007D28D1">
        <w:rPr>
          <w:rFonts w:ascii="Arial" w:hAnsi="Arial" w:cs="Arial"/>
          <w:sz w:val="18"/>
          <w:szCs w:val="18"/>
        </w:rPr>
        <w:t xml:space="preserve">il </w:t>
      </w:r>
      <w:r w:rsidR="00C5574D">
        <w:rPr>
          <w:rFonts w:ascii="Arial" w:hAnsi="Arial" w:cs="Arial"/>
          <w:sz w:val="18"/>
          <w:szCs w:val="18"/>
        </w:rPr>
        <w:t>C</w:t>
      </w:r>
      <w:r w:rsidRPr="007D28D1">
        <w:rPr>
          <w:rFonts w:ascii="Arial" w:hAnsi="Arial" w:cs="Arial"/>
          <w:sz w:val="18"/>
          <w:szCs w:val="18"/>
        </w:rPr>
        <w:t>ompanies.</w:t>
      </w:r>
    </w:p>
    <w:p w:rsidR="00810D1B" w:rsidRPr="007D28D1" w:rsidRDefault="00810D1B" w:rsidP="00D1352B">
      <w:pPr>
        <w:jc w:val="both"/>
        <w:rPr>
          <w:rFonts w:ascii="Arial" w:hAnsi="Arial" w:cs="Arial"/>
          <w:b/>
          <w:bCs/>
          <w:sz w:val="18"/>
          <w:szCs w:val="18"/>
        </w:rPr>
      </w:pPr>
    </w:p>
    <w:p w:rsidR="00E14C86" w:rsidRPr="007D28D1" w:rsidRDefault="00E14C86" w:rsidP="00D1352B">
      <w:pPr>
        <w:jc w:val="both"/>
        <w:rPr>
          <w:rFonts w:ascii="Arial" w:hAnsi="Arial" w:cs="Arial"/>
          <w:sz w:val="18"/>
          <w:szCs w:val="18"/>
        </w:rPr>
      </w:pPr>
      <w:r w:rsidRPr="007D28D1">
        <w:rPr>
          <w:rFonts w:ascii="Arial" w:hAnsi="Arial" w:cs="Arial"/>
          <w:b/>
          <w:bCs/>
          <w:sz w:val="18"/>
          <w:szCs w:val="18"/>
        </w:rPr>
        <w:t xml:space="preserve">Oil Company Use (Lines 3, </w:t>
      </w:r>
      <w:r w:rsidR="003E2B2F" w:rsidRPr="007D28D1">
        <w:rPr>
          <w:rFonts w:ascii="Arial" w:hAnsi="Arial" w:cs="Arial"/>
          <w:b/>
          <w:bCs/>
          <w:sz w:val="18"/>
          <w:szCs w:val="18"/>
        </w:rPr>
        <w:t xml:space="preserve">21 </w:t>
      </w:r>
      <w:r w:rsidR="00DB1209">
        <w:rPr>
          <w:rFonts w:ascii="Arial" w:hAnsi="Arial" w:cs="Arial"/>
          <w:b/>
          <w:bCs/>
          <w:sz w:val="18"/>
          <w:szCs w:val="18"/>
        </w:rPr>
        <w:t>–</w:t>
      </w:r>
      <w:r w:rsidR="003E2B2F" w:rsidRPr="007D28D1">
        <w:rPr>
          <w:rFonts w:ascii="Arial" w:hAnsi="Arial" w:cs="Arial"/>
          <w:b/>
          <w:bCs/>
          <w:sz w:val="18"/>
          <w:szCs w:val="18"/>
        </w:rPr>
        <w:t xml:space="preserve"> </w:t>
      </w:r>
      <w:r w:rsidR="00433DEB" w:rsidRPr="007D28D1">
        <w:rPr>
          <w:rFonts w:ascii="Arial" w:hAnsi="Arial" w:cs="Arial"/>
          <w:b/>
          <w:bCs/>
          <w:sz w:val="18"/>
          <w:szCs w:val="18"/>
        </w:rPr>
        <w:t>23</w:t>
      </w:r>
      <w:r w:rsidRPr="007D28D1">
        <w:rPr>
          <w:rFonts w:ascii="Arial" w:hAnsi="Arial" w:cs="Arial"/>
          <w:b/>
          <w:bCs/>
          <w:sz w:val="18"/>
          <w:szCs w:val="18"/>
        </w:rPr>
        <w:t xml:space="preserve">, </w:t>
      </w:r>
      <w:r w:rsidR="00433DEB" w:rsidRPr="007D28D1">
        <w:rPr>
          <w:rFonts w:ascii="Arial" w:hAnsi="Arial" w:cs="Arial"/>
          <w:b/>
          <w:bCs/>
          <w:sz w:val="18"/>
          <w:szCs w:val="18"/>
        </w:rPr>
        <w:t>52</w:t>
      </w:r>
      <w:r w:rsidRPr="007D28D1">
        <w:rPr>
          <w:rFonts w:ascii="Arial" w:hAnsi="Arial" w:cs="Arial"/>
          <w:b/>
          <w:bCs/>
          <w:sz w:val="18"/>
          <w:szCs w:val="18"/>
        </w:rPr>
        <w:t>)</w:t>
      </w:r>
    </w:p>
    <w:p w:rsidR="00E14C86" w:rsidRPr="007D28D1" w:rsidRDefault="007F5AF0" w:rsidP="00F500C5">
      <w:pPr>
        <w:ind w:left="288"/>
        <w:jc w:val="both"/>
        <w:rPr>
          <w:rFonts w:ascii="Arial" w:hAnsi="Arial" w:cs="Arial"/>
          <w:bCs/>
          <w:sz w:val="18"/>
          <w:szCs w:val="18"/>
        </w:rPr>
      </w:pPr>
      <w:r>
        <w:rPr>
          <w:rFonts w:ascii="Arial" w:hAnsi="Arial" w:cs="Arial"/>
          <w:sz w:val="18"/>
          <w:szCs w:val="18"/>
        </w:rPr>
        <w:t>An energy-consuming sector that includes oil and natural gas companies for drilling, exploration, field service, pipelines, or other related company operations not engaged in the direct selling of petroleum products to energy users.</w:t>
      </w:r>
      <w:r w:rsidR="00B0052A">
        <w:rPr>
          <w:rFonts w:ascii="Arial" w:hAnsi="Arial" w:cs="Arial"/>
          <w:sz w:val="18"/>
          <w:szCs w:val="18"/>
        </w:rPr>
        <w:t xml:space="preserve"> </w:t>
      </w:r>
      <w:r>
        <w:rPr>
          <w:rFonts w:ascii="Arial" w:hAnsi="Arial" w:cs="Arial"/>
          <w:sz w:val="18"/>
          <w:szCs w:val="18"/>
        </w:rPr>
        <w:t xml:space="preserve">Report volumes of No. 2 diesel </w:t>
      </w:r>
      <w:r>
        <w:rPr>
          <w:rFonts w:ascii="Arial" w:hAnsi="Arial" w:cs="Arial"/>
          <w:sz w:val="18"/>
          <w:szCs w:val="18"/>
          <w:u w:val="single"/>
        </w:rPr>
        <w:t>&lt;</w:t>
      </w:r>
      <w:r>
        <w:rPr>
          <w:rFonts w:ascii="Arial" w:hAnsi="Arial" w:cs="Arial"/>
          <w:sz w:val="18"/>
          <w:szCs w:val="18"/>
        </w:rPr>
        <w:t xml:space="preserve"> 500 ppm sulfur, No. 2 diesel &gt; 500 ppm sulfur, other distillate fuel oil and residual fuel oil sold.</w:t>
      </w:r>
      <w:r w:rsidR="00B0052A">
        <w:rPr>
          <w:rFonts w:ascii="Arial" w:hAnsi="Arial" w:cs="Arial"/>
          <w:sz w:val="18"/>
          <w:szCs w:val="18"/>
        </w:rPr>
        <w:t xml:space="preserve"> </w:t>
      </w:r>
      <w:r>
        <w:rPr>
          <w:rFonts w:ascii="Arial" w:hAnsi="Arial" w:cs="Arial"/>
          <w:b/>
          <w:bCs/>
          <w:sz w:val="18"/>
          <w:szCs w:val="18"/>
        </w:rPr>
        <w:t>Also include</w:t>
      </w:r>
      <w:r>
        <w:rPr>
          <w:rFonts w:ascii="Arial" w:hAnsi="Arial" w:cs="Arial"/>
          <w:sz w:val="18"/>
          <w:szCs w:val="18"/>
        </w:rPr>
        <w:t xml:space="preserve"> fuel oils that were purchased or produced and used at your own facilities for the operation of drilling equipment, other field or refinery/gas plant operations, and space heating. </w:t>
      </w:r>
      <w:r>
        <w:rPr>
          <w:rFonts w:ascii="Arial" w:hAnsi="Arial" w:cs="Arial"/>
          <w:b/>
          <w:bCs/>
          <w:sz w:val="18"/>
          <w:szCs w:val="18"/>
        </w:rPr>
        <w:t>Exclude</w:t>
      </w:r>
      <w:r>
        <w:rPr>
          <w:rFonts w:ascii="Arial" w:hAnsi="Arial" w:cs="Arial"/>
          <w:sz w:val="18"/>
          <w:szCs w:val="18"/>
        </w:rPr>
        <w:t xml:space="preserve"> diesel used in your on-road vehicles, sales for use as refinery charging stocks and fuel oils used in ships and boats, which should be reported as Vessel Bunkering.</w:t>
      </w:r>
    </w:p>
    <w:p w:rsidR="00E14C86" w:rsidRPr="007D28D1" w:rsidRDefault="00E14C86" w:rsidP="005E42B8">
      <w:pPr>
        <w:jc w:val="both"/>
        <w:rPr>
          <w:rFonts w:ascii="Arial" w:hAnsi="Arial" w:cs="Arial"/>
          <w:sz w:val="18"/>
          <w:szCs w:val="18"/>
        </w:rPr>
      </w:pPr>
    </w:p>
    <w:p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3, </w:t>
      </w:r>
      <w:r w:rsidR="00B54753">
        <w:rPr>
          <w:rFonts w:ascii="Arial" w:hAnsi="Arial" w:cs="Arial"/>
          <w:sz w:val="18"/>
          <w:szCs w:val="18"/>
        </w:rPr>
        <w:t>I</w:t>
      </w:r>
      <w:r w:rsidRPr="007D28D1">
        <w:rPr>
          <w:rFonts w:ascii="Arial" w:hAnsi="Arial" w:cs="Arial"/>
          <w:sz w:val="18"/>
          <w:szCs w:val="18"/>
        </w:rPr>
        <w:t xml:space="preserve">ndustrial </w:t>
      </w:r>
      <w:r w:rsidR="00B54753">
        <w:rPr>
          <w:rFonts w:ascii="Arial" w:hAnsi="Arial" w:cs="Arial"/>
          <w:sz w:val="18"/>
          <w:szCs w:val="18"/>
        </w:rPr>
        <w:t>U</w:t>
      </w:r>
      <w:r w:rsidRPr="007D28D1">
        <w:rPr>
          <w:rFonts w:ascii="Arial" w:hAnsi="Arial" w:cs="Arial"/>
          <w:sz w:val="18"/>
          <w:szCs w:val="18"/>
        </w:rPr>
        <w:t>se.</w:t>
      </w:r>
      <w:r w:rsidR="00B0052A">
        <w:rPr>
          <w:rFonts w:ascii="Arial" w:hAnsi="Arial" w:cs="Arial"/>
          <w:sz w:val="18"/>
          <w:szCs w:val="18"/>
        </w:rPr>
        <w:t xml:space="preserve"> </w:t>
      </w:r>
      <w:r w:rsidRPr="007D28D1">
        <w:rPr>
          <w:rFonts w:ascii="Arial" w:hAnsi="Arial" w:cs="Arial"/>
          <w:sz w:val="18"/>
          <w:szCs w:val="18"/>
        </w:rPr>
        <w:t xml:space="preserve">Your company use should be reported on </w:t>
      </w:r>
      <w:r w:rsidR="00C5574D">
        <w:rPr>
          <w:rFonts w:ascii="Arial" w:hAnsi="Arial" w:cs="Arial"/>
          <w:sz w:val="18"/>
          <w:szCs w:val="18"/>
        </w:rPr>
        <w:t>Line</w:t>
      </w:r>
      <w:r w:rsidRPr="007D28D1">
        <w:rPr>
          <w:rFonts w:ascii="Arial" w:hAnsi="Arial" w:cs="Arial"/>
          <w:sz w:val="18"/>
          <w:szCs w:val="18"/>
        </w:rPr>
        <w:t xml:space="preserve"> 5.</w:t>
      </w:r>
    </w:p>
    <w:p w:rsidR="004A42E7" w:rsidRPr="007D28D1" w:rsidRDefault="004A42E7" w:rsidP="005E42B8">
      <w:pPr>
        <w:ind w:left="360"/>
        <w:jc w:val="both"/>
        <w:rPr>
          <w:rFonts w:ascii="Arial" w:hAnsi="Arial" w:cs="Arial"/>
          <w:sz w:val="18"/>
          <w:szCs w:val="18"/>
        </w:rPr>
      </w:pPr>
    </w:p>
    <w:p w:rsidR="00E14C86" w:rsidRPr="007D28D1" w:rsidRDefault="00E14C86" w:rsidP="005E42B8">
      <w:pPr>
        <w:jc w:val="both"/>
        <w:rPr>
          <w:rFonts w:ascii="Arial" w:hAnsi="Arial" w:cs="Arial"/>
          <w:sz w:val="18"/>
          <w:szCs w:val="18"/>
        </w:rPr>
      </w:pPr>
      <w:r w:rsidRPr="007D28D1">
        <w:rPr>
          <w:rFonts w:ascii="Arial" w:hAnsi="Arial" w:cs="Arial"/>
          <w:b/>
          <w:bCs/>
          <w:sz w:val="18"/>
          <w:szCs w:val="18"/>
        </w:rPr>
        <w:t xml:space="preserve">Railroad Use (Lines 2, </w:t>
      </w:r>
      <w:r w:rsidR="003E2B2F" w:rsidRPr="007D28D1">
        <w:rPr>
          <w:rFonts w:ascii="Arial" w:hAnsi="Arial" w:cs="Arial"/>
          <w:b/>
          <w:bCs/>
          <w:sz w:val="18"/>
          <w:szCs w:val="18"/>
        </w:rPr>
        <w:t xml:space="preserve">24 </w:t>
      </w:r>
      <w:r w:rsidR="00DB1209">
        <w:rPr>
          <w:rFonts w:ascii="Arial" w:hAnsi="Arial" w:cs="Arial"/>
          <w:b/>
          <w:bCs/>
          <w:sz w:val="18"/>
          <w:szCs w:val="18"/>
        </w:rPr>
        <w:t>–</w:t>
      </w:r>
      <w:r w:rsidR="003E2B2F" w:rsidRPr="007D28D1">
        <w:rPr>
          <w:rFonts w:ascii="Arial" w:hAnsi="Arial" w:cs="Arial"/>
          <w:b/>
          <w:bCs/>
          <w:sz w:val="18"/>
          <w:szCs w:val="18"/>
        </w:rPr>
        <w:t xml:space="preserve"> </w:t>
      </w:r>
      <w:r w:rsidR="00433DEB" w:rsidRPr="007D28D1">
        <w:rPr>
          <w:rFonts w:ascii="Arial" w:hAnsi="Arial" w:cs="Arial"/>
          <w:b/>
          <w:bCs/>
          <w:sz w:val="18"/>
          <w:szCs w:val="18"/>
        </w:rPr>
        <w:t>26</w:t>
      </w:r>
      <w:r w:rsidRPr="007D28D1">
        <w:rPr>
          <w:rFonts w:ascii="Arial" w:hAnsi="Arial" w:cs="Arial"/>
          <w:b/>
          <w:bCs/>
          <w:sz w:val="18"/>
          <w:szCs w:val="18"/>
        </w:rPr>
        <w:t xml:space="preserve">, </w:t>
      </w:r>
      <w:r w:rsidR="00433DEB" w:rsidRPr="007D28D1">
        <w:rPr>
          <w:rFonts w:ascii="Arial" w:hAnsi="Arial" w:cs="Arial"/>
          <w:b/>
          <w:bCs/>
          <w:sz w:val="18"/>
          <w:szCs w:val="18"/>
        </w:rPr>
        <w:t>56</w:t>
      </w:r>
      <w:r w:rsidRPr="007D28D1">
        <w:rPr>
          <w:rFonts w:ascii="Arial" w:hAnsi="Arial" w:cs="Arial"/>
          <w:b/>
          <w:bCs/>
          <w:sz w:val="18"/>
          <w:szCs w:val="18"/>
        </w:rPr>
        <w:t>)</w:t>
      </w:r>
    </w:p>
    <w:p w:rsidR="00E14C86" w:rsidRPr="007D28D1" w:rsidRDefault="00E14C86" w:rsidP="00F500C5">
      <w:pPr>
        <w:ind w:left="288"/>
        <w:jc w:val="both"/>
        <w:rPr>
          <w:rFonts w:ascii="Arial" w:hAnsi="Arial" w:cs="Arial"/>
          <w:sz w:val="18"/>
          <w:szCs w:val="18"/>
        </w:rPr>
      </w:pPr>
      <w:r w:rsidRPr="007D28D1">
        <w:rPr>
          <w:rFonts w:ascii="Arial" w:hAnsi="Arial" w:cs="Arial"/>
          <w:sz w:val="18"/>
          <w:szCs w:val="18"/>
        </w:rPr>
        <w:t>An energy-consuming sector that consists of all railroads.</w:t>
      </w:r>
      <w:r w:rsidR="00B0052A">
        <w:rPr>
          <w:rFonts w:ascii="Arial" w:hAnsi="Arial" w:cs="Arial"/>
          <w:sz w:val="18"/>
          <w:szCs w:val="18"/>
        </w:rPr>
        <w:t xml:space="preserve"> </w:t>
      </w:r>
      <w:r w:rsidRPr="007D28D1">
        <w:rPr>
          <w:rFonts w:ascii="Arial" w:hAnsi="Arial" w:cs="Arial"/>
          <w:sz w:val="18"/>
          <w:szCs w:val="18"/>
        </w:rPr>
        <w:t xml:space="preserve">Report volumes of </w:t>
      </w:r>
      <w:r w:rsidR="003E2B2F" w:rsidRPr="007D28D1">
        <w:rPr>
          <w:rFonts w:ascii="Arial" w:hAnsi="Arial" w:cs="Arial"/>
          <w:sz w:val="18"/>
          <w:szCs w:val="18"/>
        </w:rPr>
        <w:t xml:space="preserve">No. 2 diesel </w:t>
      </w:r>
      <w:r w:rsidR="003E2B2F" w:rsidRPr="007D28D1">
        <w:rPr>
          <w:rFonts w:ascii="Arial" w:hAnsi="Arial" w:cs="Arial"/>
          <w:sz w:val="18"/>
          <w:szCs w:val="18"/>
          <w:u w:val="single"/>
        </w:rPr>
        <w:t>&lt;</w:t>
      </w:r>
      <w:r w:rsidR="003E2B2F" w:rsidRPr="007D28D1">
        <w:rPr>
          <w:rFonts w:ascii="Arial" w:hAnsi="Arial" w:cs="Arial"/>
          <w:sz w:val="18"/>
          <w:szCs w:val="18"/>
        </w:rPr>
        <w:t xml:space="preserve"> 500 ppm sulfur, No. 2 diesel &gt; 500 ppm sulfur, and other distillate fuel oil </w:t>
      </w:r>
      <w:r w:rsidRPr="007D28D1">
        <w:rPr>
          <w:rFonts w:ascii="Arial" w:hAnsi="Arial" w:cs="Arial"/>
          <w:sz w:val="18"/>
          <w:szCs w:val="18"/>
        </w:rPr>
        <w:t>sold for any use, including that used for heating buildings operated by railroads.</w:t>
      </w:r>
      <w:r w:rsidR="0060275B" w:rsidRPr="007D28D1">
        <w:rPr>
          <w:rFonts w:ascii="Arial" w:hAnsi="Arial" w:cs="Arial"/>
          <w:b/>
          <w:bCs/>
          <w:sz w:val="18"/>
          <w:szCs w:val="18"/>
        </w:rPr>
        <w:t xml:space="preserve"> Exclude</w:t>
      </w:r>
      <w:r w:rsidR="0060275B" w:rsidRPr="007D28D1">
        <w:rPr>
          <w:rFonts w:ascii="Arial" w:hAnsi="Arial" w:cs="Arial"/>
          <w:sz w:val="18"/>
          <w:szCs w:val="18"/>
        </w:rPr>
        <w:t xml:space="preserve"> all sales of on-highway diesel</w:t>
      </w:r>
      <w:r w:rsidR="005C6F24" w:rsidRPr="007D28D1">
        <w:rPr>
          <w:rFonts w:ascii="Arial" w:hAnsi="Arial" w:cs="Arial"/>
          <w:sz w:val="18"/>
          <w:szCs w:val="18"/>
        </w:rPr>
        <w:t>,</w:t>
      </w:r>
      <w:r w:rsidR="0060275B" w:rsidRPr="007D28D1">
        <w:rPr>
          <w:rFonts w:ascii="Arial" w:hAnsi="Arial" w:cs="Arial"/>
          <w:sz w:val="18"/>
          <w:szCs w:val="18"/>
        </w:rPr>
        <w:t xml:space="preserve"> which should be reported as </w:t>
      </w:r>
      <w:r w:rsidR="00B54753">
        <w:rPr>
          <w:rFonts w:ascii="Arial" w:hAnsi="Arial" w:cs="Arial"/>
          <w:sz w:val="18"/>
          <w:szCs w:val="18"/>
        </w:rPr>
        <w:t>O</w:t>
      </w:r>
      <w:r w:rsidR="0060275B" w:rsidRPr="007D28D1">
        <w:rPr>
          <w:rFonts w:ascii="Arial" w:hAnsi="Arial" w:cs="Arial"/>
          <w:sz w:val="18"/>
          <w:szCs w:val="18"/>
        </w:rPr>
        <w:t>n-</w:t>
      </w:r>
      <w:r w:rsidR="002E4510">
        <w:rPr>
          <w:rFonts w:ascii="Arial" w:hAnsi="Arial" w:cs="Arial"/>
          <w:sz w:val="18"/>
          <w:szCs w:val="18"/>
        </w:rPr>
        <w:t>h</w:t>
      </w:r>
      <w:r w:rsidR="0060275B" w:rsidRPr="007D28D1">
        <w:rPr>
          <w:rFonts w:ascii="Arial" w:hAnsi="Arial" w:cs="Arial"/>
          <w:sz w:val="18"/>
          <w:szCs w:val="18"/>
        </w:rPr>
        <w:t xml:space="preserve">ighway </w:t>
      </w:r>
      <w:r w:rsidR="00B54753">
        <w:rPr>
          <w:rFonts w:ascii="Arial" w:hAnsi="Arial" w:cs="Arial"/>
          <w:sz w:val="18"/>
          <w:szCs w:val="18"/>
        </w:rPr>
        <w:t>D</w:t>
      </w:r>
      <w:r w:rsidR="0060275B" w:rsidRPr="007D28D1">
        <w:rPr>
          <w:rFonts w:ascii="Arial" w:hAnsi="Arial" w:cs="Arial"/>
          <w:sz w:val="18"/>
          <w:szCs w:val="18"/>
        </w:rPr>
        <w:t xml:space="preserve">iesel </w:t>
      </w:r>
      <w:r w:rsidR="00B54753">
        <w:rPr>
          <w:rFonts w:ascii="Arial" w:hAnsi="Arial" w:cs="Arial"/>
          <w:sz w:val="18"/>
          <w:szCs w:val="18"/>
        </w:rPr>
        <w:t>U</w:t>
      </w:r>
      <w:r w:rsidR="0060275B" w:rsidRPr="007D28D1">
        <w:rPr>
          <w:rFonts w:ascii="Arial" w:hAnsi="Arial" w:cs="Arial"/>
          <w:sz w:val="18"/>
          <w:szCs w:val="18"/>
        </w:rPr>
        <w:t>se</w:t>
      </w:r>
      <w:r w:rsidR="00394B7C" w:rsidRPr="007D28D1">
        <w:rPr>
          <w:rFonts w:ascii="Arial" w:hAnsi="Arial" w:cs="Arial"/>
          <w:sz w:val="18"/>
          <w:szCs w:val="18"/>
        </w:rPr>
        <w:t>.</w:t>
      </w:r>
    </w:p>
    <w:p w:rsidR="004A42E7" w:rsidRPr="007D28D1" w:rsidRDefault="004A42E7" w:rsidP="00F500C5">
      <w:pPr>
        <w:ind w:left="288"/>
        <w:jc w:val="both"/>
        <w:rPr>
          <w:rFonts w:ascii="Arial" w:hAnsi="Arial" w:cs="Arial"/>
          <w:sz w:val="18"/>
          <w:szCs w:val="18"/>
        </w:rPr>
      </w:pPr>
    </w:p>
    <w:p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2,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rsidR="000A7A12" w:rsidRPr="007D28D1" w:rsidRDefault="000A7A12" w:rsidP="00F500C5">
      <w:pPr>
        <w:ind w:left="288"/>
        <w:jc w:val="both"/>
        <w:rPr>
          <w:rFonts w:ascii="Arial" w:hAnsi="Arial" w:cs="Arial"/>
          <w:sz w:val="18"/>
          <w:szCs w:val="18"/>
        </w:rPr>
      </w:pPr>
    </w:p>
    <w:p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residual:</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w:t>
      </w:r>
      <w:r w:rsidR="00433DEB" w:rsidRPr="007D28D1">
        <w:rPr>
          <w:rFonts w:ascii="Arial" w:hAnsi="Arial" w:cs="Arial"/>
          <w:sz w:val="18"/>
          <w:szCs w:val="18"/>
        </w:rPr>
        <w:t>56</w:t>
      </w:r>
      <w:r w:rsidRPr="007D28D1">
        <w:rPr>
          <w:rFonts w:ascii="Arial" w:hAnsi="Arial" w:cs="Arial"/>
          <w:sz w:val="18"/>
          <w:szCs w:val="18"/>
        </w:rPr>
        <w:t xml:space="preserve">, </w:t>
      </w:r>
      <w:r w:rsidR="00B54753">
        <w:rPr>
          <w:rFonts w:ascii="Arial" w:hAnsi="Arial" w:cs="Arial"/>
          <w:sz w:val="18"/>
          <w:szCs w:val="18"/>
        </w:rPr>
        <w:t>A</w:t>
      </w:r>
      <w:r w:rsidRPr="007D28D1">
        <w:rPr>
          <w:rFonts w:ascii="Arial" w:hAnsi="Arial" w:cs="Arial"/>
          <w:sz w:val="18"/>
          <w:szCs w:val="18"/>
        </w:rPr>
        <w:t xml:space="preserve">ll </w:t>
      </w:r>
      <w:r w:rsidR="00B54753">
        <w:rPr>
          <w:rFonts w:ascii="Arial" w:hAnsi="Arial" w:cs="Arial"/>
          <w:sz w:val="18"/>
          <w:szCs w:val="18"/>
        </w:rPr>
        <w:t>O</w:t>
      </w:r>
      <w:r w:rsidRPr="007D28D1">
        <w:rPr>
          <w:rFonts w:ascii="Arial" w:hAnsi="Arial" w:cs="Arial"/>
          <w:sz w:val="18"/>
          <w:szCs w:val="18"/>
        </w:rPr>
        <w:t xml:space="preserve">ther </w:t>
      </w:r>
      <w:r w:rsidR="00B54753">
        <w:rPr>
          <w:rFonts w:ascii="Arial" w:hAnsi="Arial" w:cs="Arial"/>
          <w:sz w:val="18"/>
          <w:szCs w:val="18"/>
        </w:rPr>
        <w:t>U</w:t>
      </w:r>
      <w:r w:rsidRPr="007D28D1">
        <w:rPr>
          <w:rFonts w:ascii="Arial" w:hAnsi="Arial" w:cs="Arial"/>
          <w:sz w:val="18"/>
          <w:szCs w:val="18"/>
        </w:rPr>
        <w:t>ses</w:t>
      </w:r>
      <w:r w:rsidR="00A33111">
        <w:rPr>
          <w:rFonts w:ascii="Arial" w:hAnsi="Arial" w:cs="Arial"/>
          <w:sz w:val="18"/>
          <w:szCs w:val="18"/>
        </w:rPr>
        <w:t xml:space="preserve">, and </w:t>
      </w:r>
      <w:r w:rsidRPr="007D28D1">
        <w:rPr>
          <w:rFonts w:ascii="Arial" w:hAnsi="Arial" w:cs="Arial"/>
          <w:sz w:val="18"/>
          <w:szCs w:val="18"/>
        </w:rPr>
        <w:t>specify</w:t>
      </w:r>
      <w:r w:rsidR="00A33111">
        <w:rPr>
          <w:rFonts w:ascii="Arial" w:hAnsi="Arial" w:cs="Arial"/>
          <w:sz w:val="18"/>
          <w:szCs w:val="18"/>
        </w:rPr>
        <w:t xml:space="preserve"> as railroad in the space provided.</w:t>
      </w:r>
    </w:p>
    <w:p w:rsidR="00E14C86" w:rsidRPr="007D28D1" w:rsidRDefault="00E14C86" w:rsidP="005E42B8">
      <w:pPr>
        <w:jc w:val="both"/>
        <w:rPr>
          <w:rFonts w:ascii="Arial" w:hAnsi="Arial" w:cs="Arial"/>
          <w:sz w:val="18"/>
          <w:szCs w:val="18"/>
        </w:rPr>
      </w:pPr>
      <w:r w:rsidRPr="007D28D1">
        <w:rPr>
          <w:rFonts w:ascii="Arial" w:hAnsi="Arial" w:cs="Arial"/>
          <w:b/>
          <w:bCs/>
          <w:sz w:val="18"/>
          <w:szCs w:val="18"/>
        </w:rPr>
        <w:t xml:space="preserve">Vessel Bunkering (Lines 2, </w:t>
      </w:r>
      <w:r w:rsidR="003E2B2F" w:rsidRPr="007D28D1">
        <w:rPr>
          <w:rFonts w:ascii="Arial" w:hAnsi="Arial" w:cs="Arial"/>
          <w:b/>
          <w:bCs/>
          <w:sz w:val="18"/>
          <w:szCs w:val="18"/>
        </w:rPr>
        <w:t xml:space="preserve">27 </w:t>
      </w:r>
      <w:r w:rsidR="00DB1209">
        <w:rPr>
          <w:rFonts w:ascii="Arial" w:hAnsi="Arial" w:cs="Arial"/>
          <w:b/>
          <w:bCs/>
          <w:sz w:val="18"/>
          <w:szCs w:val="18"/>
        </w:rPr>
        <w:t>–</w:t>
      </w:r>
      <w:r w:rsidR="003E2B2F" w:rsidRPr="007D28D1">
        <w:rPr>
          <w:rFonts w:ascii="Arial" w:hAnsi="Arial" w:cs="Arial"/>
          <w:b/>
          <w:bCs/>
          <w:sz w:val="18"/>
          <w:szCs w:val="18"/>
        </w:rPr>
        <w:t xml:space="preserve"> </w:t>
      </w:r>
      <w:r w:rsidRPr="007D28D1">
        <w:rPr>
          <w:rFonts w:ascii="Arial" w:hAnsi="Arial" w:cs="Arial"/>
          <w:b/>
          <w:bCs/>
          <w:sz w:val="18"/>
          <w:szCs w:val="18"/>
        </w:rPr>
        <w:t>2</w:t>
      </w:r>
      <w:r w:rsidR="00433DEB" w:rsidRPr="007D28D1">
        <w:rPr>
          <w:rFonts w:ascii="Arial" w:hAnsi="Arial" w:cs="Arial"/>
          <w:b/>
          <w:bCs/>
          <w:sz w:val="18"/>
          <w:szCs w:val="18"/>
        </w:rPr>
        <w:t>9</w:t>
      </w:r>
      <w:r w:rsidRPr="007D28D1">
        <w:rPr>
          <w:rFonts w:ascii="Arial" w:hAnsi="Arial" w:cs="Arial"/>
          <w:b/>
          <w:bCs/>
          <w:sz w:val="18"/>
          <w:szCs w:val="18"/>
        </w:rPr>
        <w:t xml:space="preserve">, </w:t>
      </w:r>
      <w:r w:rsidR="00433DEB" w:rsidRPr="007D28D1">
        <w:rPr>
          <w:rFonts w:ascii="Arial" w:hAnsi="Arial" w:cs="Arial"/>
          <w:b/>
          <w:bCs/>
          <w:sz w:val="18"/>
          <w:szCs w:val="18"/>
        </w:rPr>
        <w:t>53</w:t>
      </w:r>
      <w:r w:rsidRPr="007D28D1">
        <w:rPr>
          <w:rFonts w:ascii="Arial" w:hAnsi="Arial" w:cs="Arial"/>
          <w:b/>
          <w:bCs/>
          <w:sz w:val="18"/>
          <w:szCs w:val="18"/>
        </w:rPr>
        <w:t>)</w:t>
      </w:r>
    </w:p>
    <w:p w:rsidR="00E14C86"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commercial or private boats, such as pleasure craft, fishing boats, tugboats, and ocean-going vessels, including vessels operated by oil companies. </w:t>
      </w:r>
      <w:r w:rsidR="003E2B2F" w:rsidRPr="007D28D1">
        <w:rPr>
          <w:rFonts w:ascii="Arial" w:hAnsi="Arial" w:cs="Arial"/>
          <w:sz w:val="18"/>
          <w:szCs w:val="18"/>
        </w:rPr>
        <w:t xml:space="preserve">Report volumes of No. 2 diesel </w:t>
      </w:r>
      <w:r w:rsidR="003E2B2F" w:rsidRPr="007D28D1">
        <w:rPr>
          <w:rFonts w:ascii="Arial" w:hAnsi="Arial" w:cs="Arial"/>
          <w:sz w:val="18"/>
          <w:szCs w:val="18"/>
          <w:u w:val="single"/>
        </w:rPr>
        <w:t>&lt;</w:t>
      </w:r>
      <w:r w:rsidR="003E2B2F" w:rsidRPr="007D28D1">
        <w:rPr>
          <w:rFonts w:ascii="Arial" w:hAnsi="Arial" w:cs="Arial"/>
          <w:sz w:val="18"/>
          <w:szCs w:val="18"/>
        </w:rPr>
        <w:t xml:space="preserve"> 500 ppm sulfur, No. 2 diesel &gt; 500 ppm sulfur, other distillate fuel oil and residual fuel oil sold for all uses.</w:t>
      </w:r>
      <w:r w:rsidR="00B0052A">
        <w:rPr>
          <w:rFonts w:ascii="Arial" w:hAnsi="Arial" w:cs="Arial"/>
          <w:sz w:val="18"/>
          <w:szCs w:val="18"/>
        </w:rPr>
        <w:t xml:space="preserve"> </w:t>
      </w:r>
      <w:r w:rsidRPr="007D28D1">
        <w:rPr>
          <w:rFonts w:ascii="Arial" w:hAnsi="Arial" w:cs="Arial"/>
          <w:b/>
          <w:bCs/>
          <w:sz w:val="18"/>
          <w:szCs w:val="18"/>
        </w:rPr>
        <w:t>Exclude</w:t>
      </w:r>
      <w:r w:rsidRPr="007D28D1">
        <w:rPr>
          <w:rFonts w:ascii="Arial" w:hAnsi="Arial" w:cs="Arial"/>
          <w:sz w:val="18"/>
          <w:szCs w:val="18"/>
        </w:rPr>
        <w:t xml:space="preserve"> volumes sold to the U.S. Armed Forces</w:t>
      </w:r>
      <w:r w:rsidR="00A33111">
        <w:rPr>
          <w:rFonts w:ascii="Arial" w:hAnsi="Arial" w:cs="Arial"/>
          <w:sz w:val="18"/>
          <w:szCs w:val="18"/>
        </w:rPr>
        <w:t xml:space="preserve">, </w:t>
      </w:r>
      <w:r w:rsidR="00A33111" w:rsidRPr="00B54753">
        <w:rPr>
          <w:rFonts w:ascii="Arial" w:hAnsi="Arial" w:cs="Arial"/>
          <w:sz w:val="18"/>
          <w:szCs w:val="18"/>
        </w:rPr>
        <w:t>these sales are reported under Military Use</w:t>
      </w:r>
      <w:r w:rsidRPr="00B54753">
        <w:rPr>
          <w:rFonts w:ascii="Arial" w:hAnsi="Arial" w:cs="Arial"/>
          <w:sz w:val="18"/>
          <w:szCs w:val="18"/>
        </w:rPr>
        <w:t>.</w:t>
      </w:r>
    </w:p>
    <w:p w:rsidR="00E14C86" w:rsidRPr="007D28D1" w:rsidRDefault="00E14C86" w:rsidP="00F500C5">
      <w:pPr>
        <w:ind w:left="288"/>
        <w:jc w:val="both"/>
        <w:rPr>
          <w:rFonts w:ascii="Arial" w:hAnsi="Arial" w:cs="Arial"/>
          <w:sz w:val="18"/>
          <w:szCs w:val="18"/>
        </w:rPr>
      </w:pPr>
    </w:p>
    <w:p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2,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rsidR="00E14C86" w:rsidRPr="007D28D1" w:rsidRDefault="00E14C86" w:rsidP="001111B1">
      <w:pPr>
        <w:jc w:val="both"/>
        <w:rPr>
          <w:rFonts w:ascii="Arial" w:hAnsi="Arial" w:cs="Arial"/>
          <w:sz w:val="18"/>
          <w:szCs w:val="18"/>
        </w:rPr>
      </w:pPr>
    </w:p>
    <w:p w:rsidR="00E14C86" w:rsidRPr="007D28D1" w:rsidRDefault="00E14C86" w:rsidP="001111B1">
      <w:pPr>
        <w:jc w:val="both"/>
        <w:rPr>
          <w:rFonts w:ascii="Arial" w:hAnsi="Arial" w:cs="Arial"/>
          <w:sz w:val="18"/>
          <w:szCs w:val="18"/>
        </w:rPr>
      </w:pPr>
      <w:r w:rsidRPr="007D28D1">
        <w:rPr>
          <w:rFonts w:ascii="Arial" w:hAnsi="Arial" w:cs="Arial"/>
          <w:b/>
          <w:bCs/>
          <w:sz w:val="18"/>
          <w:szCs w:val="18"/>
        </w:rPr>
        <w:t xml:space="preserve">Military Use (Lines 2, </w:t>
      </w:r>
      <w:r w:rsidR="00433DEB" w:rsidRPr="007D28D1">
        <w:rPr>
          <w:rFonts w:ascii="Arial" w:hAnsi="Arial" w:cs="Arial"/>
          <w:b/>
          <w:bCs/>
          <w:sz w:val="18"/>
          <w:szCs w:val="18"/>
        </w:rPr>
        <w:t>3</w:t>
      </w:r>
      <w:r w:rsidR="003E2B2F" w:rsidRPr="007D28D1">
        <w:rPr>
          <w:rFonts w:ascii="Arial" w:hAnsi="Arial" w:cs="Arial"/>
          <w:b/>
          <w:bCs/>
          <w:sz w:val="18"/>
          <w:szCs w:val="18"/>
        </w:rPr>
        <w:t xml:space="preserve">0 </w:t>
      </w:r>
      <w:r w:rsidR="00DB1209">
        <w:rPr>
          <w:rFonts w:ascii="Arial" w:hAnsi="Arial" w:cs="Arial"/>
          <w:b/>
          <w:bCs/>
          <w:sz w:val="18"/>
          <w:szCs w:val="18"/>
        </w:rPr>
        <w:t>–</w:t>
      </w:r>
      <w:r w:rsidR="003E2B2F" w:rsidRPr="007D28D1">
        <w:rPr>
          <w:rFonts w:ascii="Arial" w:hAnsi="Arial" w:cs="Arial"/>
          <w:b/>
          <w:bCs/>
          <w:sz w:val="18"/>
          <w:szCs w:val="18"/>
        </w:rPr>
        <w:t xml:space="preserve"> </w:t>
      </w:r>
      <w:r w:rsidR="00433DEB" w:rsidRPr="007D28D1">
        <w:rPr>
          <w:rFonts w:ascii="Arial" w:hAnsi="Arial" w:cs="Arial"/>
          <w:b/>
          <w:bCs/>
          <w:sz w:val="18"/>
          <w:szCs w:val="18"/>
        </w:rPr>
        <w:t>32</w:t>
      </w:r>
      <w:r w:rsidRPr="007D28D1">
        <w:rPr>
          <w:rFonts w:ascii="Arial" w:hAnsi="Arial" w:cs="Arial"/>
          <w:b/>
          <w:bCs/>
          <w:sz w:val="18"/>
          <w:szCs w:val="18"/>
        </w:rPr>
        <w:t xml:space="preserve">, </w:t>
      </w:r>
      <w:r w:rsidR="00433DEB" w:rsidRPr="007D28D1">
        <w:rPr>
          <w:rFonts w:ascii="Arial" w:hAnsi="Arial" w:cs="Arial"/>
          <w:b/>
          <w:bCs/>
          <w:sz w:val="18"/>
          <w:szCs w:val="18"/>
        </w:rPr>
        <w:t>54</w:t>
      </w:r>
      <w:r w:rsidRPr="007D28D1">
        <w:rPr>
          <w:rFonts w:ascii="Arial" w:hAnsi="Arial" w:cs="Arial"/>
          <w:b/>
          <w:bCs/>
          <w:sz w:val="18"/>
          <w:szCs w:val="18"/>
        </w:rPr>
        <w:t>)</w:t>
      </w:r>
    </w:p>
    <w:p w:rsidR="00E14C86"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the U.S. Armed Forces, Defense Energy Support Center (DESC), and all branches of the Department of Defense (DOD). </w:t>
      </w:r>
      <w:r w:rsidR="003E2B2F" w:rsidRPr="007D28D1">
        <w:rPr>
          <w:rFonts w:ascii="Arial" w:hAnsi="Arial" w:cs="Arial"/>
          <w:sz w:val="18"/>
          <w:szCs w:val="18"/>
        </w:rPr>
        <w:t xml:space="preserve">Report volumes of No. 2 diesel </w:t>
      </w:r>
      <w:r w:rsidR="003E2B2F" w:rsidRPr="007D28D1">
        <w:rPr>
          <w:rFonts w:ascii="Arial" w:hAnsi="Arial" w:cs="Arial"/>
          <w:sz w:val="18"/>
          <w:szCs w:val="18"/>
          <w:u w:val="single"/>
        </w:rPr>
        <w:t>&lt;</w:t>
      </w:r>
      <w:r w:rsidR="003E2B2F" w:rsidRPr="007D28D1">
        <w:rPr>
          <w:rFonts w:ascii="Arial" w:hAnsi="Arial" w:cs="Arial"/>
          <w:sz w:val="18"/>
          <w:szCs w:val="18"/>
        </w:rPr>
        <w:t xml:space="preserve"> 500 ppm sulfur, No. 2 diesel &gt; 500 ppm sulfur, other distillate fuel oil and residual fuel oil sold for all uses.</w:t>
      </w:r>
    </w:p>
    <w:p w:rsidR="00E14C86" w:rsidRPr="007D28D1" w:rsidRDefault="00E14C86" w:rsidP="00F500C5">
      <w:pPr>
        <w:ind w:left="288"/>
        <w:jc w:val="both"/>
        <w:rPr>
          <w:rFonts w:ascii="Arial" w:hAnsi="Arial" w:cs="Arial"/>
          <w:sz w:val="18"/>
          <w:szCs w:val="18"/>
        </w:rPr>
      </w:pPr>
    </w:p>
    <w:p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b/>
          <w:sz w:val="18"/>
          <w:szCs w:val="18"/>
        </w:rPr>
        <w:t xml:space="preserve"> </w:t>
      </w:r>
      <w:r w:rsidRPr="007D28D1">
        <w:rPr>
          <w:rFonts w:ascii="Arial" w:hAnsi="Arial" w:cs="Arial"/>
          <w:sz w:val="18"/>
          <w:szCs w:val="18"/>
        </w:rPr>
        <w:t xml:space="preserve">Report volumes sold on </w:t>
      </w:r>
      <w:r w:rsidR="00C5574D">
        <w:rPr>
          <w:rFonts w:ascii="Arial" w:hAnsi="Arial" w:cs="Arial"/>
          <w:sz w:val="18"/>
          <w:szCs w:val="18"/>
        </w:rPr>
        <w:t>Line</w:t>
      </w:r>
      <w:r w:rsidRPr="007D28D1">
        <w:rPr>
          <w:rFonts w:ascii="Arial" w:hAnsi="Arial" w:cs="Arial"/>
          <w:sz w:val="18"/>
          <w:szCs w:val="18"/>
        </w:rPr>
        <w:t xml:space="preserve"> 2,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rsidR="004A42E7" w:rsidRPr="007D28D1" w:rsidRDefault="004A42E7" w:rsidP="001111B1">
      <w:pPr>
        <w:ind w:left="360"/>
        <w:jc w:val="both"/>
        <w:rPr>
          <w:rFonts w:ascii="Arial" w:hAnsi="Arial" w:cs="Arial"/>
          <w:sz w:val="18"/>
          <w:szCs w:val="18"/>
        </w:rPr>
      </w:pPr>
    </w:p>
    <w:p w:rsidR="00E14C86" w:rsidRPr="007D28D1" w:rsidRDefault="00E14C86" w:rsidP="001111B1">
      <w:pPr>
        <w:jc w:val="both"/>
        <w:rPr>
          <w:rFonts w:ascii="Arial" w:hAnsi="Arial" w:cs="Arial"/>
          <w:sz w:val="18"/>
          <w:szCs w:val="18"/>
        </w:rPr>
      </w:pPr>
      <w:r w:rsidRPr="007D28D1">
        <w:rPr>
          <w:rFonts w:ascii="Arial" w:hAnsi="Arial" w:cs="Arial"/>
          <w:b/>
          <w:bCs/>
          <w:sz w:val="18"/>
          <w:szCs w:val="18"/>
        </w:rPr>
        <w:t xml:space="preserve">Electric Power Use (Lines 3, </w:t>
      </w:r>
      <w:r w:rsidR="003E2B2F" w:rsidRPr="007D28D1">
        <w:rPr>
          <w:rFonts w:ascii="Arial" w:hAnsi="Arial" w:cs="Arial"/>
          <w:b/>
          <w:bCs/>
          <w:sz w:val="18"/>
          <w:szCs w:val="18"/>
        </w:rPr>
        <w:t xml:space="preserve">33 </w:t>
      </w:r>
      <w:r w:rsidR="00DB1209">
        <w:rPr>
          <w:rFonts w:ascii="Arial" w:hAnsi="Arial" w:cs="Arial"/>
          <w:b/>
          <w:bCs/>
          <w:sz w:val="18"/>
          <w:szCs w:val="18"/>
        </w:rPr>
        <w:t>–</w:t>
      </w:r>
      <w:r w:rsidR="003E2B2F" w:rsidRPr="007D28D1">
        <w:rPr>
          <w:rFonts w:ascii="Arial" w:hAnsi="Arial" w:cs="Arial"/>
          <w:b/>
          <w:bCs/>
          <w:sz w:val="18"/>
          <w:szCs w:val="18"/>
        </w:rPr>
        <w:t xml:space="preserve"> </w:t>
      </w:r>
      <w:r w:rsidR="00433DEB" w:rsidRPr="007D28D1">
        <w:rPr>
          <w:rFonts w:ascii="Arial" w:hAnsi="Arial" w:cs="Arial"/>
          <w:b/>
          <w:bCs/>
          <w:sz w:val="18"/>
          <w:szCs w:val="18"/>
        </w:rPr>
        <w:t>3</w:t>
      </w:r>
      <w:r w:rsidRPr="007D28D1">
        <w:rPr>
          <w:rFonts w:ascii="Arial" w:hAnsi="Arial" w:cs="Arial"/>
          <w:b/>
          <w:bCs/>
          <w:sz w:val="18"/>
          <w:szCs w:val="18"/>
        </w:rPr>
        <w:t xml:space="preserve">5, </w:t>
      </w:r>
      <w:r w:rsidR="00433DEB" w:rsidRPr="007D28D1">
        <w:rPr>
          <w:rFonts w:ascii="Arial" w:hAnsi="Arial" w:cs="Arial"/>
          <w:b/>
          <w:bCs/>
          <w:sz w:val="18"/>
          <w:szCs w:val="18"/>
        </w:rPr>
        <w:t>55</w:t>
      </w:r>
      <w:r w:rsidRPr="007D28D1">
        <w:rPr>
          <w:rFonts w:ascii="Arial" w:hAnsi="Arial" w:cs="Arial"/>
          <w:b/>
          <w:bCs/>
          <w:sz w:val="18"/>
          <w:szCs w:val="18"/>
        </w:rPr>
        <w:t>)</w:t>
      </w:r>
    </w:p>
    <w:p w:rsidR="00394B7C"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all utility and nonutility facilities and equipment used to generate, transmit, and/or distribute electricity. </w:t>
      </w:r>
      <w:r w:rsidR="000248FE" w:rsidRPr="000248FE">
        <w:rPr>
          <w:rFonts w:ascii="Arial" w:hAnsi="Arial" w:cs="Arial"/>
          <w:b/>
          <w:sz w:val="18"/>
          <w:szCs w:val="18"/>
        </w:rPr>
        <w:t>Also i</w:t>
      </w:r>
      <w:r w:rsidR="005C6F24" w:rsidRPr="000248FE">
        <w:rPr>
          <w:rFonts w:ascii="Arial" w:hAnsi="Arial" w:cs="Arial"/>
          <w:b/>
          <w:sz w:val="18"/>
          <w:szCs w:val="18"/>
        </w:rPr>
        <w:t>nclude</w:t>
      </w:r>
      <w:r w:rsidRPr="007D28D1">
        <w:rPr>
          <w:rFonts w:ascii="Arial" w:hAnsi="Arial" w:cs="Arial"/>
          <w:sz w:val="18"/>
          <w:szCs w:val="18"/>
        </w:rPr>
        <w:t xml:space="preserve"> </w:t>
      </w:r>
      <w:r w:rsidR="003E2B2F" w:rsidRPr="007D28D1">
        <w:rPr>
          <w:rFonts w:ascii="Arial" w:hAnsi="Arial" w:cs="Arial"/>
          <w:sz w:val="18"/>
          <w:szCs w:val="18"/>
        </w:rPr>
        <w:t xml:space="preserve">volumes of No. 2 diesel </w:t>
      </w:r>
      <w:r w:rsidR="003E2B2F" w:rsidRPr="007D28D1">
        <w:rPr>
          <w:rFonts w:ascii="Arial" w:hAnsi="Arial" w:cs="Arial"/>
          <w:sz w:val="18"/>
          <w:szCs w:val="18"/>
          <w:u w:val="single"/>
        </w:rPr>
        <w:t>&lt;</w:t>
      </w:r>
      <w:r w:rsidR="003E2B2F" w:rsidRPr="007D28D1">
        <w:rPr>
          <w:rFonts w:ascii="Arial" w:hAnsi="Arial" w:cs="Arial"/>
          <w:sz w:val="18"/>
          <w:szCs w:val="18"/>
        </w:rPr>
        <w:t xml:space="preserve"> 500 ppm sulfur, No. 2 diesel &gt; 500 ppm sulfur, other distillate fuel oil and residual fuel oil </w:t>
      </w:r>
      <w:r w:rsidRPr="007D28D1">
        <w:rPr>
          <w:rFonts w:ascii="Arial" w:hAnsi="Arial" w:cs="Arial"/>
          <w:sz w:val="18"/>
          <w:szCs w:val="18"/>
        </w:rPr>
        <w:t>sold to generate electricity, and for running other equipment, if the facility sells on or into the grid.</w:t>
      </w:r>
      <w:r w:rsidR="00B0052A">
        <w:rPr>
          <w:rFonts w:ascii="Arial" w:hAnsi="Arial" w:cs="Arial"/>
          <w:sz w:val="18"/>
          <w:szCs w:val="18"/>
        </w:rPr>
        <w:t xml:space="preserve"> </w:t>
      </w:r>
      <w:r w:rsidR="006813DC" w:rsidRPr="007D28D1">
        <w:rPr>
          <w:rFonts w:ascii="Arial" w:hAnsi="Arial" w:cs="Arial"/>
          <w:sz w:val="18"/>
          <w:szCs w:val="18"/>
        </w:rPr>
        <w:t xml:space="preserve">If </w:t>
      </w:r>
      <w:r w:rsidR="00CA2148" w:rsidRPr="007D28D1">
        <w:rPr>
          <w:rFonts w:ascii="Arial" w:hAnsi="Arial" w:cs="Arial"/>
          <w:sz w:val="18"/>
          <w:szCs w:val="18"/>
        </w:rPr>
        <w:t xml:space="preserve">you are </w:t>
      </w:r>
      <w:r w:rsidR="006813DC" w:rsidRPr="007D28D1">
        <w:rPr>
          <w:rFonts w:ascii="Arial" w:hAnsi="Arial" w:cs="Arial"/>
          <w:sz w:val="18"/>
          <w:szCs w:val="18"/>
        </w:rPr>
        <w:t xml:space="preserve">a power producer </w:t>
      </w:r>
      <w:r w:rsidR="005C6F24" w:rsidRPr="007D28D1">
        <w:rPr>
          <w:rFonts w:ascii="Arial" w:hAnsi="Arial" w:cs="Arial"/>
          <w:sz w:val="18"/>
          <w:szCs w:val="18"/>
        </w:rPr>
        <w:t>i</w:t>
      </w:r>
      <w:r w:rsidR="005C6F24" w:rsidRPr="007D28D1">
        <w:rPr>
          <w:rFonts w:ascii="Arial" w:hAnsi="Arial" w:cs="Arial"/>
          <w:bCs/>
          <w:sz w:val="18"/>
          <w:szCs w:val="18"/>
        </w:rPr>
        <w:t>nclude</w:t>
      </w:r>
      <w:r w:rsidR="005C6F24" w:rsidRPr="007D28D1">
        <w:rPr>
          <w:rFonts w:ascii="Arial" w:hAnsi="Arial" w:cs="Arial"/>
          <w:sz w:val="18"/>
          <w:szCs w:val="18"/>
        </w:rPr>
        <w:t xml:space="preserve"> in this category the fuel oil that</w:t>
      </w:r>
      <w:r w:rsidR="00CA2148" w:rsidRPr="007D28D1">
        <w:rPr>
          <w:rFonts w:ascii="Arial" w:hAnsi="Arial" w:cs="Arial"/>
          <w:sz w:val="18"/>
          <w:szCs w:val="18"/>
        </w:rPr>
        <w:t xml:space="preserve"> i</w:t>
      </w:r>
      <w:r w:rsidR="006813DC" w:rsidRPr="007D28D1">
        <w:rPr>
          <w:rFonts w:ascii="Arial" w:hAnsi="Arial" w:cs="Arial"/>
          <w:sz w:val="18"/>
          <w:szCs w:val="18"/>
        </w:rPr>
        <w:t>s</w:t>
      </w:r>
      <w:r w:rsidR="005C6F24" w:rsidRPr="007D28D1">
        <w:rPr>
          <w:rFonts w:ascii="Arial" w:hAnsi="Arial" w:cs="Arial"/>
          <w:sz w:val="18"/>
          <w:szCs w:val="18"/>
        </w:rPr>
        <w:t xml:space="preserve"> directly imported and used</w:t>
      </w:r>
      <w:r w:rsidR="006813DC" w:rsidRPr="007D28D1">
        <w:rPr>
          <w:rFonts w:ascii="Arial" w:hAnsi="Arial" w:cs="Arial"/>
          <w:sz w:val="18"/>
          <w:szCs w:val="18"/>
        </w:rPr>
        <w:t xml:space="preserve"> by your company</w:t>
      </w:r>
      <w:r w:rsidR="005C6F24" w:rsidRPr="007D28D1">
        <w:rPr>
          <w:rFonts w:ascii="Arial" w:hAnsi="Arial" w:cs="Arial"/>
          <w:sz w:val="18"/>
          <w:szCs w:val="18"/>
        </w:rPr>
        <w:t>.</w:t>
      </w:r>
      <w:r w:rsidR="00B0052A">
        <w:rPr>
          <w:rFonts w:ascii="Arial" w:hAnsi="Arial" w:cs="Arial"/>
          <w:sz w:val="18"/>
          <w:szCs w:val="18"/>
        </w:rPr>
        <w:t xml:space="preserve"> </w:t>
      </w:r>
      <w:r w:rsidR="005C6F24" w:rsidRPr="007D28D1">
        <w:rPr>
          <w:rFonts w:ascii="Arial" w:hAnsi="Arial" w:cs="Arial"/>
          <w:b/>
          <w:sz w:val="18"/>
          <w:szCs w:val="18"/>
        </w:rPr>
        <w:t>E</w:t>
      </w:r>
      <w:r w:rsidRPr="007D28D1">
        <w:rPr>
          <w:rFonts w:ascii="Arial" w:hAnsi="Arial" w:cs="Arial"/>
          <w:b/>
          <w:bCs/>
          <w:sz w:val="18"/>
          <w:szCs w:val="18"/>
        </w:rPr>
        <w:t>xclude</w:t>
      </w:r>
      <w:r w:rsidRPr="007D28D1">
        <w:rPr>
          <w:rFonts w:ascii="Arial" w:hAnsi="Arial" w:cs="Arial"/>
          <w:sz w:val="18"/>
          <w:szCs w:val="18"/>
        </w:rPr>
        <w:t xml:space="preserve"> volumes sold for on-highway use vehicles</w:t>
      </w:r>
      <w:r w:rsidR="00394B7C" w:rsidRPr="007D28D1">
        <w:rPr>
          <w:rFonts w:ascii="Arial" w:hAnsi="Arial" w:cs="Arial"/>
          <w:sz w:val="18"/>
          <w:szCs w:val="18"/>
        </w:rPr>
        <w:t>,</w:t>
      </w:r>
      <w:r w:rsidRPr="007D28D1">
        <w:rPr>
          <w:rFonts w:ascii="Arial" w:hAnsi="Arial" w:cs="Arial"/>
          <w:sz w:val="18"/>
          <w:szCs w:val="18"/>
        </w:rPr>
        <w:t xml:space="preserve"> </w:t>
      </w:r>
      <w:r w:rsidR="00394B7C" w:rsidRPr="007D28D1">
        <w:rPr>
          <w:rFonts w:ascii="Arial" w:hAnsi="Arial" w:cs="Arial"/>
          <w:sz w:val="18"/>
          <w:szCs w:val="18"/>
        </w:rPr>
        <w:t xml:space="preserve">which should be reported as </w:t>
      </w:r>
      <w:r w:rsidR="002E4510">
        <w:rPr>
          <w:rFonts w:ascii="Arial" w:hAnsi="Arial" w:cs="Arial"/>
          <w:sz w:val="18"/>
          <w:szCs w:val="18"/>
        </w:rPr>
        <w:t>O</w:t>
      </w:r>
      <w:r w:rsidR="00394B7C" w:rsidRPr="007D28D1">
        <w:rPr>
          <w:rFonts w:ascii="Arial" w:hAnsi="Arial" w:cs="Arial"/>
          <w:sz w:val="18"/>
          <w:szCs w:val="18"/>
        </w:rPr>
        <w:t xml:space="preserve">n-highway </w:t>
      </w:r>
      <w:r w:rsidR="002E4510">
        <w:rPr>
          <w:rFonts w:ascii="Arial" w:hAnsi="Arial" w:cs="Arial"/>
          <w:sz w:val="18"/>
          <w:szCs w:val="18"/>
        </w:rPr>
        <w:t>D</w:t>
      </w:r>
      <w:r w:rsidR="00394B7C" w:rsidRPr="007D28D1">
        <w:rPr>
          <w:rFonts w:ascii="Arial" w:hAnsi="Arial" w:cs="Arial"/>
          <w:sz w:val="18"/>
          <w:szCs w:val="18"/>
        </w:rPr>
        <w:t xml:space="preserve">iesel </w:t>
      </w:r>
      <w:r w:rsidR="002E4510">
        <w:rPr>
          <w:rFonts w:ascii="Arial" w:hAnsi="Arial" w:cs="Arial"/>
          <w:sz w:val="18"/>
          <w:szCs w:val="18"/>
        </w:rPr>
        <w:t>U</w:t>
      </w:r>
      <w:r w:rsidR="00394B7C" w:rsidRPr="007D28D1">
        <w:rPr>
          <w:rFonts w:ascii="Arial" w:hAnsi="Arial" w:cs="Arial"/>
          <w:sz w:val="18"/>
          <w:szCs w:val="18"/>
        </w:rPr>
        <w:t>se.</w:t>
      </w:r>
    </w:p>
    <w:p w:rsidR="00E14C86" w:rsidRPr="007D28D1" w:rsidRDefault="00E14C86" w:rsidP="00F500C5">
      <w:pPr>
        <w:ind w:left="288"/>
        <w:jc w:val="both"/>
        <w:rPr>
          <w:rFonts w:ascii="Arial" w:hAnsi="Arial" w:cs="Arial"/>
          <w:sz w:val="18"/>
          <w:szCs w:val="18"/>
        </w:rPr>
      </w:pPr>
    </w:p>
    <w:p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w:t>
      </w:r>
      <w:r w:rsidR="00C5574D">
        <w:rPr>
          <w:rFonts w:ascii="Arial" w:hAnsi="Arial" w:cs="Arial"/>
          <w:sz w:val="18"/>
          <w:szCs w:val="18"/>
        </w:rPr>
        <w:t>Line</w:t>
      </w:r>
      <w:r w:rsidRPr="007D28D1">
        <w:rPr>
          <w:rFonts w:ascii="Arial" w:hAnsi="Arial" w:cs="Arial"/>
          <w:sz w:val="18"/>
          <w:szCs w:val="18"/>
        </w:rPr>
        <w:t xml:space="preserve"> 3, </w:t>
      </w:r>
      <w:r w:rsidR="00B54753">
        <w:rPr>
          <w:rFonts w:ascii="Arial" w:hAnsi="Arial" w:cs="Arial"/>
          <w:sz w:val="18"/>
          <w:szCs w:val="18"/>
        </w:rPr>
        <w:t>I</w:t>
      </w:r>
      <w:r w:rsidRPr="007D28D1">
        <w:rPr>
          <w:rFonts w:ascii="Arial" w:hAnsi="Arial" w:cs="Arial"/>
          <w:sz w:val="18"/>
          <w:szCs w:val="18"/>
        </w:rPr>
        <w:t xml:space="preserve">ndustrial </w:t>
      </w:r>
      <w:r w:rsidR="00B54753">
        <w:rPr>
          <w:rFonts w:ascii="Arial" w:hAnsi="Arial" w:cs="Arial"/>
          <w:sz w:val="18"/>
          <w:szCs w:val="18"/>
        </w:rPr>
        <w:t>U</w:t>
      </w:r>
      <w:r w:rsidRPr="007D28D1">
        <w:rPr>
          <w:rFonts w:ascii="Arial" w:hAnsi="Arial" w:cs="Arial"/>
          <w:sz w:val="18"/>
          <w:szCs w:val="18"/>
        </w:rPr>
        <w:t>se.</w:t>
      </w:r>
    </w:p>
    <w:p w:rsidR="004A42E7" w:rsidRPr="007D28D1" w:rsidRDefault="004A42E7" w:rsidP="001111B1">
      <w:pPr>
        <w:ind w:left="360"/>
        <w:jc w:val="both"/>
        <w:rPr>
          <w:rFonts w:ascii="Arial" w:hAnsi="Arial" w:cs="Arial"/>
          <w:sz w:val="18"/>
          <w:szCs w:val="18"/>
        </w:rPr>
      </w:pPr>
    </w:p>
    <w:p w:rsidR="00E14C86" w:rsidRPr="007D28D1" w:rsidRDefault="00E14C86" w:rsidP="001111B1">
      <w:pPr>
        <w:jc w:val="both"/>
        <w:rPr>
          <w:rFonts w:ascii="Arial" w:hAnsi="Arial" w:cs="Arial"/>
          <w:sz w:val="18"/>
          <w:szCs w:val="18"/>
        </w:rPr>
      </w:pPr>
      <w:r w:rsidRPr="007D28D1">
        <w:rPr>
          <w:rFonts w:ascii="Arial" w:hAnsi="Arial" w:cs="Arial"/>
          <w:b/>
          <w:bCs/>
          <w:sz w:val="18"/>
          <w:szCs w:val="18"/>
        </w:rPr>
        <w:t xml:space="preserve">Farm Use (Lines 4, </w:t>
      </w:r>
      <w:r w:rsidR="00433DEB" w:rsidRPr="007D28D1">
        <w:rPr>
          <w:rFonts w:ascii="Arial" w:hAnsi="Arial" w:cs="Arial"/>
          <w:b/>
          <w:bCs/>
          <w:sz w:val="18"/>
          <w:szCs w:val="18"/>
        </w:rPr>
        <w:t>3</w:t>
      </w:r>
      <w:r w:rsidR="003E2B2F" w:rsidRPr="007D28D1">
        <w:rPr>
          <w:rFonts w:ascii="Arial" w:hAnsi="Arial" w:cs="Arial"/>
          <w:b/>
          <w:bCs/>
          <w:sz w:val="18"/>
          <w:szCs w:val="18"/>
        </w:rPr>
        <w:t xml:space="preserve">6 </w:t>
      </w:r>
      <w:r w:rsidR="00DB1209">
        <w:rPr>
          <w:rFonts w:ascii="Arial" w:hAnsi="Arial" w:cs="Arial"/>
          <w:b/>
          <w:bCs/>
          <w:sz w:val="18"/>
          <w:szCs w:val="18"/>
        </w:rPr>
        <w:t>–</w:t>
      </w:r>
      <w:r w:rsidR="003E2B2F" w:rsidRPr="007D28D1">
        <w:rPr>
          <w:rFonts w:ascii="Arial" w:hAnsi="Arial" w:cs="Arial"/>
          <w:b/>
          <w:bCs/>
          <w:sz w:val="18"/>
          <w:szCs w:val="18"/>
        </w:rPr>
        <w:t xml:space="preserve"> </w:t>
      </w:r>
      <w:r w:rsidR="00433DEB" w:rsidRPr="007D28D1">
        <w:rPr>
          <w:rFonts w:ascii="Arial" w:hAnsi="Arial" w:cs="Arial"/>
          <w:b/>
          <w:bCs/>
          <w:sz w:val="18"/>
          <w:szCs w:val="18"/>
        </w:rPr>
        <w:t>38</w:t>
      </w:r>
      <w:r w:rsidRPr="007D28D1">
        <w:rPr>
          <w:rFonts w:ascii="Arial" w:hAnsi="Arial" w:cs="Arial"/>
          <w:b/>
          <w:bCs/>
          <w:sz w:val="18"/>
          <w:szCs w:val="18"/>
        </w:rPr>
        <w:t xml:space="preserve">, </w:t>
      </w:r>
      <w:r w:rsidR="00433DEB" w:rsidRPr="007D28D1">
        <w:rPr>
          <w:rFonts w:ascii="Arial" w:hAnsi="Arial" w:cs="Arial"/>
          <w:b/>
          <w:bCs/>
          <w:sz w:val="18"/>
          <w:szCs w:val="18"/>
        </w:rPr>
        <w:t>56</w:t>
      </w:r>
      <w:r w:rsidRPr="007D28D1">
        <w:rPr>
          <w:rFonts w:ascii="Arial" w:hAnsi="Arial" w:cs="Arial"/>
          <w:b/>
          <w:bCs/>
          <w:sz w:val="18"/>
          <w:szCs w:val="18"/>
        </w:rPr>
        <w:t>)</w:t>
      </w:r>
    </w:p>
    <w:p w:rsidR="00E14C86"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all facilities and equipment engaged in growing crops and raising animals. Report volumes of </w:t>
      </w:r>
      <w:r w:rsidR="003E2B2F" w:rsidRPr="007D28D1">
        <w:rPr>
          <w:rFonts w:ascii="Arial" w:hAnsi="Arial" w:cs="Arial"/>
          <w:sz w:val="18"/>
          <w:szCs w:val="18"/>
        </w:rPr>
        <w:t xml:space="preserve">No. 2 diesel </w:t>
      </w:r>
      <w:r w:rsidR="003E2B2F" w:rsidRPr="007D28D1">
        <w:rPr>
          <w:rFonts w:ascii="Arial" w:hAnsi="Arial" w:cs="Arial"/>
          <w:sz w:val="18"/>
          <w:szCs w:val="18"/>
          <w:u w:val="single"/>
        </w:rPr>
        <w:t>&lt;</w:t>
      </w:r>
      <w:r w:rsidR="003E2B2F" w:rsidRPr="007D28D1">
        <w:rPr>
          <w:rFonts w:ascii="Arial" w:hAnsi="Arial" w:cs="Arial"/>
          <w:sz w:val="18"/>
          <w:szCs w:val="18"/>
        </w:rPr>
        <w:t xml:space="preserve"> 500 ppm sulfur, No. 2 diesel &gt; 500 ppm sulfur, other distillate fuel oil</w:t>
      </w:r>
      <w:r w:rsidRPr="007D28D1">
        <w:rPr>
          <w:rFonts w:ascii="Arial" w:hAnsi="Arial" w:cs="Arial"/>
          <w:sz w:val="18"/>
          <w:szCs w:val="18"/>
        </w:rPr>
        <w:t>, and kerosene sold for use in tractors, irrigation pumps, milking machines, and other agricultural</w:t>
      </w:r>
      <w:r w:rsidR="00B0052A">
        <w:rPr>
          <w:rFonts w:ascii="Arial" w:hAnsi="Arial" w:cs="Arial"/>
          <w:sz w:val="18"/>
          <w:szCs w:val="18"/>
        </w:rPr>
        <w:t xml:space="preserve"> </w:t>
      </w:r>
      <w:r w:rsidRPr="007D28D1">
        <w:rPr>
          <w:rFonts w:ascii="Arial" w:hAnsi="Arial" w:cs="Arial"/>
          <w:sz w:val="18"/>
          <w:szCs w:val="18"/>
        </w:rPr>
        <w:t>machinery or equipment for any other agricultural purpose including</w:t>
      </w:r>
      <w:r w:rsidR="006E7DB6" w:rsidRPr="007D28D1">
        <w:rPr>
          <w:rFonts w:ascii="Arial" w:hAnsi="Arial" w:cs="Arial"/>
          <w:sz w:val="18"/>
          <w:szCs w:val="18"/>
        </w:rPr>
        <w:t xml:space="preserve">: </w:t>
      </w:r>
      <w:r w:rsidRPr="007D28D1">
        <w:rPr>
          <w:rFonts w:ascii="Arial" w:hAnsi="Arial" w:cs="Arial"/>
          <w:sz w:val="18"/>
          <w:szCs w:val="18"/>
        </w:rPr>
        <w:t>fuel used for crop drying, smudge pots, space heating of buildings, and cooking.</w:t>
      </w:r>
      <w:r w:rsidR="00B0052A">
        <w:rPr>
          <w:rFonts w:ascii="Arial" w:hAnsi="Arial" w:cs="Arial"/>
          <w:sz w:val="18"/>
          <w:szCs w:val="18"/>
        </w:rPr>
        <w:t xml:space="preserve"> </w:t>
      </w:r>
      <w:r w:rsidR="00394B7C" w:rsidRPr="007D28D1">
        <w:rPr>
          <w:rFonts w:ascii="Arial" w:hAnsi="Arial" w:cs="Arial"/>
          <w:sz w:val="18"/>
          <w:szCs w:val="18"/>
        </w:rPr>
        <w:t>Energy use by all facilities and equipment at these establishments is included, whether or not it is directly associated with growing crops and/or raising animals.</w:t>
      </w:r>
      <w:r w:rsidR="00B0052A">
        <w:rPr>
          <w:rFonts w:ascii="Arial" w:hAnsi="Arial" w:cs="Arial"/>
          <w:sz w:val="18"/>
          <w:szCs w:val="18"/>
        </w:rPr>
        <w:t xml:space="preserve"> </w:t>
      </w:r>
      <w:r w:rsidRPr="007D28D1">
        <w:rPr>
          <w:rFonts w:ascii="Arial" w:hAnsi="Arial" w:cs="Arial"/>
          <w:sz w:val="18"/>
          <w:szCs w:val="18"/>
        </w:rPr>
        <w:t>Note that facility energy use encompasses all structures at the establishment, including the farmhouse.</w:t>
      </w:r>
    </w:p>
    <w:p w:rsidR="00E14C86" w:rsidRPr="007D28D1" w:rsidRDefault="00E14C86" w:rsidP="00F500C5">
      <w:pPr>
        <w:ind w:left="288"/>
        <w:jc w:val="both"/>
        <w:rPr>
          <w:rFonts w:ascii="Arial" w:hAnsi="Arial" w:cs="Arial"/>
          <w:sz w:val="18"/>
          <w:szCs w:val="18"/>
        </w:rPr>
      </w:pPr>
    </w:p>
    <w:p w:rsidR="00E14C86" w:rsidRDefault="00E14C86" w:rsidP="00F500C5">
      <w:pPr>
        <w:ind w:left="288"/>
        <w:jc w:val="both"/>
        <w:rPr>
          <w:rFonts w:ascii="Arial" w:hAnsi="Arial" w:cs="Arial"/>
          <w:sz w:val="18"/>
          <w:szCs w:val="18"/>
        </w:rPr>
      </w:pPr>
      <w:r w:rsidRPr="007D28D1">
        <w:rPr>
          <w:rFonts w:ascii="Arial" w:hAnsi="Arial" w:cs="Arial"/>
          <w:b/>
          <w:bCs/>
          <w:sz w:val="18"/>
          <w:szCs w:val="18"/>
        </w:rPr>
        <w:t>For residual:</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w:t>
      </w:r>
      <w:r w:rsidR="00433DEB" w:rsidRPr="007D28D1">
        <w:rPr>
          <w:rFonts w:ascii="Arial" w:hAnsi="Arial" w:cs="Arial"/>
          <w:sz w:val="18"/>
          <w:szCs w:val="18"/>
        </w:rPr>
        <w:t>5</w:t>
      </w:r>
      <w:r w:rsidR="00394B7C" w:rsidRPr="007D28D1">
        <w:rPr>
          <w:rFonts w:ascii="Arial" w:hAnsi="Arial" w:cs="Arial"/>
          <w:sz w:val="18"/>
          <w:szCs w:val="18"/>
        </w:rPr>
        <w:t>6</w:t>
      </w:r>
      <w:r w:rsidRPr="007D28D1">
        <w:rPr>
          <w:rFonts w:ascii="Arial" w:hAnsi="Arial" w:cs="Arial"/>
          <w:sz w:val="18"/>
          <w:szCs w:val="18"/>
        </w:rPr>
        <w:t xml:space="preserve">, </w:t>
      </w:r>
      <w:r w:rsidR="00B54753">
        <w:rPr>
          <w:rFonts w:ascii="Arial" w:hAnsi="Arial" w:cs="Arial"/>
          <w:sz w:val="18"/>
          <w:szCs w:val="18"/>
        </w:rPr>
        <w:t>A</w:t>
      </w:r>
      <w:r w:rsidRPr="007D28D1">
        <w:rPr>
          <w:rFonts w:ascii="Arial" w:hAnsi="Arial" w:cs="Arial"/>
          <w:sz w:val="18"/>
          <w:szCs w:val="18"/>
        </w:rPr>
        <w:t xml:space="preserve">ll </w:t>
      </w:r>
      <w:r w:rsidR="00B54753">
        <w:rPr>
          <w:rFonts w:ascii="Arial" w:hAnsi="Arial" w:cs="Arial"/>
          <w:sz w:val="18"/>
          <w:szCs w:val="18"/>
        </w:rPr>
        <w:t>O</w:t>
      </w:r>
      <w:r w:rsidRPr="007D28D1">
        <w:rPr>
          <w:rFonts w:ascii="Arial" w:hAnsi="Arial" w:cs="Arial"/>
          <w:sz w:val="18"/>
          <w:szCs w:val="18"/>
        </w:rPr>
        <w:t xml:space="preserve">ther </w:t>
      </w:r>
      <w:r w:rsidR="00B54753">
        <w:rPr>
          <w:rFonts w:ascii="Arial" w:hAnsi="Arial" w:cs="Arial"/>
          <w:sz w:val="18"/>
          <w:szCs w:val="18"/>
        </w:rPr>
        <w:t>U</w:t>
      </w:r>
      <w:r w:rsidRPr="007D28D1">
        <w:rPr>
          <w:rFonts w:ascii="Arial" w:hAnsi="Arial" w:cs="Arial"/>
          <w:sz w:val="18"/>
          <w:szCs w:val="18"/>
        </w:rPr>
        <w:t xml:space="preserve">ses </w:t>
      </w:r>
      <w:r w:rsidR="00A33111">
        <w:rPr>
          <w:rFonts w:ascii="Arial" w:hAnsi="Arial" w:cs="Arial"/>
          <w:sz w:val="18"/>
          <w:szCs w:val="18"/>
        </w:rPr>
        <w:t xml:space="preserve">and </w:t>
      </w:r>
      <w:r w:rsidR="00A33111" w:rsidRPr="007D28D1">
        <w:rPr>
          <w:rFonts w:ascii="Arial" w:hAnsi="Arial" w:cs="Arial"/>
          <w:sz w:val="18"/>
          <w:szCs w:val="18"/>
        </w:rPr>
        <w:t>specify</w:t>
      </w:r>
      <w:r w:rsidR="00A33111">
        <w:rPr>
          <w:rFonts w:ascii="Arial" w:hAnsi="Arial" w:cs="Arial"/>
          <w:sz w:val="18"/>
          <w:szCs w:val="18"/>
        </w:rPr>
        <w:t xml:space="preserve"> as farm in the space provided.</w:t>
      </w:r>
    </w:p>
    <w:p w:rsidR="004D7C86" w:rsidRPr="007D28D1" w:rsidRDefault="004D7C86" w:rsidP="001111B1">
      <w:pPr>
        <w:ind w:left="360"/>
        <w:jc w:val="both"/>
        <w:rPr>
          <w:rFonts w:ascii="Arial" w:hAnsi="Arial" w:cs="Arial"/>
          <w:sz w:val="18"/>
          <w:szCs w:val="18"/>
        </w:rPr>
      </w:pPr>
    </w:p>
    <w:p w:rsidR="00E14C86" w:rsidRPr="007D28D1" w:rsidRDefault="00E14C86" w:rsidP="001111B1">
      <w:pPr>
        <w:jc w:val="both"/>
        <w:rPr>
          <w:rFonts w:ascii="Arial" w:hAnsi="Arial" w:cs="Arial"/>
          <w:sz w:val="18"/>
          <w:szCs w:val="18"/>
        </w:rPr>
      </w:pPr>
      <w:r w:rsidRPr="007D28D1">
        <w:rPr>
          <w:rFonts w:ascii="Arial" w:hAnsi="Arial" w:cs="Arial"/>
          <w:b/>
          <w:bCs/>
          <w:sz w:val="18"/>
          <w:szCs w:val="18"/>
        </w:rPr>
        <w:t>On-</w:t>
      </w:r>
      <w:r w:rsidR="00D21D38" w:rsidRPr="007D28D1">
        <w:rPr>
          <w:rFonts w:ascii="Arial" w:hAnsi="Arial" w:cs="Arial"/>
          <w:b/>
          <w:bCs/>
          <w:sz w:val="18"/>
          <w:szCs w:val="18"/>
        </w:rPr>
        <w:t xml:space="preserve">highway </w:t>
      </w:r>
      <w:r w:rsidRPr="007D28D1">
        <w:rPr>
          <w:rFonts w:ascii="Arial" w:hAnsi="Arial" w:cs="Arial"/>
          <w:b/>
          <w:bCs/>
          <w:sz w:val="18"/>
          <w:szCs w:val="18"/>
        </w:rPr>
        <w:t>Diesel Use (Line</w:t>
      </w:r>
      <w:r w:rsidR="00C424D7" w:rsidRPr="007D28D1">
        <w:rPr>
          <w:rFonts w:ascii="Arial" w:hAnsi="Arial" w:cs="Arial"/>
          <w:b/>
          <w:bCs/>
          <w:sz w:val="18"/>
          <w:szCs w:val="18"/>
        </w:rPr>
        <w:t>s</w:t>
      </w:r>
      <w:r w:rsidRPr="007D28D1">
        <w:rPr>
          <w:rFonts w:ascii="Arial" w:hAnsi="Arial" w:cs="Arial"/>
          <w:b/>
          <w:bCs/>
          <w:sz w:val="18"/>
          <w:szCs w:val="18"/>
        </w:rPr>
        <w:t xml:space="preserve"> </w:t>
      </w:r>
      <w:r w:rsidR="00B70386" w:rsidRPr="007D28D1">
        <w:rPr>
          <w:rFonts w:ascii="Arial" w:hAnsi="Arial" w:cs="Arial"/>
          <w:b/>
          <w:bCs/>
          <w:sz w:val="18"/>
          <w:szCs w:val="18"/>
        </w:rPr>
        <w:t>2</w:t>
      </w:r>
      <w:r w:rsidR="00B54753">
        <w:rPr>
          <w:rFonts w:ascii="Arial" w:hAnsi="Arial" w:cs="Arial"/>
          <w:b/>
          <w:bCs/>
          <w:sz w:val="18"/>
          <w:szCs w:val="18"/>
        </w:rPr>
        <w:t xml:space="preserve"> and </w:t>
      </w:r>
      <w:r w:rsidR="00433DEB" w:rsidRPr="007D28D1">
        <w:rPr>
          <w:rFonts w:ascii="Arial" w:hAnsi="Arial" w:cs="Arial"/>
          <w:b/>
          <w:bCs/>
          <w:sz w:val="18"/>
          <w:szCs w:val="18"/>
        </w:rPr>
        <w:t>39</w:t>
      </w:r>
      <w:r w:rsidRPr="007D28D1">
        <w:rPr>
          <w:rFonts w:ascii="Arial" w:hAnsi="Arial" w:cs="Arial"/>
          <w:b/>
          <w:bCs/>
          <w:sz w:val="18"/>
          <w:szCs w:val="18"/>
        </w:rPr>
        <w:t>)</w:t>
      </w:r>
    </w:p>
    <w:p w:rsidR="00B54753" w:rsidRPr="00B54753" w:rsidRDefault="00291989" w:rsidP="00F500C5">
      <w:pPr>
        <w:ind w:left="288"/>
        <w:jc w:val="both"/>
        <w:rPr>
          <w:rFonts w:ascii="Arial" w:hAnsi="Arial" w:cs="Arial"/>
          <w:b/>
          <w:bCs/>
          <w:sz w:val="18"/>
          <w:szCs w:val="18"/>
        </w:rPr>
      </w:pPr>
      <w:r w:rsidRPr="007D28D1">
        <w:rPr>
          <w:rFonts w:ascii="Arial" w:hAnsi="Arial" w:cs="Arial"/>
          <w:sz w:val="18"/>
          <w:szCs w:val="18"/>
        </w:rPr>
        <w:t>An energy-consuming sector that consists of automobiles, trucks, and buses.</w:t>
      </w:r>
      <w:r w:rsidR="00B0052A">
        <w:rPr>
          <w:rFonts w:ascii="Arial" w:hAnsi="Arial" w:cs="Arial"/>
          <w:sz w:val="18"/>
          <w:szCs w:val="18"/>
        </w:rPr>
        <w:t xml:space="preserve"> </w:t>
      </w:r>
      <w:r w:rsidRPr="007D28D1">
        <w:rPr>
          <w:rFonts w:ascii="Arial" w:hAnsi="Arial" w:cs="Arial"/>
          <w:sz w:val="18"/>
          <w:szCs w:val="18"/>
        </w:rPr>
        <w:t xml:space="preserve">Report volumes of </w:t>
      </w:r>
      <w:r w:rsidR="004E01E1" w:rsidRPr="007D28D1">
        <w:rPr>
          <w:rFonts w:ascii="Arial" w:hAnsi="Arial" w:cs="Arial"/>
          <w:sz w:val="18"/>
          <w:szCs w:val="18"/>
        </w:rPr>
        <w:t xml:space="preserve">No. 1 and No. 2 </w:t>
      </w:r>
      <w:r w:rsidR="00214971" w:rsidRPr="007D28D1">
        <w:rPr>
          <w:rFonts w:ascii="Arial" w:hAnsi="Arial" w:cs="Arial"/>
          <w:sz w:val="18"/>
          <w:szCs w:val="18"/>
        </w:rPr>
        <w:t xml:space="preserve">diesel </w:t>
      </w:r>
      <w:r w:rsidR="00214971" w:rsidRPr="007D28D1">
        <w:rPr>
          <w:rFonts w:ascii="Arial" w:hAnsi="Arial" w:cs="Arial"/>
          <w:sz w:val="18"/>
          <w:szCs w:val="18"/>
          <w:u w:val="single"/>
        </w:rPr>
        <w:t>&lt;</w:t>
      </w:r>
      <w:r w:rsidR="00214971" w:rsidRPr="007D28D1">
        <w:rPr>
          <w:rFonts w:ascii="Arial" w:hAnsi="Arial" w:cs="Arial"/>
          <w:sz w:val="18"/>
          <w:szCs w:val="18"/>
        </w:rPr>
        <w:t xml:space="preserve"> 15 ppm sulfur </w:t>
      </w:r>
      <w:r w:rsidRPr="007D28D1">
        <w:rPr>
          <w:rFonts w:ascii="Arial" w:hAnsi="Arial" w:cs="Arial"/>
          <w:sz w:val="18"/>
          <w:szCs w:val="18"/>
        </w:rPr>
        <w:t>sold for use in these motor vehicles.</w:t>
      </w:r>
      <w:r w:rsidR="00B0052A">
        <w:rPr>
          <w:rFonts w:ascii="Arial" w:hAnsi="Arial" w:cs="Arial"/>
          <w:sz w:val="18"/>
          <w:szCs w:val="18"/>
        </w:rPr>
        <w:t xml:space="preserve"> </w:t>
      </w:r>
      <w:r w:rsidR="000248FE" w:rsidRPr="000248FE">
        <w:rPr>
          <w:rFonts w:ascii="Arial" w:hAnsi="Arial" w:cs="Arial"/>
          <w:b/>
          <w:sz w:val="18"/>
          <w:szCs w:val="18"/>
        </w:rPr>
        <w:t>Also i</w:t>
      </w:r>
      <w:r w:rsidRPr="000248FE">
        <w:rPr>
          <w:rFonts w:ascii="Arial" w:hAnsi="Arial" w:cs="Arial"/>
          <w:b/>
          <w:sz w:val="18"/>
          <w:szCs w:val="18"/>
        </w:rPr>
        <w:t>nclude</w:t>
      </w:r>
      <w:r w:rsidRPr="007D28D1">
        <w:rPr>
          <w:rFonts w:ascii="Arial" w:hAnsi="Arial" w:cs="Arial"/>
          <w:sz w:val="18"/>
          <w:szCs w:val="18"/>
        </w:rPr>
        <w:t xml:space="preserve"> on-highway diesel used by your company.</w:t>
      </w:r>
      <w:r w:rsidR="00B0052A">
        <w:rPr>
          <w:rFonts w:ascii="Arial" w:hAnsi="Arial" w:cs="Arial"/>
          <w:sz w:val="18"/>
          <w:szCs w:val="18"/>
        </w:rPr>
        <w:t xml:space="preserve"> </w:t>
      </w:r>
      <w:r w:rsidRPr="007D28D1">
        <w:rPr>
          <w:rFonts w:ascii="Arial" w:hAnsi="Arial" w:cs="Arial"/>
          <w:b/>
          <w:sz w:val="18"/>
          <w:szCs w:val="18"/>
        </w:rPr>
        <w:t xml:space="preserve"> </w:t>
      </w:r>
      <w:r w:rsidRPr="007D28D1">
        <w:rPr>
          <w:rFonts w:ascii="Arial" w:hAnsi="Arial" w:cs="Arial"/>
          <w:b/>
          <w:bCs/>
          <w:sz w:val="18"/>
          <w:szCs w:val="18"/>
        </w:rPr>
        <w:t xml:space="preserve">Exclude </w:t>
      </w:r>
      <w:r w:rsidRPr="007D28D1">
        <w:rPr>
          <w:rFonts w:ascii="Arial" w:hAnsi="Arial" w:cs="Arial"/>
          <w:bCs/>
          <w:sz w:val="18"/>
          <w:szCs w:val="18"/>
        </w:rPr>
        <w:t>sales of non-taxed on-highway diesel sold for government use.</w:t>
      </w:r>
      <w:r w:rsidR="00B0052A">
        <w:rPr>
          <w:rFonts w:ascii="Arial" w:hAnsi="Arial" w:cs="Arial"/>
          <w:bCs/>
          <w:sz w:val="18"/>
          <w:szCs w:val="18"/>
        </w:rPr>
        <w:t xml:space="preserve"> </w:t>
      </w:r>
      <w:r w:rsidR="00B54753">
        <w:rPr>
          <w:rFonts w:ascii="Arial" w:hAnsi="Arial" w:cs="Arial"/>
          <w:bCs/>
          <w:sz w:val="18"/>
          <w:szCs w:val="18"/>
        </w:rPr>
        <w:t>These sales are reported under Commercial Use.</w:t>
      </w:r>
      <w:r w:rsidR="00B0052A">
        <w:rPr>
          <w:rFonts w:ascii="Arial" w:hAnsi="Arial" w:cs="Arial"/>
          <w:b/>
          <w:bCs/>
          <w:sz w:val="18"/>
          <w:szCs w:val="18"/>
        </w:rPr>
        <w:t xml:space="preserve"> </w:t>
      </w:r>
      <w:r w:rsidR="00B54753" w:rsidRPr="00B54753">
        <w:rPr>
          <w:rFonts w:ascii="Arial" w:hAnsi="Arial" w:cs="Arial"/>
          <w:b/>
          <w:bCs/>
          <w:sz w:val="18"/>
          <w:szCs w:val="18"/>
        </w:rPr>
        <w:t>Note:</w:t>
      </w:r>
      <w:r w:rsidR="00B0052A">
        <w:rPr>
          <w:rFonts w:ascii="Arial" w:hAnsi="Arial" w:cs="Arial"/>
          <w:b/>
          <w:bCs/>
          <w:sz w:val="18"/>
          <w:szCs w:val="18"/>
        </w:rPr>
        <w:t xml:space="preserve"> </w:t>
      </w:r>
      <w:r w:rsidR="00FF2BE2">
        <w:rPr>
          <w:rFonts w:ascii="Arial" w:hAnsi="Arial" w:cs="Arial"/>
          <w:bCs/>
          <w:sz w:val="18"/>
          <w:szCs w:val="18"/>
        </w:rPr>
        <w:t>L</w:t>
      </w:r>
      <w:r w:rsidR="00B54753" w:rsidRPr="00B54753">
        <w:rPr>
          <w:rFonts w:ascii="Arial" w:hAnsi="Arial" w:cs="Arial"/>
          <w:bCs/>
          <w:sz w:val="18"/>
          <w:szCs w:val="18"/>
        </w:rPr>
        <w:t>ine 40</w:t>
      </w:r>
      <w:r w:rsidR="00365F02">
        <w:rPr>
          <w:rFonts w:ascii="Arial" w:hAnsi="Arial" w:cs="Arial"/>
          <w:bCs/>
          <w:sz w:val="18"/>
          <w:szCs w:val="18"/>
        </w:rPr>
        <w:t>, D</w:t>
      </w:r>
      <w:r w:rsidR="00B54753" w:rsidRPr="007D28D1">
        <w:rPr>
          <w:rFonts w:ascii="Arial" w:hAnsi="Arial" w:cs="Arial"/>
          <w:sz w:val="18"/>
          <w:szCs w:val="18"/>
        </w:rPr>
        <w:t xml:space="preserve">iesel &gt; 15 and </w:t>
      </w:r>
      <w:r w:rsidR="00B54753" w:rsidRPr="007D28D1">
        <w:rPr>
          <w:rFonts w:ascii="Arial" w:hAnsi="Arial" w:cs="Arial"/>
          <w:sz w:val="18"/>
          <w:szCs w:val="18"/>
          <w:u w:val="single"/>
        </w:rPr>
        <w:t>&lt;</w:t>
      </w:r>
      <w:r w:rsidR="00B54753" w:rsidRPr="007D28D1">
        <w:rPr>
          <w:rFonts w:ascii="Arial" w:hAnsi="Arial" w:cs="Arial"/>
          <w:sz w:val="18"/>
          <w:szCs w:val="18"/>
        </w:rPr>
        <w:t xml:space="preserve"> 500 ppm </w:t>
      </w:r>
      <w:r w:rsidR="00365F02">
        <w:rPr>
          <w:rFonts w:ascii="Arial" w:hAnsi="Arial" w:cs="Arial"/>
          <w:sz w:val="18"/>
          <w:szCs w:val="18"/>
        </w:rPr>
        <w:t>S</w:t>
      </w:r>
      <w:r w:rsidR="00B54753" w:rsidRPr="007D28D1">
        <w:rPr>
          <w:rFonts w:ascii="Arial" w:hAnsi="Arial" w:cs="Arial"/>
          <w:sz w:val="18"/>
          <w:szCs w:val="18"/>
        </w:rPr>
        <w:t>ulfur</w:t>
      </w:r>
      <w:r w:rsidR="00365F02">
        <w:rPr>
          <w:rFonts w:ascii="Arial" w:hAnsi="Arial" w:cs="Arial"/>
          <w:sz w:val="18"/>
          <w:szCs w:val="18"/>
        </w:rPr>
        <w:t>, Low, should be blank due to the EPA standards for on-highway diesel.</w:t>
      </w:r>
    </w:p>
    <w:p w:rsidR="00F44284" w:rsidRPr="007D28D1" w:rsidRDefault="00F44284" w:rsidP="00F500C5">
      <w:pPr>
        <w:ind w:left="288"/>
        <w:jc w:val="both"/>
        <w:rPr>
          <w:rFonts w:ascii="Arial" w:hAnsi="Arial" w:cs="Arial"/>
          <w:bCs/>
          <w:sz w:val="18"/>
          <w:szCs w:val="18"/>
        </w:rPr>
      </w:pPr>
    </w:p>
    <w:p w:rsidR="00B70386" w:rsidRPr="005D6602" w:rsidRDefault="005D6602" w:rsidP="00F500C5">
      <w:pPr>
        <w:ind w:left="288"/>
        <w:jc w:val="both"/>
        <w:rPr>
          <w:rFonts w:ascii="Arial" w:hAnsi="Arial" w:cs="Arial"/>
          <w:sz w:val="18"/>
          <w:szCs w:val="18"/>
        </w:rPr>
      </w:pPr>
      <w:r w:rsidRPr="005D6602">
        <w:rPr>
          <w:rFonts w:ascii="Arial" w:hAnsi="Arial" w:cs="Arial"/>
          <w:b/>
          <w:bCs/>
          <w:sz w:val="18"/>
          <w:szCs w:val="18"/>
        </w:rPr>
        <w:t xml:space="preserve">For </w:t>
      </w:r>
      <w:r w:rsidR="00BC5E27">
        <w:rPr>
          <w:rFonts w:ascii="Arial" w:hAnsi="Arial" w:cs="Arial"/>
          <w:b/>
          <w:bCs/>
          <w:sz w:val="18"/>
          <w:szCs w:val="18"/>
        </w:rPr>
        <w:t>k</w:t>
      </w:r>
      <w:r w:rsidR="00B70386" w:rsidRPr="005D6602">
        <w:rPr>
          <w:rFonts w:ascii="Arial" w:hAnsi="Arial" w:cs="Arial"/>
          <w:b/>
          <w:bCs/>
          <w:sz w:val="18"/>
          <w:szCs w:val="18"/>
        </w:rPr>
        <w:t>erosene:</w:t>
      </w:r>
      <w:r w:rsidR="00B70386" w:rsidRPr="005D6602">
        <w:rPr>
          <w:rFonts w:ascii="Arial" w:hAnsi="Arial" w:cs="Arial"/>
          <w:sz w:val="18"/>
          <w:szCs w:val="18"/>
        </w:rPr>
        <w:t xml:space="preserve"> Report volumes sold on </w:t>
      </w:r>
      <w:r w:rsidR="00C5574D" w:rsidRPr="005D6602">
        <w:rPr>
          <w:rFonts w:ascii="Arial" w:hAnsi="Arial" w:cs="Arial"/>
          <w:sz w:val="18"/>
          <w:szCs w:val="18"/>
        </w:rPr>
        <w:t>Line</w:t>
      </w:r>
      <w:r w:rsidR="00B70386" w:rsidRPr="005D6602">
        <w:rPr>
          <w:rFonts w:ascii="Arial" w:hAnsi="Arial" w:cs="Arial"/>
          <w:sz w:val="18"/>
          <w:szCs w:val="18"/>
        </w:rPr>
        <w:t xml:space="preserve"> 2, </w:t>
      </w:r>
      <w:r w:rsidR="00B54753" w:rsidRPr="005D6602">
        <w:rPr>
          <w:rFonts w:ascii="Arial" w:hAnsi="Arial" w:cs="Arial"/>
          <w:sz w:val="18"/>
          <w:szCs w:val="18"/>
        </w:rPr>
        <w:t>C</w:t>
      </w:r>
      <w:r w:rsidR="00B70386" w:rsidRPr="005D6602">
        <w:rPr>
          <w:rFonts w:ascii="Arial" w:hAnsi="Arial" w:cs="Arial"/>
          <w:sz w:val="18"/>
          <w:szCs w:val="18"/>
        </w:rPr>
        <w:t xml:space="preserve">ommercial </w:t>
      </w:r>
      <w:r w:rsidR="00B54753" w:rsidRPr="005D6602">
        <w:rPr>
          <w:rFonts w:ascii="Arial" w:hAnsi="Arial" w:cs="Arial"/>
          <w:sz w:val="18"/>
          <w:szCs w:val="18"/>
        </w:rPr>
        <w:t>U</w:t>
      </w:r>
      <w:r w:rsidR="00B70386" w:rsidRPr="005D6602">
        <w:rPr>
          <w:rFonts w:ascii="Arial" w:hAnsi="Arial" w:cs="Arial"/>
          <w:sz w:val="18"/>
          <w:szCs w:val="18"/>
        </w:rPr>
        <w:t>se.</w:t>
      </w:r>
    </w:p>
    <w:p w:rsidR="005B318E" w:rsidRDefault="005B318E" w:rsidP="00F500C5">
      <w:pPr>
        <w:ind w:left="288"/>
        <w:jc w:val="both"/>
        <w:rPr>
          <w:rFonts w:ascii="Arial" w:hAnsi="Arial" w:cs="Arial"/>
          <w:b/>
          <w:bCs/>
          <w:sz w:val="18"/>
          <w:szCs w:val="18"/>
        </w:rPr>
      </w:pPr>
    </w:p>
    <w:p w:rsidR="006F54AD" w:rsidRPr="007D28D1" w:rsidRDefault="006F54AD" w:rsidP="00F500C5">
      <w:pPr>
        <w:ind w:left="288"/>
        <w:jc w:val="both"/>
        <w:rPr>
          <w:rFonts w:ascii="Arial" w:hAnsi="Arial" w:cs="Arial"/>
          <w:b/>
          <w:bCs/>
          <w:sz w:val="18"/>
          <w:szCs w:val="18"/>
        </w:rPr>
      </w:pPr>
    </w:p>
    <w:p w:rsidR="00E14C86" w:rsidRPr="007D28D1" w:rsidRDefault="00E14C86" w:rsidP="001111B1">
      <w:pPr>
        <w:jc w:val="both"/>
        <w:rPr>
          <w:rFonts w:ascii="Arial" w:hAnsi="Arial" w:cs="Arial"/>
          <w:sz w:val="18"/>
          <w:szCs w:val="18"/>
        </w:rPr>
      </w:pPr>
      <w:r w:rsidRPr="007D28D1">
        <w:rPr>
          <w:rFonts w:ascii="Arial" w:hAnsi="Arial" w:cs="Arial"/>
          <w:b/>
          <w:bCs/>
          <w:sz w:val="18"/>
          <w:szCs w:val="18"/>
        </w:rPr>
        <w:t>Off-</w:t>
      </w:r>
      <w:r w:rsidR="00D21D38" w:rsidRPr="007D28D1">
        <w:rPr>
          <w:rFonts w:ascii="Arial" w:hAnsi="Arial" w:cs="Arial"/>
          <w:b/>
          <w:bCs/>
          <w:sz w:val="18"/>
          <w:szCs w:val="18"/>
        </w:rPr>
        <w:t xml:space="preserve">highway </w:t>
      </w:r>
      <w:r w:rsidRPr="007D28D1">
        <w:rPr>
          <w:rFonts w:ascii="Arial" w:hAnsi="Arial" w:cs="Arial"/>
          <w:b/>
          <w:bCs/>
          <w:sz w:val="18"/>
          <w:szCs w:val="18"/>
        </w:rPr>
        <w:t>Use</w:t>
      </w:r>
      <w:r w:rsidR="003944CA">
        <w:rPr>
          <w:rFonts w:ascii="Arial" w:hAnsi="Arial" w:cs="Arial"/>
          <w:b/>
          <w:bCs/>
          <w:sz w:val="18"/>
          <w:szCs w:val="18"/>
        </w:rPr>
        <w:t>: Construction</w:t>
      </w:r>
      <w:r w:rsidRPr="007D28D1">
        <w:rPr>
          <w:rFonts w:ascii="Arial" w:hAnsi="Arial" w:cs="Arial"/>
          <w:b/>
          <w:bCs/>
          <w:sz w:val="18"/>
          <w:szCs w:val="18"/>
        </w:rPr>
        <w:t xml:space="preserve"> (Lines </w:t>
      </w:r>
      <w:r w:rsidR="00B70386" w:rsidRPr="007D28D1">
        <w:rPr>
          <w:rFonts w:ascii="Arial" w:hAnsi="Arial" w:cs="Arial"/>
          <w:b/>
          <w:bCs/>
          <w:sz w:val="18"/>
          <w:szCs w:val="18"/>
        </w:rPr>
        <w:t xml:space="preserve">2, </w:t>
      </w:r>
      <w:r w:rsidR="00433DEB" w:rsidRPr="007D28D1">
        <w:rPr>
          <w:rFonts w:ascii="Arial" w:hAnsi="Arial" w:cs="Arial"/>
          <w:b/>
          <w:bCs/>
          <w:sz w:val="18"/>
          <w:szCs w:val="18"/>
        </w:rPr>
        <w:t>4</w:t>
      </w:r>
      <w:r w:rsidR="002833A0" w:rsidRPr="007D28D1">
        <w:rPr>
          <w:rFonts w:ascii="Arial" w:hAnsi="Arial" w:cs="Arial"/>
          <w:b/>
          <w:bCs/>
          <w:sz w:val="18"/>
          <w:szCs w:val="18"/>
        </w:rPr>
        <w:t xml:space="preserve">1 </w:t>
      </w:r>
      <w:r w:rsidR="00DB1209">
        <w:rPr>
          <w:rFonts w:ascii="Arial" w:hAnsi="Arial" w:cs="Arial"/>
          <w:b/>
          <w:bCs/>
          <w:sz w:val="18"/>
          <w:szCs w:val="18"/>
        </w:rPr>
        <w:t>–</w:t>
      </w:r>
      <w:r w:rsidR="000A7A12" w:rsidRPr="007D28D1">
        <w:rPr>
          <w:rFonts w:ascii="Arial" w:hAnsi="Arial" w:cs="Arial"/>
          <w:b/>
          <w:bCs/>
          <w:sz w:val="18"/>
          <w:szCs w:val="18"/>
        </w:rPr>
        <w:t xml:space="preserve"> </w:t>
      </w:r>
      <w:r w:rsidR="00433DEB" w:rsidRPr="007D28D1">
        <w:rPr>
          <w:rFonts w:ascii="Arial" w:hAnsi="Arial" w:cs="Arial"/>
          <w:b/>
          <w:bCs/>
          <w:sz w:val="18"/>
          <w:szCs w:val="18"/>
        </w:rPr>
        <w:t>4</w:t>
      </w:r>
      <w:r w:rsidR="003944CA">
        <w:rPr>
          <w:rFonts w:ascii="Arial" w:hAnsi="Arial" w:cs="Arial"/>
          <w:b/>
          <w:bCs/>
          <w:sz w:val="18"/>
          <w:szCs w:val="18"/>
        </w:rPr>
        <w:t>3</w:t>
      </w:r>
      <w:r w:rsidR="000A7A12" w:rsidRPr="007D28D1">
        <w:rPr>
          <w:rFonts w:ascii="Arial" w:hAnsi="Arial" w:cs="Arial"/>
          <w:b/>
          <w:bCs/>
          <w:sz w:val="18"/>
          <w:szCs w:val="18"/>
        </w:rPr>
        <w:t xml:space="preserve">, </w:t>
      </w:r>
      <w:r w:rsidR="00433DEB" w:rsidRPr="007D28D1">
        <w:rPr>
          <w:rFonts w:ascii="Arial" w:hAnsi="Arial" w:cs="Arial"/>
          <w:b/>
          <w:bCs/>
          <w:sz w:val="18"/>
          <w:szCs w:val="18"/>
        </w:rPr>
        <w:t>50</w:t>
      </w:r>
      <w:r w:rsidRPr="007D28D1">
        <w:rPr>
          <w:rFonts w:ascii="Arial" w:hAnsi="Arial" w:cs="Arial"/>
          <w:b/>
          <w:bCs/>
          <w:sz w:val="18"/>
          <w:szCs w:val="18"/>
        </w:rPr>
        <w:t>)</w:t>
      </w:r>
    </w:p>
    <w:p w:rsidR="003944CA" w:rsidRPr="007D28D1" w:rsidRDefault="00E14C86" w:rsidP="00461C0A">
      <w:pPr>
        <w:ind w:left="288"/>
        <w:jc w:val="both"/>
        <w:rPr>
          <w:rFonts w:ascii="Arial" w:hAnsi="Arial" w:cs="Arial"/>
          <w:sz w:val="18"/>
          <w:szCs w:val="18"/>
        </w:rPr>
      </w:pPr>
      <w:r w:rsidRPr="007D28D1">
        <w:rPr>
          <w:rFonts w:ascii="Arial" w:hAnsi="Arial" w:cs="Arial"/>
          <w:sz w:val="18"/>
          <w:szCs w:val="18"/>
        </w:rPr>
        <w:t xml:space="preserve">An energy-consuming </w:t>
      </w:r>
      <w:r w:rsidR="00C654B9" w:rsidRPr="007D28D1">
        <w:rPr>
          <w:rFonts w:ascii="Arial" w:hAnsi="Arial" w:cs="Arial"/>
          <w:sz w:val="18"/>
          <w:szCs w:val="18"/>
        </w:rPr>
        <w:t>subsector</w:t>
      </w:r>
      <w:r w:rsidRPr="007D28D1">
        <w:rPr>
          <w:rFonts w:ascii="Arial" w:hAnsi="Arial" w:cs="Arial"/>
          <w:sz w:val="18"/>
          <w:szCs w:val="18"/>
        </w:rPr>
        <w:t xml:space="preserve"> that consists of all facilities and equipment used to perform land preparation and construct, renovate, alter, install, maintain, or repair major infrastructure or individual systems therein. Infrastructure includes buildings</w:t>
      </w:r>
      <w:r w:rsidR="002A3B20" w:rsidRPr="007D28D1">
        <w:rPr>
          <w:rFonts w:ascii="Arial" w:hAnsi="Arial" w:cs="Arial"/>
          <w:sz w:val="18"/>
          <w:szCs w:val="18"/>
        </w:rPr>
        <w:t xml:space="preserve"> </w:t>
      </w:r>
      <w:r w:rsidRPr="007D28D1">
        <w:rPr>
          <w:rFonts w:ascii="Arial" w:hAnsi="Arial" w:cs="Arial"/>
          <w:sz w:val="18"/>
          <w:szCs w:val="18"/>
        </w:rPr>
        <w:t>and other major structures such as tanks, towers, monuments, roadways, tunnels, bridges, dams, pipelines, and transmission lines.</w:t>
      </w:r>
      <w:r w:rsidR="00B0052A">
        <w:rPr>
          <w:rFonts w:ascii="Arial" w:hAnsi="Arial" w:cs="Arial"/>
          <w:sz w:val="18"/>
          <w:szCs w:val="18"/>
        </w:rPr>
        <w:t xml:space="preserve"> </w:t>
      </w:r>
      <w:r w:rsidRPr="007D28D1">
        <w:rPr>
          <w:rFonts w:ascii="Arial" w:hAnsi="Arial" w:cs="Arial"/>
          <w:sz w:val="18"/>
          <w:szCs w:val="18"/>
        </w:rPr>
        <w:t xml:space="preserve">Construction equipment </w:t>
      </w:r>
      <w:r w:rsidR="00D21D38" w:rsidRPr="007D28D1">
        <w:rPr>
          <w:rFonts w:ascii="Arial" w:hAnsi="Arial" w:cs="Arial"/>
          <w:sz w:val="18"/>
          <w:szCs w:val="18"/>
        </w:rPr>
        <w:t xml:space="preserve">which includes </w:t>
      </w:r>
      <w:r w:rsidRPr="007D28D1">
        <w:rPr>
          <w:rFonts w:ascii="Arial" w:hAnsi="Arial" w:cs="Arial"/>
          <w:sz w:val="18"/>
          <w:szCs w:val="18"/>
        </w:rPr>
        <w:t>earthmoving equipment, cranes, generators, air compressors, etc.</w:t>
      </w:r>
      <w:r w:rsidR="00B0052A">
        <w:rPr>
          <w:rFonts w:ascii="Arial" w:hAnsi="Arial" w:cs="Arial"/>
          <w:sz w:val="18"/>
          <w:szCs w:val="18"/>
        </w:rPr>
        <w:t xml:space="preserve"> </w:t>
      </w:r>
      <w:r w:rsidR="003944CA" w:rsidRPr="007D28D1">
        <w:rPr>
          <w:rFonts w:ascii="Arial" w:hAnsi="Arial" w:cs="Arial"/>
          <w:sz w:val="18"/>
          <w:szCs w:val="18"/>
        </w:rPr>
        <w:t xml:space="preserve">Report volumes of No. 2 diesel </w:t>
      </w:r>
      <w:r w:rsidR="003944CA" w:rsidRPr="007D28D1">
        <w:rPr>
          <w:rFonts w:ascii="Arial" w:hAnsi="Arial" w:cs="Arial"/>
          <w:sz w:val="18"/>
          <w:szCs w:val="18"/>
          <w:u w:val="single"/>
        </w:rPr>
        <w:t>&lt;</w:t>
      </w:r>
      <w:r w:rsidR="003944CA" w:rsidRPr="007D28D1">
        <w:rPr>
          <w:rFonts w:ascii="Arial" w:hAnsi="Arial" w:cs="Arial"/>
          <w:sz w:val="18"/>
          <w:szCs w:val="18"/>
        </w:rPr>
        <w:t xml:space="preserve"> 500 ppm sulfur, No. 2 diesel &gt; 500 ppm sulfur, and other distillate fuel oil sold.</w:t>
      </w:r>
      <w:r w:rsidR="00B0052A">
        <w:rPr>
          <w:rFonts w:ascii="Arial" w:hAnsi="Arial" w:cs="Arial"/>
          <w:sz w:val="18"/>
          <w:szCs w:val="18"/>
        </w:rPr>
        <w:t xml:space="preserve"> </w:t>
      </w:r>
      <w:r w:rsidR="003944CA" w:rsidRPr="007D28D1">
        <w:rPr>
          <w:rFonts w:ascii="Arial" w:hAnsi="Arial" w:cs="Arial"/>
          <w:b/>
          <w:bCs/>
          <w:sz w:val="18"/>
          <w:szCs w:val="18"/>
        </w:rPr>
        <w:t>Exclude</w:t>
      </w:r>
      <w:r w:rsidR="003944CA" w:rsidRPr="007D28D1">
        <w:rPr>
          <w:rFonts w:ascii="Arial" w:hAnsi="Arial" w:cs="Arial"/>
          <w:sz w:val="18"/>
          <w:szCs w:val="18"/>
        </w:rPr>
        <w:t xml:space="preserve"> volumes sold for use by the agriculture sector; this is reported under farm use.</w:t>
      </w:r>
    </w:p>
    <w:p w:rsidR="003944CA" w:rsidRPr="007D28D1" w:rsidRDefault="003944CA" w:rsidP="00461C0A">
      <w:pPr>
        <w:ind w:left="288"/>
        <w:jc w:val="both"/>
        <w:rPr>
          <w:rFonts w:ascii="Arial" w:hAnsi="Arial" w:cs="Arial"/>
          <w:sz w:val="18"/>
          <w:szCs w:val="18"/>
        </w:rPr>
      </w:pPr>
    </w:p>
    <w:p w:rsidR="003944CA" w:rsidRPr="007D28D1" w:rsidRDefault="003944CA" w:rsidP="00461C0A">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2,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rsidR="003944CA" w:rsidRPr="007D28D1" w:rsidRDefault="003944CA" w:rsidP="00461C0A">
      <w:pPr>
        <w:ind w:left="288"/>
        <w:jc w:val="both"/>
        <w:rPr>
          <w:rFonts w:ascii="Arial" w:hAnsi="Arial" w:cs="Arial"/>
          <w:sz w:val="18"/>
          <w:szCs w:val="18"/>
        </w:rPr>
      </w:pPr>
    </w:p>
    <w:p w:rsidR="003944CA" w:rsidRPr="007D28D1" w:rsidRDefault="003944CA" w:rsidP="00461C0A">
      <w:pPr>
        <w:ind w:left="288"/>
        <w:jc w:val="both"/>
        <w:rPr>
          <w:rFonts w:ascii="Arial" w:hAnsi="Arial" w:cs="Arial"/>
          <w:sz w:val="18"/>
          <w:szCs w:val="18"/>
        </w:rPr>
      </w:pPr>
      <w:r w:rsidRPr="007D28D1">
        <w:rPr>
          <w:rFonts w:ascii="Arial" w:hAnsi="Arial" w:cs="Arial"/>
          <w:b/>
          <w:bCs/>
          <w:sz w:val="18"/>
          <w:szCs w:val="18"/>
        </w:rPr>
        <w:t>For residual:</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50,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rsidR="003944CA" w:rsidRDefault="003944CA" w:rsidP="00167F78">
      <w:pPr>
        <w:ind w:left="720" w:hanging="360"/>
        <w:jc w:val="both"/>
        <w:rPr>
          <w:rFonts w:ascii="Arial" w:hAnsi="Arial" w:cs="Arial"/>
          <w:sz w:val="18"/>
          <w:szCs w:val="18"/>
        </w:rPr>
      </w:pPr>
    </w:p>
    <w:p w:rsidR="003944CA" w:rsidRDefault="003944CA" w:rsidP="003944CA">
      <w:pPr>
        <w:jc w:val="both"/>
        <w:rPr>
          <w:rFonts w:ascii="Arial" w:hAnsi="Arial" w:cs="Arial"/>
          <w:sz w:val="18"/>
          <w:szCs w:val="18"/>
        </w:rPr>
      </w:pPr>
      <w:r w:rsidRPr="007D28D1">
        <w:rPr>
          <w:rFonts w:ascii="Arial" w:hAnsi="Arial" w:cs="Arial"/>
          <w:b/>
          <w:bCs/>
          <w:sz w:val="18"/>
          <w:szCs w:val="18"/>
        </w:rPr>
        <w:t>Off-highway Use</w:t>
      </w:r>
      <w:r>
        <w:rPr>
          <w:rFonts w:ascii="Arial" w:hAnsi="Arial" w:cs="Arial"/>
          <w:b/>
          <w:bCs/>
          <w:sz w:val="18"/>
          <w:szCs w:val="18"/>
        </w:rPr>
        <w:t>: Other</w:t>
      </w:r>
      <w:r w:rsidRPr="007D28D1">
        <w:rPr>
          <w:rFonts w:ascii="Arial" w:hAnsi="Arial" w:cs="Arial"/>
          <w:b/>
          <w:bCs/>
          <w:sz w:val="18"/>
          <w:szCs w:val="18"/>
        </w:rPr>
        <w:t xml:space="preserve"> (Lines 2, 4</w:t>
      </w:r>
      <w:r>
        <w:rPr>
          <w:rFonts w:ascii="Arial" w:hAnsi="Arial" w:cs="Arial"/>
          <w:b/>
          <w:bCs/>
          <w:sz w:val="18"/>
          <w:szCs w:val="18"/>
        </w:rPr>
        <w:t>4</w:t>
      </w:r>
      <w:r w:rsidRPr="007D28D1">
        <w:rPr>
          <w:rFonts w:ascii="Arial" w:hAnsi="Arial" w:cs="Arial"/>
          <w:b/>
          <w:bCs/>
          <w:sz w:val="18"/>
          <w:szCs w:val="18"/>
        </w:rPr>
        <w:t xml:space="preserve"> </w:t>
      </w:r>
      <w:r>
        <w:rPr>
          <w:rFonts w:ascii="Arial" w:hAnsi="Arial" w:cs="Arial"/>
          <w:b/>
          <w:bCs/>
          <w:sz w:val="18"/>
          <w:szCs w:val="18"/>
        </w:rPr>
        <w:t>–</w:t>
      </w:r>
      <w:r w:rsidRPr="007D28D1">
        <w:rPr>
          <w:rFonts w:ascii="Arial" w:hAnsi="Arial" w:cs="Arial"/>
          <w:b/>
          <w:bCs/>
          <w:sz w:val="18"/>
          <w:szCs w:val="18"/>
        </w:rPr>
        <w:t xml:space="preserve"> 4</w:t>
      </w:r>
      <w:r>
        <w:rPr>
          <w:rFonts w:ascii="Arial" w:hAnsi="Arial" w:cs="Arial"/>
          <w:b/>
          <w:bCs/>
          <w:sz w:val="18"/>
          <w:szCs w:val="18"/>
        </w:rPr>
        <w:t>6</w:t>
      </w:r>
      <w:r w:rsidRPr="007D28D1">
        <w:rPr>
          <w:rFonts w:ascii="Arial" w:hAnsi="Arial" w:cs="Arial"/>
          <w:b/>
          <w:bCs/>
          <w:sz w:val="18"/>
          <w:szCs w:val="18"/>
        </w:rPr>
        <w:t>, 50)</w:t>
      </w:r>
    </w:p>
    <w:p w:rsidR="00E14C86" w:rsidRPr="007D28D1" w:rsidRDefault="005C5117" w:rsidP="00461C0A">
      <w:pPr>
        <w:ind w:left="288"/>
        <w:jc w:val="both"/>
        <w:rPr>
          <w:rFonts w:ascii="Arial" w:hAnsi="Arial" w:cs="Arial"/>
          <w:sz w:val="18"/>
          <w:szCs w:val="18"/>
        </w:rPr>
      </w:pPr>
      <w:r w:rsidRPr="007D28D1">
        <w:rPr>
          <w:rFonts w:ascii="Arial" w:hAnsi="Arial" w:cs="Arial"/>
          <w:sz w:val="18"/>
          <w:szCs w:val="18"/>
        </w:rPr>
        <w:t>An energy-consuming subsector that consists of o</w:t>
      </w:r>
      <w:r w:rsidR="00E14C86" w:rsidRPr="007D28D1">
        <w:rPr>
          <w:rFonts w:ascii="Arial" w:hAnsi="Arial" w:cs="Arial"/>
          <w:sz w:val="18"/>
          <w:szCs w:val="18"/>
        </w:rPr>
        <w:t xml:space="preserve">ff-highway uses other than construction. </w:t>
      </w:r>
      <w:r w:rsidR="003944CA" w:rsidRPr="007D28D1">
        <w:rPr>
          <w:rFonts w:ascii="Arial" w:hAnsi="Arial" w:cs="Arial"/>
          <w:sz w:val="18"/>
          <w:szCs w:val="18"/>
        </w:rPr>
        <w:t xml:space="preserve">Report volumes of No. 2 diesel </w:t>
      </w:r>
      <w:r w:rsidR="003944CA" w:rsidRPr="007D28D1">
        <w:rPr>
          <w:rFonts w:ascii="Arial" w:hAnsi="Arial" w:cs="Arial"/>
          <w:sz w:val="18"/>
          <w:szCs w:val="18"/>
          <w:u w:val="single"/>
        </w:rPr>
        <w:t>&lt;</w:t>
      </w:r>
      <w:r w:rsidR="003944CA" w:rsidRPr="007D28D1">
        <w:rPr>
          <w:rFonts w:ascii="Arial" w:hAnsi="Arial" w:cs="Arial"/>
          <w:sz w:val="18"/>
          <w:szCs w:val="18"/>
        </w:rPr>
        <w:t xml:space="preserve"> 500 ppm sulfur, No. 2 diesel &gt; 500 ppm sulfur, and other distillate fuel oil sold.</w:t>
      </w:r>
      <w:r w:rsidR="00B0052A">
        <w:rPr>
          <w:rFonts w:ascii="Arial" w:hAnsi="Arial" w:cs="Arial"/>
          <w:sz w:val="18"/>
          <w:szCs w:val="18"/>
        </w:rPr>
        <w:t xml:space="preserve"> </w:t>
      </w:r>
      <w:r w:rsidR="003944CA">
        <w:rPr>
          <w:rFonts w:ascii="Arial" w:hAnsi="Arial" w:cs="Arial"/>
          <w:sz w:val="18"/>
          <w:szCs w:val="18"/>
        </w:rPr>
        <w:t xml:space="preserve">Please </w:t>
      </w:r>
      <w:r w:rsidR="003944CA" w:rsidRPr="007D28D1">
        <w:rPr>
          <w:rFonts w:ascii="Arial" w:hAnsi="Arial" w:cs="Arial"/>
          <w:sz w:val="18"/>
          <w:szCs w:val="18"/>
        </w:rPr>
        <w:t>specify</w:t>
      </w:r>
      <w:r w:rsidR="003944CA">
        <w:rPr>
          <w:rFonts w:ascii="Arial" w:hAnsi="Arial" w:cs="Arial"/>
          <w:sz w:val="18"/>
          <w:szCs w:val="18"/>
        </w:rPr>
        <w:t xml:space="preserve"> the use/uses in the space provided.</w:t>
      </w:r>
      <w:r w:rsidR="00B0052A">
        <w:rPr>
          <w:rFonts w:ascii="Arial" w:hAnsi="Arial" w:cs="Arial"/>
          <w:sz w:val="18"/>
          <w:szCs w:val="18"/>
        </w:rPr>
        <w:t xml:space="preserve"> </w:t>
      </w:r>
      <w:r w:rsidR="000248FE">
        <w:rPr>
          <w:rFonts w:ascii="Arial" w:hAnsi="Arial" w:cs="Arial"/>
          <w:b/>
          <w:bCs/>
          <w:sz w:val="18"/>
          <w:szCs w:val="18"/>
        </w:rPr>
        <w:t>Also i</w:t>
      </w:r>
      <w:r w:rsidR="00E14C86" w:rsidRPr="007D28D1">
        <w:rPr>
          <w:rFonts w:ascii="Arial" w:hAnsi="Arial" w:cs="Arial"/>
          <w:b/>
          <w:bCs/>
          <w:sz w:val="18"/>
          <w:szCs w:val="18"/>
        </w:rPr>
        <w:t>nclude</w:t>
      </w:r>
      <w:r w:rsidR="00E14C86" w:rsidRPr="007D28D1">
        <w:rPr>
          <w:rFonts w:ascii="Arial" w:hAnsi="Arial" w:cs="Arial"/>
          <w:sz w:val="18"/>
          <w:szCs w:val="18"/>
        </w:rPr>
        <w:t xml:space="preserve"> logging </w:t>
      </w:r>
      <w:r w:rsidR="003944CA">
        <w:rPr>
          <w:rFonts w:ascii="Arial" w:hAnsi="Arial" w:cs="Arial"/>
          <w:sz w:val="18"/>
          <w:szCs w:val="18"/>
        </w:rPr>
        <w:t xml:space="preserve">and truck refrigeration units </w:t>
      </w:r>
      <w:r w:rsidR="00E14C86" w:rsidRPr="007D28D1">
        <w:rPr>
          <w:rFonts w:ascii="Arial" w:hAnsi="Arial" w:cs="Arial"/>
          <w:sz w:val="18"/>
          <w:szCs w:val="18"/>
        </w:rPr>
        <w:t>in this category.</w:t>
      </w:r>
      <w:r w:rsidR="00B0052A">
        <w:rPr>
          <w:rFonts w:ascii="Arial" w:hAnsi="Arial" w:cs="Arial"/>
          <w:sz w:val="18"/>
          <w:szCs w:val="18"/>
        </w:rPr>
        <w:t xml:space="preserve"> </w:t>
      </w:r>
    </w:p>
    <w:p w:rsidR="00E14C86" w:rsidRPr="007D28D1" w:rsidRDefault="00E14C86" w:rsidP="00461C0A">
      <w:pPr>
        <w:ind w:left="288"/>
        <w:jc w:val="both"/>
        <w:rPr>
          <w:rFonts w:ascii="Arial" w:hAnsi="Arial" w:cs="Arial"/>
          <w:sz w:val="18"/>
          <w:szCs w:val="18"/>
        </w:rPr>
      </w:pPr>
      <w:r w:rsidRPr="007D28D1">
        <w:rPr>
          <w:rFonts w:ascii="Arial" w:hAnsi="Arial" w:cs="Arial"/>
          <w:b/>
          <w:bCs/>
          <w:sz w:val="18"/>
          <w:szCs w:val="18"/>
        </w:rPr>
        <w:t>Exclude</w:t>
      </w:r>
      <w:r w:rsidRPr="007D28D1">
        <w:rPr>
          <w:rFonts w:ascii="Arial" w:hAnsi="Arial" w:cs="Arial"/>
          <w:sz w:val="18"/>
          <w:szCs w:val="18"/>
        </w:rPr>
        <w:t xml:space="preserve"> volumes sold for use by the agriculture sector; this is reported under </w:t>
      </w:r>
      <w:r w:rsidR="00B54753">
        <w:rPr>
          <w:rFonts w:ascii="Arial" w:hAnsi="Arial" w:cs="Arial"/>
          <w:sz w:val="18"/>
          <w:szCs w:val="18"/>
        </w:rPr>
        <w:t>F</w:t>
      </w:r>
      <w:r w:rsidRPr="007D28D1">
        <w:rPr>
          <w:rFonts w:ascii="Arial" w:hAnsi="Arial" w:cs="Arial"/>
          <w:sz w:val="18"/>
          <w:szCs w:val="18"/>
        </w:rPr>
        <w:t xml:space="preserve">arm </w:t>
      </w:r>
      <w:r w:rsidR="00B54753">
        <w:rPr>
          <w:rFonts w:ascii="Arial" w:hAnsi="Arial" w:cs="Arial"/>
          <w:sz w:val="18"/>
          <w:szCs w:val="18"/>
        </w:rPr>
        <w:t>U</w:t>
      </w:r>
      <w:r w:rsidRPr="007D28D1">
        <w:rPr>
          <w:rFonts w:ascii="Arial" w:hAnsi="Arial" w:cs="Arial"/>
          <w:sz w:val="18"/>
          <w:szCs w:val="18"/>
        </w:rPr>
        <w:t>se.</w:t>
      </w:r>
    </w:p>
    <w:p w:rsidR="000A7A12" w:rsidRPr="007D28D1" w:rsidRDefault="000A7A12" w:rsidP="00461C0A">
      <w:pPr>
        <w:ind w:left="288"/>
        <w:jc w:val="both"/>
        <w:rPr>
          <w:rFonts w:ascii="Arial" w:hAnsi="Arial" w:cs="Arial"/>
          <w:sz w:val="18"/>
          <w:szCs w:val="18"/>
        </w:rPr>
      </w:pPr>
    </w:p>
    <w:p w:rsidR="00B70386" w:rsidRPr="007D28D1" w:rsidRDefault="00B70386" w:rsidP="00461C0A">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2,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rsidR="00B70386" w:rsidRPr="007D28D1" w:rsidRDefault="00B70386" w:rsidP="00461C0A">
      <w:pPr>
        <w:ind w:left="288"/>
        <w:jc w:val="both"/>
        <w:rPr>
          <w:rFonts w:ascii="Arial" w:hAnsi="Arial" w:cs="Arial"/>
          <w:sz w:val="18"/>
          <w:szCs w:val="18"/>
        </w:rPr>
      </w:pPr>
    </w:p>
    <w:p w:rsidR="00DE7952" w:rsidRPr="007D28D1" w:rsidRDefault="00DE7952" w:rsidP="00461C0A">
      <w:pPr>
        <w:ind w:left="288"/>
        <w:jc w:val="both"/>
        <w:rPr>
          <w:rFonts w:ascii="Arial" w:hAnsi="Arial" w:cs="Arial"/>
          <w:sz w:val="18"/>
          <w:szCs w:val="18"/>
        </w:rPr>
      </w:pPr>
      <w:r w:rsidRPr="007D28D1">
        <w:rPr>
          <w:rFonts w:ascii="Arial" w:hAnsi="Arial" w:cs="Arial"/>
          <w:b/>
          <w:bCs/>
          <w:sz w:val="18"/>
          <w:szCs w:val="18"/>
        </w:rPr>
        <w:t>For residual:</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50,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rsidR="004A42E7" w:rsidRPr="007D28D1" w:rsidRDefault="004A42E7" w:rsidP="00DE7952">
      <w:pPr>
        <w:ind w:left="360"/>
        <w:jc w:val="both"/>
        <w:rPr>
          <w:rFonts w:ascii="Arial" w:hAnsi="Arial" w:cs="Arial"/>
          <w:sz w:val="18"/>
          <w:szCs w:val="18"/>
        </w:rPr>
      </w:pPr>
    </w:p>
    <w:p w:rsidR="001111B1" w:rsidRPr="007D28D1" w:rsidRDefault="00E14C86" w:rsidP="001111B1">
      <w:pPr>
        <w:jc w:val="both"/>
        <w:rPr>
          <w:rFonts w:ascii="Arial" w:hAnsi="Arial" w:cs="Arial"/>
          <w:sz w:val="18"/>
          <w:szCs w:val="18"/>
        </w:rPr>
      </w:pPr>
      <w:r w:rsidRPr="007D28D1">
        <w:rPr>
          <w:rFonts w:ascii="Arial" w:hAnsi="Arial" w:cs="Arial"/>
          <w:b/>
          <w:bCs/>
          <w:sz w:val="18"/>
          <w:szCs w:val="18"/>
        </w:rPr>
        <w:t xml:space="preserve">All Other Uses (Lines 5, </w:t>
      </w:r>
      <w:r w:rsidR="00DE7952" w:rsidRPr="007D28D1">
        <w:rPr>
          <w:rFonts w:ascii="Arial" w:hAnsi="Arial" w:cs="Arial"/>
          <w:b/>
          <w:bCs/>
          <w:sz w:val="18"/>
          <w:szCs w:val="18"/>
        </w:rPr>
        <w:t>47</w:t>
      </w:r>
      <w:r w:rsidRPr="007D28D1">
        <w:rPr>
          <w:rFonts w:ascii="Arial" w:hAnsi="Arial" w:cs="Arial"/>
          <w:b/>
          <w:bCs/>
          <w:sz w:val="18"/>
          <w:szCs w:val="18"/>
        </w:rPr>
        <w:t xml:space="preserve">, </w:t>
      </w:r>
      <w:r w:rsidR="00DE7952" w:rsidRPr="007D28D1">
        <w:rPr>
          <w:rFonts w:ascii="Arial" w:hAnsi="Arial" w:cs="Arial"/>
          <w:b/>
          <w:bCs/>
          <w:sz w:val="18"/>
          <w:szCs w:val="18"/>
        </w:rPr>
        <w:t>56</w:t>
      </w:r>
      <w:r w:rsidRPr="007D28D1">
        <w:rPr>
          <w:rFonts w:ascii="Arial" w:hAnsi="Arial" w:cs="Arial"/>
          <w:b/>
          <w:bCs/>
          <w:sz w:val="18"/>
          <w:szCs w:val="18"/>
        </w:rPr>
        <w:t>)</w:t>
      </w:r>
    </w:p>
    <w:p w:rsidR="00E14C86" w:rsidRPr="007D28D1" w:rsidRDefault="00E14C86" w:rsidP="00461C0A">
      <w:pPr>
        <w:ind w:left="288"/>
        <w:jc w:val="both"/>
        <w:rPr>
          <w:rFonts w:ascii="Arial" w:hAnsi="Arial" w:cs="Arial"/>
          <w:sz w:val="18"/>
          <w:szCs w:val="18"/>
        </w:rPr>
      </w:pPr>
      <w:r w:rsidRPr="007D28D1">
        <w:rPr>
          <w:rFonts w:ascii="Arial" w:hAnsi="Arial" w:cs="Arial"/>
          <w:sz w:val="18"/>
          <w:szCs w:val="18"/>
        </w:rPr>
        <w:t>Report volumes of kerosene, distillate and residual fuel oils sold for all other uses not included elsewhere on this form.</w:t>
      </w:r>
      <w:r w:rsidR="00B0052A">
        <w:rPr>
          <w:rFonts w:ascii="Arial" w:hAnsi="Arial" w:cs="Arial"/>
          <w:sz w:val="18"/>
          <w:szCs w:val="18"/>
        </w:rPr>
        <w:t xml:space="preserve"> </w:t>
      </w:r>
      <w:r w:rsidRPr="007D28D1">
        <w:rPr>
          <w:rFonts w:ascii="Arial" w:hAnsi="Arial" w:cs="Arial"/>
          <w:sz w:val="18"/>
          <w:szCs w:val="18"/>
        </w:rPr>
        <w:t>Please specify the use/uses of the product.</w:t>
      </w:r>
      <w:r w:rsidR="00B0052A">
        <w:rPr>
          <w:rFonts w:ascii="Arial" w:hAnsi="Arial" w:cs="Arial"/>
          <w:sz w:val="18"/>
          <w:szCs w:val="18"/>
        </w:rPr>
        <w:t xml:space="preserve"> </w:t>
      </w:r>
      <w:r w:rsidR="000248FE" w:rsidRPr="000248FE">
        <w:rPr>
          <w:rFonts w:ascii="Arial" w:hAnsi="Arial" w:cs="Arial"/>
          <w:b/>
          <w:sz w:val="18"/>
          <w:szCs w:val="18"/>
        </w:rPr>
        <w:t>Also i</w:t>
      </w:r>
      <w:r w:rsidRPr="000248FE">
        <w:rPr>
          <w:rFonts w:ascii="Arial" w:hAnsi="Arial" w:cs="Arial"/>
          <w:b/>
          <w:bCs/>
          <w:sz w:val="18"/>
          <w:szCs w:val="18"/>
        </w:rPr>
        <w:t>nclude</w:t>
      </w:r>
      <w:r w:rsidRPr="007D28D1">
        <w:rPr>
          <w:rFonts w:ascii="Arial" w:hAnsi="Arial" w:cs="Arial"/>
          <w:sz w:val="18"/>
          <w:szCs w:val="18"/>
        </w:rPr>
        <w:t xml:space="preserve"> railroad and farm use residual fuel oil sales on </w:t>
      </w:r>
      <w:r w:rsidR="00C5574D">
        <w:rPr>
          <w:rFonts w:ascii="Arial" w:hAnsi="Arial" w:cs="Arial"/>
          <w:sz w:val="18"/>
          <w:szCs w:val="18"/>
        </w:rPr>
        <w:t>Line</w:t>
      </w:r>
      <w:r w:rsidRPr="007D28D1">
        <w:rPr>
          <w:rFonts w:ascii="Arial" w:hAnsi="Arial" w:cs="Arial"/>
          <w:sz w:val="18"/>
          <w:szCs w:val="18"/>
        </w:rPr>
        <w:t xml:space="preserve"> </w:t>
      </w:r>
      <w:r w:rsidR="00A3175E" w:rsidRPr="007D28D1">
        <w:rPr>
          <w:rFonts w:ascii="Arial" w:hAnsi="Arial" w:cs="Arial"/>
          <w:sz w:val="18"/>
          <w:szCs w:val="18"/>
        </w:rPr>
        <w:t>56</w:t>
      </w:r>
      <w:r w:rsidRPr="007D28D1">
        <w:rPr>
          <w:rFonts w:ascii="Arial" w:hAnsi="Arial" w:cs="Arial"/>
          <w:sz w:val="18"/>
          <w:szCs w:val="18"/>
        </w:rPr>
        <w:t>.</w:t>
      </w:r>
    </w:p>
    <w:p w:rsidR="00167F78" w:rsidRPr="007D28D1" w:rsidRDefault="00167F78" w:rsidP="00AE29B9">
      <w:pPr>
        <w:jc w:val="both"/>
        <w:rPr>
          <w:rFonts w:ascii="Arial" w:hAnsi="Arial" w:cs="Arial"/>
          <w:sz w:val="18"/>
          <w:szCs w:val="18"/>
        </w:rPr>
      </w:pPr>
    </w:p>
    <w:p w:rsidR="00E14C86" w:rsidRDefault="00E14C86" w:rsidP="00B33911">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used by your company on </w:t>
      </w:r>
      <w:r w:rsidR="00C5574D">
        <w:rPr>
          <w:rFonts w:ascii="Arial" w:hAnsi="Arial" w:cs="Arial"/>
          <w:sz w:val="18"/>
          <w:szCs w:val="18"/>
        </w:rPr>
        <w:t>Line</w:t>
      </w:r>
      <w:r w:rsidRPr="007D28D1">
        <w:rPr>
          <w:rFonts w:ascii="Arial" w:hAnsi="Arial" w:cs="Arial"/>
          <w:sz w:val="18"/>
          <w:szCs w:val="18"/>
        </w:rPr>
        <w:t xml:space="preserve"> 5.</w:t>
      </w:r>
    </w:p>
    <w:p w:rsidR="004817FB" w:rsidRPr="007D28D1" w:rsidRDefault="004817FB" w:rsidP="00AE29B9">
      <w:pPr>
        <w:jc w:val="both"/>
        <w:rPr>
          <w:rFonts w:ascii="Arial" w:hAnsi="Arial" w:cs="Arial"/>
          <w:sz w:val="18"/>
          <w:szCs w:val="18"/>
        </w:rPr>
      </w:pPr>
    </w:p>
    <w:p w:rsidR="00E14C86" w:rsidRPr="007D28D1" w:rsidRDefault="00E14C86" w:rsidP="001111B1">
      <w:pPr>
        <w:jc w:val="both"/>
        <w:rPr>
          <w:rFonts w:ascii="Arial" w:hAnsi="Arial" w:cs="Arial"/>
          <w:sz w:val="18"/>
          <w:szCs w:val="18"/>
        </w:rPr>
      </w:pPr>
      <w:r w:rsidRPr="007D28D1">
        <w:rPr>
          <w:rFonts w:ascii="Arial" w:hAnsi="Arial" w:cs="Arial"/>
          <w:b/>
          <w:bCs/>
          <w:sz w:val="18"/>
          <w:szCs w:val="18"/>
        </w:rPr>
        <w:t>Sold to Dealers, Resellers</w:t>
      </w:r>
      <w:r w:rsidR="000F74AE">
        <w:rPr>
          <w:rFonts w:ascii="Arial" w:hAnsi="Arial" w:cs="Arial"/>
          <w:b/>
          <w:bCs/>
          <w:sz w:val="18"/>
          <w:szCs w:val="18"/>
        </w:rPr>
        <w:t>,</w:t>
      </w:r>
      <w:r w:rsidRPr="007D28D1">
        <w:rPr>
          <w:rFonts w:ascii="Arial" w:hAnsi="Arial" w:cs="Arial"/>
          <w:b/>
          <w:bCs/>
          <w:sz w:val="18"/>
          <w:szCs w:val="18"/>
        </w:rPr>
        <w:t xml:space="preserve"> and Refiners</w:t>
      </w:r>
      <w:r w:rsidR="000C452D" w:rsidRPr="007D28D1">
        <w:rPr>
          <w:rFonts w:ascii="Arial" w:hAnsi="Arial" w:cs="Arial"/>
          <w:b/>
          <w:bCs/>
          <w:sz w:val="18"/>
          <w:szCs w:val="18"/>
        </w:rPr>
        <w:t xml:space="preserve"> </w:t>
      </w:r>
      <w:r w:rsidRPr="007D28D1">
        <w:rPr>
          <w:rFonts w:ascii="Arial" w:hAnsi="Arial" w:cs="Arial"/>
          <w:b/>
          <w:bCs/>
          <w:sz w:val="18"/>
          <w:szCs w:val="18"/>
        </w:rPr>
        <w:t xml:space="preserve">(Lines 6, </w:t>
      </w:r>
      <w:r w:rsidR="00DE7952" w:rsidRPr="007D28D1">
        <w:rPr>
          <w:rFonts w:ascii="Arial" w:hAnsi="Arial" w:cs="Arial"/>
          <w:b/>
          <w:bCs/>
          <w:sz w:val="18"/>
          <w:szCs w:val="18"/>
        </w:rPr>
        <w:t>48</w:t>
      </w:r>
      <w:r w:rsidRPr="007D28D1">
        <w:rPr>
          <w:rFonts w:ascii="Arial" w:hAnsi="Arial" w:cs="Arial"/>
          <w:b/>
          <w:bCs/>
          <w:sz w:val="18"/>
          <w:szCs w:val="18"/>
        </w:rPr>
        <w:t xml:space="preserve">, </w:t>
      </w:r>
      <w:r w:rsidR="00DE7952" w:rsidRPr="007D28D1">
        <w:rPr>
          <w:rFonts w:ascii="Arial" w:hAnsi="Arial" w:cs="Arial"/>
          <w:b/>
          <w:bCs/>
          <w:sz w:val="18"/>
          <w:szCs w:val="18"/>
        </w:rPr>
        <w:t>57</w:t>
      </w:r>
      <w:r w:rsidRPr="007D28D1">
        <w:rPr>
          <w:rFonts w:ascii="Arial" w:hAnsi="Arial" w:cs="Arial"/>
          <w:b/>
          <w:bCs/>
          <w:sz w:val="18"/>
          <w:szCs w:val="18"/>
        </w:rPr>
        <w:t>)</w:t>
      </w:r>
    </w:p>
    <w:p w:rsidR="00E14C86" w:rsidRPr="007D28D1" w:rsidRDefault="00E14C86" w:rsidP="00B33911">
      <w:pPr>
        <w:ind w:left="288"/>
        <w:jc w:val="both"/>
        <w:rPr>
          <w:rFonts w:ascii="Arial" w:hAnsi="Arial" w:cs="Arial"/>
          <w:sz w:val="18"/>
          <w:szCs w:val="18"/>
        </w:rPr>
      </w:pPr>
      <w:r w:rsidRPr="007D28D1">
        <w:rPr>
          <w:rFonts w:ascii="Arial" w:hAnsi="Arial" w:cs="Arial"/>
          <w:sz w:val="18"/>
          <w:szCs w:val="18"/>
        </w:rPr>
        <w:t>This category is included for your accounting purposes to aid in balancing total sales.</w:t>
      </w:r>
      <w:r w:rsidR="00B0052A">
        <w:rPr>
          <w:rFonts w:ascii="Arial" w:hAnsi="Arial" w:cs="Arial"/>
          <w:sz w:val="18"/>
          <w:szCs w:val="18"/>
        </w:rPr>
        <w:t xml:space="preserve"> </w:t>
      </w:r>
      <w:r w:rsidRPr="007D28D1">
        <w:rPr>
          <w:rFonts w:ascii="Arial" w:hAnsi="Arial" w:cs="Arial"/>
          <w:sz w:val="18"/>
          <w:szCs w:val="18"/>
        </w:rPr>
        <w:t>Report sales to fuel oil dealers, resellers, and refiners for resale in this category.</w:t>
      </w:r>
    </w:p>
    <w:p w:rsidR="00E14C86" w:rsidRPr="007D28D1" w:rsidRDefault="00E14C86" w:rsidP="001111B1">
      <w:pPr>
        <w:jc w:val="both"/>
        <w:rPr>
          <w:rFonts w:ascii="Arial" w:hAnsi="Arial" w:cs="Arial"/>
          <w:sz w:val="18"/>
          <w:szCs w:val="18"/>
        </w:rPr>
      </w:pPr>
    </w:p>
    <w:p w:rsidR="00E14C86" w:rsidRPr="007D28D1" w:rsidRDefault="00E14C86" w:rsidP="001111B1">
      <w:pPr>
        <w:jc w:val="both"/>
        <w:rPr>
          <w:rFonts w:ascii="Arial" w:hAnsi="Arial" w:cs="Arial"/>
          <w:sz w:val="18"/>
          <w:szCs w:val="18"/>
        </w:rPr>
      </w:pPr>
      <w:r w:rsidRPr="007D28D1">
        <w:rPr>
          <w:rFonts w:ascii="Arial" w:hAnsi="Arial" w:cs="Arial"/>
          <w:b/>
          <w:bCs/>
          <w:sz w:val="18"/>
          <w:szCs w:val="18"/>
        </w:rPr>
        <w:t xml:space="preserve">Total (Lines 7, </w:t>
      </w:r>
      <w:r w:rsidR="00DE7952" w:rsidRPr="007D28D1">
        <w:rPr>
          <w:rFonts w:ascii="Arial" w:hAnsi="Arial" w:cs="Arial"/>
          <w:b/>
          <w:bCs/>
          <w:sz w:val="18"/>
          <w:szCs w:val="18"/>
        </w:rPr>
        <w:t>49</w:t>
      </w:r>
      <w:r w:rsidR="000C452D" w:rsidRPr="007D28D1">
        <w:rPr>
          <w:rFonts w:ascii="Arial" w:hAnsi="Arial" w:cs="Arial"/>
          <w:b/>
          <w:bCs/>
          <w:sz w:val="18"/>
          <w:szCs w:val="18"/>
        </w:rPr>
        <w:t xml:space="preserve">, </w:t>
      </w:r>
      <w:r w:rsidR="00DE7952" w:rsidRPr="007D28D1">
        <w:rPr>
          <w:rFonts w:ascii="Arial" w:hAnsi="Arial" w:cs="Arial"/>
          <w:b/>
          <w:bCs/>
          <w:sz w:val="18"/>
          <w:szCs w:val="18"/>
        </w:rPr>
        <w:t>58</w:t>
      </w:r>
      <w:r w:rsidRPr="007D28D1">
        <w:rPr>
          <w:rFonts w:ascii="Arial" w:hAnsi="Arial" w:cs="Arial"/>
          <w:b/>
          <w:bCs/>
          <w:sz w:val="18"/>
          <w:szCs w:val="18"/>
        </w:rPr>
        <w:t>)</w:t>
      </w:r>
    </w:p>
    <w:p w:rsidR="00E14C86" w:rsidRDefault="00E14C86" w:rsidP="00B33911">
      <w:pPr>
        <w:ind w:left="288"/>
        <w:jc w:val="both"/>
        <w:rPr>
          <w:rFonts w:ascii="Arial" w:hAnsi="Arial" w:cs="Arial"/>
          <w:sz w:val="18"/>
          <w:szCs w:val="18"/>
        </w:rPr>
      </w:pPr>
      <w:r w:rsidRPr="007D28D1">
        <w:rPr>
          <w:rFonts w:ascii="Arial" w:hAnsi="Arial" w:cs="Arial"/>
          <w:sz w:val="18"/>
          <w:szCs w:val="18"/>
        </w:rPr>
        <w:t xml:space="preserve">Report total kerosene (sum of </w:t>
      </w:r>
      <w:r w:rsidR="00C5574D">
        <w:rPr>
          <w:rFonts w:ascii="Arial" w:hAnsi="Arial" w:cs="Arial"/>
          <w:sz w:val="18"/>
          <w:szCs w:val="18"/>
        </w:rPr>
        <w:t>Line</w:t>
      </w:r>
      <w:r w:rsidRPr="007D28D1">
        <w:rPr>
          <w:rFonts w:ascii="Arial" w:hAnsi="Arial" w:cs="Arial"/>
          <w:sz w:val="18"/>
          <w:szCs w:val="18"/>
        </w:rPr>
        <w:t xml:space="preserve">s 1-6), distillate fuel oil (sum of </w:t>
      </w:r>
      <w:r w:rsidR="00C5574D">
        <w:rPr>
          <w:rFonts w:ascii="Arial" w:hAnsi="Arial" w:cs="Arial"/>
          <w:sz w:val="18"/>
          <w:szCs w:val="18"/>
        </w:rPr>
        <w:t>Line</w:t>
      </w:r>
      <w:r w:rsidRPr="007D28D1">
        <w:rPr>
          <w:rFonts w:ascii="Arial" w:hAnsi="Arial" w:cs="Arial"/>
          <w:sz w:val="18"/>
          <w:szCs w:val="18"/>
        </w:rPr>
        <w:t>s 8-</w:t>
      </w:r>
      <w:r w:rsidR="00DE7952" w:rsidRPr="007D28D1">
        <w:rPr>
          <w:rFonts w:ascii="Arial" w:hAnsi="Arial" w:cs="Arial"/>
          <w:sz w:val="18"/>
          <w:szCs w:val="18"/>
        </w:rPr>
        <w:t>48</w:t>
      </w:r>
      <w:r w:rsidRPr="007D28D1">
        <w:rPr>
          <w:rFonts w:ascii="Arial" w:hAnsi="Arial" w:cs="Arial"/>
          <w:sz w:val="18"/>
          <w:szCs w:val="18"/>
        </w:rPr>
        <w:t xml:space="preserve">), </w:t>
      </w:r>
      <w:r w:rsidR="00DF6E2D">
        <w:rPr>
          <w:rFonts w:ascii="Arial" w:hAnsi="Arial" w:cs="Arial"/>
          <w:sz w:val="18"/>
          <w:szCs w:val="18"/>
        </w:rPr>
        <w:t xml:space="preserve">and </w:t>
      </w:r>
      <w:r w:rsidR="009C1874" w:rsidRPr="007D28D1">
        <w:rPr>
          <w:rFonts w:ascii="Arial" w:hAnsi="Arial" w:cs="Arial"/>
          <w:sz w:val="18"/>
          <w:szCs w:val="18"/>
        </w:rPr>
        <w:t xml:space="preserve">residual fuel oil (sum of </w:t>
      </w:r>
      <w:r w:rsidR="00C5574D">
        <w:rPr>
          <w:rFonts w:ascii="Arial" w:hAnsi="Arial" w:cs="Arial"/>
          <w:sz w:val="18"/>
          <w:szCs w:val="18"/>
        </w:rPr>
        <w:t>Line</w:t>
      </w:r>
      <w:r w:rsidR="009C1874" w:rsidRPr="007D28D1">
        <w:rPr>
          <w:rFonts w:ascii="Arial" w:hAnsi="Arial" w:cs="Arial"/>
          <w:sz w:val="18"/>
          <w:szCs w:val="18"/>
        </w:rPr>
        <w:t>s 50-57</w:t>
      </w:r>
      <w:r w:rsidR="00DF6E2D">
        <w:rPr>
          <w:rFonts w:ascii="Arial" w:hAnsi="Arial" w:cs="Arial"/>
          <w:sz w:val="18"/>
          <w:szCs w:val="18"/>
        </w:rPr>
        <w:t>)</w:t>
      </w:r>
      <w:r w:rsidR="000248FE">
        <w:rPr>
          <w:rFonts w:ascii="Arial" w:hAnsi="Arial" w:cs="Arial"/>
          <w:sz w:val="18"/>
          <w:szCs w:val="18"/>
        </w:rPr>
        <w:t>.</w:t>
      </w:r>
      <w:r w:rsidR="00B0052A">
        <w:rPr>
          <w:rFonts w:ascii="Arial" w:hAnsi="Arial" w:cs="Arial"/>
          <w:sz w:val="18"/>
          <w:szCs w:val="18"/>
        </w:rPr>
        <w:t xml:space="preserve"> </w:t>
      </w:r>
      <w:r w:rsidRPr="007D28D1">
        <w:rPr>
          <w:rFonts w:ascii="Arial" w:hAnsi="Arial" w:cs="Arial"/>
          <w:sz w:val="18"/>
          <w:szCs w:val="18"/>
        </w:rPr>
        <w:t>These totals should equal total fuel sales, including fuel purchased or produced and used at your own facilities, during the reference year.</w:t>
      </w:r>
    </w:p>
    <w:p w:rsidR="00DF64FC" w:rsidRPr="007D28D1" w:rsidRDefault="00DF64FC" w:rsidP="00B33911">
      <w:pPr>
        <w:ind w:left="288"/>
        <w:jc w:val="both"/>
        <w:rPr>
          <w:rFonts w:ascii="Arial" w:hAnsi="Arial" w:cs="Arial"/>
          <w:sz w:val="18"/>
          <w:szCs w:val="18"/>
        </w:rPr>
      </w:pPr>
    </w:p>
    <w:p w:rsidR="00E14C86" w:rsidRPr="007D28D1" w:rsidRDefault="00E14C86" w:rsidP="000A6993">
      <w:pPr>
        <w:ind w:left="360" w:hanging="360"/>
        <w:rPr>
          <w:rFonts w:ascii="Arial" w:hAnsi="Arial" w:cs="Arial"/>
          <w:sz w:val="18"/>
          <w:szCs w:val="18"/>
        </w:rPr>
      </w:pPr>
      <w:r w:rsidRPr="007D28D1">
        <w:rPr>
          <w:rFonts w:ascii="Arial" w:hAnsi="Arial" w:cs="Arial"/>
          <w:b/>
          <w:bCs/>
          <w:sz w:val="22"/>
          <w:szCs w:val="22"/>
        </w:rPr>
        <w:t>8.</w:t>
      </w:r>
      <w:r w:rsidRPr="007D28D1">
        <w:rPr>
          <w:rFonts w:ascii="Arial" w:hAnsi="Arial" w:cs="Arial"/>
          <w:b/>
          <w:bCs/>
          <w:sz w:val="22"/>
          <w:szCs w:val="22"/>
        </w:rPr>
        <w:tab/>
        <w:t>PROVISIONS REGARDING</w:t>
      </w:r>
      <w:r w:rsidR="006040F8" w:rsidRPr="007D28D1">
        <w:rPr>
          <w:rFonts w:ascii="Arial" w:hAnsi="Arial" w:cs="Arial"/>
          <w:b/>
          <w:bCs/>
          <w:sz w:val="22"/>
          <w:szCs w:val="22"/>
        </w:rPr>
        <w:t xml:space="preserve"> </w:t>
      </w:r>
      <w:r w:rsidR="00C779C1" w:rsidRPr="007D28D1">
        <w:rPr>
          <w:rFonts w:ascii="Arial" w:hAnsi="Arial" w:cs="Arial"/>
          <w:b/>
          <w:bCs/>
          <w:sz w:val="22"/>
          <w:szCs w:val="22"/>
        </w:rPr>
        <w:t>CONFIDENTIALITY</w:t>
      </w:r>
      <w:r w:rsidR="0092453D" w:rsidRPr="007D28D1">
        <w:rPr>
          <w:rFonts w:ascii="Arial" w:hAnsi="Arial" w:cs="Arial"/>
          <w:bCs/>
          <w:sz w:val="22"/>
          <w:szCs w:val="22"/>
        </w:rPr>
        <w:t xml:space="preserve"> </w:t>
      </w:r>
      <w:r w:rsidRPr="007D28D1">
        <w:rPr>
          <w:rFonts w:ascii="Arial" w:hAnsi="Arial" w:cs="Arial"/>
          <w:b/>
          <w:bCs/>
          <w:sz w:val="22"/>
          <w:szCs w:val="22"/>
        </w:rPr>
        <w:t>OF INFORMATION</w:t>
      </w:r>
    </w:p>
    <w:p w:rsidR="00E14C86" w:rsidRPr="007D28D1" w:rsidRDefault="00E14C86" w:rsidP="0084005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AE25DB" w:rsidRPr="007D28D1" w:rsidRDefault="00F944DD" w:rsidP="00AE25DB">
      <w:pPr>
        <w:pStyle w:val="BodyTextIndent2"/>
        <w:spacing w:line="240" w:lineRule="auto"/>
        <w:ind w:left="0"/>
        <w:jc w:val="both"/>
        <w:rPr>
          <w:sz w:val="18"/>
          <w:szCs w:val="18"/>
        </w:rPr>
      </w:pPr>
      <w:r w:rsidRPr="007D28D1">
        <w:rPr>
          <w:rFonts w:ascii="Arial" w:hAnsi="Arial" w:cs="Arial"/>
          <w:sz w:val="18"/>
          <w:szCs w:val="18"/>
        </w:rPr>
        <w:t xml:space="preserve">The information reported on this form will be protected and not disclosed to the public to the extent that it satisfies the criteria for exemption under the Freedom of Information Act (FOIA), 5 U.S.C. </w:t>
      </w:r>
      <w:r w:rsidR="007E3A9A">
        <w:rPr>
          <w:rFonts w:ascii="Courier New" w:hAnsi="Courier New" w:cs="Courier New"/>
          <w:sz w:val="18"/>
          <w:szCs w:val="18"/>
        </w:rPr>
        <w:t>§</w:t>
      </w:r>
      <w:r w:rsidRPr="007D28D1">
        <w:rPr>
          <w:rFonts w:ascii="Arial" w:hAnsi="Arial" w:cs="Arial"/>
          <w:sz w:val="18"/>
          <w:szCs w:val="18"/>
        </w:rPr>
        <w:t xml:space="preserve">552, the </w:t>
      </w:r>
      <w:r w:rsidR="007F6AA4" w:rsidRPr="007D28D1">
        <w:rPr>
          <w:rFonts w:ascii="Arial" w:hAnsi="Arial" w:cs="Arial"/>
          <w:sz w:val="18"/>
          <w:szCs w:val="18"/>
        </w:rPr>
        <w:t>Department of Energy (DOE)</w:t>
      </w:r>
      <w:r w:rsidRPr="007D28D1">
        <w:rPr>
          <w:rFonts w:ascii="Arial" w:hAnsi="Arial" w:cs="Arial"/>
          <w:sz w:val="18"/>
          <w:szCs w:val="18"/>
        </w:rPr>
        <w:t xml:space="preserve"> regulations, 10 C.F.R. </w:t>
      </w:r>
      <w:r w:rsidR="007E3A9A">
        <w:rPr>
          <w:rFonts w:ascii="Courier New" w:hAnsi="Courier New" w:cs="Courier New"/>
          <w:sz w:val="18"/>
          <w:szCs w:val="18"/>
        </w:rPr>
        <w:t>§</w:t>
      </w:r>
      <w:r w:rsidRPr="007D28D1">
        <w:rPr>
          <w:rFonts w:ascii="Arial" w:hAnsi="Arial" w:cs="Arial"/>
          <w:sz w:val="18"/>
          <w:szCs w:val="18"/>
        </w:rPr>
        <w:t xml:space="preserve">1004.11, implementing the FOIA, and the Trade Secrets Act, 18 U.S.C. </w:t>
      </w:r>
      <w:r w:rsidR="007E3A9A">
        <w:rPr>
          <w:rFonts w:ascii="Courier New" w:hAnsi="Courier New" w:cs="Courier New"/>
          <w:sz w:val="18"/>
          <w:szCs w:val="18"/>
        </w:rPr>
        <w:t>§</w:t>
      </w:r>
      <w:r w:rsidRPr="007D28D1">
        <w:rPr>
          <w:rFonts w:ascii="Arial" w:hAnsi="Arial" w:cs="Arial"/>
          <w:sz w:val="18"/>
          <w:szCs w:val="18"/>
        </w:rPr>
        <w:t>1905. </w:t>
      </w:r>
    </w:p>
    <w:p w:rsidR="00AE25DB" w:rsidRPr="007D28D1" w:rsidRDefault="00AE25DB" w:rsidP="00AE25DB">
      <w:pPr>
        <w:jc w:val="both"/>
      </w:pPr>
      <w:r w:rsidRPr="007D28D1">
        <w:rPr>
          <w:rFonts w:ascii="Arial" w:hAnsi="Arial" w:cs="Arial"/>
          <w:sz w:val="18"/>
          <w:szCs w:val="18"/>
        </w:rPr>
        <w:t>The Federal Energy Administration Act requires EIA to provide company-specific data to other Federal agencies when requested for official use.</w:t>
      </w:r>
      <w:r w:rsidR="00B0052A">
        <w:rPr>
          <w:rFonts w:ascii="Arial" w:hAnsi="Arial" w:cs="Arial"/>
          <w:sz w:val="18"/>
          <w:szCs w:val="18"/>
        </w:rPr>
        <w:t xml:space="preserve"> </w:t>
      </w:r>
      <w:r w:rsidRPr="007D28D1">
        <w:rPr>
          <w:rFonts w:ascii="Arial" w:hAnsi="Arial" w:cs="Arial"/>
          <w:sz w:val="18"/>
          <w:szCs w:val="18"/>
        </w:rPr>
        <w:t>The information reported on this form may also be made available, upon re</w:t>
      </w:r>
      <w:r w:rsidR="00E87A84">
        <w:rPr>
          <w:rFonts w:ascii="Arial" w:hAnsi="Arial" w:cs="Arial"/>
          <w:sz w:val="18"/>
          <w:szCs w:val="18"/>
        </w:rPr>
        <w:t xml:space="preserve">quest, to another component of </w:t>
      </w:r>
      <w:r w:rsidRPr="007D28D1">
        <w:rPr>
          <w:rFonts w:ascii="Arial" w:hAnsi="Arial" w:cs="Arial"/>
          <w:sz w:val="18"/>
          <w:szCs w:val="18"/>
        </w:rPr>
        <w:t>DOE; to any Committee of Congress, the Government Accountability Office, or other Federal agencies authorized by law to receive such information.</w:t>
      </w:r>
      <w:r w:rsidR="00B0052A">
        <w:rPr>
          <w:rFonts w:ascii="Arial" w:hAnsi="Arial" w:cs="Arial"/>
          <w:sz w:val="18"/>
          <w:szCs w:val="18"/>
        </w:rPr>
        <w:t xml:space="preserve"> </w:t>
      </w:r>
      <w:r w:rsidRPr="007D28D1">
        <w:rPr>
          <w:rFonts w:ascii="Arial" w:hAnsi="Arial" w:cs="Arial"/>
          <w:sz w:val="18"/>
          <w:szCs w:val="18"/>
        </w:rPr>
        <w:t>A court of competent jurisdiction may obtain this information in response to an order.</w:t>
      </w:r>
      <w:r w:rsidR="00B0052A">
        <w:rPr>
          <w:rFonts w:ascii="Arial" w:hAnsi="Arial" w:cs="Arial"/>
          <w:sz w:val="18"/>
          <w:szCs w:val="18"/>
        </w:rPr>
        <w:t xml:space="preserve"> </w:t>
      </w:r>
      <w:r w:rsidRPr="007D28D1">
        <w:rPr>
          <w:rFonts w:ascii="Arial" w:hAnsi="Arial" w:cs="Arial"/>
          <w:sz w:val="18"/>
          <w:szCs w:val="18"/>
        </w:rPr>
        <w:t>The information may be used for any nonstatistical purposes such as administrative, regulatory, law enforcement, or adjudicatory purposes.</w:t>
      </w:r>
    </w:p>
    <w:p w:rsidR="00AE25DB" w:rsidRPr="007D28D1" w:rsidRDefault="00AE25DB" w:rsidP="00AE25DB">
      <w:pPr>
        <w:jc w:val="both"/>
      </w:pPr>
      <w:r w:rsidRPr="007D28D1">
        <w:rPr>
          <w:rFonts w:ascii="Arial" w:hAnsi="Arial" w:cs="Arial"/>
          <w:sz w:val="18"/>
          <w:szCs w:val="18"/>
        </w:rPr>
        <w:t> </w:t>
      </w:r>
    </w:p>
    <w:p w:rsidR="00E14C86" w:rsidRPr="007D28D1" w:rsidRDefault="00347F0C" w:rsidP="00AE25DB">
      <w:pPr>
        <w:jc w:val="both"/>
        <w:rPr>
          <w:rFonts w:ascii="Arial" w:hAnsi="Arial" w:cs="Arial"/>
          <w:sz w:val="18"/>
          <w:szCs w:val="18"/>
        </w:rPr>
      </w:pPr>
      <w:r>
        <w:rPr>
          <w:rFonts w:ascii="Arial" w:hAnsi="Arial" w:cs="Arial"/>
          <w:sz w:val="18"/>
          <w:szCs w:val="18"/>
        </w:rPr>
        <w:t>Data protection methods</w:t>
      </w:r>
      <w:r w:rsidR="00E21488" w:rsidRPr="007D28D1">
        <w:rPr>
          <w:rFonts w:ascii="Arial" w:hAnsi="Arial" w:cs="Arial"/>
          <w:sz w:val="18"/>
          <w:szCs w:val="18"/>
        </w:rPr>
        <w:t xml:space="preserve"> are not applied to the statistical data published </w:t>
      </w:r>
      <w:r w:rsidR="00F052C1" w:rsidRPr="007D28D1">
        <w:rPr>
          <w:rFonts w:ascii="Arial" w:hAnsi="Arial" w:cs="Arial"/>
          <w:sz w:val="18"/>
          <w:szCs w:val="18"/>
        </w:rPr>
        <w:t xml:space="preserve">based on </w:t>
      </w:r>
      <w:r w:rsidR="00E21488" w:rsidRPr="007D28D1">
        <w:rPr>
          <w:rFonts w:ascii="Arial" w:hAnsi="Arial" w:cs="Arial"/>
          <w:sz w:val="18"/>
          <w:szCs w:val="18"/>
        </w:rPr>
        <w:t>the EIA-821 survey information. 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rsidR="00E14C86" w:rsidRPr="007D28D1" w:rsidRDefault="00E14C86" w:rsidP="000A6993">
      <w:pPr>
        <w:jc w:val="both"/>
        <w:rPr>
          <w:rFonts w:ascii="Arial" w:hAnsi="Arial" w:cs="Arial"/>
          <w:sz w:val="18"/>
          <w:szCs w:val="18"/>
        </w:rPr>
      </w:pPr>
    </w:p>
    <w:p w:rsidR="00E14C86" w:rsidRPr="007D28D1" w:rsidRDefault="00E14C86" w:rsidP="000A6993">
      <w:pPr>
        <w:ind w:left="360" w:hanging="360"/>
        <w:jc w:val="both"/>
        <w:rPr>
          <w:rFonts w:ascii="Arial" w:hAnsi="Arial" w:cs="Arial"/>
          <w:sz w:val="18"/>
          <w:szCs w:val="18"/>
        </w:rPr>
      </w:pPr>
      <w:r w:rsidRPr="007D28D1">
        <w:rPr>
          <w:rFonts w:ascii="Arial" w:hAnsi="Arial" w:cs="Arial"/>
          <w:b/>
          <w:bCs/>
          <w:sz w:val="22"/>
          <w:szCs w:val="22"/>
        </w:rPr>
        <w:t>9.</w:t>
      </w:r>
      <w:r w:rsidR="00B0052A">
        <w:rPr>
          <w:rFonts w:ascii="Arial" w:hAnsi="Arial" w:cs="Arial"/>
          <w:b/>
          <w:bCs/>
          <w:sz w:val="22"/>
          <w:szCs w:val="22"/>
        </w:rPr>
        <w:t xml:space="preserve"> </w:t>
      </w:r>
      <w:r w:rsidRPr="007D28D1">
        <w:rPr>
          <w:rFonts w:ascii="Arial" w:hAnsi="Arial" w:cs="Arial"/>
          <w:b/>
          <w:bCs/>
          <w:sz w:val="22"/>
          <w:szCs w:val="22"/>
        </w:rPr>
        <w:t>SANCTIONS</w:t>
      </w:r>
    </w:p>
    <w:p w:rsidR="00E14C86" w:rsidRPr="007D28D1" w:rsidRDefault="00E14C86" w:rsidP="000A6993">
      <w:pPr>
        <w:jc w:val="both"/>
        <w:rPr>
          <w:rFonts w:ascii="Arial" w:hAnsi="Arial" w:cs="Arial"/>
          <w:sz w:val="18"/>
          <w:szCs w:val="18"/>
        </w:rPr>
      </w:pPr>
    </w:p>
    <w:p w:rsidR="00E14C86" w:rsidRPr="007D28D1" w:rsidRDefault="00E14C86" w:rsidP="000A6993">
      <w:pPr>
        <w:spacing w:line="216" w:lineRule="atLeast"/>
        <w:jc w:val="both"/>
        <w:rPr>
          <w:rFonts w:ascii="Arial" w:hAnsi="Arial" w:cs="Arial"/>
          <w:bCs/>
          <w:color w:val="0000FF"/>
        </w:rPr>
      </w:pPr>
      <w:r w:rsidRPr="007D28D1">
        <w:rPr>
          <w:rFonts w:ascii="Arial" w:hAnsi="Arial" w:cs="Arial"/>
          <w:bCs/>
          <w:sz w:val="18"/>
          <w:szCs w:val="18"/>
        </w:rPr>
        <w:t xml:space="preserve">Title 18 U.S.C. 1001 makes it a criminal offense for any person knowingly and willingly to make to any Agency or Department of the </w:t>
      </w:r>
      <w:smartTag w:uri="urn:schemas-microsoft-com:office:smarttags" w:element="place">
        <w:smartTag w:uri="urn:schemas-microsoft-com:office:smarttags" w:element="country-region">
          <w:r w:rsidRPr="007D28D1">
            <w:rPr>
              <w:rFonts w:ascii="Arial" w:hAnsi="Arial" w:cs="Arial"/>
              <w:bCs/>
              <w:sz w:val="18"/>
              <w:szCs w:val="18"/>
            </w:rPr>
            <w:t>United States</w:t>
          </w:r>
        </w:smartTag>
      </w:smartTag>
      <w:r w:rsidRPr="007D28D1">
        <w:rPr>
          <w:rFonts w:ascii="Arial" w:hAnsi="Arial" w:cs="Arial"/>
          <w:bCs/>
          <w:sz w:val="18"/>
          <w:szCs w:val="18"/>
        </w:rPr>
        <w:t xml:space="preserve"> any false, fictitious, or fraudulent statements as to any matter within its jurisdiction.</w:t>
      </w:r>
    </w:p>
    <w:p w:rsidR="00E14C86" w:rsidRPr="007D28D1" w:rsidRDefault="00E14C86" w:rsidP="000A6993">
      <w:pPr>
        <w:spacing w:line="216" w:lineRule="atLeast"/>
        <w:jc w:val="both"/>
        <w:rPr>
          <w:rFonts w:ascii="Arial" w:hAnsi="Arial" w:cs="Arial"/>
          <w:sz w:val="18"/>
          <w:szCs w:val="18"/>
        </w:rPr>
      </w:pPr>
    </w:p>
    <w:p w:rsidR="000D55D0" w:rsidRPr="007D28D1" w:rsidRDefault="00E14C86" w:rsidP="000A6993">
      <w:pPr>
        <w:spacing w:line="216" w:lineRule="atLeast"/>
        <w:jc w:val="both"/>
        <w:rPr>
          <w:rFonts w:ascii="Arial" w:hAnsi="Arial" w:cs="Arial"/>
          <w:sz w:val="18"/>
          <w:szCs w:val="18"/>
        </w:rPr>
      </w:pPr>
      <w:r w:rsidRPr="007D28D1">
        <w:rPr>
          <w:rFonts w:ascii="Arial" w:hAnsi="Arial" w:cs="Arial"/>
          <w:sz w:val="18"/>
          <w:szCs w:val="18"/>
        </w:rPr>
        <w:t xml:space="preserve">The timely submission of EIA-821 by those required to report is mandatory under Section 13(b) of the Federal Energy Administration Act of 1974 (FEAA) (Public Law 93-275), as amended. Failure to respond may result in a civil penalty of not more than $2,500 for each violation, or a fine of not more than $5,000 for each </w:t>
      </w:r>
      <w:r w:rsidR="000D55D0" w:rsidRPr="007D28D1">
        <w:rPr>
          <w:rFonts w:ascii="Arial" w:hAnsi="Arial" w:cs="Arial"/>
          <w:sz w:val="18"/>
          <w:szCs w:val="18"/>
        </w:rPr>
        <w:t>criminal</w:t>
      </w:r>
      <w:r w:rsidRPr="007D28D1">
        <w:rPr>
          <w:rFonts w:ascii="Arial" w:hAnsi="Arial" w:cs="Arial"/>
          <w:sz w:val="18"/>
          <w:szCs w:val="18"/>
        </w:rPr>
        <w:t xml:space="preserve"> violation.</w:t>
      </w:r>
    </w:p>
    <w:p w:rsidR="000D55D0" w:rsidRPr="007D28D1" w:rsidRDefault="000D55D0" w:rsidP="000A6993">
      <w:pPr>
        <w:spacing w:line="216" w:lineRule="atLeast"/>
        <w:jc w:val="both"/>
        <w:rPr>
          <w:rFonts w:ascii="Arial" w:hAnsi="Arial" w:cs="Arial"/>
          <w:sz w:val="18"/>
          <w:szCs w:val="18"/>
        </w:rPr>
      </w:pPr>
    </w:p>
    <w:p w:rsidR="00E14C86" w:rsidRDefault="00E14C86" w:rsidP="000A6993">
      <w:pPr>
        <w:spacing w:line="216" w:lineRule="atLeast"/>
        <w:jc w:val="both"/>
        <w:rPr>
          <w:rFonts w:ascii="Arial" w:hAnsi="Arial" w:cs="Arial"/>
          <w:sz w:val="18"/>
          <w:szCs w:val="18"/>
        </w:rPr>
      </w:pPr>
      <w:r w:rsidRPr="007D28D1">
        <w:rPr>
          <w:rFonts w:ascii="Arial" w:hAnsi="Arial" w:cs="Arial"/>
          <w:sz w:val="18"/>
          <w:szCs w:val="18"/>
        </w:rPr>
        <w:t>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4817FB" w:rsidRPr="007D28D1" w:rsidRDefault="004817FB" w:rsidP="000A6993">
      <w:pPr>
        <w:spacing w:line="216" w:lineRule="atLeast"/>
        <w:jc w:val="both"/>
        <w:rPr>
          <w:rFonts w:ascii="Arial" w:hAnsi="Arial" w:cs="Arial"/>
          <w:sz w:val="18"/>
          <w:szCs w:val="18"/>
        </w:rPr>
      </w:pPr>
    </w:p>
    <w:p w:rsidR="004817FB" w:rsidRPr="00877915" w:rsidRDefault="004817FB" w:rsidP="004817FB">
      <w:pPr>
        <w:ind w:left="360" w:hanging="360"/>
        <w:rPr>
          <w:rFonts w:ascii="Arial" w:hAnsi="Arial" w:cs="Arial"/>
          <w:b/>
          <w:bCs/>
          <w:sz w:val="22"/>
          <w:szCs w:val="22"/>
        </w:rPr>
      </w:pPr>
      <w:r w:rsidRPr="007D28D1">
        <w:rPr>
          <w:rFonts w:ascii="Arial" w:hAnsi="Arial" w:cs="Arial"/>
          <w:b/>
          <w:bCs/>
          <w:sz w:val="22"/>
          <w:szCs w:val="22"/>
        </w:rPr>
        <w:t>10.</w:t>
      </w:r>
      <w:r>
        <w:rPr>
          <w:rFonts w:ascii="Arial" w:hAnsi="Arial" w:cs="Arial"/>
          <w:b/>
          <w:bCs/>
          <w:sz w:val="22"/>
          <w:szCs w:val="22"/>
        </w:rPr>
        <w:tab/>
      </w:r>
      <w:r w:rsidRPr="007D28D1">
        <w:rPr>
          <w:rFonts w:ascii="Arial" w:hAnsi="Arial" w:cs="Arial"/>
          <w:b/>
          <w:bCs/>
          <w:sz w:val="22"/>
          <w:szCs w:val="22"/>
        </w:rPr>
        <w:t>FILING FORMS WITH FEDERAL GOVERNMENT AND ESTIMATED REPORING BURDEN</w:t>
      </w:r>
    </w:p>
    <w:p w:rsidR="004817FB" w:rsidRPr="007D28D1" w:rsidRDefault="004817FB" w:rsidP="004817FB">
      <w:pPr>
        <w:jc w:val="both"/>
        <w:rPr>
          <w:rFonts w:ascii="Arial" w:hAnsi="Arial" w:cs="Arial"/>
          <w:sz w:val="18"/>
          <w:szCs w:val="18"/>
        </w:rPr>
      </w:pPr>
    </w:p>
    <w:p w:rsidR="00E14C86" w:rsidRPr="007D28D1" w:rsidRDefault="004817FB" w:rsidP="00225860">
      <w:pPr>
        <w:spacing w:line="216" w:lineRule="atLeast"/>
        <w:jc w:val="both"/>
        <w:rPr>
          <w:rFonts w:ascii="Arial" w:hAnsi="Arial" w:cs="Arial"/>
          <w:sz w:val="18"/>
          <w:szCs w:val="18"/>
        </w:rPr>
      </w:pPr>
      <w:r w:rsidRPr="007D28D1">
        <w:rPr>
          <w:rFonts w:ascii="Arial" w:hAnsi="Arial" w:cs="Arial"/>
          <w:sz w:val="18"/>
          <w:szCs w:val="18"/>
        </w:rPr>
        <w:t>Respondents are not required to file or reply to any Federal collection of information unless it has a valid OMB control number.</w:t>
      </w:r>
      <w:r w:rsidR="00B0052A">
        <w:rPr>
          <w:rFonts w:ascii="Arial" w:hAnsi="Arial" w:cs="Arial"/>
          <w:sz w:val="18"/>
          <w:szCs w:val="18"/>
        </w:rPr>
        <w:t xml:space="preserve"> </w:t>
      </w:r>
      <w:r w:rsidRPr="007D28D1">
        <w:rPr>
          <w:rFonts w:ascii="Arial" w:hAnsi="Arial" w:cs="Arial"/>
          <w:sz w:val="18"/>
          <w:szCs w:val="18"/>
        </w:rPr>
        <w:t>Public reporting burden for this collection of information is estimated to average 4.4 hours per response, including the time of reviewing instructions, searching existing data sources, gathering and maintaining the data needed, and completing and reviewing the collection of information.</w:t>
      </w:r>
      <w:r w:rsidR="00B0052A">
        <w:rPr>
          <w:rFonts w:ascii="Arial" w:hAnsi="Arial" w:cs="Arial"/>
          <w:sz w:val="18"/>
          <w:szCs w:val="18"/>
        </w:rPr>
        <w:t xml:space="preserve"> </w:t>
      </w:r>
      <w:r w:rsidRPr="007D28D1">
        <w:rPr>
          <w:rFonts w:ascii="Arial" w:hAnsi="Arial" w:cs="Arial"/>
          <w:sz w:val="18"/>
          <w:szCs w:val="18"/>
        </w:rPr>
        <w:t>Send comments regarding this burden estimate or any other aspect of</w:t>
      </w:r>
      <w:r w:rsidR="00225860">
        <w:rPr>
          <w:rFonts w:ascii="Arial" w:hAnsi="Arial" w:cs="Arial"/>
          <w:sz w:val="18"/>
          <w:szCs w:val="18"/>
        </w:rPr>
        <w:t xml:space="preserve"> </w:t>
      </w:r>
      <w:r w:rsidR="00E14C86" w:rsidRPr="007D28D1">
        <w:rPr>
          <w:rFonts w:ascii="Arial" w:hAnsi="Arial" w:cs="Arial"/>
          <w:sz w:val="18"/>
          <w:szCs w:val="18"/>
        </w:rPr>
        <w:t xml:space="preserve">this collection of information, including suggestions </w:t>
      </w:r>
      <w:r w:rsidR="00C14769">
        <w:rPr>
          <w:rFonts w:ascii="Arial" w:hAnsi="Arial" w:cs="Arial"/>
          <w:sz w:val="18"/>
          <w:szCs w:val="18"/>
        </w:rPr>
        <w:t xml:space="preserve">for reducing this burden, to the U.S. </w:t>
      </w:r>
      <w:r w:rsidR="00E14C86" w:rsidRPr="007D28D1">
        <w:rPr>
          <w:rFonts w:ascii="Arial" w:hAnsi="Arial" w:cs="Arial"/>
          <w:sz w:val="18"/>
          <w:szCs w:val="18"/>
        </w:rPr>
        <w:t xml:space="preserve">Energy Information Administration, </w:t>
      </w:r>
      <w:r w:rsidR="009C773A" w:rsidRPr="007D28D1">
        <w:rPr>
          <w:rFonts w:ascii="Arial" w:hAnsi="Arial" w:cs="Arial"/>
          <w:sz w:val="18"/>
          <w:szCs w:val="18"/>
        </w:rPr>
        <w:t>Office of Survey Development and Statistical Integration, EI-21</w:t>
      </w:r>
      <w:r w:rsidR="00E14C86" w:rsidRPr="007D28D1">
        <w:rPr>
          <w:rFonts w:ascii="Arial" w:hAnsi="Arial" w:cs="Arial"/>
          <w:sz w:val="18"/>
          <w:szCs w:val="18"/>
        </w:rPr>
        <w:t>, 1000 Independence Avenue, S.W., Washington, D.C. 20585; and to the Office of Information and Regulatory Affairs, Office of Management and Budget, Washington, D.C.</w:t>
      </w:r>
      <w:r w:rsidR="00B0052A">
        <w:rPr>
          <w:rFonts w:ascii="Arial" w:hAnsi="Arial" w:cs="Arial"/>
          <w:sz w:val="18"/>
          <w:szCs w:val="18"/>
        </w:rPr>
        <w:t xml:space="preserve"> </w:t>
      </w:r>
      <w:r w:rsidR="00E14C86" w:rsidRPr="007D28D1">
        <w:rPr>
          <w:rFonts w:ascii="Arial" w:hAnsi="Arial" w:cs="Arial"/>
          <w:sz w:val="18"/>
          <w:szCs w:val="18"/>
        </w:rPr>
        <w:t>20503.</w:t>
      </w:r>
    </w:p>
    <w:p w:rsidR="009A19DE" w:rsidRPr="007D28D1" w:rsidRDefault="009A19DE" w:rsidP="00840058">
      <w:pPr>
        <w:jc w:val="both"/>
        <w:rPr>
          <w:rFonts w:ascii="Arial" w:hAnsi="Arial" w:cs="Arial"/>
          <w:b/>
          <w:bCs/>
          <w:sz w:val="22"/>
          <w:szCs w:val="22"/>
        </w:rPr>
      </w:pPr>
    </w:p>
    <w:p w:rsidR="00E14C86" w:rsidRPr="007D28D1" w:rsidRDefault="00E34017" w:rsidP="00840058">
      <w:pPr>
        <w:jc w:val="both"/>
        <w:rPr>
          <w:rFonts w:ascii="Arial" w:hAnsi="Arial" w:cs="Arial"/>
          <w:sz w:val="18"/>
          <w:szCs w:val="18"/>
        </w:rPr>
      </w:pPr>
      <w:r>
        <w:rPr>
          <w:rFonts w:ascii="Arial" w:hAnsi="Arial" w:cs="Arial"/>
          <w:b/>
          <w:bCs/>
          <w:sz w:val="22"/>
          <w:szCs w:val="22"/>
        </w:rPr>
        <w:t>11.</w:t>
      </w:r>
      <w:r w:rsidR="00B0052A">
        <w:rPr>
          <w:rFonts w:ascii="Arial" w:hAnsi="Arial" w:cs="Arial"/>
          <w:b/>
          <w:bCs/>
          <w:sz w:val="22"/>
          <w:szCs w:val="22"/>
        </w:rPr>
        <w:t xml:space="preserve"> </w:t>
      </w:r>
      <w:r w:rsidR="00E14C86" w:rsidRPr="007D28D1">
        <w:rPr>
          <w:rFonts w:ascii="Arial" w:hAnsi="Arial" w:cs="Arial"/>
          <w:b/>
          <w:bCs/>
          <w:sz w:val="22"/>
          <w:szCs w:val="22"/>
        </w:rPr>
        <w:t>DEFINITIONS</w:t>
      </w:r>
    </w:p>
    <w:p w:rsidR="00E14C86" w:rsidRPr="007D28D1" w:rsidRDefault="00E14C86" w:rsidP="000A6993">
      <w:pPr>
        <w:jc w:val="both"/>
        <w:rPr>
          <w:rFonts w:ascii="Arial" w:hAnsi="Arial" w:cs="Arial"/>
          <w:sz w:val="18"/>
          <w:szCs w:val="18"/>
        </w:rPr>
      </w:pPr>
    </w:p>
    <w:p w:rsidR="00E14C86" w:rsidRPr="007D28D1" w:rsidRDefault="00E14C86" w:rsidP="000A6993">
      <w:pPr>
        <w:spacing w:line="201" w:lineRule="atLeast"/>
        <w:jc w:val="both"/>
        <w:rPr>
          <w:rFonts w:ascii="Arial" w:hAnsi="Arial" w:cs="Arial"/>
          <w:sz w:val="18"/>
          <w:szCs w:val="18"/>
        </w:rPr>
      </w:pPr>
      <w:r w:rsidRPr="007D28D1">
        <w:rPr>
          <w:rFonts w:ascii="Arial" w:hAnsi="Arial" w:cs="Arial"/>
          <w:b/>
          <w:bCs/>
          <w:i/>
          <w:iCs/>
          <w:sz w:val="18"/>
          <w:szCs w:val="18"/>
        </w:rPr>
        <w:t>ASTM</w:t>
      </w:r>
      <w:r w:rsidRPr="007D28D1">
        <w:rPr>
          <w:rFonts w:ascii="Arial" w:hAnsi="Arial" w:cs="Arial"/>
          <w:b/>
          <w:bCs/>
          <w:sz w:val="18"/>
          <w:szCs w:val="18"/>
        </w:rPr>
        <w:t xml:space="preserve"> - </w:t>
      </w:r>
      <w:r w:rsidRPr="007D28D1">
        <w:rPr>
          <w:rFonts w:ascii="Arial" w:hAnsi="Arial" w:cs="Arial"/>
          <w:sz w:val="18"/>
          <w:szCs w:val="18"/>
        </w:rPr>
        <w:t xml:space="preserve">American Society for Testing and Materials. </w:t>
      </w:r>
    </w:p>
    <w:p w:rsidR="00E14C86" w:rsidRPr="007D28D1" w:rsidRDefault="00E14C86" w:rsidP="000A6993">
      <w:pPr>
        <w:spacing w:line="201" w:lineRule="atLeast"/>
        <w:jc w:val="both"/>
        <w:rPr>
          <w:rFonts w:ascii="Arial" w:hAnsi="Arial" w:cs="Arial"/>
          <w:sz w:val="18"/>
          <w:szCs w:val="18"/>
        </w:rPr>
      </w:pPr>
    </w:p>
    <w:p w:rsidR="00E14C86" w:rsidRPr="007D28D1" w:rsidRDefault="00E14C86" w:rsidP="000A6993">
      <w:pPr>
        <w:spacing w:line="201" w:lineRule="atLeast"/>
        <w:jc w:val="both"/>
        <w:rPr>
          <w:rFonts w:ascii="Arial" w:hAnsi="Arial" w:cs="Arial"/>
          <w:sz w:val="18"/>
          <w:szCs w:val="18"/>
        </w:rPr>
      </w:pPr>
      <w:r w:rsidRPr="007D28D1">
        <w:rPr>
          <w:rFonts w:ascii="Arial" w:hAnsi="Arial" w:cs="Arial"/>
          <w:b/>
          <w:bCs/>
          <w:i/>
          <w:iCs/>
          <w:sz w:val="18"/>
          <w:szCs w:val="18"/>
        </w:rPr>
        <w:t>Combined heat and power (CHP) plant</w:t>
      </w:r>
      <w:r w:rsidRPr="007D28D1">
        <w:rPr>
          <w:rFonts w:ascii="Arial" w:hAnsi="Arial" w:cs="Arial"/>
          <w:b/>
          <w:bCs/>
          <w:sz w:val="18"/>
          <w:szCs w:val="18"/>
        </w:rPr>
        <w:t>-</w:t>
      </w:r>
      <w:r w:rsidRPr="007D28D1">
        <w:rPr>
          <w:rFonts w:ascii="Arial" w:hAnsi="Arial" w:cs="Arial"/>
          <w:sz w:val="18"/>
          <w:szCs w:val="18"/>
        </w:rPr>
        <w:t xml:space="preserve"> A plant designed to produce both heat and electricity from a single heat source. </w:t>
      </w:r>
      <w:r w:rsidRPr="007D28D1">
        <w:rPr>
          <w:rFonts w:ascii="Arial" w:hAnsi="Arial" w:cs="Arial"/>
          <w:i/>
          <w:iCs/>
          <w:sz w:val="18"/>
          <w:szCs w:val="18"/>
        </w:rPr>
        <w:t>Note:</w:t>
      </w:r>
      <w:r w:rsidRPr="007D28D1">
        <w:rPr>
          <w:rFonts w:ascii="Arial" w:hAnsi="Arial" w:cs="Arial"/>
          <w:sz w:val="18"/>
          <w:szCs w:val="18"/>
        </w:rPr>
        <w:t xml:space="preserve"> This term is being used in place of the term "cogenerator" that was used by EIA in the past.</w:t>
      </w:r>
    </w:p>
    <w:p w:rsidR="00E14C86" w:rsidRPr="007D28D1" w:rsidRDefault="00E14C86" w:rsidP="000A6993">
      <w:pPr>
        <w:spacing w:line="201" w:lineRule="atLeast"/>
        <w:jc w:val="both"/>
        <w:rPr>
          <w:rFonts w:ascii="Arial" w:hAnsi="Arial" w:cs="Arial"/>
          <w:sz w:val="18"/>
          <w:szCs w:val="18"/>
        </w:rPr>
      </w:pPr>
    </w:p>
    <w:p w:rsidR="00E14C86" w:rsidRPr="007D28D1" w:rsidRDefault="00E14C86" w:rsidP="000A6993">
      <w:pPr>
        <w:spacing w:line="201" w:lineRule="atLeast"/>
        <w:jc w:val="both"/>
        <w:rPr>
          <w:rFonts w:ascii="Arial" w:hAnsi="Arial" w:cs="Arial"/>
          <w:sz w:val="18"/>
          <w:szCs w:val="18"/>
        </w:rPr>
      </w:pPr>
      <w:r w:rsidRPr="007D28D1">
        <w:rPr>
          <w:rFonts w:ascii="Arial" w:hAnsi="Arial" w:cs="Arial"/>
          <w:b/>
          <w:bCs/>
          <w:i/>
          <w:iCs/>
          <w:sz w:val="18"/>
          <w:szCs w:val="18"/>
        </w:rPr>
        <w:t>Commissioned Agent</w:t>
      </w:r>
      <w:r w:rsidRPr="007D28D1">
        <w:rPr>
          <w:rFonts w:ascii="Arial" w:hAnsi="Arial" w:cs="Arial"/>
          <w:sz w:val="18"/>
          <w:szCs w:val="18"/>
        </w:rPr>
        <w:t xml:space="preserve"> - An agent who wholesales or retails a refined petroleum product under a commission arrangement. The agent does not take title to the product or establish the selling price, but receives a percentage of fixed fee for serving as an agent.</w:t>
      </w:r>
    </w:p>
    <w:p w:rsidR="009A19DE" w:rsidRPr="007D28D1" w:rsidRDefault="009A19DE" w:rsidP="000A6993">
      <w:pPr>
        <w:spacing w:line="201" w:lineRule="atLeast"/>
        <w:jc w:val="both"/>
        <w:rPr>
          <w:rFonts w:ascii="Arial" w:hAnsi="Arial" w:cs="Arial"/>
          <w:sz w:val="18"/>
          <w:szCs w:val="18"/>
        </w:rPr>
      </w:pPr>
    </w:p>
    <w:p w:rsidR="00247B18" w:rsidRPr="007D28D1" w:rsidRDefault="00247B18" w:rsidP="00247B18">
      <w:pPr>
        <w:spacing w:line="201" w:lineRule="atLeast"/>
        <w:jc w:val="both"/>
        <w:rPr>
          <w:rFonts w:ascii="Arial" w:hAnsi="Arial" w:cs="Arial"/>
          <w:sz w:val="18"/>
          <w:szCs w:val="18"/>
        </w:rPr>
      </w:pPr>
      <w:r w:rsidRPr="007D28D1">
        <w:rPr>
          <w:rFonts w:ascii="Arial" w:hAnsi="Arial" w:cs="Arial"/>
          <w:b/>
          <w:bCs/>
          <w:i/>
          <w:iCs/>
          <w:sz w:val="18"/>
          <w:szCs w:val="18"/>
        </w:rPr>
        <w:t>Distillate Fuel Oil</w:t>
      </w:r>
      <w:r w:rsidRPr="007D28D1">
        <w:rPr>
          <w:rFonts w:ascii="Arial" w:hAnsi="Arial" w:cs="Arial"/>
          <w:b/>
          <w:bCs/>
          <w:sz w:val="18"/>
          <w:szCs w:val="18"/>
        </w:rPr>
        <w:t xml:space="preserve"> </w:t>
      </w:r>
      <w:r w:rsidRPr="007D28D1">
        <w:rPr>
          <w:rFonts w:ascii="Arial" w:hAnsi="Arial" w:cs="Arial"/>
          <w:sz w:val="18"/>
          <w:szCs w:val="18"/>
        </w:rPr>
        <w:t xml:space="preserve">- </w:t>
      </w:r>
      <w:r w:rsidRPr="007D28D1">
        <w:rPr>
          <w:rFonts w:ascii="Arial" w:hAnsi="Arial" w:cs="Arial"/>
          <w:color w:val="000000"/>
          <w:sz w:val="18"/>
          <w:szCs w:val="18"/>
        </w:rPr>
        <w:t>A general classification for one of the petroleum fractions produced in conventional distillation operations. It includes diesel fuels and fuel oils. Products known as No. 1, No. 2, and No. 4 diesel fuel are used in on-highway diesel engines, such as those in trucks and automobiles, as well as off-highway engines, such as those in railroad locomotives and agricultural machinery. Products known as No. 1, No. 2, and No. 4 fuel oils are used primarily for space heating and electric power generation.</w:t>
      </w:r>
    </w:p>
    <w:p w:rsidR="00247B18" w:rsidRPr="007D28D1" w:rsidRDefault="00247B18" w:rsidP="00247B18">
      <w:pPr>
        <w:spacing w:line="201" w:lineRule="atLeast"/>
        <w:jc w:val="both"/>
        <w:rPr>
          <w:rFonts w:ascii="Arial" w:hAnsi="Arial" w:cs="Arial"/>
          <w:sz w:val="18"/>
          <w:szCs w:val="18"/>
        </w:rPr>
      </w:pPr>
    </w:p>
    <w:p w:rsidR="00247B18" w:rsidRPr="007D28D1" w:rsidRDefault="00E87A84" w:rsidP="00E87A84">
      <w:pPr>
        <w:spacing w:line="201" w:lineRule="atLeast"/>
        <w:ind w:left="360" w:hanging="360"/>
        <w:jc w:val="both"/>
        <w:rPr>
          <w:rFonts w:ascii="Arial" w:hAnsi="Arial" w:cs="Arial"/>
          <w:sz w:val="18"/>
          <w:szCs w:val="18"/>
        </w:rPr>
      </w:pPr>
      <w:r w:rsidRPr="00E87A84">
        <w:rPr>
          <w:rFonts w:ascii="Arial" w:hAnsi="Arial" w:cs="Arial"/>
          <w:bCs/>
          <w:iCs/>
          <w:sz w:val="18"/>
          <w:szCs w:val="18"/>
        </w:rPr>
        <w:t>a.</w:t>
      </w:r>
      <w:r>
        <w:rPr>
          <w:rFonts w:ascii="Arial" w:hAnsi="Arial" w:cs="Arial"/>
          <w:b/>
          <w:bCs/>
          <w:i/>
          <w:iCs/>
          <w:sz w:val="18"/>
          <w:szCs w:val="18"/>
        </w:rPr>
        <w:tab/>
      </w:r>
      <w:r w:rsidR="00247B18" w:rsidRPr="007D28D1">
        <w:rPr>
          <w:rFonts w:ascii="Arial" w:hAnsi="Arial" w:cs="Arial"/>
          <w:b/>
          <w:bCs/>
          <w:i/>
          <w:iCs/>
          <w:sz w:val="18"/>
          <w:szCs w:val="18"/>
        </w:rPr>
        <w:t>No. 1 Distillate</w:t>
      </w:r>
      <w:r w:rsidR="00247B18" w:rsidRPr="007D28D1">
        <w:rPr>
          <w:rFonts w:ascii="Arial" w:hAnsi="Arial" w:cs="Arial"/>
          <w:sz w:val="18"/>
          <w:szCs w:val="18"/>
        </w:rPr>
        <w:t xml:space="preserve"> - A light p</w:t>
      </w:r>
      <w:r>
        <w:rPr>
          <w:rFonts w:ascii="Arial" w:hAnsi="Arial" w:cs="Arial"/>
          <w:sz w:val="18"/>
          <w:szCs w:val="18"/>
        </w:rPr>
        <w:t xml:space="preserve">etroleum distillate that can be </w:t>
      </w:r>
      <w:r w:rsidR="00247B18" w:rsidRPr="007D28D1">
        <w:rPr>
          <w:rFonts w:ascii="Arial" w:hAnsi="Arial" w:cs="Arial"/>
          <w:sz w:val="18"/>
          <w:szCs w:val="18"/>
        </w:rPr>
        <w:t>used as either a diesel fuel or a fuel oil.</w:t>
      </w:r>
    </w:p>
    <w:p w:rsidR="00247B18" w:rsidRPr="007D28D1" w:rsidRDefault="00247B18" w:rsidP="00247B18">
      <w:pPr>
        <w:spacing w:line="201" w:lineRule="atLeast"/>
        <w:jc w:val="both"/>
        <w:rPr>
          <w:rFonts w:ascii="Arial" w:hAnsi="Arial" w:cs="Arial"/>
          <w:sz w:val="18"/>
          <w:szCs w:val="18"/>
        </w:rPr>
      </w:pPr>
    </w:p>
    <w:p w:rsidR="00247B18" w:rsidRPr="007D28D1" w:rsidRDefault="00E87A84" w:rsidP="00E87A84">
      <w:pPr>
        <w:spacing w:line="201" w:lineRule="atLeast"/>
        <w:ind w:left="720" w:hanging="360"/>
        <w:jc w:val="both"/>
        <w:rPr>
          <w:rFonts w:ascii="Arial" w:hAnsi="Arial" w:cs="Arial"/>
          <w:sz w:val="18"/>
          <w:szCs w:val="18"/>
        </w:rPr>
      </w:pPr>
      <w:r w:rsidRPr="00E87A84">
        <w:rPr>
          <w:rFonts w:ascii="Arial" w:hAnsi="Arial" w:cs="Arial"/>
          <w:bCs/>
          <w:iCs/>
          <w:sz w:val="18"/>
          <w:szCs w:val="18"/>
        </w:rPr>
        <w:t>(1)</w:t>
      </w:r>
      <w:r>
        <w:rPr>
          <w:rFonts w:ascii="Arial" w:hAnsi="Arial" w:cs="Arial"/>
          <w:b/>
          <w:bCs/>
          <w:i/>
          <w:iCs/>
          <w:sz w:val="18"/>
          <w:szCs w:val="18"/>
        </w:rPr>
        <w:tab/>
      </w:r>
      <w:r w:rsidR="00247B18" w:rsidRPr="007D28D1">
        <w:rPr>
          <w:rFonts w:ascii="Arial" w:hAnsi="Arial" w:cs="Arial"/>
          <w:b/>
          <w:bCs/>
          <w:i/>
          <w:iCs/>
          <w:sz w:val="18"/>
          <w:szCs w:val="18"/>
        </w:rPr>
        <w:t>No. 1 Diesel Fuel</w:t>
      </w:r>
      <w:r w:rsidR="00247B18" w:rsidRPr="007D28D1">
        <w:rPr>
          <w:rFonts w:ascii="Arial" w:hAnsi="Arial" w:cs="Arial"/>
          <w:sz w:val="18"/>
          <w:szCs w:val="18"/>
        </w:rPr>
        <w:t xml:space="preserve"> - A light distillate fuel oil that has a distillation temperature of 550 degrees Fahrenheit at the 90-percent recovery point and meets the specifications defined in ASTM Specification D 975.</w:t>
      </w:r>
      <w:r w:rsidR="00B0052A">
        <w:rPr>
          <w:rFonts w:ascii="Arial" w:hAnsi="Arial" w:cs="Arial"/>
          <w:sz w:val="18"/>
          <w:szCs w:val="18"/>
        </w:rPr>
        <w:t xml:space="preserve"> </w:t>
      </w:r>
      <w:r w:rsidR="00247B18" w:rsidRPr="007D28D1">
        <w:rPr>
          <w:rFonts w:ascii="Arial" w:hAnsi="Arial" w:cs="Arial"/>
          <w:color w:val="000000"/>
          <w:sz w:val="20"/>
          <w:szCs w:val="20"/>
        </w:rPr>
        <w:t>It is used in high-speed diesel engines, such as those in city buses and similar vehicles.</w:t>
      </w:r>
      <w:r w:rsidR="00247B18" w:rsidRPr="007D28D1">
        <w:rPr>
          <w:rFonts w:ascii="Arial" w:hAnsi="Arial" w:cs="Arial"/>
          <w:sz w:val="18"/>
          <w:szCs w:val="18"/>
        </w:rPr>
        <w:t xml:space="preserve"> </w:t>
      </w:r>
    </w:p>
    <w:p w:rsidR="000A6993" w:rsidRPr="007D28D1" w:rsidRDefault="000A6993" w:rsidP="000A6993">
      <w:pPr>
        <w:spacing w:line="201" w:lineRule="atLeast"/>
        <w:jc w:val="both"/>
        <w:rPr>
          <w:rFonts w:ascii="Arial" w:hAnsi="Arial" w:cs="Arial"/>
          <w:sz w:val="18"/>
          <w:szCs w:val="18"/>
        </w:rPr>
      </w:pPr>
    </w:p>
    <w:p w:rsidR="00E14C86" w:rsidRPr="007D28D1" w:rsidRDefault="00E87A84" w:rsidP="00E87A84">
      <w:pPr>
        <w:spacing w:line="201" w:lineRule="atLeast"/>
        <w:ind w:left="720" w:hanging="360"/>
        <w:jc w:val="both"/>
        <w:rPr>
          <w:rFonts w:ascii="Arial" w:hAnsi="Arial" w:cs="Arial"/>
          <w:sz w:val="18"/>
          <w:szCs w:val="18"/>
        </w:rPr>
      </w:pPr>
      <w:r w:rsidRPr="00E87A84">
        <w:rPr>
          <w:rFonts w:ascii="Arial" w:hAnsi="Arial" w:cs="Arial"/>
          <w:bCs/>
          <w:iCs/>
          <w:sz w:val="18"/>
          <w:szCs w:val="18"/>
        </w:rPr>
        <w:t>(2)</w:t>
      </w:r>
      <w:r>
        <w:rPr>
          <w:rFonts w:ascii="Arial" w:hAnsi="Arial" w:cs="Arial"/>
          <w:b/>
          <w:bCs/>
          <w:i/>
          <w:iCs/>
          <w:sz w:val="18"/>
          <w:szCs w:val="18"/>
        </w:rPr>
        <w:tab/>
      </w:r>
      <w:r w:rsidR="00E14C86" w:rsidRPr="007D28D1">
        <w:rPr>
          <w:rFonts w:ascii="Arial" w:hAnsi="Arial" w:cs="Arial"/>
          <w:b/>
          <w:bCs/>
          <w:i/>
          <w:iCs/>
          <w:sz w:val="18"/>
          <w:szCs w:val="18"/>
        </w:rPr>
        <w:t>No. 1 Fuel Oil</w:t>
      </w:r>
      <w:r w:rsidR="00E14C86" w:rsidRPr="007D28D1">
        <w:rPr>
          <w:rFonts w:ascii="Arial" w:hAnsi="Arial" w:cs="Arial"/>
          <w:sz w:val="18"/>
          <w:szCs w:val="18"/>
        </w:rPr>
        <w:t xml:space="preserve"> - A light distillate fuel oil that has distillation temperatures of 400 degrees Fahrenheit at the 10-percent recovery point and 550 degrees Fahrenheit at the 90-percent recovery point and meets the specifications defined in ASTM Specification D 396.</w:t>
      </w:r>
      <w:r w:rsidR="00B0052A">
        <w:rPr>
          <w:rFonts w:ascii="Arial" w:hAnsi="Arial" w:cs="Arial"/>
          <w:sz w:val="18"/>
          <w:szCs w:val="18"/>
        </w:rPr>
        <w:t xml:space="preserve"> </w:t>
      </w:r>
      <w:r w:rsidR="00E14C86" w:rsidRPr="007D28D1">
        <w:rPr>
          <w:rFonts w:ascii="Arial" w:hAnsi="Arial" w:cs="Arial"/>
          <w:sz w:val="18"/>
          <w:szCs w:val="18"/>
        </w:rPr>
        <w:t>It is used primarily as fuel for portable outdoor stoves and portable outdoor heaters.</w:t>
      </w:r>
    </w:p>
    <w:p w:rsidR="00B33911" w:rsidRDefault="00B33911" w:rsidP="00E87A84">
      <w:pPr>
        <w:spacing w:line="201" w:lineRule="atLeast"/>
        <w:ind w:left="360" w:hanging="360"/>
        <w:jc w:val="both"/>
        <w:rPr>
          <w:rFonts w:ascii="Arial" w:hAnsi="Arial" w:cs="Arial"/>
          <w:bCs/>
          <w:iCs/>
          <w:sz w:val="18"/>
          <w:szCs w:val="18"/>
        </w:rPr>
      </w:pPr>
    </w:p>
    <w:p w:rsidR="00E14C86" w:rsidRPr="007D28D1" w:rsidRDefault="00E87A84" w:rsidP="00E87A84">
      <w:pPr>
        <w:spacing w:line="201" w:lineRule="atLeast"/>
        <w:ind w:left="360" w:hanging="360"/>
        <w:jc w:val="both"/>
        <w:rPr>
          <w:rFonts w:ascii="Arial" w:hAnsi="Arial" w:cs="Arial"/>
          <w:sz w:val="18"/>
          <w:szCs w:val="18"/>
        </w:rPr>
      </w:pPr>
      <w:r w:rsidRPr="00E87A84">
        <w:rPr>
          <w:rFonts w:ascii="Arial" w:hAnsi="Arial" w:cs="Arial"/>
          <w:bCs/>
          <w:iCs/>
          <w:sz w:val="18"/>
          <w:szCs w:val="18"/>
        </w:rPr>
        <w:t>b.</w:t>
      </w:r>
      <w:r>
        <w:rPr>
          <w:rFonts w:ascii="Arial" w:hAnsi="Arial" w:cs="Arial"/>
          <w:b/>
          <w:bCs/>
          <w:i/>
          <w:iCs/>
          <w:sz w:val="18"/>
          <w:szCs w:val="18"/>
        </w:rPr>
        <w:tab/>
      </w:r>
      <w:r w:rsidR="00E14C86" w:rsidRPr="007D28D1">
        <w:rPr>
          <w:rFonts w:ascii="Arial" w:hAnsi="Arial" w:cs="Arial"/>
          <w:b/>
          <w:bCs/>
          <w:i/>
          <w:iCs/>
          <w:sz w:val="18"/>
          <w:szCs w:val="18"/>
        </w:rPr>
        <w:t>No. 2 Distillate</w:t>
      </w:r>
      <w:r w:rsidR="00E14C86" w:rsidRPr="007D28D1">
        <w:rPr>
          <w:rFonts w:ascii="Arial" w:hAnsi="Arial" w:cs="Arial"/>
          <w:sz w:val="18"/>
          <w:szCs w:val="18"/>
        </w:rPr>
        <w:t xml:space="preserve"> - A petroleum distillate that can be used as either a diesel fuel or a fuel oil.</w:t>
      </w:r>
    </w:p>
    <w:p w:rsidR="00E14C86" w:rsidRPr="007D28D1" w:rsidRDefault="00E14C86" w:rsidP="000A6993">
      <w:pPr>
        <w:spacing w:line="201" w:lineRule="atLeast"/>
        <w:jc w:val="both"/>
        <w:rPr>
          <w:rFonts w:ascii="Arial" w:hAnsi="Arial" w:cs="Arial"/>
          <w:sz w:val="18"/>
          <w:szCs w:val="18"/>
        </w:rPr>
      </w:pPr>
    </w:p>
    <w:p w:rsidR="00E14C86" w:rsidRPr="00B61804" w:rsidRDefault="00E14C86" w:rsidP="00B61804">
      <w:pPr>
        <w:pStyle w:val="ListParagraph"/>
        <w:numPr>
          <w:ilvl w:val="0"/>
          <w:numId w:val="7"/>
        </w:numPr>
        <w:spacing w:line="201" w:lineRule="atLeast"/>
        <w:jc w:val="both"/>
        <w:rPr>
          <w:rFonts w:ascii="Arial" w:hAnsi="Arial" w:cs="Arial"/>
          <w:sz w:val="18"/>
          <w:szCs w:val="18"/>
        </w:rPr>
      </w:pPr>
      <w:r w:rsidRPr="00B61804">
        <w:rPr>
          <w:rFonts w:ascii="Arial" w:hAnsi="Arial" w:cs="Arial"/>
          <w:b/>
          <w:bCs/>
          <w:i/>
          <w:iCs/>
          <w:sz w:val="18"/>
          <w:szCs w:val="18"/>
        </w:rPr>
        <w:t>No. 2 Diesel Fuel</w:t>
      </w:r>
      <w:r w:rsidRPr="00B61804">
        <w:rPr>
          <w:rFonts w:ascii="Arial" w:hAnsi="Arial" w:cs="Arial"/>
          <w:sz w:val="18"/>
          <w:szCs w:val="18"/>
        </w:rPr>
        <w:t xml:space="preserve"> - </w:t>
      </w:r>
      <w:r w:rsidR="00733F3B" w:rsidRPr="00B61804">
        <w:rPr>
          <w:rFonts w:ascii="Arial" w:hAnsi="Arial" w:cs="Arial"/>
          <w:color w:val="000000"/>
          <w:sz w:val="18"/>
          <w:szCs w:val="18"/>
        </w:rPr>
        <w:t xml:space="preserve">A fuel that has distillation temperatures of 500 degrees Fahrenheit at the 10-percent recovery point and 640 degrees Fahrenheit at the 90-percent recovery point and meets the specifications defined </w:t>
      </w:r>
      <w:r w:rsidR="00B61804" w:rsidRPr="00B61804">
        <w:rPr>
          <w:rFonts w:ascii="Arial" w:hAnsi="Arial" w:cs="Arial"/>
          <w:color w:val="000000"/>
          <w:sz w:val="18"/>
          <w:szCs w:val="18"/>
        </w:rPr>
        <w:t xml:space="preserve">in ASTM Specification D 975. It </w:t>
      </w:r>
      <w:r w:rsidR="00733F3B" w:rsidRPr="00B61804">
        <w:rPr>
          <w:rFonts w:ascii="Arial" w:hAnsi="Arial" w:cs="Arial"/>
          <w:color w:val="000000"/>
          <w:sz w:val="18"/>
          <w:szCs w:val="18"/>
        </w:rPr>
        <w:t>is used in high-speed diesel engines, such as those in railroad locomotives, trucks, and automobiles.</w:t>
      </w:r>
    </w:p>
    <w:p w:rsidR="00F3327A" w:rsidRPr="007D28D1" w:rsidRDefault="00F3327A" w:rsidP="00F3327A">
      <w:pPr>
        <w:spacing w:line="201" w:lineRule="atLeast"/>
        <w:jc w:val="both"/>
        <w:rPr>
          <w:rFonts w:ascii="Arial" w:hAnsi="Arial" w:cs="Arial"/>
          <w:sz w:val="18"/>
          <w:szCs w:val="18"/>
        </w:rPr>
      </w:pPr>
    </w:p>
    <w:p w:rsidR="00F3327A" w:rsidRPr="007D28D1" w:rsidRDefault="00E87A84" w:rsidP="00B62125">
      <w:pPr>
        <w:spacing w:line="201" w:lineRule="atLeast"/>
        <w:ind w:left="1080" w:hanging="360"/>
        <w:jc w:val="both"/>
        <w:rPr>
          <w:rFonts w:ascii="Arial" w:hAnsi="Arial" w:cs="Arial"/>
          <w:sz w:val="18"/>
          <w:szCs w:val="18"/>
        </w:rPr>
      </w:pPr>
      <w:r w:rsidRPr="00E87A84">
        <w:rPr>
          <w:rFonts w:ascii="Arial" w:hAnsi="Arial" w:cs="Arial"/>
          <w:bCs/>
          <w:iCs/>
          <w:sz w:val="18"/>
          <w:szCs w:val="18"/>
        </w:rPr>
        <w:t>(</w:t>
      </w:r>
      <w:r w:rsidR="00B62125">
        <w:rPr>
          <w:rFonts w:ascii="Arial" w:hAnsi="Arial" w:cs="Arial"/>
          <w:bCs/>
          <w:iCs/>
          <w:sz w:val="18"/>
          <w:szCs w:val="18"/>
        </w:rPr>
        <w:t>a</w:t>
      </w:r>
      <w:r w:rsidRPr="00E87A84">
        <w:rPr>
          <w:rFonts w:ascii="Arial" w:hAnsi="Arial" w:cs="Arial"/>
          <w:bCs/>
          <w:iCs/>
          <w:sz w:val="18"/>
          <w:szCs w:val="18"/>
        </w:rPr>
        <w:t>)</w:t>
      </w:r>
      <w:r>
        <w:rPr>
          <w:rFonts w:ascii="Arial" w:hAnsi="Arial" w:cs="Arial"/>
          <w:b/>
          <w:bCs/>
          <w:i/>
          <w:iCs/>
          <w:sz w:val="18"/>
          <w:szCs w:val="18"/>
        </w:rPr>
        <w:tab/>
      </w:r>
      <w:r w:rsidR="00F3327A" w:rsidRPr="007D28D1">
        <w:rPr>
          <w:rFonts w:ascii="Arial" w:hAnsi="Arial" w:cs="Arial"/>
          <w:b/>
          <w:bCs/>
          <w:i/>
          <w:iCs/>
          <w:sz w:val="18"/>
          <w:szCs w:val="18"/>
        </w:rPr>
        <w:t xml:space="preserve">No. 2 Diesel </w:t>
      </w:r>
      <w:r w:rsidR="008C1A7C" w:rsidRPr="007D28D1">
        <w:rPr>
          <w:rFonts w:ascii="WP MathA" w:hAnsi="WP MathA" w:cs="WP MathA"/>
          <w:b/>
          <w:bCs/>
          <w:i/>
          <w:iCs/>
          <w:sz w:val="18"/>
          <w:szCs w:val="18"/>
        </w:rPr>
        <w:sym w:font="Symbol" w:char="F0A3"/>
      </w:r>
      <w:r w:rsidR="00F3327A" w:rsidRPr="007D28D1">
        <w:rPr>
          <w:rFonts w:ascii="Arial" w:hAnsi="Arial" w:cs="Arial"/>
          <w:b/>
          <w:bCs/>
          <w:i/>
          <w:iCs/>
          <w:sz w:val="18"/>
          <w:szCs w:val="18"/>
        </w:rPr>
        <w:t xml:space="preserve"> 15 ppm Sulfur, Ultra Low</w:t>
      </w:r>
      <w:r w:rsidR="00F3327A" w:rsidRPr="007D28D1">
        <w:rPr>
          <w:rFonts w:ascii="Arial" w:hAnsi="Arial" w:cs="Arial"/>
          <w:b/>
          <w:bCs/>
          <w:sz w:val="18"/>
          <w:szCs w:val="18"/>
        </w:rPr>
        <w:t xml:space="preserve"> </w:t>
      </w:r>
      <w:r w:rsidR="00F3327A" w:rsidRPr="007D28D1">
        <w:rPr>
          <w:rFonts w:ascii="Arial" w:hAnsi="Arial" w:cs="Arial"/>
          <w:sz w:val="18"/>
          <w:szCs w:val="18"/>
        </w:rPr>
        <w:t>- No. 2 diesel fuel that has a sulfur level no higher than 15 ppm by weight.</w:t>
      </w:r>
      <w:r w:rsidR="00B0052A">
        <w:rPr>
          <w:rFonts w:ascii="Arial" w:hAnsi="Arial" w:cs="Arial"/>
          <w:sz w:val="18"/>
          <w:szCs w:val="18"/>
        </w:rPr>
        <w:t xml:space="preserve"> </w:t>
      </w:r>
      <w:r w:rsidR="00F3327A" w:rsidRPr="007D28D1">
        <w:rPr>
          <w:rFonts w:ascii="Arial" w:hAnsi="Arial" w:cs="Arial"/>
          <w:sz w:val="18"/>
          <w:szCs w:val="18"/>
        </w:rPr>
        <w:t>It is used primarily in motor vehicle diesel engines for on-highway use.</w:t>
      </w:r>
    </w:p>
    <w:p w:rsidR="00F3327A" w:rsidRPr="007D28D1" w:rsidRDefault="00F3327A" w:rsidP="00F3327A">
      <w:pPr>
        <w:spacing w:line="201" w:lineRule="atLeast"/>
        <w:ind w:left="1080"/>
        <w:jc w:val="both"/>
        <w:rPr>
          <w:rFonts w:ascii="Arial" w:hAnsi="Arial" w:cs="Arial"/>
          <w:b/>
          <w:bCs/>
          <w:i/>
          <w:iCs/>
          <w:sz w:val="18"/>
          <w:szCs w:val="18"/>
        </w:rPr>
      </w:pPr>
    </w:p>
    <w:p w:rsidR="00247B18" w:rsidRPr="007D28D1" w:rsidRDefault="00B62125" w:rsidP="00B62125">
      <w:pPr>
        <w:spacing w:line="201" w:lineRule="atLeast"/>
        <w:ind w:left="1080" w:hanging="360"/>
        <w:jc w:val="both"/>
        <w:rPr>
          <w:rFonts w:ascii="Arial" w:hAnsi="Arial" w:cs="Arial"/>
          <w:sz w:val="18"/>
          <w:szCs w:val="18"/>
        </w:rPr>
      </w:pPr>
      <w:r w:rsidRPr="00B62125">
        <w:rPr>
          <w:rFonts w:ascii="Arial" w:hAnsi="Arial" w:cs="Arial"/>
          <w:bCs/>
          <w:iCs/>
          <w:sz w:val="18"/>
          <w:szCs w:val="18"/>
        </w:rPr>
        <w:t>(b)</w:t>
      </w:r>
      <w:r>
        <w:rPr>
          <w:rFonts w:ascii="Arial" w:hAnsi="Arial" w:cs="Arial"/>
          <w:b/>
          <w:bCs/>
          <w:i/>
          <w:iCs/>
          <w:sz w:val="18"/>
          <w:szCs w:val="18"/>
        </w:rPr>
        <w:tab/>
      </w:r>
      <w:r w:rsidR="008C1A7C" w:rsidRPr="007D28D1">
        <w:rPr>
          <w:rFonts w:ascii="Arial" w:hAnsi="Arial" w:cs="Arial"/>
          <w:b/>
          <w:bCs/>
          <w:i/>
          <w:iCs/>
          <w:sz w:val="18"/>
          <w:szCs w:val="18"/>
        </w:rPr>
        <w:t xml:space="preserve">No. 2 Diesel </w:t>
      </w:r>
      <w:r w:rsidR="008C1A7C" w:rsidRPr="007D28D1">
        <w:rPr>
          <w:rFonts w:ascii="Arial" w:hAnsi="Arial" w:cs="Arial"/>
          <w:b/>
          <w:bCs/>
          <w:i/>
          <w:iCs/>
          <w:sz w:val="18"/>
          <w:szCs w:val="18"/>
        </w:rPr>
        <w:sym w:font="Symbol" w:char="F03E"/>
      </w:r>
      <w:r w:rsidR="00DE7952" w:rsidRPr="007D28D1">
        <w:rPr>
          <w:rFonts w:ascii="Arial" w:hAnsi="Arial" w:cs="Arial"/>
          <w:b/>
          <w:bCs/>
          <w:i/>
          <w:iCs/>
          <w:sz w:val="18"/>
          <w:szCs w:val="18"/>
        </w:rPr>
        <w:t xml:space="preserve"> 15 and </w:t>
      </w:r>
      <w:r w:rsidR="008C1A7C" w:rsidRPr="007D28D1">
        <w:rPr>
          <w:rFonts w:ascii="WP MathA" w:hAnsi="WP MathA" w:cs="WP MathA"/>
          <w:b/>
          <w:bCs/>
          <w:i/>
          <w:iCs/>
          <w:sz w:val="18"/>
          <w:szCs w:val="18"/>
        </w:rPr>
        <w:sym w:font="Symbol" w:char="F0A3"/>
      </w:r>
      <w:r w:rsidR="00DE7952" w:rsidRPr="007D28D1">
        <w:rPr>
          <w:rFonts w:ascii="Arial" w:hAnsi="Arial" w:cs="Arial"/>
          <w:b/>
          <w:bCs/>
          <w:i/>
          <w:iCs/>
          <w:sz w:val="18"/>
          <w:szCs w:val="18"/>
        </w:rPr>
        <w:t xml:space="preserve"> 500 ppm Sulfur, Low</w:t>
      </w:r>
      <w:r w:rsidR="00DE7952" w:rsidRPr="007D28D1">
        <w:rPr>
          <w:rFonts w:ascii="Arial" w:hAnsi="Arial" w:cs="Arial"/>
          <w:b/>
          <w:bCs/>
          <w:sz w:val="18"/>
          <w:szCs w:val="18"/>
        </w:rPr>
        <w:t xml:space="preserve"> </w:t>
      </w:r>
      <w:r w:rsidR="00DE7952" w:rsidRPr="007D28D1">
        <w:rPr>
          <w:rFonts w:ascii="Arial" w:hAnsi="Arial" w:cs="Arial"/>
          <w:sz w:val="18"/>
          <w:szCs w:val="18"/>
        </w:rPr>
        <w:t>- No. 2 diesel fuel that has a sulfur level higher than 15 and equal to or lower than 500 ppm by weight.</w:t>
      </w:r>
      <w:r w:rsidR="00B0052A">
        <w:rPr>
          <w:rFonts w:ascii="Arial" w:hAnsi="Arial" w:cs="Arial"/>
          <w:sz w:val="18"/>
          <w:szCs w:val="18"/>
        </w:rPr>
        <w:t xml:space="preserve"> </w:t>
      </w:r>
    </w:p>
    <w:p w:rsidR="0041486D" w:rsidRPr="00365F02" w:rsidRDefault="0041486D" w:rsidP="00B62125">
      <w:pPr>
        <w:spacing w:line="201" w:lineRule="atLeast"/>
        <w:ind w:left="1080" w:hanging="360"/>
        <w:jc w:val="both"/>
        <w:rPr>
          <w:rFonts w:ascii="Arial" w:hAnsi="Arial" w:cs="Arial"/>
          <w:bCs/>
          <w:iCs/>
          <w:sz w:val="18"/>
          <w:szCs w:val="18"/>
        </w:rPr>
      </w:pPr>
    </w:p>
    <w:p w:rsidR="00E14C86" w:rsidRDefault="00B62125" w:rsidP="00B62125">
      <w:pPr>
        <w:spacing w:line="201" w:lineRule="atLeast"/>
        <w:ind w:left="1080" w:hanging="360"/>
        <w:jc w:val="both"/>
        <w:rPr>
          <w:rFonts w:ascii="Arial" w:hAnsi="Arial" w:cs="Arial"/>
          <w:sz w:val="18"/>
          <w:szCs w:val="18"/>
        </w:rPr>
      </w:pPr>
      <w:r w:rsidRPr="00B62125">
        <w:rPr>
          <w:rFonts w:ascii="Arial" w:hAnsi="Arial" w:cs="Arial"/>
          <w:bCs/>
          <w:iCs/>
          <w:sz w:val="18"/>
          <w:szCs w:val="18"/>
        </w:rPr>
        <w:t>(c)</w:t>
      </w:r>
      <w:r>
        <w:rPr>
          <w:rFonts w:ascii="Arial" w:hAnsi="Arial" w:cs="Arial"/>
          <w:b/>
          <w:bCs/>
          <w:i/>
          <w:iCs/>
          <w:sz w:val="18"/>
          <w:szCs w:val="18"/>
        </w:rPr>
        <w:tab/>
      </w:r>
      <w:r w:rsidR="005238E2" w:rsidRPr="007D28D1">
        <w:rPr>
          <w:rFonts w:ascii="Arial" w:hAnsi="Arial" w:cs="Arial"/>
          <w:b/>
          <w:bCs/>
          <w:i/>
          <w:iCs/>
          <w:sz w:val="18"/>
          <w:szCs w:val="18"/>
        </w:rPr>
        <w:t xml:space="preserve">No. 2 Diesel </w:t>
      </w:r>
      <w:r w:rsidR="008C1A7C" w:rsidRPr="007D28D1">
        <w:rPr>
          <w:rFonts w:ascii="WP MathA" w:hAnsi="WP MathA" w:cs="WP MathA"/>
          <w:b/>
          <w:bCs/>
          <w:i/>
          <w:iCs/>
          <w:sz w:val="18"/>
          <w:szCs w:val="18"/>
        </w:rPr>
        <w:sym w:font="Symbol" w:char="F0A3"/>
      </w:r>
      <w:r w:rsidR="005238E2" w:rsidRPr="007D28D1">
        <w:rPr>
          <w:rFonts w:ascii="Arial" w:hAnsi="Arial" w:cs="Arial"/>
          <w:b/>
          <w:bCs/>
          <w:i/>
          <w:iCs/>
          <w:sz w:val="18"/>
          <w:szCs w:val="18"/>
        </w:rPr>
        <w:t xml:space="preserve"> 500 ppm Sulfur, Low</w:t>
      </w:r>
      <w:r w:rsidR="005238E2" w:rsidRPr="007D28D1">
        <w:rPr>
          <w:rFonts w:ascii="Arial" w:hAnsi="Arial" w:cs="Arial"/>
          <w:b/>
          <w:bCs/>
          <w:sz w:val="18"/>
          <w:szCs w:val="18"/>
        </w:rPr>
        <w:t xml:space="preserve"> </w:t>
      </w:r>
      <w:r w:rsidR="005238E2" w:rsidRPr="007D28D1">
        <w:rPr>
          <w:rFonts w:ascii="Arial" w:hAnsi="Arial" w:cs="Arial"/>
          <w:sz w:val="18"/>
          <w:szCs w:val="18"/>
        </w:rPr>
        <w:t xml:space="preserve">- No. 2 diesel fuel that has a sulfur level </w:t>
      </w:r>
      <w:r w:rsidR="00086E06" w:rsidRPr="007D28D1">
        <w:rPr>
          <w:rFonts w:ascii="Arial" w:hAnsi="Arial" w:cs="Arial"/>
          <w:sz w:val="18"/>
          <w:szCs w:val="18"/>
        </w:rPr>
        <w:t xml:space="preserve">lower than 500 </w:t>
      </w:r>
      <w:r w:rsidR="005238E2" w:rsidRPr="007D28D1">
        <w:rPr>
          <w:rFonts w:ascii="Arial" w:hAnsi="Arial" w:cs="Arial"/>
          <w:sz w:val="18"/>
          <w:szCs w:val="18"/>
        </w:rPr>
        <w:t>ppm by weight</w:t>
      </w:r>
      <w:r w:rsidR="00460EE2" w:rsidRPr="007D28D1">
        <w:rPr>
          <w:rFonts w:ascii="Arial" w:hAnsi="Arial" w:cs="Arial"/>
          <w:sz w:val="18"/>
          <w:szCs w:val="18"/>
        </w:rPr>
        <w:t xml:space="preserve"> (</w:t>
      </w:r>
      <w:r w:rsidR="00460EE2" w:rsidRPr="007D28D1">
        <w:rPr>
          <w:rFonts w:ascii="Arial" w:hAnsi="Arial" w:cs="Arial"/>
          <w:b/>
          <w:i/>
          <w:sz w:val="18"/>
          <w:szCs w:val="18"/>
        </w:rPr>
        <w:t>This includes Ultra Low Sulfur</w:t>
      </w:r>
      <w:r w:rsidR="00460EE2" w:rsidRPr="007D28D1">
        <w:rPr>
          <w:rFonts w:ascii="Arial" w:hAnsi="Arial" w:cs="Arial"/>
          <w:sz w:val="18"/>
          <w:szCs w:val="18"/>
        </w:rPr>
        <w:t xml:space="preserve"> </w:t>
      </w:r>
      <w:r w:rsidR="00460EE2" w:rsidRPr="007D28D1">
        <w:rPr>
          <w:rFonts w:ascii="Arial" w:hAnsi="Arial" w:cs="Arial"/>
          <w:b/>
          <w:i/>
          <w:sz w:val="18"/>
          <w:szCs w:val="18"/>
        </w:rPr>
        <w:t>Diesel</w:t>
      </w:r>
      <w:r w:rsidR="005238E2" w:rsidRPr="007D28D1">
        <w:rPr>
          <w:rFonts w:ascii="Arial" w:hAnsi="Arial" w:cs="Arial"/>
          <w:sz w:val="18"/>
          <w:szCs w:val="18"/>
        </w:rPr>
        <w:t>.</w:t>
      </w:r>
      <w:r w:rsidR="00460EE2" w:rsidRPr="007D28D1">
        <w:rPr>
          <w:rFonts w:ascii="Arial" w:hAnsi="Arial" w:cs="Arial"/>
          <w:sz w:val="18"/>
          <w:szCs w:val="18"/>
        </w:rPr>
        <w:t>)</w:t>
      </w:r>
      <w:r w:rsidR="00B0052A">
        <w:rPr>
          <w:rFonts w:ascii="Arial" w:hAnsi="Arial" w:cs="Arial"/>
          <w:sz w:val="18"/>
          <w:szCs w:val="18"/>
        </w:rPr>
        <w:t xml:space="preserve"> </w:t>
      </w:r>
    </w:p>
    <w:p w:rsidR="0020292C" w:rsidRPr="007D28D1" w:rsidRDefault="0020292C" w:rsidP="00B62125">
      <w:pPr>
        <w:spacing w:line="201" w:lineRule="atLeast"/>
        <w:ind w:left="1080" w:hanging="360"/>
        <w:jc w:val="both"/>
        <w:rPr>
          <w:rFonts w:ascii="Arial" w:hAnsi="Arial" w:cs="Arial"/>
          <w:sz w:val="18"/>
          <w:szCs w:val="18"/>
        </w:rPr>
      </w:pPr>
    </w:p>
    <w:p w:rsidR="00E14C86" w:rsidRPr="007D28D1" w:rsidRDefault="00B62125" w:rsidP="00B62125">
      <w:pPr>
        <w:spacing w:line="201" w:lineRule="atLeast"/>
        <w:ind w:left="1080" w:hanging="360"/>
        <w:jc w:val="both"/>
        <w:rPr>
          <w:rFonts w:ascii="Arial" w:hAnsi="Arial" w:cs="Arial"/>
          <w:sz w:val="18"/>
          <w:szCs w:val="18"/>
        </w:rPr>
      </w:pPr>
      <w:r w:rsidRPr="00B62125">
        <w:rPr>
          <w:rFonts w:ascii="Arial" w:hAnsi="Arial" w:cs="Arial"/>
          <w:bCs/>
          <w:iCs/>
          <w:sz w:val="18"/>
          <w:szCs w:val="18"/>
        </w:rPr>
        <w:t>(d)</w:t>
      </w:r>
      <w:r>
        <w:rPr>
          <w:rFonts w:ascii="Arial" w:hAnsi="Arial" w:cs="Arial"/>
          <w:b/>
          <w:bCs/>
          <w:i/>
          <w:iCs/>
          <w:sz w:val="18"/>
          <w:szCs w:val="18"/>
        </w:rPr>
        <w:tab/>
      </w:r>
      <w:r w:rsidR="00E14C86" w:rsidRPr="007D28D1">
        <w:rPr>
          <w:rFonts w:ascii="Arial" w:hAnsi="Arial" w:cs="Arial"/>
          <w:b/>
          <w:bCs/>
          <w:i/>
          <w:iCs/>
          <w:sz w:val="18"/>
          <w:szCs w:val="18"/>
        </w:rPr>
        <w:t xml:space="preserve">No. 2 Diesel </w:t>
      </w:r>
      <w:r w:rsidR="008C1A7C" w:rsidRPr="007D28D1">
        <w:rPr>
          <w:rFonts w:ascii="Arial" w:hAnsi="Arial" w:cs="Arial"/>
          <w:b/>
          <w:bCs/>
          <w:i/>
          <w:iCs/>
          <w:sz w:val="18"/>
          <w:szCs w:val="18"/>
        </w:rPr>
        <w:sym w:font="Symbol" w:char="F03E"/>
      </w:r>
      <w:r w:rsidR="00E14C86" w:rsidRPr="007D28D1">
        <w:rPr>
          <w:rFonts w:ascii="Arial" w:hAnsi="Arial" w:cs="Arial"/>
          <w:b/>
          <w:bCs/>
          <w:i/>
          <w:iCs/>
          <w:sz w:val="18"/>
          <w:szCs w:val="18"/>
        </w:rPr>
        <w:t xml:space="preserve"> </w:t>
      </w:r>
      <w:r w:rsidR="005238E2" w:rsidRPr="007D28D1">
        <w:rPr>
          <w:rFonts w:ascii="Arial" w:hAnsi="Arial" w:cs="Arial"/>
          <w:b/>
          <w:bCs/>
          <w:i/>
          <w:iCs/>
          <w:sz w:val="18"/>
          <w:szCs w:val="18"/>
        </w:rPr>
        <w:t>500 ppm</w:t>
      </w:r>
      <w:r w:rsidR="00E14C86" w:rsidRPr="007D28D1">
        <w:rPr>
          <w:rFonts w:ascii="Arial" w:hAnsi="Arial" w:cs="Arial"/>
          <w:b/>
          <w:bCs/>
          <w:i/>
          <w:iCs/>
          <w:sz w:val="18"/>
          <w:szCs w:val="18"/>
        </w:rPr>
        <w:t xml:space="preserve"> Sulfur</w:t>
      </w:r>
      <w:r w:rsidR="005238E2" w:rsidRPr="007D28D1">
        <w:rPr>
          <w:rFonts w:ascii="Arial" w:hAnsi="Arial" w:cs="Arial"/>
          <w:b/>
          <w:bCs/>
          <w:i/>
          <w:iCs/>
          <w:sz w:val="18"/>
          <w:szCs w:val="18"/>
        </w:rPr>
        <w:t>, High</w:t>
      </w:r>
      <w:r w:rsidR="00E14C86" w:rsidRPr="007D28D1">
        <w:rPr>
          <w:rFonts w:ascii="Arial" w:hAnsi="Arial" w:cs="Arial"/>
          <w:sz w:val="18"/>
          <w:szCs w:val="18"/>
        </w:rPr>
        <w:t xml:space="preserve"> - No. 2 diesel fuel that has a sulfur level above </w:t>
      </w:r>
      <w:r w:rsidR="005238E2" w:rsidRPr="007D28D1">
        <w:rPr>
          <w:rFonts w:ascii="Arial" w:hAnsi="Arial" w:cs="Arial"/>
          <w:sz w:val="18"/>
          <w:szCs w:val="18"/>
        </w:rPr>
        <w:t xml:space="preserve">500 ppm </w:t>
      </w:r>
      <w:r w:rsidR="00E14C86" w:rsidRPr="007D28D1">
        <w:rPr>
          <w:rFonts w:ascii="Arial" w:hAnsi="Arial" w:cs="Arial"/>
          <w:sz w:val="18"/>
          <w:szCs w:val="18"/>
        </w:rPr>
        <w:t>by weight.</w:t>
      </w:r>
    </w:p>
    <w:p w:rsidR="00460EE2" w:rsidRPr="007D28D1" w:rsidRDefault="00460EE2" w:rsidP="000A6993">
      <w:pPr>
        <w:spacing w:line="201" w:lineRule="atLeast"/>
        <w:ind w:left="1080"/>
        <w:jc w:val="both"/>
        <w:rPr>
          <w:rFonts w:ascii="Arial" w:hAnsi="Arial" w:cs="Arial"/>
          <w:sz w:val="18"/>
          <w:szCs w:val="18"/>
        </w:rPr>
      </w:pPr>
    </w:p>
    <w:p w:rsidR="00E14C86" w:rsidRPr="007D28D1" w:rsidRDefault="00E87A84" w:rsidP="00B62125">
      <w:pPr>
        <w:spacing w:line="201" w:lineRule="atLeast"/>
        <w:ind w:left="720" w:hanging="360"/>
        <w:jc w:val="both"/>
        <w:rPr>
          <w:rFonts w:ascii="Arial" w:hAnsi="Arial" w:cs="Arial"/>
          <w:sz w:val="18"/>
          <w:szCs w:val="18"/>
        </w:rPr>
      </w:pPr>
      <w:r w:rsidRPr="00E87A84">
        <w:rPr>
          <w:rFonts w:ascii="Arial" w:hAnsi="Arial" w:cs="Arial"/>
          <w:bCs/>
          <w:iCs/>
          <w:sz w:val="18"/>
          <w:szCs w:val="18"/>
        </w:rPr>
        <w:t>(2)</w:t>
      </w:r>
      <w:r>
        <w:rPr>
          <w:rFonts w:ascii="Arial" w:hAnsi="Arial" w:cs="Arial"/>
          <w:b/>
          <w:bCs/>
          <w:i/>
          <w:iCs/>
          <w:sz w:val="18"/>
          <w:szCs w:val="18"/>
        </w:rPr>
        <w:tab/>
      </w:r>
      <w:r w:rsidR="00E14C86" w:rsidRPr="007D28D1">
        <w:rPr>
          <w:rFonts w:ascii="Arial" w:hAnsi="Arial" w:cs="Arial"/>
          <w:b/>
          <w:bCs/>
          <w:i/>
          <w:iCs/>
          <w:sz w:val="18"/>
          <w:szCs w:val="18"/>
        </w:rPr>
        <w:t>No. 2 Fuel Oil (Heating Oil)</w:t>
      </w:r>
      <w:r w:rsidR="00E14C86" w:rsidRPr="007D28D1">
        <w:rPr>
          <w:rFonts w:ascii="Arial" w:hAnsi="Arial" w:cs="Arial"/>
          <w:sz w:val="18"/>
          <w:szCs w:val="18"/>
        </w:rPr>
        <w:t xml:space="preserve"> - </w:t>
      </w:r>
      <w:r w:rsidR="00733F3B" w:rsidRPr="007D28D1">
        <w:rPr>
          <w:rFonts w:ascii="Arial" w:hAnsi="Arial" w:cs="Arial"/>
          <w:color w:val="000000"/>
          <w:sz w:val="18"/>
          <w:szCs w:val="18"/>
        </w:rPr>
        <w:t>A distillate fuel oil that has distillation temperatures of 400 degrees Fahrenheit at the 10-percent recovery point and 640 degrees Fahrenheit at the 90-percent recovery point and meets the specifications defined in ASTM Specification D 396. It is used in atomizing type burners for domestic heating or for moderate capacity commercial/industrial burner units.</w:t>
      </w:r>
    </w:p>
    <w:p w:rsidR="00E14C86" w:rsidRPr="007D28D1" w:rsidRDefault="00E14C86" w:rsidP="00D1352B">
      <w:pPr>
        <w:spacing w:line="201" w:lineRule="atLeast"/>
        <w:jc w:val="both"/>
        <w:rPr>
          <w:rFonts w:ascii="Arial" w:hAnsi="Arial" w:cs="Arial"/>
          <w:sz w:val="18"/>
          <w:szCs w:val="18"/>
        </w:rPr>
      </w:pPr>
    </w:p>
    <w:p w:rsidR="00E14C86" w:rsidRPr="007D28D1" w:rsidRDefault="00E87A84" w:rsidP="00E87A84">
      <w:pPr>
        <w:spacing w:line="201" w:lineRule="atLeast"/>
        <w:ind w:left="360" w:hanging="360"/>
        <w:jc w:val="both"/>
        <w:rPr>
          <w:rFonts w:ascii="Arial" w:hAnsi="Arial" w:cs="Arial"/>
          <w:sz w:val="18"/>
          <w:szCs w:val="18"/>
        </w:rPr>
      </w:pPr>
      <w:r w:rsidRPr="00E87A84">
        <w:rPr>
          <w:rFonts w:ascii="Arial" w:hAnsi="Arial" w:cs="Arial"/>
          <w:bCs/>
          <w:iCs/>
          <w:sz w:val="18"/>
          <w:szCs w:val="18"/>
        </w:rPr>
        <w:t>c.</w:t>
      </w:r>
      <w:r>
        <w:rPr>
          <w:rFonts w:ascii="Arial" w:hAnsi="Arial" w:cs="Arial"/>
          <w:b/>
          <w:bCs/>
          <w:i/>
          <w:iCs/>
          <w:sz w:val="18"/>
          <w:szCs w:val="18"/>
        </w:rPr>
        <w:tab/>
      </w:r>
      <w:r w:rsidR="00E14C86" w:rsidRPr="007D28D1">
        <w:rPr>
          <w:rFonts w:ascii="Arial" w:hAnsi="Arial" w:cs="Arial"/>
          <w:b/>
          <w:bCs/>
          <w:i/>
          <w:iCs/>
          <w:sz w:val="18"/>
          <w:szCs w:val="18"/>
        </w:rPr>
        <w:t>No. 4 Fuel</w:t>
      </w:r>
      <w:r w:rsidR="00E14C86" w:rsidRPr="007D28D1">
        <w:rPr>
          <w:rFonts w:ascii="Arial" w:hAnsi="Arial" w:cs="Arial"/>
          <w:sz w:val="18"/>
          <w:szCs w:val="18"/>
        </w:rPr>
        <w:t xml:space="preserve"> - A distillate fuel oil </w:t>
      </w:r>
      <w:r w:rsidR="00CD77D2" w:rsidRPr="007D28D1">
        <w:rPr>
          <w:rFonts w:ascii="Arial" w:hAnsi="Arial" w:cs="Arial"/>
          <w:sz w:val="18"/>
          <w:szCs w:val="18"/>
        </w:rPr>
        <w:t xml:space="preserve">typical </w:t>
      </w:r>
      <w:r w:rsidR="00E14C86" w:rsidRPr="007D28D1">
        <w:rPr>
          <w:rFonts w:ascii="Arial" w:hAnsi="Arial" w:cs="Arial"/>
          <w:sz w:val="18"/>
          <w:szCs w:val="18"/>
        </w:rPr>
        <w:t>made by blending distillate fuel oil and residual fuel oil stocks.</w:t>
      </w:r>
      <w:r w:rsidR="00B0052A">
        <w:rPr>
          <w:rFonts w:ascii="Arial" w:hAnsi="Arial" w:cs="Arial"/>
          <w:sz w:val="18"/>
          <w:szCs w:val="18"/>
        </w:rPr>
        <w:t xml:space="preserve"> </w:t>
      </w:r>
      <w:r w:rsidR="00E14C86" w:rsidRPr="007D28D1">
        <w:rPr>
          <w:rFonts w:ascii="Arial" w:hAnsi="Arial" w:cs="Arial"/>
          <w:sz w:val="18"/>
          <w:szCs w:val="18"/>
        </w:rPr>
        <w:t>It conforms with ASTM Specification D 396 or Federal Specification VV-F-815C and is used extensively in industrial plants and in commercial burner installations that are not equipped with preheating facilities.</w:t>
      </w:r>
      <w:r w:rsidR="00B0052A">
        <w:rPr>
          <w:rFonts w:ascii="Arial" w:hAnsi="Arial" w:cs="Arial"/>
          <w:sz w:val="18"/>
          <w:szCs w:val="18"/>
        </w:rPr>
        <w:t xml:space="preserve">  </w:t>
      </w:r>
      <w:r w:rsidR="00E14C86" w:rsidRPr="007D28D1">
        <w:rPr>
          <w:rFonts w:ascii="Arial" w:hAnsi="Arial" w:cs="Arial"/>
          <w:sz w:val="18"/>
          <w:szCs w:val="18"/>
        </w:rPr>
        <w:t xml:space="preserve">It also includes No. 4 diesel fuel used for low- and medium-speed diesel engines and conforms to ASTM Specification D 975. </w:t>
      </w:r>
    </w:p>
    <w:p w:rsidR="00E14C86" w:rsidRPr="007D28D1" w:rsidRDefault="00E14C86" w:rsidP="00D1352B">
      <w:pPr>
        <w:spacing w:line="201" w:lineRule="atLeast"/>
        <w:jc w:val="both"/>
        <w:rPr>
          <w:rFonts w:ascii="Arial" w:hAnsi="Arial" w:cs="Arial"/>
          <w:sz w:val="18"/>
          <w:szCs w:val="18"/>
        </w:rPr>
      </w:pPr>
    </w:p>
    <w:p w:rsidR="00E14C86" w:rsidRPr="007D28D1" w:rsidRDefault="00E14C86" w:rsidP="00457CD0">
      <w:pPr>
        <w:spacing w:line="201" w:lineRule="atLeast"/>
        <w:jc w:val="both"/>
        <w:rPr>
          <w:rFonts w:ascii="Arial" w:hAnsi="Arial" w:cs="Arial"/>
          <w:sz w:val="18"/>
          <w:szCs w:val="18"/>
        </w:rPr>
      </w:pPr>
      <w:r w:rsidRPr="007D28D1">
        <w:rPr>
          <w:rFonts w:ascii="Arial" w:hAnsi="Arial" w:cs="Arial"/>
          <w:b/>
          <w:bCs/>
          <w:i/>
          <w:iCs/>
          <w:sz w:val="18"/>
          <w:szCs w:val="18"/>
        </w:rPr>
        <w:t>Distributor</w:t>
      </w:r>
      <w:r w:rsidRPr="007D28D1">
        <w:rPr>
          <w:rFonts w:ascii="Arial" w:hAnsi="Arial" w:cs="Arial"/>
          <w:sz w:val="18"/>
          <w:szCs w:val="18"/>
        </w:rPr>
        <w:t xml:space="preserve"> - A business that distributes goods to consumers (energy users) or dealers.</w:t>
      </w:r>
    </w:p>
    <w:p w:rsidR="009A19DE" w:rsidRPr="007D28D1" w:rsidRDefault="009A19DE" w:rsidP="00457CD0">
      <w:pPr>
        <w:rPr>
          <w:rFonts w:ascii="Arial" w:hAnsi="Arial" w:cs="Arial"/>
          <w:sz w:val="18"/>
          <w:szCs w:val="18"/>
        </w:rPr>
      </w:pPr>
    </w:p>
    <w:p w:rsidR="00247B18" w:rsidRPr="007D28D1" w:rsidRDefault="00247B18" w:rsidP="00D1352B">
      <w:pPr>
        <w:spacing w:line="201" w:lineRule="atLeast"/>
        <w:jc w:val="both"/>
        <w:rPr>
          <w:rFonts w:ascii="Arial" w:hAnsi="Arial" w:cs="Arial"/>
          <w:sz w:val="18"/>
          <w:szCs w:val="18"/>
        </w:rPr>
      </w:pPr>
      <w:r w:rsidRPr="007D28D1">
        <w:rPr>
          <w:rFonts w:ascii="Arial" w:hAnsi="Arial" w:cs="Arial"/>
          <w:b/>
          <w:i/>
          <w:sz w:val="18"/>
          <w:szCs w:val="18"/>
        </w:rPr>
        <w:t>Energy sale(s)</w:t>
      </w:r>
      <w:r w:rsidRPr="007D28D1">
        <w:rPr>
          <w:rFonts w:ascii="Arial" w:hAnsi="Arial" w:cs="Arial"/>
          <w:sz w:val="18"/>
          <w:szCs w:val="18"/>
        </w:rPr>
        <w:t xml:space="preserve"> - The transfer of title of an energy commodity from </w:t>
      </w:r>
      <w:r w:rsidR="00E80358">
        <w:rPr>
          <w:rFonts w:ascii="Arial" w:hAnsi="Arial" w:cs="Arial"/>
          <w:sz w:val="18"/>
          <w:szCs w:val="18"/>
        </w:rPr>
        <w:t>a</w:t>
      </w:r>
      <w:r w:rsidRPr="007D28D1">
        <w:rPr>
          <w:rFonts w:ascii="Arial" w:hAnsi="Arial" w:cs="Arial"/>
          <w:sz w:val="18"/>
          <w:szCs w:val="18"/>
        </w:rPr>
        <w:t xml:space="preserve"> seller to a buyer for a price or quantity transferred during a specified period. </w:t>
      </w:r>
      <w:r w:rsidRPr="007D28D1">
        <w:rPr>
          <w:rFonts w:ascii="Arial" w:hAnsi="Arial" w:cs="Arial"/>
          <w:b/>
          <w:bCs/>
          <w:sz w:val="18"/>
          <w:szCs w:val="18"/>
        </w:rPr>
        <w:t>E</w:t>
      </w:r>
      <w:r w:rsidR="00B274B5">
        <w:rPr>
          <w:rFonts w:ascii="Arial" w:hAnsi="Arial" w:cs="Arial"/>
          <w:b/>
          <w:bCs/>
          <w:sz w:val="18"/>
          <w:szCs w:val="18"/>
        </w:rPr>
        <w:t>xcludes</w:t>
      </w:r>
      <w:r w:rsidRPr="007D28D1">
        <w:rPr>
          <w:rFonts w:ascii="Arial" w:hAnsi="Arial" w:cs="Arial"/>
          <w:sz w:val="18"/>
          <w:szCs w:val="18"/>
        </w:rPr>
        <w:t>: Intrafirm transfers, sales of bonded fuel, and products delivered/loaned to exchange partners except where the amount supplied exceeds the amount received and the differential is invoiced as a sale during the reference year.</w:t>
      </w:r>
      <w:r w:rsidR="00B0052A">
        <w:rPr>
          <w:rFonts w:ascii="Arial" w:hAnsi="Arial" w:cs="Arial"/>
          <w:sz w:val="18"/>
          <w:szCs w:val="18"/>
        </w:rPr>
        <w:t xml:space="preserve"> </w:t>
      </w:r>
      <w:r w:rsidRPr="007D28D1">
        <w:rPr>
          <w:rFonts w:ascii="Arial" w:hAnsi="Arial" w:cs="Arial"/>
          <w:sz w:val="18"/>
          <w:szCs w:val="18"/>
        </w:rPr>
        <w:t>Products consumed directly by the reporting firm, are reported as commercial, with the exception of On-</w:t>
      </w:r>
      <w:r w:rsidR="000248FE">
        <w:rPr>
          <w:rFonts w:ascii="Arial" w:hAnsi="Arial" w:cs="Arial"/>
          <w:sz w:val="18"/>
          <w:szCs w:val="18"/>
        </w:rPr>
        <w:t>h</w:t>
      </w:r>
      <w:r w:rsidRPr="007D28D1">
        <w:rPr>
          <w:rFonts w:ascii="Arial" w:hAnsi="Arial" w:cs="Arial"/>
          <w:sz w:val="18"/>
          <w:szCs w:val="18"/>
        </w:rPr>
        <w:t xml:space="preserve">ighway Diesel, which are reported on </w:t>
      </w:r>
      <w:r w:rsidR="00C5574D">
        <w:rPr>
          <w:rFonts w:ascii="Arial" w:hAnsi="Arial" w:cs="Arial"/>
          <w:sz w:val="18"/>
          <w:szCs w:val="18"/>
        </w:rPr>
        <w:t>Line</w:t>
      </w:r>
      <w:r w:rsidRPr="007D28D1">
        <w:rPr>
          <w:rFonts w:ascii="Arial" w:hAnsi="Arial" w:cs="Arial"/>
          <w:sz w:val="18"/>
          <w:szCs w:val="18"/>
        </w:rPr>
        <w:t xml:space="preserve"> 39</w:t>
      </w:r>
      <w:r w:rsidRPr="007D28D1">
        <w:rPr>
          <w:rFonts w:ascii="Arial" w:hAnsi="Arial" w:cs="Arial"/>
          <w:color w:val="FF0000"/>
          <w:sz w:val="18"/>
          <w:szCs w:val="18"/>
        </w:rPr>
        <w:t>.</w:t>
      </w:r>
    </w:p>
    <w:p w:rsidR="00247B18" w:rsidRPr="007D28D1" w:rsidRDefault="00247B18" w:rsidP="00D1352B">
      <w:pPr>
        <w:spacing w:line="201" w:lineRule="atLeast"/>
        <w:jc w:val="both"/>
        <w:rPr>
          <w:rFonts w:ascii="Arial" w:hAnsi="Arial" w:cs="Arial"/>
          <w:sz w:val="18"/>
          <w:szCs w:val="18"/>
        </w:rPr>
      </w:pPr>
    </w:p>
    <w:p w:rsidR="00E14C86" w:rsidRPr="007D28D1" w:rsidRDefault="00E14C86" w:rsidP="00D1352B">
      <w:pPr>
        <w:spacing w:line="201" w:lineRule="atLeast"/>
        <w:jc w:val="both"/>
        <w:rPr>
          <w:rFonts w:ascii="Arial" w:hAnsi="Arial" w:cs="Arial"/>
          <w:sz w:val="18"/>
          <w:szCs w:val="18"/>
        </w:rPr>
      </w:pPr>
      <w:r w:rsidRPr="007D28D1">
        <w:rPr>
          <w:rFonts w:ascii="Arial" w:hAnsi="Arial" w:cs="Arial"/>
          <w:b/>
          <w:bCs/>
          <w:i/>
          <w:iCs/>
          <w:sz w:val="18"/>
          <w:szCs w:val="18"/>
        </w:rPr>
        <w:t>Electric utility</w:t>
      </w:r>
      <w:r w:rsidRPr="007D28D1">
        <w:rPr>
          <w:rFonts w:ascii="Arial" w:hAnsi="Arial" w:cs="Arial"/>
          <w:sz w:val="18"/>
          <w:szCs w:val="18"/>
        </w:rPr>
        <w:t xml:space="preserve"> - A corporation, person, agency, authority, or other legal entity or instrumentality aligned with distribution facilities for delivery of electric energy for use primarily by the public. Included are investor-owned electric utilities, municipal and State utilities, Federal electric utilities, and rural electric cooperatives. A few entities that are tariff based and corporately aligned with companies that own distribution facilities are also included.</w:t>
      </w:r>
    </w:p>
    <w:p w:rsidR="00B61804" w:rsidRDefault="00B61804" w:rsidP="00D1352B">
      <w:pPr>
        <w:spacing w:line="201" w:lineRule="atLeast"/>
        <w:jc w:val="both"/>
        <w:rPr>
          <w:rFonts w:ascii="Arial" w:hAnsi="Arial" w:cs="Arial"/>
          <w:b/>
          <w:bCs/>
          <w:i/>
          <w:iCs/>
          <w:sz w:val="18"/>
          <w:szCs w:val="18"/>
        </w:rPr>
      </w:pPr>
    </w:p>
    <w:p w:rsidR="00E14C86" w:rsidRPr="007D28D1" w:rsidRDefault="00E14C86" w:rsidP="00D1352B">
      <w:pPr>
        <w:spacing w:line="201" w:lineRule="atLeast"/>
        <w:jc w:val="both"/>
        <w:rPr>
          <w:rFonts w:ascii="Arial" w:hAnsi="Arial" w:cs="Arial"/>
          <w:sz w:val="18"/>
          <w:szCs w:val="18"/>
        </w:rPr>
      </w:pPr>
      <w:r w:rsidRPr="007D28D1">
        <w:rPr>
          <w:rFonts w:ascii="Arial" w:hAnsi="Arial" w:cs="Arial"/>
          <w:b/>
          <w:bCs/>
          <w:i/>
          <w:iCs/>
          <w:sz w:val="18"/>
          <w:szCs w:val="18"/>
        </w:rPr>
        <w:t>Energy use sectors</w:t>
      </w:r>
      <w:r w:rsidRPr="007D28D1">
        <w:rPr>
          <w:rFonts w:ascii="Arial" w:hAnsi="Arial" w:cs="Arial"/>
          <w:sz w:val="18"/>
          <w:szCs w:val="18"/>
        </w:rPr>
        <w:t xml:space="preserve"> - A group of major energy-consuming components of U.S. society developed to measure and analyze energy use. The sectors most commonly referred to in EIA are: residential, commercial, industrial, transportation, and electric power. </w:t>
      </w:r>
    </w:p>
    <w:p w:rsidR="00CF342C" w:rsidRPr="007D28D1" w:rsidRDefault="00CF342C" w:rsidP="00D1352B">
      <w:pPr>
        <w:spacing w:line="201" w:lineRule="atLeast"/>
        <w:jc w:val="both"/>
        <w:rPr>
          <w:rFonts w:ascii="Arial" w:hAnsi="Arial" w:cs="Arial"/>
          <w:sz w:val="18"/>
          <w:szCs w:val="18"/>
        </w:rPr>
      </w:pPr>
    </w:p>
    <w:p w:rsidR="00E14C86"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Firm</w:t>
      </w:r>
      <w:r w:rsidRPr="007D28D1">
        <w:rPr>
          <w:rFonts w:ascii="Arial" w:hAnsi="Arial" w:cs="Arial"/>
          <w:sz w:val="18"/>
          <w:szCs w:val="18"/>
        </w:rPr>
        <w:t xml:space="preserve"> - An association, company, corporation, estate, individual, joint-venture, partnership, or sole proprietorship or any other entity, however organized, including: (a) charitable or educational institutions; (b) the Federal Government, including corporations, departments,</w:t>
      </w:r>
      <w:r w:rsidR="00B0052A">
        <w:rPr>
          <w:rFonts w:ascii="Arial" w:hAnsi="Arial" w:cs="Arial"/>
          <w:sz w:val="18"/>
          <w:szCs w:val="18"/>
        </w:rPr>
        <w:t xml:space="preserve"> </w:t>
      </w:r>
      <w:r w:rsidRPr="007D28D1">
        <w:rPr>
          <w:rFonts w:ascii="Arial" w:hAnsi="Arial" w:cs="Arial"/>
          <w:sz w:val="18"/>
          <w:szCs w:val="18"/>
        </w:rPr>
        <w:t>Federal agencies, and other instrumentalities; and (c) State and local governments.</w:t>
      </w:r>
      <w:r w:rsidR="00B0052A">
        <w:rPr>
          <w:rFonts w:ascii="Arial" w:hAnsi="Arial" w:cs="Arial"/>
          <w:sz w:val="18"/>
          <w:szCs w:val="18"/>
        </w:rPr>
        <w:t xml:space="preserve"> </w:t>
      </w:r>
      <w:r w:rsidRPr="007D28D1">
        <w:rPr>
          <w:rFonts w:ascii="Arial" w:hAnsi="Arial" w:cs="Arial"/>
          <w:sz w:val="18"/>
          <w:szCs w:val="18"/>
        </w:rPr>
        <w:t>A firm may consist of (1) a parent entity, including the consolidated and unconsolidated entities (if any) that it directly or indirectly controls; (2) a parent and its consolidated entities only; (3) an unconsolidated entity; or (4) any part or combination of the above.</w:t>
      </w:r>
    </w:p>
    <w:p w:rsidR="0020292C" w:rsidRPr="007D28D1" w:rsidRDefault="0020292C" w:rsidP="00D1352B">
      <w:pPr>
        <w:spacing w:line="194" w:lineRule="atLeast"/>
        <w:jc w:val="both"/>
        <w:rPr>
          <w:rFonts w:ascii="Arial" w:hAnsi="Arial" w:cs="Arial"/>
          <w:sz w:val="18"/>
          <w:szCs w:val="18"/>
        </w:rPr>
      </w:pPr>
    </w:p>
    <w:p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Household</w:t>
      </w:r>
      <w:r w:rsidRPr="007D28D1">
        <w:rPr>
          <w:rFonts w:ascii="Arial" w:hAnsi="Arial" w:cs="Arial"/>
          <w:sz w:val="18"/>
          <w:szCs w:val="18"/>
        </w:rPr>
        <w:t xml:space="preserve"> - A family, an individual, or a group of up to nine unrelated persons occupying the same housing unit. "Occupy" means that the housing unit is the person's usual or permanent place of residence. </w:t>
      </w:r>
    </w:p>
    <w:p w:rsidR="00E14C86" w:rsidRPr="007D28D1" w:rsidRDefault="00E14C86" w:rsidP="000A6993">
      <w:pPr>
        <w:spacing w:line="194" w:lineRule="atLeast"/>
        <w:jc w:val="both"/>
        <w:rPr>
          <w:rFonts w:ascii="Arial" w:hAnsi="Arial" w:cs="Arial"/>
          <w:sz w:val="18"/>
          <w:szCs w:val="18"/>
        </w:rPr>
      </w:pPr>
    </w:p>
    <w:p w:rsidR="00E14C86" w:rsidRPr="007D28D1" w:rsidRDefault="00247B18" w:rsidP="00D1352B">
      <w:pPr>
        <w:spacing w:line="194" w:lineRule="atLeast"/>
        <w:jc w:val="both"/>
        <w:rPr>
          <w:rFonts w:ascii="Arial" w:hAnsi="Arial" w:cs="Arial"/>
          <w:sz w:val="18"/>
          <w:szCs w:val="18"/>
        </w:rPr>
      </w:pPr>
      <w:r w:rsidRPr="007D28D1">
        <w:rPr>
          <w:rFonts w:ascii="Arial" w:hAnsi="Arial" w:cs="Arial"/>
          <w:b/>
          <w:bCs/>
          <w:i/>
          <w:iCs/>
          <w:sz w:val="18"/>
          <w:szCs w:val="18"/>
        </w:rPr>
        <w:t>Independent power producer</w:t>
      </w:r>
      <w:r w:rsidRPr="007D28D1">
        <w:rPr>
          <w:rFonts w:ascii="Arial" w:hAnsi="Arial" w:cs="Arial"/>
          <w:sz w:val="18"/>
          <w:szCs w:val="18"/>
        </w:rPr>
        <w:t xml:space="preserve"> - A corporation, person, agency, authority, or other legal entity or instrumentality that owns or operates facilities for the generation of electricity for use primarily by the public, and is not an electric utility. (See also Nonutility power producer.)</w:t>
      </w:r>
      <w:r w:rsidR="00CD77D2" w:rsidRPr="007D28D1">
        <w:rPr>
          <w:rFonts w:ascii="Arial" w:hAnsi="Arial" w:cs="Arial"/>
          <w:sz w:val="18"/>
          <w:szCs w:val="18"/>
        </w:rPr>
        <w:t xml:space="preserve"> </w:t>
      </w:r>
    </w:p>
    <w:p w:rsidR="00570062" w:rsidRPr="007D28D1" w:rsidRDefault="00570062" w:rsidP="00D1352B">
      <w:pPr>
        <w:spacing w:line="194" w:lineRule="atLeast"/>
        <w:jc w:val="both"/>
        <w:rPr>
          <w:rFonts w:ascii="Arial" w:hAnsi="Arial" w:cs="Arial"/>
          <w:sz w:val="18"/>
          <w:szCs w:val="18"/>
        </w:rPr>
      </w:pPr>
    </w:p>
    <w:p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Institutional living quarters</w:t>
      </w:r>
      <w:r w:rsidRPr="007D28D1">
        <w:rPr>
          <w:rFonts w:ascii="Arial" w:hAnsi="Arial" w:cs="Arial"/>
          <w:sz w:val="18"/>
          <w:szCs w:val="18"/>
        </w:rPr>
        <w:t xml:space="preserve"> - Space provided by a business or organization for long-term housing of individuals whose reason for shared residence is their association with the business or organization. Such quarters commonly have both individual and group living spaces, and the business or organization is responsible for some aspects of resident life beyond the simple provision of living quarters. Examples include prisons; nursing homes and other long-term medical care facilities; military barracks; college dormitories; and convents and monasteries.</w:t>
      </w:r>
    </w:p>
    <w:p w:rsidR="00E14C86" w:rsidRPr="007D28D1" w:rsidRDefault="00E14C86" w:rsidP="00D1352B">
      <w:pPr>
        <w:spacing w:line="194" w:lineRule="atLeast"/>
        <w:jc w:val="both"/>
        <w:rPr>
          <w:rFonts w:ascii="Arial" w:hAnsi="Arial" w:cs="Arial"/>
          <w:sz w:val="18"/>
          <w:szCs w:val="18"/>
        </w:rPr>
      </w:pPr>
    </w:p>
    <w:p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Kerosene</w:t>
      </w:r>
      <w:r w:rsidRPr="007D28D1">
        <w:rPr>
          <w:rFonts w:ascii="Arial" w:hAnsi="Arial" w:cs="Arial"/>
          <w:sz w:val="18"/>
          <w:szCs w:val="18"/>
        </w:rPr>
        <w:t xml:space="preserve"> - A light petroleum distillate that is used in space heaters, cook stoves, and water heaters and is suitable for use as a light source when burned in wick-fed lamps. Kerosene has a maximum distillation temperature of 400 degrees Fahrenheit at the 10-percent recovery point, a final boiling point of 572 degrees Fahrenheit, and a minimum flash point of 100 degrees Fahrenheit.</w:t>
      </w:r>
      <w:r w:rsidR="00B0052A">
        <w:rPr>
          <w:rFonts w:ascii="Arial" w:hAnsi="Arial" w:cs="Arial"/>
          <w:sz w:val="18"/>
          <w:szCs w:val="18"/>
        </w:rPr>
        <w:t xml:space="preserve"> </w:t>
      </w:r>
      <w:r w:rsidRPr="007D28D1">
        <w:rPr>
          <w:rFonts w:ascii="Arial" w:hAnsi="Arial" w:cs="Arial"/>
          <w:sz w:val="18"/>
          <w:szCs w:val="18"/>
        </w:rPr>
        <w:t>Included are No. 1-K and No. 2-K, the two grades recognized by ASTM Specification D 3699 as well as all other grades of kerosene called range or stove oil, which have properties similar to those of No. 1 fuel oil.</w:t>
      </w:r>
    </w:p>
    <w:p w:rsidR="00457CD0" w:rsidRPr="007D28D1" w:rsidRDefault="00457CD0" w:rsidP="00457CD0">
      <w:pPr>
        <w:spacing w:line="194" w:lineRule="atLeast"/>
        <w:jc w:val="both"/>
        <w:rPr>
          <w:rStyle w:val="Strong"/>
          <w:rFonts w:ascii="Arial" w:hAnsi="Arial" w:cs="Arial"/>
          <w:color w:val="000000"/>
          <w:sz w:val="18"/>
          <w:szCs w:val="18"/>
        </w:rPr>
      </w:pPr>
    </w:p>
    <w:p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Nonutility power producer</w:t>
      </w:r>
      <w:r w:rsidRPr="007D28D1">
        <w:rPr>
          <w:rFonts w:ascii="Arial" w:hAnsi="Arial" w:cs="Arial"/>
          <w:sz w:val="18"/>
          <w:szCs w:val="18"/>
        </w:rPr>
        <w:t xml:space="preserve"> - A corporation, person, agency, authority, or other legal entity or instrumentality that owns or operates facilities for electric generation and is not an electric utility. Nonutility power producers include qualifying CHP plants, qualifying small power producers, and other nonutility generators (including independent power producers).</w:t>
      </w:r>
    </w:p>
    <w:p w:rsidR="00E14C86" w:rsidRPr="007D28D1" w:rsidRDefault="00E14C86" w:rsidP="00D1352B">
      <w:pPr>
        <w:spacing w:line="194" w:lineRule="atLeast"/>
        <w:jc w:val="both"/>
        <w:rPr>
          <w:rFonts w:ascii="Arial" w:hAnsi="Arial" w:cs="Arial"/>
          <w:sz w:val="18"/>
          <w:szCs w:val="18"/>
        </w:rPr>
      </w:pPr>
    </w:p>
    <w:p w:rsidR="00E14C86" w:rsidRDefault="00247B18" w:rsidP="00D1352B">
      <w:pPr>
        <w:spacing w:line="194" w:lineRule="atLeast"/>
        <w:jc w:val="both"/>
        <w:rPr>
          <w:rFonts w:ascii="Arial" w:hAnsi="Arial" w:cs="Arial"/>
          <w:color w:val="000000"/>
          <w:sz w:val="18"/>
          <w:szCs w:val="18"/>
        </w:rPr>
      </w:pPr>
      <w:r w:rsidRPr="007D28D1">
        <w:rPr>
          <w:rFonts w:ascii="Arial" w:hAnsi="Arial" w:cs="Arial"/>
          <w:b/>
          <w:bCs/>
          <w:i/>
          <w:iCs/>
          <w:sz w:val="18"/>
          <w:szCs w:val="18"/>
        </w:rPr>
        <w:t>Parent</w:t>
      </w:r>
      <w:r w:rsidRPr="007D28D1">
        <w:rPr>
          <w:rFonts w:ascii="Arial" w:hAnsi="Arial" w:cs="Arial"/>
          <w:b/>
          <w:bCs/>
          <w:sz w:val="18"/>
          <w:szCs w:val="18"/>
        </w:rPr>
        <w:t xml:space="preserve"> </w:t>
      </w:r>
      <w:r w:rsidRPr="007D28D1">
        <w:rPr>
          <w:rFonts w:ascii="Arial" w:hAnsi="Arial" w:cs="Arial"/>
          <w:sz w:val="18"/>
          <w:szCs w:val="18"/>
        </w:rPr>
        <w:t xml:space="preserve">- </w:t>
      </w:r>
      <w:r w:rsidRPr="007D28D1">
        <w:rPr>
          <w:rFonts w:ascii="Arial" w:hAnsi="Arial" w:cs="Arial"/>
          <w:color w:val="000000"/>
          <w:sz w:val="18"/>
          <w:szCs w:val="18"/>
        </w:rPr>
        <w:t>A firm that directly or indirectly controls another entity.</w:t>
      </w:r>
    </w:p>
    <w:p w:rsidR="00C434C2" w:rsidRPr="007D28D1" w:rsidRDefault="00C434C2" w:rsidP="00D1352B">
      <w:pPr>
        <w:spacing w:line="194" w:lineRule="atLeast"/>
        <w:jc w:val="both"/>
        <w:rPr>
          <w:rFonts w:ascii="Arial" w:hAnsi="Arial" w:cs="Arial"/>
          <w:color w:val="000000"/>
          <w:sz w:val="18"/>
          <w:szCs w:val="18"/>
        </w:rPr>
      </w:pPr>
    </w:p>
    <w:p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Reference Year</w:t>
      </w:r>
      <w:r w:rsidRPr="007D28D1">
        <w:rPr>
          <w:rFonts w:ascii="Arial" w:hAnsi="Arial" w:cs="Arial"/>
          <w:sz w:val="18"/>
          <w:szCs w:val="18"/>
        </w:rPr>
        <w:t xml:space="preserve"> - The calendar year to which the reported sales volume information relates.</w:t>
      </w:r>
    </w:p>
    <w:p w:rsidR="00E14C86" w:rsidRPr="007D28D1" w:rsidRDefault="00E14C86" w:rsidP="000F19C8">
      <w:pPr>
        <w:spacing w:line="194" w:lineRule="atLeast"/>
        <w:jc w:val="both"/>
        <w:rPr>
          <w:rFonts w:ascii="Arial" w:hAnsi="Arial" w:cs="Arial"/>
          <w:sz w:val="18"/>
          <w:szCs w:val="18"/>
        </w:rPr>
      </w:pPr>
    </w:p>
    <w:p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Refiner</w:t>
      </w:r>
      <w:r w:rsidRPr="007D28D1">
        <w:rPr>
          <w:rFonts w:ascii="Arial" w:hAnsi="Arial" w:cs="Arial"/>
          <w:sz w:val="18"/>
          <w:szCs w:val="18"/>
        </w:rPr>
        <w:t xml:space="preserve"> - A firm or the part of a firm that refines products or blends and substantially changes products, or refines liquid hydrocarbons from oil and gas field gases, or recovers liquefied petroleum gases incident to petroleum refining and sells those products to resellers, retailers, reseller/retailers or ultimate consumers. "Refiner" includes any owner of products </w:t>
      </w:r>
      <w:r w:rsidR="00B274B5">
        <w:rPr>
          <w:rFonts w:ascii="Arial" w:hAnsi="Arial" w:cs="Arial"/>
          <w:sz w:val="18"/>
          <w:szCs w:val="18"/>
        </w:rPr>
        <w:t>that</w:t>
      </w:r>
      <w:r w:rsidRPr="007D28D1">
        <w:rPr>
          <w:rFonts w:ascii="Arial" w:hAnsi="Arial" w:cs="Arial"/>
          <w:sz w:val="18"/>
          <w:szCs w:val="18"/>
        </w:rPr>
        <w:t xml:space="preserve"> contracts to have those products refined and then sells the refined products to resellers, retailers, or ultimate consumers.</w:t>
      </w:r>
    </w:p>
    <w:p w:rsidR="00B61804" w:rsidRDefault="00B61804" w:rsidP="00D1352B">
      <w:pPr>
        <w:spacing w:line="194" w:lineRule="atLeast"/>
        <w:jc w:val="both"/>
        <w:rPr>
          <w:rFonts w:ascii="Arial" w:hAnsi="Arial" w:cs="Arial"/>
          <w:b/>
          <w:bCs/>
          <w:i/>
          <w:iCs/>
          <w:sz w:val="18"/>
          <w:szCs w:val="18"/>
        </w:rPr>
      </w:pPr>
    </w:p>
    <w:p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Reseller</w:t>
      </w:r>
      <w:r w:rsidRPr="007D28D1">
        <w:rPr>
          <w:rFonts w:ascii="Arial" w:hAnsi="Arial" w:cs="Arial"/>
          <w:sz w:val="18"/>
          <w:szCs w:val="18"/>
        </w:rPr>
        <w:t xml:space="preserve"> - A firm that is engaged in a trade or business that buys refined petroleum products and then sells them to a purchaser who is not the ultimate consumer of those refined products.</w:t>
      </w:r>
    </w:p>
    <w:p w:rsidR="00E14C86" w:rsidRPr="007D28D1" w:rsidRDefault="00E14C86" w:rsidP="00D1352B">
      <w:pPr>
        <w:spacing w:line="194" w:lineRule="atLeast"/>
        <w:jc w:val="both"/>
        <w:rPr>
          <w:rFonts w:ascii="Arial" w:hAnsi="Arial" w:cs="Arial"/>
          <w:sz w:val="18"/>
          <w:szCs w:val="18"/>
        </w:rPr>
      </w:pPr>
    </w:p>
    <w:p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Residual Fuel Oils</w:t>
      </w:r>
      <w:r w:rsidRPr="007D28D1">
        <w:rPr>
          <w:rFonts w:ascii="Arial" w:hAnsi="Arial" w:cs="Arial"/>
          <w:sz w:val="18"/>
          <w:szCs w:val="18"/>
        </w:rPr>
        <w:t xml:space="preserve"> - </w:t>
      </w:r>
      <w:r w:rsidR="00247B18" w:rsidRPr="007D28D1">
        <w:rPr>
          <w:rFonts w:ascii="Arial" w:hAnsi="Arial" w:cs="Arial"/>
          <w:sz w:val="18"/>
          <w:szCs w:val="18"/>
        </w:rPr>
        <w:t>A general classification for the</w:t>
      </w:r>
      <w:r w:rsidRPr="007D28D1">
        <w:rPr>
          <w:rFonts w:ascii="Arial" w:hAnsi="Arial" w:cs="Arial"/>
          <w:sz w:val="18"/>
          <w:szCs w:val="18"/>
        </w:rPr>
        <w:t xml:space="preserve"> heavier oils, known as No. 5 and No. 6 fuel oils, that remain after the distillate fuel oils and lighter hydrocarbons are distilled away in refinery operations.</w:t>
      </w:r>
      <w:r w:rsidR="00B0052A">
        <w:rPr>
          <w:rFonts w:ascii="Arial" w:hAnsi="Arial" w:cs="Arial"/>
          <w:sz w:val="18"/>
          <w:szCs w:val="18"/>
        </w:rPr>
        <w:t xml:space="preserve"> </w:t>
      </w:r>
      <w:r w:rsidRPr="007D28D1">
        <w:rPr>
          <w:rFonts w:ascii="Arial" w:hAnsi="Arial" w:cs="Arial"/>
          <w:sz w:val="18"/>
          <w:szCs w:val="18"/>
        </w:rPr>
        <w:t>It conforms to ASTM Specifications D 396 and D 975 and Federal Specification VV-F-815C.</w:t>
      </w:r>
      <w:r w:rsidR="00B0052A">
        <w:rPr>
          <w:rFonts w:ascii="Arial" w:hAnsi="Arial" w:cs="Arial"/>
          <w:sz w:val="18"/>
          <w:szCs w:val="18"/>
        </w:rPr>
        <w:t xml:space="preserve"> </w:t>
      </w:r>
      <w:r w:rsidRPr="007D28D1">
        <w:rPr>
          <w:rFonts w:ascii="Arial" w:hAnsi="Arial" w:cs="Arial"/>
          <w:sz w:val="18"/>
          <w:szCs w:val="18"/>
        </w:rPr>
        <w:t>No. 5, a residual fuel oil of medium viscosity, is also known as Navy Special and is defined in Military Specification MIL-F-859E, including Amendment 2 (NATO Symbol F-770).</w:t>
      </w:r>
      <w:r w:rsidR="00B0052A">
        <w:rPr>
          <w:rFonts w:ascii="Arial" w:hAnsi="Arial" w:cs="Arial"/>
          <w:sz w:val="18"/>
          <w:szCs w:val="18"/>
        </w:rPr>
        <w:t xml:space="preserve"> </w:t>
      </w:r>
      <w:r w:rsidRPr="007D28D1">
        <w:rPr>
          <w:rFonts w:ascii="Arial" w:hAnsi="Arial" w:cs="Arial"/>
          <w:sz w:val="18"/>
          <w:szCs w:val="18"/>
        </w:rPr>
        <w:t xml:space="preserve">It is used in steam-powered vessels in government service and inshore </w:t>
      </w:r>
      <w:r w:rsidR="00034B41" w:rsidRPr="007D28D1">
        <w:rPr>
          <w:rFonts w:ascii="Arial" w:hAnsi="Arial" w:cs="Arial"/>
          <w:sz w:val="18"/>
          <w:szCs w:val="18"/>
        </w:rPr>
        <w:t>power plants</w:t>
      </w:r>
      <w:r w:rsidRPr="007D28D1">
        <w:rPr>
          <w:rFonts w:ascii="Arial" w:hAnsi="Arial" w:cs="Arial"/>
          <w:sz w:val="18"/>
          <w:szCs w:val="18"/>
        </w:rPr>
        <w:t>.</w:t>
      </w:r>
      <w:r w:rsidR="00B0052A">
        <w:rPr>
          <w:rFonts w:ascii="Arial" w:hAnsi="Arial" w:cs="Arial"/>
          <w:sz w:val="18"/>
          <w:szCs w:val="18"/>
        </w:rPr>
        <w:t xml:space="preserve"> </w:t>
      </w:r>
      <w:r w:rsidRPr="007D28D1">
        <w:rPr>
          <w:rFonts w:ascii="Arial" w:hAnsi="Arial" w:cs="Arial"/>
          <w:sz w:val="18"/>
          <w:szCs w:val="18"/>
        </w:rPr>
        <w:t>No. 6 fuel oil includes Bunker C fuel oil and is used for the production of electric power, space heating, vessel bunkering, and various industrial purposes.</w:t>
      </w:r>
    </w:p>
    <w:p w:rsidR="00E14C86" w:rsidRPr="007D28D1" w:rsidRDefault="00E14C86" w:rsidP="00D1352B">
      <w:pPr>
        <w:spacing w:line="194" w:lineRule="atLeast"/>
        <w:jc w:val="both"/>
        <w:rPr>
          <w:rFonts w:ascii="Arial" w:hAnsi="Arial" w:cs="Arial"/>
          <w:sz w:val="18"/>
          <w:szCs w:val="18"/>
        </w:rPr>
      </w:pPr>
    </w:p>
    <w:p w:rsidR="00247B18" w:rsidRPr="007D28D1" w:rsidRDefault="00247B18" w:rsidP="00247B18">
      <w:pPr>
        <w:spacing w:line="194" w:lineRule="atLeast"/>
        <w:jc w:val="both"/>
        <w:rPr>
          <w:rFonts w:ascii="Arial" w:hAnsi="Arial" w:cs="Arial"/>
          <w:color w:val="000000"/>
          <w:sz w:val="18"/>
          <w:szCs w:val="18"/>
        </w:rPr>
      </w:pPr>
      <w:r w:rsidRPr="007D28D1">
        <w:rPr>
          <w:rFonts w:ascii="Arial" w:hAnsi="Arial" w:cs="Arial"/>
          <w:b/>
          <w:bCs/>
          <w:i/>
          <w:color w:val="000000"/>
          <w:sz w:val="18"/>
          <w:szCs w:val="18"/>
        </w:rPr>
        <w:t>Retailer</w:t>
      </w:r>
      <w:r w:rsidRPr="007D28D1">
        <w:rPr>
          <w:rFonts w:ascii="Arial" w:hAnsi="Arial" w:cs="Arial"/>
          <w:b/>
          <w:bCs/>
          <w:color w:val="000000"/>
          <w:sz w:val="18"/>
          <w:szCs w:val="18"/>
        </w:rPr>
        <w:t xml:space="preserve"> - </w:t>
      </w:r>
      <w:r w:rsidRPr="007D28D1">
        <w:rPr>
          <w:rFonts w:ascii="Arial" w:hAnsi="Arial" w:cs="Arial"/>
          <w:color w:val="000000"/>
          <w:sz w:val="18"/>
          <w:szCs w:val="18"/>
        </w:rPr>
        <w:t>A firm that carries on the trade or business of purchasing refined petroleum products and reselling them to ultimate consumers without substantially changing their form.</w:t>
      </w:r>
    </w:p>
    <w:p w:rsidR="00247B18" w:rsidRPr="007D28D1" w:rsidRDefault="00247B18" w:rsidP="00247B18">
      <w:pPr>
        <w:spacing w:line="194" w:lineRule="atLeast"/>
        <w:jc w:val="both"/>
        <w:rPr>
          <w:rFonts w:ascii="Arial" w:hAnsi="Arial" w:cs="Arial"/>
          <w:sz w:val="18"/>
          <w:szCs w:val="18"/>
        </w:rPr>
      </w:pPr>
    </w:p>
    <w:p w:rsidR="00247B18" w:rsidRPr="007D28D1" w:rsidRDefault="00247B18" w:rsidP="00247B18">
      <w:pPr>
        <w:spacing w:line="194" w:lineRule="atLeast"/>
        <w:jc w:val="both"/>
        <w:rPr>
          <w:rFonts w:ascii="Arial" w:hAnsi="Arial" w:cs="Arial"/>
          <w:color w:val="FF0000"/>
          <w:sz w:val="18"/>
          <w:szCs w:val="18"/>
        </w:rPr>
      </w:pPr>
      <w:r w:rsidRPr="007D28D1">
        <w:rPr>
          <w:rFonts w:ascii="Arial" w:hAnsi="Arial" w:cs="Arial"/>
          <w:b/>
          <w:bCs/>
          <w:i/>
          <w:iCs/>
          <w:sz w:val="18"/>
          <w:szCs w:val="18"/>
        </w:rPr>
        <w:t>Sales</w:t>
      </w:r>
      <w:r w:rsidRPr="007D28D1">
        <w:rPr>
          <w:rFonts w:ascii="Arial" w:hAnsi="Arial" w:cs="Arial"/>
          <w:b/>
          <w:bCs/>
          <w:sz w:val="18"/>
          <w:szCs w:val="18"/>
        </w:rPr>
        <w:t xml:space="preserve"> </w:t>
      </w:r>
      <w:r w:rsidRPr="007D28D1">
        <w:rPr>
          <w:rFonts w:ascii="Arial" w:hAnsi="Arial" w:cs="Arial"/>
          <w:sz w:val="18"/>
          <w:szCs w:val="18"/>
        </w:rPr>
        <w:t>– See Energy sales.</w:t>
      </w:r>
    </w:p>
    <w:p w:rsidR="00E14C86" w:rsidRPr="007D28D1" w:rsidRDefault="00E14C86" w:rsidP="00D1352B">
      <w:pPr>
        <w:spacing w:line="194" w:lineRule="atLeast"/>
        <w:jc w:val="both"/>
        <w:rPr>
          <w:rFonts w:ascii="Arial" w:hAnsi="Arial" w:cs="Arial"/>
          <w:sz w:val="18"/>
          <w:szCs w:val="18"/>
        </w:rPr>
      </w:pPr>
    </w:p>
    <w:p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Subsidiary</w:t>
      </w:r>
      <w:r w:rsidRPr="007D28D1">
        <w:rPr>
          <w:rFonts w:ascii="Arial" w:hAnsi="Arial" w:cs="Arial"/>
          <w:sz w:val="18"/>
          <w:szCs w:val="18"/>
        </w:rPr>
        <w:t xml:space="preserve"> - An entity directly or indirectly controlled by a parent company which owns 50% or more of its voting stock.</w:t>
      </w:r>
    </w:p>
    <w:p w:rsidR="00E14C86" w:rsidRPr="007D28D1" w:rsidRDefault="00E14C86" w:rsidP="00D1352B">
      <w:pPr>
        <w:spacing w:line="194" w:lineRule="atLeast"/>
        <w:jc w:val="both"/>
        <w:rPr>
          <w:rFonts w:ascii="Arial" w:hAnsi="Arial" w:cs="Arial"/>
          <w:sz w:val="18"/>
          <w:szCs w:val="18"/>
        </w:rPr>
      </w:pPr>
    </w:p>
    <w:p w:rsidR="00E14C86"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Sulfur</w:t>
      </w:r>
      <w:r w:rsidRPr="007D28D1">
        <w:rPr>
          <w:rFonts w:ascii="Arial" w:hAnsi="Arial" w:cs="Arial"/>
          <w:i/>
          <w:iCs/>
          <w:sz w:val="18"/>
          <w:szCs w:val="18"/>
        </w:rPr>
        <w:t xml:space="preserve"> </w:t>
      </w:r>
      <w:r w:rsidRPr="007D28D1">
        <w:rPr>
          <w:rFonts w:ascii="Arial" w:hAnsi="Arial" w:cs="Arial"/>
          <w:sz w:val="18"/>
          <w:szCs w:val="18"/>
        </w:rPr>
        <w:t>- A yellowish nonmetallic element, sometimes known as “brimstone.”</w:t>
      </w:r>
      <w:r w:rsidR="00B0052A">
        <w:rPr>
          <w:rFonts w:ascii="Arial" w:hAnsi="Arial" w:cs="Arial"/>
          <w:sz w:val="18"/>
          <w:szCs w:val="18"/>
        </w:rPr>
        <w:t xml:space="preserve"> </w:t>
      </w:r>
      <w:r w:rsidRPr="007D28D1">
        <w:rPr>
          <w:rFonts w:ascii="Arial" w:hAnsi="Arial" w:cs="Arial"/>
          <w:sz w:val="18"/>
          <w:szCs w:val="18"/>
        </w:rPr>
        <w:t>It is present at various levels of concentration in many fossil fuels whose combustion releases sulfur compounds that are considered harmful to the environment.</w:t>
      </w:r>
      <w:r w:rsidR="00B0052A">
        <w:rPr>
          <w:rFonts w:ascii="Arial" w:hAnsi="Arial" w:cs="Arial"/>
          <w:sz w:val="18"/>
          <w:szCs w:val="18"/>
        </w:rPr>
        <w:t xml:space="preserve"> </w:t>
      </w:r>
      <w:r w:rsidRPr="007D28D1">
        <w:rPr>
          <w:rFonts w:ascii="Arial" w:hAnsi="Arial" w:cs="Arial"/>
          <w:sz w:val="18"/>
          <w:szCs w:val="18"/>
        </w:rPr>
        <w:t>Some of the most commonly used fossil fuels are categorized according to their sulfur content, with lower sulfur fuels usually selling at a higher price.</w:t>
      </w:r>
      <w:r w:rsidR="00B0052A">
        <w:rPr>
          <w:rFonts w:ascii="Arial" w:hAnsi="Arial" w:cs="Arial"/>
          <w:sz w:val="18"/>
          <w:szCs w:val="18"/>
        </w:rPr>
        <w:t xml:space="preserve">  </w:t>
      </w:r>
      <w:r w:rsidRPr="007D28D1">
        <w:rPr>
          <w:rFonts w:ascii="Arial" w:hAnsi="Arial" w:cs="Arial"/>
          <w:i/>
          <w:iCs/>
          <w:sz w:val="18"/>
          <w:szCs w:val="18"/>
        </w:rPr>
        <w:t>Note:</w:t>
      </w:r>
      <w:r w:rsidRPr="007D28D1">
        <w:rPr>
          <w:rFonts w:ascii="Arial" w:hAnsi="Arial" w:cs="Arial"/>
          <w:sz w:val="18"/>
          <w:szCs w:val="18"/>
        </w:rPr>
        <w:t xml:space="preserve"> No. 2 </w:t>
      </w:r>
      <w:r w:rsidR="004D7C86">
        <w:rPr>
          <w:rFonts w:ascii="Arial" w:hAnsi="Arial" w:cs="Arial"/>
          <w:sz w:val="18"/>
          <w:szCs w:val="18"/>
        </w:rPr>
        <w:t>distillate</w:t>
      </w:r>
      <w:r w:rsidRPr="007D28D1">
        <w:rPr>
          <w:rFonts w:ascii="Arial" w:hAnsi="Arial" w:cs="Arial"/>
          <w:sz w:val="18"/>
          <w:szCs w:val="18"/>
        </w:rPr>
        <w:t xml:space="preserve"> fuel is currently reported as having </w:t>
      </w:r>
      <w:r w:rsidR="00365F02" w:rsidRPr="007D28D1">
        <w:rPr>
          <w:rFonts w:ascii="Arial" w:hAnsi="Arial" w:cs="Arial"/>
          <w:sz w:val="18"/>
          <w:szCs w:val="18"/>
        </w:rPr>
        <w:t>sulfur level</w:t>
      </w:r>
      <w:r w:rsidR="00365F02">
        <w:rPr>
          <w:rFonts w:ascii="Arial" w:hAnsi="Arial" w:cs="Arial"/>
          <w:sz w:val="18"/>
          <w:szCs w:val="18"/>
        </w:rPr>
        <w:t>s</w:t>
      </w:r>
      <w:r w:rsidR="00365F02" w:rsidRPr="007D28D1">
        <w:rPr>
          <w:rFonts w:ascii="Arial" w:hAnsi="Arial" w:cs="Arial"/>
          <w:sz w:val="18"/>
          <w:szCs w:val="18"/>
        </w:rPr>
        <w:t xml:space="preserve"> </w:t>
      </w:r>
      <w:r w:rsidR="00365F02">
        <w:rPr>
          <w:rFonts w:ascii="Arial" w:hAnsi="Arial" w:cs="Arial"/>
          <w:sz w:val="18"/>
          <w:szCs w:val="18"/>
        </w:rPr>
        <w:t>1</w:t>
      </w:r>
      <w:r w:rsidR="00365F02" w:rsidRPr="007D28D1">
        <w:rPr>
          <w:rFonts w:ascii="Arial" w:hAnsi="Arial" w:cs="Arial"/>
          <w:sz w:val="18"/>
          <w:szCs w:val="18"/>
        </w:rPr>
        <w:t>5 ppm or lower</w:t>
      </w:r>
      <w:r w:rsidR="00365F02">
        <w:rPr>
          <w:rFonts w:ascii="Arial" w:hAnsi="Arial" w:cs="Arial"/>
          <w:sz w:val="18"/>
          <w:szCs w:val="18"/>
        </w:rPr>
        <w:t xml:space="preserve">, greater than 15 ppm to </w:t>
      </w:r>
      <w:r w:rsidR="00086E06" w:rsidRPr="007D28D1">
        <w:rPr>
          <w:rFonts w:ascii="Arial" w:hAnsi="Arial" w:cs="Arial"/>
          <w:sz w:val="18"/>
          <w:szCs w:val="18"/>
        </w:rPr>
        <w:t>500 ppm</w:t>
      </w:r>
      <w:r w:rsidR="00365F02">
        <w:rPr>
          <w:rFonts w:ascii="Arial" w:hAnsi="Arial" w:cs="Arial"/>
          <w:sz w:val="18"/>
          <w:szCs w:val="18"/>
        </w:rPr>
        <w:t xml:space="preserve">, and </w:t>
      </w:r>
      <w:r w:rsidRPr="007D28D1">
        <w:rPr>
          <w:rFonts w:ascii="Arial" w:hAnsi="Arial" w:cs="Arial"/>
          <w:sz w:val="18"/>
          <w:szCs w:val="18"/>
        </w:rPr>
        <w:t xml:space="preserve">greater than </w:t>
      </w:r>
      <w:r w:rsidR="00086E06" w:rsidRPr="007D28D1">
        <w:rPr>
          <w:rFonts w:ascii="Arial" w:hAnsi="Arial" w:cs="Arial"/>
          <w:sz w:val="18"/>
          <w:szCs w:val="18"/>
        </w:rPr>
        <w:t>500 ppm</w:t>
      </w:r>
      <w:r w:rsidR="00365F02">
        <w:rPr>
          <w:rFonts w:ascii="Arial" w:hAnsi="Arial" w:cs="Arial"/>
          <w:sz w:val="18"/>
          <w:szCs w:val="18"/>
        </w:rPr>
        <w:t>.</w:t>
      </w:r>
    </w:p>
    <w:p w:rsidR="00365F02" w:rsidRPr="007D28D1" w:rsidRDefault="00365F02" w:rsidP="00D1352B">
      <w:pPr>
        <w:spacing w:line="194" w:lineRule="atLeast"/>
        <w:jc w:val="both"/>
        <w:rPr>
          <w:rFonts w:ascii="Arial" w:hAnsi="Arial" w:cs="Arial"/>
          <w:sz w:val="18"/>
          <w:szCs w:val="18"/>
        </w:rPr>
      </w:pPr>
    </w:p>
    <w:p w:rsidR="00E14C86" w:rsidRDefault="00E14C86" w:rsidP="00D1352B">
      <w:pPr>
        <w:jc w:val="both"/>
        <w:rPr>
          <w:rFonts w:ascii="Arial" w:hAnsi="Arial" w:cs="Arial"/>
          <w:sz w:val="18"/>
          <w:szCs w:val="18"/>
        </w:rPr>
      </w:pPr>
      <w:r w:rsidRPr="007D28D1">
        <w:rPr>
          <w:rFonts w:ascii="Arial" w:hAnsi="Arial" w:cs="Arial"/>
          <w:b/>
          <w:bCs/>
          <w:i/>
          <w:iCs/>
          <w:sz w:val="18"/>
          <w:szCs w:val="18"/>
        </w:rPr>
        <w:t>United States</w:t>
      </w:r>
      <w:r w:rsidRPr="007D28D1">
        <w:rPr>
          <w:rFonts w:ascii="Arial" w:hAnsi="Arial" w:cs="Arial"/>
          <w:sz w:val="18"/>
          <w:szCs w:val="18"/>
        </w:rPr>
        <w:t xml:space="preserve"> - The 50 States and the District of Columbia.</w:t>
      </w:r>
    </w:p>
    <w:p w:rsidR="00462623" w:rsidRDefault="00462623" w:rsidP="00C654B9">
      <w:pPr>
        <w:ind w:left="360" w:hanging="360"/>
        <w:jc w:val="both"/>
        <w:rPr>
          <w:rFonts w:ascii="Arial" w:hAnsi="Arial" w:cs="Arial"/>
          <w:b/>
          <w:bCs/>
          <w:sz w:val="22"/>
          <w:szCs w:val="22"/>
        </w:rPr>
      </w:pPr>
    </w:p>
    <w:p w:rsidR="00225860" w:rsidRDefault="00225860" w:rsidP="00C654B9">
      <w:pPr>
        <w:ind w:left="360" w:hanging="360"/>
        <w:jc w:val="both"/>
        <w:rPr>
          <w:rFonts w:ascii="Arial" w:hAnsi="Arial" w:cs="Arial"/>
          <w:b/>
          <w:bCs/>
          <w:sz w:val="22"/>
          <w:szCs w:val="22"/>
        </w:rPr>
      </w:pPr>
    </w:p>
    <w:p w:rsidR="00225860" w:rsidRDefault="00225860" w:rsidP="00C654B9">
      <w:pPr>
        <w:ind w:left="360" w:hanging="360"/>
        <w:jc w:val="both"/>
        <w:rPr>
          <w:rFonts w:ascii="Arial" w:hAnsi="Arial" w:cs="Arial"/>
          <w:b/>
          <w:bCs/>
          <w:sz w:val="22"/>
          <w:szCs w:val="22"/>
        </w:rPr>
      </w:pPr>
    </w:p>
    <w:p w:rsidR="00225860" w:rsidRDefault="00225860" w:rsidP="00C654B9">
      <w:pPr>
        <w:ind w:left="360" w:hanging="360"/>
        <w:jc w:val="both"/>
        <w:rPr>
          <w:rFonts w:ascii="Arial" w:hAnsi="Arial" w:cs="Arial"/>
          <w:b/>
          <w:bCs/>
          <w:sz w:val="22"/>
          <w:szCs w:val="22"/>
        </w:rPr>
      </w:pPr>
    </w:p>
    <w:p w:rsidR="00225860" w:rsidRDefault="00225860" w:rsidP="00C654B9">
      <w:pPr>
        <w:ind w:left="360" w:hanging="360"/>
        <w:jc w:val="both"/>
        <w:rPr>
          <w:rFonts w:ascii="Arial" w:hAnsi="Arial" w:cs="Arial"/>
          <w:b/>
          <w:bCs/>
          <w:sz w:val="22"/>
          <w:szCs w:val="22"/>
        </w:rPr>
      </w:pPr>
    </w:p>
    <w:p w:rsidR="00E14C86" w:rsidRDefault="00E14C86" w:rsidP="00C654B9">
      <w:pPr>
        <w:ind w:left="360" w:hanging="360"/>
        <w:jc w:val="both"/>
        <w:rPr>
          <w:rFonts w:ascii="Arial" w:hAnsi="Arial" w:cs="Arial"/>
          <w:b/>
          <w:bCs/>
          <w:sz w:val="22"/>
          <w:szCs w:val="22"/>
        </w:rPr>
      </w:pPr>
      <w:r>
        <w:rPr>
          <w:rFonts w:ascii="Arial" w:hAnsi="Arial" w:cs="Arial"/>
          <w:b/>
          <w:bCs/>
          <w:sz w:val="22"/>
          <w:szCs w:val="22"/>
        </w:rPr>
        <w:t>12.</w:t>
      </w:r>
      <w:r>
        <w:rPr>
          <w:rFonts w:ascii="Arial" w:hAnsi="Arial" w:cs="Arial"/>
          <w:b/>
          <w:bCs/>
          <w:sz w:val="22"/>
          <w:szCs w:val="22"/>
        </w:rPr>
        <w:tab/>
        <w:t>STATE ABBREVIATIONS</w:t>
      </w:r>
    </w:p>
    <w:p w:rsidR="00197783" w:rsidRDefault="00197783" w:rsidP="00C654B9">
      <w:pPr>
        <w:ind w:left="360" w:hanging="360"/>
        <w:jc w:val="both"/>
        <w:rPr>
          <w:rFonts w:ascii="Arial" w:hAnsi="Arial" w:cs="Arial"/>
          <w:sz w:val="18"/>
          <w:szCs w:val="18"/>
        </w:rPr>
      </w:pP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AL</w:t>
      </w:r>
      <w:r w:rsidRPr="00930103">
        <w:rPr>
          <w:rFonts w:ascii="Arial" w:hAnsi="Arial" w:cs="Arial"/>
          <w:sz w:val="18"/>
          <w:szCs w:val="18"/>
        </w:rPr>
        <w:tab/>
        <w:t>-</w:t>
      </w:r>
      <w:r w:rsidRPr="00930103">
        <w:rPr>
          <w:rFonts w:ascii="Arial" w:hAnsi="Arial" w:cs="Arial"/>
          <w:sz w:val="18"/>
          <w:szCs w:val="18"/>
        </w:rPr>
        <w:tab/>
        <w:t>Alabama</w:t>
      </w:r>
      <w:r w:rsidR="000C044A" w:rsidRPr="00930103">
        <w:rPr>
          <w:rFonts w:ascii="Arial" w:hAnsi="Arial" w:cs="Arial"/>
          <w:sz w:val="18"/>
          <w:szCs w:val="18"/>
        </w:rPr>
        <w:t xml:space="preserve"> </w:t>
      </w:r>
      <w:r w:rsidR="000C044A" w:rsidRPr="00930103">
        <w:rPr>
          <w:rFonts w:ascii="Arial" w:hAnsi="Arial" w:cs="Arial"/>
          <w:sz w:val="18"/>
          <w:szCs w:val="18"/>
        </w:rPr>
        <w:tab/>
        <w:t>MT</w:t>
      </w:r>
      <w:r w:rsidR="000C044A" w:rsidRPr="00930103">
        <w:rPr>
          <w:rFonts w:ascii="Arial" w:hAnsi="Arial" w:cs="Arial"/>
          <w:sz w:val="18"/>
          <w:szCs w:val="18"/>
        </w:rPr>
        <w:tab/>
        <w:t>-</w:t>
      </w:r>
      <w:r w:rsidR="000C044A" w:rsidRPr="00930103">
        <w:rPr>
          <w:rFonts w:ascii="Arial" w:hAnsi="Arial" w:cs="Arial"/>
          <w:sz w:val="18"/>
          <w:szCs w:val="18"/>
        </w:rPr>
        <w:tab/>
        <w:t>Montana</w:t>
      </w:r>
    </w:p>
    <w:p w:rsidR="000C044A"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AK</w:t>
      </w:r>
      <w:r w:rsidRPr="00930103">
        <w:rPr>
          <w:rFonts w:ascii="Arial" w:hAnsi="Arial" w:cs="Arial"/>
          <w:sz w:val="18"/>
          <w:szCs w:val="18"/>
        </w:rPr>
        <w:tab/>
        <w:t>-</w:t>
      </w:r>
      <w:r w:rsidRPr="00930103">
        <w:rPr>
          <w:rFonts w:ascii="Arial" w:hAnsi="Arial" w:cs="Arial"/>
          <w:sz w:val="18"/>
          <w:szCs w:val="18"/>
        </w:rPr>
        <w:tab/>
        <w:t>Alaska</w:t>
      </w:r>
      <w:r w:rsidR="000C044A" w:rsidRPr="00930103">
        <w:rPr>
          <w:rFonts w:ascii="Arial" w:hAnsi="Arial" w:cs="Arial"/>
          <w:sz w:val="18"/>
          <w:szCs w:val="18"/>
        </w:rPr>
        <w:tab/>
        <w:t>NE</w:t>
      </w:r>
      <w:r w:rsidR="000C044A" w:rsidRPr="00930103">
        <w:rPr>
          <w:rFonts w:ascii="Arial" w:hAnsi="Arial" w:cs="Arial"/>
          <w:sz w:val="18"/>
          <w:szCs w:val="18"/>
        </w:rPr>
        <w:tab/>
        <w:t>-</w:t>
      </w:r>
      <w:r w:rsidR="000C044A" w:rsidRPr="00930103">
        <w:rPr>
          <w:rFonts w:ascii="Arial" w:hAnsi="Arial" w:cs="Arial"/>
          <w:sz w:val="18"/>
          <w:szCs w:val="18"/>
        </w:rPr>
        <w:tab/>
        <w:t>Nebraska</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AZ</w:t>
      </w:r>
      <w:r w:rsidRPr="00930103">
        <w:rPr>
          <w:rFonts w:ascii="Arial" w:hAnsi="Arial" w:cs="Arial"/>
          <w:sz w:val="18"/>
          <w:szCs w:val="18"/>
        </w:rPr>
        <w:tab/>
        <w:t>-</w:t>
      </w:r>
      <w:r w:rsidRPr="00930103">
        <w:rPr>
          <w:rFonts w:ascii="Arial" w:hAnsi="Arial" w:cs="Arial"/>
          <w:sz w:val="18"/>
          <w:szCs w:val="18"/>
        </w:rPr>
        <w:tab/>
        <w:t>Arizona</w:t>
      </w:r>
      <w:r w:rsidR="000C044A" w:rsidRPr="00930103">
        <w:rPr>
          <w:rFonts w:ascii="Arial" w:hAnsi="Arial" w:cs="Arial"/>
          <w:sz w:val="18"/>
          <w:szCs w:val="18"/>
        </w:rPr>
        <w:t xml:space="preserve"> </w:t>
      </w:r>
      <w:r w:rsidR="000C044A" w:rsidRPr="00930103">
        <w:rPr>
          <w:rFonts w:ascii="Arial" w:hAnsi="Arial" w:cs="Arial"/>
          <w:sz w:val="18"/>
          <w:szCs w:val="18"/>
        </w:rPr>
        <w:tab/>
        <w:t>NV</w:t>
      </w:r>
      <w:r w:rsidR="000C044A" w:rsidRPr="00930103">
        <w:rPr>
          <w:rFonts w:ascii="Arial" w:hAnsi="Arial" w:cs="Arial"/>
          <w:sz w:val="18"/>
          <w:szCs w:val="18"/>
        </w:rPr>
        <w:tab/>
        <w:t>-</w:t>
      </w:r>
      <w:r w:rsidR="000C044A" w:rsidRPr="00930103">
        <w:rPr>
          <w:rFonts w:ascii="Arial" w:hAnsi="Arial" w:cs="Arial"/>
          <w:sz w:val="18"/>
          <w:szCs w:val="18"/>
        </w:rPr>
        <w:tab/>
        <w:t>Nevada</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AR</w:t>
      </w:r>
      <w:r w:rsidRPr="00930103">
        <w:rPr>
          <w:rFonts w:ascii="Arial" w:hAnsi="Arial" w:cs="Arial"/>
          <w:sz w:val="18"/>
          <w:szCs w:val="18"/>
        </w:rPr>
        <w:tab/>
        <w:t>-</w:t>
      </w:r>
      <w:r w:rsidRPr="00930103">
        <w:rPr>
          <w:rFonts w:ascii="Arial" w:hAnsi="Arial" w:cs="Arial"/>
          <w:sz w:val="18"/>
          <w:szCs w:val="18"/>
        </w:rPr>
        <w:tab/>
        <w:t>Arkansas</w:t>
      </w:r>
      <w:r w:rsidR="000C044A" w:rsidRPr="00930103">
        <w:rPr>
          <w:rFonts w:ascii="Arial" w:hAnsi="Arial" w:cs="Arial"/>
          <w:sz w:val="18"/>
          <w:szCs w:val="18"/>
        </w:rPr>
        <w:tab/>
        <w:t>NH</w:t>
      </w:r>
      <w:r w:rsidR="000C044A" w:rsidRPr="00930103">
        <w:rPr>
          <w:rFonts w:ascii="Arial" w:hAnsi="Arial" w:cs="Arial"/>
          <w:sz w:val="18"/>
          <w:szCs w:val="18"/>
        </w:rPr>
        <w:tab/>
        <w:t>-</w:t>
      </w:r>
      <w:r w:rsidR="000C044A" w:rsidRPr="00930103">
        <w:rPr>
          <w:rFonts w:ascii="Arial" w:hAnsi="Arial" w:cs="Arial"/>
          <w:sz w:val="18"/>
          <w:szCs w:val="18"/>
        </w:rPr>
        <w:tab/>
        <w:t>New Hampshire</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CA</w:t>
      </w:r>
      <w:r w:rsidRPr="00930103">
        <w:rPr>
          <w:rFonts w:ascii="Arial" w:hAnsi="Arial" w:cs="Arial"/>
          <w:sz w:val="18"/>
          <w:szCs w:val="18"/>
        </w:rPr>
        <w:tab/>
        <w:t>-</w:t>
      </w:r>
      <w:r w:rsidRPr="00930103">
        <w:rPr>
          <w:rFonts w:ascii="Arial" w:hAnsi="Arial" w:cs="Arial"/>
          <w:sz w:val="18"/>
          <w:szCs w:val="18"/>
        </w:rPr>
        <w:tab/>
        <w:t>California</w:t>
      </w:r>
      <w:r w:rsidR="000C044A" w:rsidRPr="00930103">
        <w:rPr>
          <w:rFonts w:ascii="Arial" w:hAnsi="Arial" w:cs="Arial"/>
          <w:sz w:val="18"/>
          <w:szCs w:val="18"/>
        </w:rPr>
        <w:tab/>
        <w:t>NJ</w:t>
      </w:r>
      <w:r w:rsidR="000C044A" w:rsidRPr="00930103">
        <w:rPr>
          <w:rFonts w:ascii="Arial" w:hAnsi="Arial" w:cs="Arial"/>
          <w:sz w:val="18"/>
          <w:szCs w:val="18"/>
        </w:rPr>
        <w:tab/>
        <w:t>-</w:t>
      </w:r>
      <w:r w:rsidR="000C044A" w:rsidRPr="00930103">
        <w:rPr>
          <w:rFonts w:ascii="Arial" w:hAnsi="Arial" w:cs="Arial"/>
          <w:sz w:val="18"/>
          <w:szCs w:val="18"/>
        </w:rPr>
        <w:tab/>
        <w:t>New Jersey</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CO</w:t>
      </w:r>
      <w:r w:rsidRPr="00930103">
        <w:rPr>
          <w:rFonts w:ascii="Arial" w:hAnsi="Arial" w:cs="Arial"/>
          <w:sz w:val="18"/>
          <w:szCs w:val="18"/>
        </w:rPr>
        <w:tab/>
        <w:t>-</w:t>
      </w:r>
      <w:r w:rsidRPr="00930103">
        <w:rPr>
          <w:rFonts w:ascii="Arial" w:hAnsi="Arial" w:cs="Arial"/>
          <w:sz w:val="18"/>
          <w:szCs w:val="18"/>
        </w:rPr>
        <w:tab/>
        <w:t>Colorado</w:t>
      </w:r>
      <w:r w:rsidR="000C044A" w:rsidRPr="00930103">
        <w:rPr>
          <w:rFonts w:ascii="Arial" w:hAnsi="Arial" w:cs="Arial"/>
          <w:sz w:val="18"/>
          <w:szCs w:val="18"/>
        </w:rPr>
        <w:tab/>
        <w:t>NM</w:t>
      </w:r>
      <w:r w:rsidR="000C044A" w:rsidRPr="00930103">
        <w:rPr>
          <w:rFonts w:ascii="Arial" w:hAnsi="Arial" w:cs="Arial"/>
          <w:sz w:val="18"/>
          <w:szCs w:val="18"/>
        </w:rPr>
        <w:tab/>
        <w:t>-</w:t>
      </w:r>
      <w:r w:rsidR="000C044A" w:rsidRPr="00930103">
        <w:rPr>
          <w:rFonts w:ascii="Arial" w:hAnsi="Arial" w:cs="Arial"/>
          <w:sz w:val="18"/>
          <w:szCs w:val="18"/>
        </w:rPr>
        <w:tab/>
        <w:t>New Mexico</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CT</w:t>
      </w:r>
      <w:r w:rsidRPr="00930103">
        <w:rPr>
          <w:rFonts w:ascii="Arial" w:hAnsi="Arial" w:cs="Arial"/>
          <w:sz w:val="18"/>
          <w:szCs w:val="18"/>
        </w:rPr>
        <w:tab/>
        <w:t>-</w:t>
      </w:r>
      <w:r w:rsidRPr="00930103">
        <w:rPr>
          <w:rFonts w:ascii="Arial" w:hAnsi="Arial" w:cs="Arial"/>
          <w:sz w:val="18"/>
          <w:szCs w:val="18"/>
        </w:rPr>
        <w:tab/>
        <w:t>Connecticut</w:t>
      </w:r>
      <w:r w:rsidR="000C044A" w:rsidRPr="00930103">
        <w:rPr>
          <w:rFonts w:ascii="Arial" w:hAnsi="Arial" w:cs="Arial"/>
          <w:sz w:val="18"/>
          <w:szCs w:val="18"/>
        </w:rPr>
        <w:tab/>
        <w:t>NY</w:t>
      </w:r>
      <w:r w:rsidR="000C044A" w:rsidRPr="00930103">
        <w:rPr>
          <w:rFonts w:ascii="Arial" w:hAnsi="Arial" w:cs="Arial"/>
          <w:sz w:val="18"/>
          <w:szCs w:val="18"/>
        </w:rPr>
        <w:tab/>
        <w:t>-</w:t>
      </w:r>
      <w:r w:rsidR="000C044A" w:rsidRPr="00930103">
        <w:rPr>
          <w:rFonts w:ascii="Arial" w:hAnsi="Arial" w:cs="Arial"/>
          <w:sz w:val="18"/>
          <w:szCs w:val="18"/>
        </w:rPr>
        <w:tab/>
        <w:t>New York</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DE</w:t>
      </w:r>
      <w:r w:rsidRPr="00930103">
        <w:rPr>
          <w:rFonts w:ascii="Arial" w:hAnsi="Arial" w:cs="Arial"/>
          <w:sz w:val="18"/>
          <w:szCs w:val="18"/>
        </w:rPr>
        <w:tab/>
        <w:t>-</w:t>
      </w:r>
      <w:r w:rsidRPr="00930103">
        <w:rPr>
          <w:rFonts w:ascii="Arial" w:hAnsi="Arial" w:cs="Arial"/>
          <w:sz w:val="18"/>
          <w:szCs w:val="18"/>
        </w:rPr>
        <w:tab/>
        <w:t>Delaware</w:t>
      </w:r>
      <w:r w:rsidR="000C044A" w:rsidRPr="00930103">
        <w:rPr>
          <w:rFonts w:ascii="Arial" w:hAnsi="Arial" w:cs="Arial"/>
          <w:sz w:val="18"/>
          <w:szCs w:val="18"/>
        </w:rPr>
        <w:tab/>
        <w:t>NC</w:t>
      </w:r>
      <w:r w:rsidR="000C044A" w:rsidRPr="00930103">
        <w:rPr>
          <w:rFonts w:ascii="Arial" w:hAnsi="Arial" w:cs="Arial"/>
          <w:sz w:val="18"/>
          <w:szCs w:val="18"/>
        </w:rPr>
        <w:tab/>
        <w:t>-</w:t>
      </w:r>
      <w:r w:rsidR="000C044A" w:rsidRPr="00930103">
        <w:rPr>
          <w:rFonts w:ascii="Arial" w:hAnsi="Arial" w:cs="Arial"/>
          <w:sz w:val="18"/>
          <w:szCs w:val="18"/>
        </w:rPr>
        <w:tab/>
        <w:t>North Carolina</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DC</w:t>
      </w:r>
      <w:r w:rsidRPr="00930103">
        <w:rPr>
          <w:rFonts w:ascii="Arial" w:hAnsi="Arial" w:cs="Arial"/>
          <w:sz w:val="18"/>
          <w:szCs w:val="18"/>
        </w:rPr>
        <w:tab/>
        <w:t>-</w:t>
      </w:r>
      <w:r w:rsidRPr="00930103">
        <w:rPr>
          <w:rFonts w:ascii="Arial" w:hAnsi="Arial" w:cs="Arial"/>
          <w:sz w:val="18"/>
          <w:szCs w:val="18"/>
        </w:rPr>
        <w:tab/>
        <w:t>District of Columbia</w:t>
      </w:r>
      <w:r w:rsidR="000C044A" w:rsidRPr="00930103">
        <w:rPr>
          <w:rFonts w:ascii="Arial" w:hAnsi="Arial" w:cs="Arial"/>
          <w:sz w:val="18"/>
          <w:szCs w:val="18"/>
        </w:rPr>
        <w:tab/>
        <w:t>ND</w:t>
      </w:r>
      <w:r w:rsidR="000C044A" w:rsidRPr="00930103">
        <w:rPr>
          <w:rFonts w:ascii="Arial" w:hAnsi="Arial" w:cs="Arial"/>
          <w:sz w:val="18"/>
          <w:szCs w:val="18"/>
        </w:rPr>
        <w:tab/>
        <w:t>-</w:t>
      </w:r>
      <w:r w:rsidR="000C044A" w:rsidRPr="00930103">
        <w:rPr>
          <w:rFonts w:ascii="Arial" w:hAnsi="Arial" w:cs="Arial"/>
          <w:sz w:val="18"/>
          <w:szCs w:val="18"/>
        </w:rPr>
        <w:tab/>
        <w:t>North Dakota</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FL</w:t>
      </w:r>
      <w:r w:rsidRPr="00930103">
        <w:rPr>
          <w:rFonts w:ascii="Arial" w:hAnsi="Arial" w:cs="Arial"/>
          <w:sz w:val="18"/>
          <w:szCs w:val="18"/>
        </w:rPr>
        <w:tab/>
        <w:t>-</w:t>
      </w:r>
      <w:r w:rsidRPr="00930103">
        <w:rPr>
          <w:rFonts w:ascii="Arial" w:hAnsi="Arial" w:cs="Arial"/>
          <w:sz w:val="18"/>
          <w:szCs w:val="18"/>
        </w:rPr>
        <w:tab/>
        <w:t>Florida</w:t>
      </w:r>
      <w:r w:rsidR="000C044A" w:rsidRPr="00930103">
        <w:rPr>
          <w:rFonts w:ascii="Arial" w:hAnsi="Arial" w:cs="Arial"/>
          <w:sz w:val="18"/>
          <w:szCs w:val="18"/>
        </w:rPr>
        <w:tab/>
        <w:t xml:space="preserve">OH </w:t>
      </w:r>
      <w:r w:rsidR="000C044A" w:rsidRPr="00930103">
        <w:rPr>
          <w:rFonts w:ascii="Arial" w:hAnsi="Arial" w:cs="Arial"/>
          <w:sz w:val="18"/>
          <w:szCs w:val="18"/>
        </w:rPr>
        <w:tab/>
        <w:t>-</w:t>
      </w:r>
      <w:r w:rsidR="000C044A" w:rsidRPr="00930103">
        <w:rPr>
          <w:rFonts w:ascii="Arial" w:hAnsi="Arial" w:cs="Arial"/>
          <w:sz w:val="18"/>
          <w:szCs w:val="18"/>
        </w:rPr>
        <w:tab/>
        <w:t>Ohio</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GA</w:t>
      </w:r>
      <w:r w:rsidRPr="00930103">
        <w:rPr>
          <w:rFonts w:ascii="Arial" w:hAnsi="Arial" w:cs="Arial"/>
          <w:sz w:val="18"/>
          <w:szCs w:val="18"/>
        </w:rPr>
        <w:tab/>
        <w:t>-</w:t>
      </w:r>
      <w:r w:rsidRPr="00930103">
        <w:rPr>
          <w:rFonts w:ascii="Arial" w:hAnsi="Arial" w:cs="Arial"/>
          <w:sz w:val="18"/>
          <w:szCs w:val="18"/>
        </w:rPr>
        <w:tab/>
        <w:t>Georgia</w:t>
      </w:r>
      <w:r w:rsidR="000C044A" w:rsidRPr="00930103">
        <w:rPr>
          <w:rFonts w:ascii="Arial" w:hAnsi="Arial" w:cs="Arial"/>
          <w:sz w:val="18"/>
          <w:szCs w:val="18"/>
        </w:rPr>
        <w:tab/>
        <w:t>OK</w:t>
      </w:r>
      <w:r w:rsidR="000C044A" w:rsidRPr="00930103">
        <w:rPr>
          <w:rFonts w:ascii="Arial" w:hAnsi="Arial" w:cs="Arial"/>
          <w:sz w:val="18"/>
          <w:szCs w:val="18"/>
        </w:rPr>
        <w:tab/>
        <w:t>-</w:t>
      </w:r>
      <w:r w:rsidR="000C044A" w:rsidRPr="00930103">
        <w:rPr>
          <w:rFonts w:ascii="Arial" w:hAnsi="Arial" w:cs="Arial"/>
          <w:sz w:val="18"/>
          <w:szCs w:val="18"/>
        </w:rPr>
        <w:tab/>
        <w:t>Oklahoma</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HI</w:t>
      </w:r>
      <w:r w:rsidRPr="00930103">
        <w:rPr>
          <w:rFonts w:ascii="Arial" w:hAnsi="Arial" w:cs="Arial"/>
          <w:sz w:val="18"/>
          <w:szCs w:val="18"/>
        </w:rPr>
        <w:tab/>
        <w:t>-</w:t>
      </w:r>
      <w:r w:rsidRPr="00930103">
        <w:rPr>
          <w:rFonts w:ascii="Arial" w:hAnsi="Arial" w:cs="Arial"/>
          <w:sz w:val="18"/>
          <w:szCs w:val="18"/>
        </w:rPr>
        <w:tab/>
        <w:t>Hawaii</w:t>
      </w:r>
      <w:r w:rsidR="000C044A" w:rsidRPr="00930103">
        <w:rPr>
          <w:rFonts w:ascii="Arial" w:hAnsi="Arial" w:cs="Arial"/>
          <w:sz w:val="18"/>
          <w:szCs w:val="18"/>
        </w:rPr>
        <w:tab/>
        <w:t>OR</w:t>
      </w:r>
      <w:r w:rsidR="000C044A" w:rsidRPr="00930103">
        <w:rPr>
          <w:rFonts w:ascii="Arial" w:hAnsi="Arial" w:cs="Arial"/>
          <w:sz w:val="18"/>
          <w:szCs w:val="18"/>
        </w:rPr>
        <w:tab/>
        <w:t>-</w:t>
      </w:r>
      <w:r w:rsidR="000C044A" w:rsidRPr="00930103">
        <w:rPr>
          <w:rFonts w:ascii="Arial" w:hAnsi="Arial" w:cs="Arial"/>
          <w:sz w:val="18"/>
          <w:szCs w:val="18"/>
        </w:rPr>
        <w:tab/>
        <w:t>Oregon</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ID</w:t>
      </w:r>
      <w:r w:rsidRPr="00930103">
        <w:rPr>
          <w:rFonts w:ascii="Arial" w:hAnsi="Arial" w:cs="Arial"/>
          <w:sz w:val="18"/>
          <w:szCs w:val="18"/>
        </w:rPr>
        <w:tab/>
        <w:t>-</w:t>
      </w:r>
      <w:r w:rsidRPr="00930103">
        <w:rPr>
          <w:rFonts w:ascii="Arial" w:hAnsi="Arial" w:cs="Arial"/>
          <w:sz w:val="18"/>
          <w:szCs w:val="18"/>
        </w:rPr>
        <w:tab/>
        <w:t>Idaho</w:t>
      </w:r>
      <w:r w:rsidR="000C044A" w:rsidRPr="00930103">
        <w:rPr>
          <w:rFonts w:ascii="Arial" w:hAnsi="Arial" w:cs="Arial"/>
          <w:sz w:val="18"/>
          <w:szCs w:val="18"/>
        </w:rPr>
        <w:tab/>
        <w:t>PA</w:t>
      </w:r>
      <w:r w:rsidR="000C044A" w:rsidRPr="00930103">
        <w:rPr>
          <w:rFonts w:ascii="Arial" w:hAnsi="Arial" w:cs="Arial"/>
          <w:sz w:val="18"/>
          <w:szCs w:val="18"/>
        </w:rPr>
        <w:tab/>
        <w:t>-</w:t>
      </w:r>
      <w:r w:rsidR="000C044A" w:rsidRPr="00930103">
        <w:rPr>
          <w:rFonts w:ascii="Arial" w:hAnsi="Arial" w:cs="Arial"/>
          <w:sz w:val="18"/>
          <w:szCs w:val="18"/>
        </w:rPr>
        <w:tab/>
        <w:t>Pennsylvania</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IL</w:t>
      </w:r>
      <w:r w:rsidRPr="00930103">
        <w:rPr>
          <w:rFonts w:ascii="Arial" w:hAnsi="Arial" w:cs="Arial"/>
          <w:sz w:val="18"/>
          <w:szCs w:val="18"/>
        </w:rPr>
        <w:tab/>
        <w:t>-</w:t>
      </w:r>
      <w:r w:rsidRPr="00930103">
        <w:rPr>
          <w:rFonts w:ascii="Arial" w:hAnsi="Arial" w:cs="Arial"/>
          <w:sz w:val="18"/>
          <w:szCs w:val="18"/>
        </w:rPr>
        <w:tab/>
        <w:t>Illinois</w:t>
      </w:r>
      <w:r w:rsidR="000C044A" w:rsidRPr="00930103">
        <w:rPr>
          <w:rFonts w:ascii="Arial" w:hAnsi="Arial" w:cs="Arial"/>
          <w:sz w:val="18"/>
          <w:szCs w:val="18"/>
        </w:rPr>
        <w:tab/>
        <w:t>RI</w:t>
      </w:r>
      <w:r w:rsidR="000C044A" w:rsidRPr="00930103">
        <w:rPr>
          <w:rFonts w:ascii="Arial" w:hAnsi="Arial" w:cs="Arial"/>
          <w:sz w:val="18"/>
          <w:szCs w:val="18"/>
        </w:rPr>
        <w:tab/>
        <w:t>-</w:t>
      </w:r>
      <w:r w:rsidR="000C044A" w:rsidRPr="00930103">
        <w:rPr>
          <w:rFonts w:ascii="Arial" w:hAnsi="Arial" w:cs="Arial"/>
          <w:sz w:val="18"/>
          <w:szCs w:val="18"/>
        </w:rPr>
        <w:tab/>
        <w:t>Rhode Island</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IN</w:t>
      </w:r>
      <w:r w:rsidRPr="00930103">
        <w:rPr>
          <w:rFonts w:ascii="Arial" w:hAnsi="Arial" w:cs="Arial"/>
          <w:sz w:val="18"/>
          <w:szCs w:val="18"/>
        </w:rPr>
        <w:tab/>
        <w:t>-</w:t>
      </w:r>
      <w:r w:rsidRPr="00930103">
        <w:rPr>
          <w:rFonts w:ascii="Arial" w:hAnsi="Arial" w:cs="Arial"/>
          <w:sz w:val="18"/>
          <w:szCs w:val="18"/>
        </w:rPr>
        <w:tab/>
        <w:t>Indiana</w:t>
      </w:r>
      <w:r w:rsidR="000C044A" w:rsidRPr="00930103">
        <w:rPr>
          <w:rFonts w:ascii="Arial" w:hAnsi="Arial" w:cs="Arial"/>
          <w:sz w:val="18"/>
          <w:szCs w:val="18"/>
        </w:rPr>
        <w:tab/>
        <w:t>SC</w:t>
      </w:r>
      <w:r w:rsidR="000C044A" w:rsidRPr="00930103">
        <w:rPr>
          <w:rFonts w:ascii="Arial" w:hAnsi="Arial" w:cs="Arial"/>
          <w:sz w:val="18"/>
          <w:szCs w:val="18"/>
        </w:rPr>
        <w:tab/>
        <w:t>-</w:t>
      </w:r>
      <w:r w:rsidR="000C044A" w:rsidRPr="00930103">
        <w:rPr>
          <w:rFonts w:ascii="Arial" w:hAnsi="Arial" w:cs="Arial"/>
          <w:sz w:val="18"/>
          <w:szCs w:val="18"/>
        </w:rPr>
        <w:tab/>
        <w:t>South Carolina</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IA</w:t>
      </w:r>
      <w:r w:rsidRPr="00930103">
        <w:rPr>
          <w:rFonts w:ascii="Arial" w:hAnsi="Arial" w:cs="Arial"/>
          <w:sz w:val="18"/>
          <w:szCs w:val="18"/>
        </w:rPr>
        <w:tab/>
        <w:t>-</w:t>
      </w:r>
      <w:r w:rsidRPr="00930103">
        <w:rPr>
          <w:rFonts w:ascii="Arial" w:hAnsi="Arial" w:cs="Arial"/>
          <w:sz w:val="18"/>
          <w:szCs w:val="18"/>
        </w:rPr>
        <w:tab/>
        <w:t>Iowa</w:t>
      </w:r>
      <w:r w:rsidR="000C044A" w:rsidRPr="00930103">
        <w:rPr>
          <w:rFonts w:ascii="Arial" w:hAnsi="Arial" w:cs="Arial"/>
          <w:sz w:val="18"/>
          <w:szCs w:val="18"/>
        </w:rPr>
        <w:tab/>
        <w:t>SD</w:t>
      </w:r>
      <w:r w:rsidR="000C044A" w:rsidRPr="00930103">
        <w:rPr>
          <w:rFonts w:ascii="Arial" w:hAnsi="Arial" w:cs="Arial"/>
          <w:sz w:val="18"/>
          <w:szCs w:val="18"/>
        </w:rPr>
        <w:tab/>
        <w:t>-</w:t>
      </w:r>
      <w:r w:rsidR="000C044A" w:rsidRPr="00930103">
        <w:rPr>
          <w:rFonts w:ascii="Arial" w:hAnsi="Arial" w:cs="Arial"/>
          <w:sz w:val="18"/>
          <w:szCs w:val="18"/>
        </w:rPr>
        <w:tab/>
        <w:t>South Dakota</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KS</w:t>
      </w:r>
      <w:r w:rsidRPr="00930103">
        <w:rPr>
          <w:rFonts w:ascii="Arial" w:hAnsi="Arial" w:cs="Arial"/>
          <w:sz w:val="18"/>
          <w:szCs w:val="18"/>
        </w:rPr>
        <w:tab/>
        <w:t>-</w:t>
      </w:r>
      <w:r w:rsidRPr="00930103">
        <w:rPr>
          <w:rFonts w:ascii="Arial" w:hAnsi="Arial" w:cs="Arial"/>
          <w:sz w:val="18"/>
          <w:szCs w:val="18"/>
        </w:rPr>
        <w:tab/>
        <w:t>Kansas</w:t>
      </w:r>
      <w:r w:rsidR="000C044A" w:rsidRPr="00930103">
        <w:rPr>
          <w:rFonts w:ascii="Arial" w:hAnsi="Arial" w:cs="Arial"/>
          <w:sz w:val="18"/>
          <w:szCs w:val="18"/>
        </w:rPr>
        <w:tab/>
        <w:t>TN</w:t>
      </w:r>
      <w:r w:rsidR="000C044A" w:rsidRPr="00930103">
        <w:rPr>
          <w:rFonts w:ascii="Arial" w:hAnsi="Arial" w:cs="Arial"/>
          <w:sz w:val="18"/>
          <w:szCs w:val="18"/>
        </w:rPr>
        <w:tab/>
        <w:t>-</w:t>
      </w:r>
      <w:r w:rsidR="000C044A" w:rsidRPr="00930103">
        <w:rPr>
          <w:rFonts w:ascii="Arial" w:hAnsi="Arial" w:cs="Arial"/>
          <w:sz w:val="18"/>
          <w:szCs w:val="18"/>
        </w:rPr>
        <w:tab/>
        <w:t>Tennessee</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KY</w:t>
      </w:r>
      <w:r w:rsidRPr="00930103">
        <w:rPr>
          <w:rFonts w:ascii="Arial" w:hAnsi="Arial" w:cs="Arial"/>
          <w:sz w:val="18"/>
          <w:szCs w:val="18"/>
        </w:rPr>
        <w:tab/>
        <w:t>-</w:t>
      </w:r>
      <w:r w:rsidRPr="00930103">
        <w:rPr>
          <w:rFonts w:ascii="Arial" w:hAnsi="Arial" w:cs="Arial"/>
          <w:sz w:val="18"/>
          <w:szCs w:val="18"/>
        </w:rPr>
        <w:tab/>
        <w:t>Kentucky</w:t>
      </w:r>
      <w:r w:rsidR="000C044A" w:rsidRPr="00930103">
        <w:rPr>
          <w:rFonts w:ascii="Arial" w:hAnsi="Arial" w:cs="Arial"/>
          <w:sz w:val="18"/>
          <w:szCs w:val="18"/>
        </w:rPr>
        <w:tab/>
        <w:t>TX</w:t>
      </w:r>
      <w:r w:rsidR="000C044A" w:rsidRPr="00930103">
        <w:rPr>
          <w:rFonts w:ascii="Arial" w:hAnsi="Arial" w:cs="Arial"/>
          <w:sz w:val="18"/>
          <w:szCs w:val="18"/>
        </w:rPr>
        <w:tab/>
        <w:t>-</w:t>
      </w:r>
      <w:r w:rsidR="000C044A" w:rsidRPr="00930103">
        <w:rPr>
          <w:rFonts w:ascii="Arial" w:hAnsi="Arial" w:cs="Arial"/>
          <w:sz w:val="18"/>
          <w:szCs w:val="18"/>
        </w:rPr>
        <w:tab/>
        <w:t>Texas</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LA</w:t>
      </w:r>
      <w:r w:rsidRPr="00930103">
        <w:rPr>
          <w:rFonts w:ascii="Arial" w:hAnsi="Arial" w:cs="Arial"/>
          <w:sz w:val="18"/>
          <w:szCs w:val="18"/>
        </w:rPr>
        <w:tab/>
        <w:t>-</w:t>
      </w:r>
      <w:r w:rsidRPr="00930103">
        <w:rPr>
          <w:rFonts w:ascii="Arial" w:hAnsi="Arial" w:cs="Arial"/>
          <w:sz w:val="18"/>
          <w:szCs w:val="18"/>
        </w:rPr>
        <w:tab/>
        <w:t>Louisiana</w:t>
      </w:r>
      <w:r w:rsidR="000C044A" w:rsidRPr="00930103">
        <w:rPr>
          <w:rFonts w:ascii="Arial" w:hAnsi="Arial" w:cs="Arial"/>
          <w:sz w:val="18"/>
          <w:szCs w:val="18"/>
        </w:rPr>
        <w:tab/>
        <w:t>UT</w:t>
      </w:r>
      <w:r w:rsidR="000C044A" w:rsidRPr="00930103">
        <w:rPr>
          <w:rFonts w:ascii="Arial" w:hAnsi="Arial" w:cs="Arial"/>
          <w:sz w:val="18"/>
          <w:szCs w:val="18"/>
        </w:rPr>
        <w:tab/>
        <w:t>-</w:t>
      </w:r>
      <w:r w:rsidR="000C044A" w:rsidRPr="00930103">
        <w:rPr>
          <w:rFonts w:ascii="Arial" w:hAnsi="Arial" w:cs="Arial"/>
          <w:sz w:val="18"/>
          <w:szCs w:val="18"/>
        </w:rPr>
        <w:tab/>
        <w:t>Utah</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ME</w:t>
      </w:r>
      <w:r w:rsidRPr="00930103">
        <w:rPr>
          <w:rFonts w:ascii="Arial" w:hAnsi="Arial" w:cs="Arial"/>
          <w:sz w:val="18"/>
          <w:szCs w:val="18"/>
        </w:rPr>
        <w:tab/>
        <w:t>-</w:t>
      </w:r>
      <w:r w:rsidRPr="00930103">
        <w:rPr>
          <w:rFonts w:ascii="Arial" w:hAnsi="Arial" w:cs="Arial"/>
          <w:sz w:val="18"/>
          <w:szCs w:val="18"/>
        </w:rPr>
        <w:tab/>
        <w:t>Maine</w:t>
      </w:r>
      <w:r w:rsidR="000C044A" w:rsidRPr="00930103">
        <w:rPr>
          <w:rFonts w:ascii="Arial" w:hAnsi="Arial" w:cs="Arial"/>
          <w:sz w:val="18"/>
          <w:szCs w:val="18"/>
        </w:rPr>
        <w:tab/>
        <w:t>VT</w:t>
      </w:r>
      <w:r w:rsidR="000C044A" w:rsidRPr="00930103">
        <w:rPr>
          <w:rFonts w:ascii="Arial" w:hAnsi="Arial" w:cs="Arial"/>
          <w:sz w:val="18"/>
          <w:szCs w:val="18"/>
        </w:rPr>
        <w:tab/>
        <w:t>-</w:t>
      </w:r>
      <w:r w:rsidR="000C044A" w:rsidRPr="00930103">
        <w:rPr>
          <w:rFonts w:ascii="Arial" w:hAnsi="Arial" w:cs="Arial"/>
          <w:sz w:val="18"/>
          <w:szCs w:val="18"/>
        </w:rPr>
        <w:tab/>
        <w:t>Vermont</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MD</w:t>
      </w:r>
      <w:r w:rsidRPr="00930103">
        <w:rPr>
          <w:rFonts w:ascii="Arial" w:hAnsi="Arial" w:cs="Arial"/>
          <w:sz w:val="18"/>
          <w:szCs w:val="18"/>
        </w:rPr>
        <w:tab/>
        <w:t>-</w:t>
      </w:r>
      <w:r w:rsidRPr="00930103">
        <w:rPr>
          <w:rFonts w:ascii="Arial" w:hAnsi="Arial" w:cs="Arial"/>
          <w:sz w:val="18"/>
          <w:szCs w:val="18"/>
        </w:rPr>
        <w:tab/>
        <w:t>Maryland</w:t>
      </w:r>
      <w:r w:rsidR="000C044A" w:rsidRPr="00930103">
        <w:rPr>
          <w:rFonts w:ascii="Arial" w:hAnsi="Arial" w:cs="Arial"/>
          <w:sz w:val="18"/>
          <w:szCs w:val="18"/>
        </w:rPr>
        <w:tab/>
        <w:t>VA</w:t>
      </w:r>
      <w:r w:rsidR="000C044A" w:rsidRPr="00930103">
        <w:rPr>
          <w:rFonts w:ascii="Arial" w:hAnsi="Arial" w:cs="Arial"/>
          <w:sz w:val="18"/>
          <w:szCs w:val="18"/>
        </w:rPr>
        <w:tab/>
        <w:t>-</w:t>
      </w:r>
      <w:r w:rsidR="000C044A" w:rsidRPr="00930103">
        <w:rPr>
          <w:rFonts w:ascii="Arial" w:hAnsi="Arial" w:cs="Arial"/>
          <w:sz w:val="18"/>
          <w:szCs w:val="18"/>
        </w:rPr>
        <w:tab/>
        <w:t>Virginia</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MA</w:t>
      </w:r>
      <w:r w:rsidRPr="00930103">
        <w:rPr>
          <w:rFonts w:ascii="Arial" w:hAnsi="Arial" w:cs="Arial"/>
          <w:sz w:val="18"/>
          <w:szCs w:val="18"/>
        </w:rPr>
        <w:tab/>
        <w:t>-</w:t>
      </w:r>
      <w:r w:rsidRPr="00930103">
        <w:rPr>
          <w:rFonts w:ascii="Arial" w:hAnsi="Arial" w:cs="Arial"/>
          <w:sz w:val="18"/>
          <w:szCs w:val="18"/>
        </w:rPr>
        <w:tab/>
        <w:t>Massachusetts</w:t>
      </w:r>
      <w:r w:rsidR="000C044A" w:rsidRPr="00930103">
        <w:rPr>
          <w:rFonts w:ascii="Arial" w:hAnsi="Arial" w:cs="Arial"/>
          <w:sz w:val="18"/>
          <w:szCs w:val="18"/>
        </w:rPr>
        <w:tab/>
        <w:t>WA</w:t>
      </w:r>
      <w:r w:rsidR="000C044A" w:rsidRPr="00930103">
        <w:rPr>
          <w:rFonts w:ascii="Arial" w:hAnsi="Arial" w:cs="Arial"/>
          <w:sz w:val="18"/>
          <w:szCs w:val="18"/>
        </w:rPr>
        <w:tab/>
        <w:t>-</w:t>
      </w:r>
      <w:r w:rsidR="000C044A" w:rsidRPr="00930103">
        <w:rPr>
          <w:rFonts w:ascii="Arial" w:hAnsi="Arial" w:cs="Arial"/>
          <w:sz w:val="18"/>
          <w:szCs w:val="18"/>
        </w:rPr>
        <w:tab/>
        <w:t>Washington</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MI</w:t>
      </w:r>
      <w:r w:rsidRPr="00930103">
        <w:rPr>
          <w:rFonts w:ascii="Arial" w:hAnsi="Arial" w:cs="Arial"/>
          <w:sz w:val="18"/>
          <w:szCs w:val="18"/>
        </w:rPr>
        <w:tab/>
        <w:t>-</w:t>
      </w:r>
      <w:r w:rsidRPr="00930103">
        <w:rPr>
          <w:rFonts w:ascii="Arial" w:hAnsi="Arial" w:cs="Arial"/>
          <w:sz w:val="18"/>
          <w:szCs w:val="18"/>
        </w:rPr>
        <w:tab/>
        <w:t>Michigan</w:t>
      </w:r>
      <w:r w:rsidR="000C044A" w:rsidRPr="00930103">
        <w:rPr>
          <w:rFonts w:ascii="Arial" w:hAnsi="Arial" w:cs="Arial"/>
          <w:sz w:val="18"/>
          <w:szCs w:val="18"/>
        </w:rPr>
        <w:tab/>
        <w:t>WV</w:t>
      </w:r>
      <w:r w:rsidR="000C044A" w:rsidRPr="00930103">
        <w:rPr>
          <w:rFonts w:ascii="Arial" w:hAnsi="Arial" w:cs="Arial"/>
          <w:sz w:val="18"/>
          <w:szCs w:val="18"/>
        </w:rPr>
        <w:tab/>
        <w:t>-</w:t>
      </w:r>
      <w:r w:rsidR="000C044A" w:rsidRPr="00930103">
        <w:rPr>
          <w:rFonts w:ascii="Arial" w:hAnsi="Arial" w:cs="Arial"/>
          <w:sz w:val="18"/>
          <w:szCs w:val="18"/>
        </w:rPr>
        <w:tab/>
        <w:t>West Virginia</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MN</w:t>
      </w:r>
      <w:r w:rsidRPr="00930103">
        <w:rPr>
          <w:rFonts w:ascii="Arial" w:hAnsi="Arial" w:cs="Arial"/>
          <w:sz w:val="18"/>
          <w:szCs w:val="18"/>
        </w:rPr>
        <w:tab/>
        <w:t>-</w:t>
      </w:r>
      <w:r w:rsidRPr="00930103">
        <w:rPr>
          <w:rFonts w:ascii="Arial" w:hAnsi="Arial" w:cs="Arial"/>
          <w:sz w:val="18"/>
          <w:szCs w:val="18"/>
        </w:rPr>
        <w:tab/>
        <w:t>Minnesota</w:t>
      </w:r>
      <w:r w:rsidR="000C044A" w:rsidRPr="00930103">
        <w:rPr>
          <w:rFonts w:ascii="Arial" w:hAnsi="Arial" w:cs="Arial"/>
          <w:sz w:val="18"/>
          <w:szCs w:val="18"/>
        </w:rPr>
        <w:tab/>
        <w:t>WI</w:t>
      </w:r>
      <w:r w:rsidR="000C044A" w:rsidRPr="00930103">
        <w:rPr>
          <w:rFonts w:ascii="Arial" w:hAnsi="Arial" w:cs="Arial"/>
          <w:sz w:val="18"/>
          <w:szCs w:val="18"/>
        </w:rPr>
        <w:tab/>
        <w:t>-</w:t>
      </w:r>
      <w:r w:rsidR="000C044A" w:rsidRPr="00930103">
        <w:rPr>
          <w:rFonts w:ascii="Arial" w:hAnsi="Arial" w:cs="Arial"/>
          <w:sz w:val="18"/>
          <w:szCs w:val="18"/>
        </w:rPr>
        <w:tab/>
        <w:t>Wisconsin</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MS</w:t>
      </w:r>
      <w:r w:rsidRPr="00930103">
        <w:rPr>
          <w:rFonts w:ascii="Arial" w:hAnsi="Arial" w:cs="Arial"/>
          <w:sz w:val="18"/>
          <w:szCs w:val="18"/>
        </w:rPr>
        <w:tab/>
        <w:t>-</w:t>
      </w:r>
      <w:r w:rsidRPr="00930103">
        <w:rPr>
          <w:rFonts w:ascii="Arial" w:hAnsi="Arial" w:cs="Arial"/>
          <w:sz w:val="18"/>
          <w:szCs w:val="18"/>
        </w:rPr>
        <w:tab/>
        <w:t>Mississippi</w:t>
      </w:r>
      <w:r w:rsidR="000C044A" w:rsidRPr="00930103">
        <w:rPr>
          <w:rFonts w:ascii="Arial" w:hAnsi="Arial" w:cs="Arial"/>
          <w:sz w:val="18"/>
          <w:szCs w:val="18"/>
        </w:rPr>
        <w:tab/>
        <w:t>WY</w:t>
      </w:r>
      <w:r w:rsidR="000C044A" w:rsidRPr="00930103">
        <w:rPr>
          <w:rFonts w:ascii="Arial" w:hAnsi="Arial" w:cs="Arial"/>
          <w:sz w:val="18"/>
          <w:szCs w:val="18"/>
        </w:rPr>
        <w:tab/>
        <w:t>-</w:t>
      </w:r>
      <w:r w:rsidR="000C044A" w:rsidRPr="00930103">
        <w:rPr>
          <w:rFonts w:ascii="Arial" w:hAnsi="Arial" w:cs="Arial"/>
          <w:sz w:val="18"/>
          <w:szCs w:val="18"/>
        </w:rPr>
        <w:tab/>
        <w:t>Wyoming</w:t>
      </w:r>
    </w:p>
    <w:p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MO</w:t>
      </w:r>
      <w:r w:rsidRPr="00930103">
        <w:rPr>
          <w:rFonts w:ascii="Arial" w:hAnsi="Arial" w:cs="Arial"/>
          <w:sz w:val="18"/>
          <w:szCs w:val="18"/>
        </w:rPr>
        <w:tab/>
        <w:t>-</w:t>
      </w:r>
      <w:r w:rsidRPr="00930103">
        <w:rPr>
          <w:rFonts w:ascii="Arial" w:hAnsi="Arial" w:cs="Arial"/>
          <w:sz w:val="18"/>
          <w:szCs w:val="18"/>
        </w:rPr>
        <w:tab/>
        <w:t>Missouri</w:t>
      </w:r>
    </w:p>
    <w:sectPr w:rsidR="00E14C86" w:rsidRPr="00930103" w:rsidSect="009D4FF5">
      <w:type w:val="continuous"/>
      <w:pgSz w:w="12240" w:h="15840"/>
      <w:pgMar w:top="432" w:right="720" w:bottom="576" w:left="720" w:header="720" w:footer="360" w:gutter="0"/>
      <w:cols w:num="2" w:space="720" w:equalWidth="0">
        <w:col w:w="5040" w:space="720"/>
        <w:col w:w="50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9F8" w:rsidRDefault="00DF49F8">
      <w:r>
        <w:separator/>
      </w:r>
    </w:p>
  </w:endnote>
  <w:endnote w:type="continuationSeparator" w:id="0">
    <w:p w:rsidR="00DF49F8" w:rsidRDefault="00DF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02" w:rsidRDefault="00FF3820" w:rsidP="00ED60A7">
    <w:pPr>
      <w:pStyle w:val="Footer"/>
      <w:framePr w:wrap="around" w:vAnchor="text" w:hAnchor="margin" w:xAlign="outside" w:y="1"/>
      <w:rPr>
        <w:rStyle w:val="PageNumber"/>
      </w:rPr>
    </w:pPr>
    <w:r>
      <w:rPr>
        <w:rStyle w:val="PageNumber"/>
      </w:rPr>
      <w:fldChar w:fldCharType="begin"/>
    </w:r>
    <w:r w:rsidR="005D6602">
      <w:rPr>
        <w:rStyle w:val="PageNumber"/>
      </w:rPr>
      <w:instrText xml:space="preserve">PAGE  </w:instrText>
    </w:r>
    <w:r>
      <w:rPr>
        <w:rStyle w:val="PageNumber"/>
      </w:rPr>
      <w:fldChar w:fldCharType="end"/>
    </w:r>
  </w:p>
  <w:p w:rsidR="005D6602" w:rsidRDefault="005D6602" w:rsidP="00ED60A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02" w:rsidRPr="00ED60A7" w:rsidRDefault="005D6602" w:rsidP="00ED60A7">
    <w:pPr>
      <w:pStyle w:val="Footer"/>
      <w:framePr w:wrap="around" w:vAnchor="text" w:hAnchor="margin" w:xAlign="outside" w:y="1"/>
      <w:rPr>
        <w:rStyle w:val="PageNumber"/>
        <w:rFonts w:ascii="Arial" w:hAnsi="Arial" w:cs="Arial"/>
        <w:sz w:val="16"/>
        <w:szCs w:val="16"/>
      </w:rPr>
    </w:pPr>
    <w:r w:rsidRPr="00ED60A7">
      <w:rPr>
        <w:rStyle w:val="PageNumber"/>
        <w:rFonts w:ascii="Arial" w:hAnsi="Arial" w:cs="Arial"/>
        <w:sz w:val="16"/>
        <w:szCs w:val="16"/>
      </w:rPr>
      <w:t xml:space="preserve">Page </w:t>
    </w:r>
    <w:r w:rsidR="00FF3820" w:rsidRPr="00ED60A7">
      <w:rPr>
        <w:rStyle w:val="PageNumber"/>
        <w:rFonts w:ascii="Arial" w:hAnsi="Arial" w:cs="Arial"/>
        <w:sz w:val="16"/>
        <w:szCs w:val="16"/>
      </w:rPr>
      <w:fldChar w:fldCharType="begin"/>
    </w:r>
    <w:r w:rsidRPr="00ED60A7">
      <w:rPr>
        <w:rStyle w:val="PageNumber"/>
        <w:rFonts w:ascii="Arial" w:hAnsi="Arial" w:cs="Arial"/>
        <w:sz w:val="16"/>
        <w:szCs w:val="16"/>
      </w:rPr>
      <w:instrText xml:space="preserve">PAGE  </w:instrText>
    </w:r>
    <w:r w:rsidR="00FF3820" w:rsidRPr="00ED60A7">
      <w:rPr>
        <w:rStyle w:val="PageNumber"/>
        <w:rFonts w:ascii="Arial" w:hAnsi="Arial" w:cs="Arial"/>
        <w:sz w:val="16"/>
        <w:szCs w:val="16"/>
      </w:rPr>
      <w:fldChar w:fldCharType="separate"/>
    </w:r>
    <w:r w:rsidR="00294541">
      <w:rPr>
        <w:rStyle w:val="PageNumber"/>
        <w:rFonts w:ascii="Arial" w:hAnsi="Arial" w:cs="Arial"/>
        <w:noProof/>
        <w:sz w:val="16"/>
        <w:szCs w:val="16"/>
      </w:rPr>
      <w:t>1</w:t>
    </w:r>
    <w:r w:rsidR="00FF3820" w:rsidRPr="00ED60A7">
      <w:rPr>
        <w:rStyle w:val="PageNumber"/>
        <w:rFonts w:ascii="Arial" w:hAnsi="Arial" w:cs="Arial"/>
        <w:sz w:val="16"/>
        <w:szCs w:val="16"/>
      </w:rPr>
      <w:fldChar w:fldCharType="end"/>
    </w:r>
  </w:p>
  <w:p w:rsidR="005D6602" w:rsidRPr="00ED60A7" w:rsidRDefault="005D6602" w:rsidP="00ED60A7">
    <w:pPr>
      <w:pStyle w:val="Footer"/>
      <w:ind w:right="360" w:firstLine="360"/>
      <w:jc w:val="center"/>
      <w:rPr>
        <w:rFonts w:ascii="Arial" w:hAnsi="Arial" w:cs="Arial"/>
        <w:sz w:val="16"/>
        <w:szCs w:val="16"/>
      </w:rPr>
    </w:pPr>
    <w:r w:rsidRPr="00ED60A7">
      <w:rPr>
        <w:rFonts w:ascii="Arial" w:hAnsi="Arial" w:cs="Arial"/>
        <w:sz w:val="16"/>
        <w:szCs w:val="16"/>
      </w:rPr>
      <w:t>EIA-821, Annual Fuel Oil and Kerosene Sales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9F8" w:rsidRDefault="00DF49F8">
      <w:r>
        <w:separator/>
      </w:r>
    </w:p>
  </w:footnote>
  <w:footnote w:type="continuationSeparator" w:id="0">
    <w:p w:rsidR="00DF49F8" w:rsidRDefault="00DF4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426DB"/>
    <w:multiLevelType w:val="hybridMultilevel"/>
    <w:tmpl w:val="8DE2BD1E"/>
    <w:lvl w:ilvl="0" w:tplc="662C01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D31E18"/>
    <w:multiLevelType w:val="hybridMultilevel"/>
    <w:tmpl w:val="54745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A80065"/>
    <w:multiLevelType w:val="hybridMultilevel"/>
    <w:tmpl w:val="950EC4F4"/>
    <w:lvl w:ilvl="0" w:tplc="4F48E99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281188"/>
    <w:multiLevelType w:val="hybridMultilevel"/>
    <w:tmpl w:val="67C2FE8E"/>
    <w:lvl w:ilvl="0" w:tplc="4ECA205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CE38FD"/>
    <w:multiLevelType w:val="hybridMultilevel"/>
    <w:tmpl w:val="F4504918"/>
    <w:lvl w:ilvl="0" w:tplc="342616A8">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E9639C"/>
    <w:multiLevelType w:val="hybridMultilevel"/>
    <w:tmpl w:val="6346F03E"/>
    <w:lvl w:ilvl="0" w:tplc="662C0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3253C5"/>
    <w:multiLevelType w:val="hybridMultilevel"/>
    <w:tmpl w:val="44FCED74"/>
    <w:lvl w:ilvl="0" w:tplc="96CCBD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31C2F"/>
    <w:rsid w:val="00010839"/>
    <w:rsid w:val="000169B1"/>
    <w:rsid w:val="000215BE"/>
    <w:rsid w:val="000248FE"/>
    <w:rsid w:val="00034B41"/>
    <w:rsid w:val="00044541"/>
    <w:rsid w:val="00052EAF"/>
    <w:rsid w:val="0005788B"/>
    <w:rsid w:val="000641E9"/>
    <w:rsid w:val="00084317"/>
    <w:rsid w:val="0008487A"/>
    <w:rsid w:val="00085CFD"/>
    <w:rsid w:val="00086E06"/>
    <w:rsid w:val="000A6993"/>
    <w:rsid w:val="000A79A2"/>
    <w:rsid w:val="000A7A12"/>
    <w:rsid w:val="000B1DD3"/>
    <w:rsid w:val="000C044A"/>
    <w:rsid w:val="000C13AC"/>
    <w:rsid w:val="000C2B22"/>
    <w:rsid w:val="000C452D"/>
    <w:rsid w:val="000D55D0"/>
    <w:rsid w:val="000D7071"/>
    <w:rsid w:val="000E143E"/>
    <w:rsid w:val="000E40DB"/>
    <w:rsid w:val="000E4189"/>
    <w:rsid w:val="000F19C8"/>
    <w:rsid w:val="000F5B2E"/>
    <w:rsid w:val="000F66D0"/>
    <w:rsid w:val="000F74AE"/>
    <w:rsid w:val="001026DC"/>
    <w:rsid w:val="00105137"/>
    <w:rsid w:val="001111B1"/>
    <w:rsid w:val="0012493C"/>
    <w:rsid w:val="00125644"/>
    <w:rsid w:val="00126FF6"/>
    <w:rsid w:val="0013134C"/>
    <w:rsid w:val="001348DC"/>
    <w:rsid w:val="00151D6F"/>
    <w:rsid w:val="00151E17"/>
    <w:rsid w:val="00160823"/>
    <w:rsid w:val="00164FE2"/>
    <w:rsid w:val="00167F78"/>
    <w:rsid w:val="00170D8F"/>
    <w:rsid w:val="001760D8"/>
    <w:rsid w:val="00183782"/>
    <w:rsid w:val="00190CE5"/>
    <w:rsid w:val="00197783"/>
    <w:rsid w:val="001A0012"/>
    <w:rsid w:val="001A3C04"/>
    <w:rsid w:val="001A5788"/>
    <w:rsid w:val="001B420A"/>
    <w:rsid w:val="001B448A"/>
    <w:rsid w:val="001D1F34"/>
    <w:rsid w:val="001D7D29"/>
    <w:rsid w:val="001E20D9"/>
    <w:rsid w:val="001F0F0C"/>
    <w:rsid w:val="0020292C"/>
    <w:rsid w:val="00211F6C"/>
    <w:rsid w:val="00214971"/>
    <w:rsid w:val="00216A07"/>
    <w:rsid w:val="00217753"/>
    <w:rsid w:val="00220B52"/>
    <w:rsid w:val="002221A3"/>
    <w:rsid w:val="002247E2"/>
    <w:rsid w:val="00225860"/>
    <w:rsid w:val="00231C2F"/>
    <w:rsid w:val="00232BAB"/>
    <w:rsid w:val="002340F7"/>
    <w:rsid w:val="002361D3"/>
    <w:rsid w:val="00247B18"/>
    <w:rsid w:val="00252793"/>
    <w:rsid w:val="00276027"/>
    <w:rsid w:val="002833A0"/>
    <w:rsid w:val="00284A97"/>
    <w:rsid w:val="00291989"/>
    <w:rsid w:val="0029412C"/>
    <w:rsid w:val="00294541"/>
    <w:rsid w:val="00295F14"/>
    <w:rsid w:val="002A3B20"/>
    <w:rsid w:val="002A6B25"/>
    <w:rsid w:val="002A73B0"/>
    <w:rsid w:val="002B11E7"/>
    <w:rsid w:val="002B2981"/>
    <w:rsid w:val="002B551C"/>
    <w:rsid w:val="002D242A"/>
    <w:rsid w:val="002E4510"/>
    <w:rsid w:val="00301D3A"/>
    <w:rsid w:val="00304E33"/>
    <w:rsid w:val="00307666"/>
    <w:rsid w:val="00313B48"/>
    <w:rsid w:val="00324E72"/>
    <w:rsid w:val="00327ED9"/>
    <w:rsid w:val="00337583"/>
    <w:rsid w:val="00347F0C"/>
    <w:rsid w:val="003549E6"/>
    <w:rsid w:val="003569B2"/>
    <w:rsid w:val="0036248A"/>
    <w:rsid w:val="00363FE2"/>
    <w:rsid w:val="00365F02"/>
    <w:rsid w:val="00370D53"/>
    <w:rsid w:val="00373A2D"/>
    <w:rsid w:val="0038346B"/>
    <w:rsid w:val="00386005"/>
    <w:rsid w:val="003916F4"/>
    <w:rsid w:val="00393B8D"/>
    <w:rsid w:val="003944CA"/>
    <w:rsid w:val="00394B7C"/>
    <w:rsid w:val="00395CBF"/>
    <w:rsid w:val="003A5C8F"/>
    <w:rsid w:val="003B1A10"/>
    <w:rsid w:val="003C1FC0"/>
    <w:rsid w:val="003C5338"/>
    <w:rsid w:val="003C5E7E"/>
    <w:rsid w:val="003D4DDD"/>
    <w:rsid w:val="003E0D85"/>
    <w:rsid w:val="003E2B2F"/>
    <w:rsid w:val="003F1E62"/>
    <w:rsid w:val="003F27CF"/>
    <w:rsid w:val="0041486D"/>
    <w:rsid w:val="00427E35"/>
    <w:rsid w:val="004316CC"/>
    <w:rsid w:val="00433DEB"/>
    <w:rsid w:val="0043540E"/>
    <w:rsid w:val="00435F92"/>
    <w:rsid w:val="004421C7"/>
    <w:rsid w:val="00444C1D"/>
    <w:rsid w:val="00457CD0"/>
    <w:rsid w:val="00460EE2"/>
    <w:rsid w:val="00461C0A"/>
    <w:rsid w:val="00462623"/>
    <w:rsid w:val="004817FB"/>
    <w:rsid w:val="00495095"/>
    <w:rsid w:val="004A3717"/>
    <w:rsid w:val="004A42E7"/>
    <w:rsid w:val="004A6DDC"/>
    <w:rsid w:val="004C1874"/>
    <w:rsid w:val="004C2FFF"/>
    <w:rsid w:val="004C5BCD"/>
    <w:rsid w:val="004C6109"/>
    <w:rsid w:val="004D258F"/>
    <w:rsid w:val="004D592F"/>
    <w:rsid w:val="004D7C86"/>
    <w:rsid w:val="004E01E1"/>
    <w:rsid w:val="004E2700"/>
    <w:rsid w:val="004E2FB1"/>
    <w:rsid w:val="004F29B8"/>
    <w:rsid w:val="004F3493"/>
    <w:rsid w:val="00500B5C"/>
    <w:rsid w:val="00505B36"/>
    <w:rsid w:val="00513C90"/>
    <w:rsid w:val="00522894"/>
    <w:rsid w:val="00522BE4"/>
    <w:rsid w:val="005238E2"/>
    <w:rsid w:val="00530631"/>
    <w:rsid w:val="00562B6F"/>
    <w:rsid w:val="00566EAF"/>
    <w:rsid w:val="00567127"/>
    <w:rsid w:val="00570062"/>
    <w:rsid w:val="00575D76"/>
    <w:rsid w:val="005874C5"/>
    <w:rsid w:val="0059121F"/>
    <w:rsid w:val="00596B68"/>
    <w:rsid w:val="005B318E"/>
    <w:rsid w:val="005B55E3"/>
    <w:rsid w:val="005B6476"/>
    <w:rsid w:val="005C0EC6"/>
    <w:rsid w:val="005C5117"/>
    <w:rsid w:val="005C558A"/>
    <w:rsid w:val="005C6F24"/>
    <w:rsid w:val="005D0D28"/>
    <w:rsid w:val="005D1D10"/>
    <w:rsid w:val="005D2709"/>
    <w:rsid w:val="005D6602"/>
    <w:rsid w:val="005E42B8"/>
    <w:rsid w:val="005F7D12"/>
    <w:rsid w:val="0060275B"/>
    <w:rsid w:val="00603823"/>
    <w:rsid w:val="006040F8"/>
    <w:rsid w:val="00611B96"/>
    <w:rsid w:val="00623AEC"/>
    <w:rsid w:val="00632D7C"/>
    <w:rsid w:val="00660117"/>
    <w:rsid w:val="0067492D"/>
    <w:rsid w:val="00674B61"/>
    <w:rsid w:val="0068007F"/>
    <w:rsid w:val="006813DC"/>
    <w:rsid w:val="00692258"/>
    <w:rsid w:val="00696FAD"/>
    <w:rsid w:val="006A6385"/>
    <w:rsid w:val="006A70EB"/>
    <w:rsid w:val="006B52E2"/>
    <w:rsid w:val="006E3FFC"/>
    <w:rsid w:val="006E7DB6"/>
    <w:rsid w:val="006F08E6"/>
    <w:rsid w:val="006F54AD"/>
    <w:rsid w:val="00706654"/>
    <w:rsid w:val="007137FE"/>
    <w:rsid w:val="007203E8"/>
    <w:rsid w:val="00732C08"/>
    <w:rsid w:val="00733F3B"/>
    <w:rsid w:val="00756F3C"/>
    <w:rsid w:val="00757DCB"/>
    <w:rsid w:val="00766E6F"/>
    <w:rsid w:val="00772662"/>
    <w:rsid w:val="00774463"/>
    <w:rsid w:val="007761CD"/>
    <w:rsid w:val="007832C5"/>
    <w:rsid w:val="00784B42"/>
    <w:rsid w:val="00793AE1"/>
    <w:rsid w:val="007A0189"/>
    <w:rsid w:val="007A0F91"/>
    <w:rsid w:val="007C17C7"/>
    <w:rsid w:val="007C4177"/>
    <w:rsid w:val="007C569C"/>
    <w:rsid w:val="007D28D1"/>
    <w:rsid w:val="007E0422"/>
    <w:rsid w:val="007E3A9A"/>
    <w:rsid w:val="007F1B80"/>
    <w:rsid w:val="007F5AF0"/>
    <w:rsid w:val="007F6AA4"/>
    <w:rsid w:val="007F71FD"/>
    <w:rsid w:val="00810D1B"/>
    <w:rsid w:val="00824E60"/>
    <w:rsid w:val="00826EE7"/>
    <w:rsid w:val="0083178B"/>
    <w:rsid w:val="00832430"/>
    <w:rsid w:val="00837C67"/>
    <w:rsid w:val="00840058"/>
    <w:rsid w:val="00840A7E"/>
    <w:rsid w:val="00841211"/>
    <w:rsid w:val="00845F11"/>
    <w:rsid w:val="00850EF7"/>
    <w:rsid w:val="00875B04"/>
    <w:rsid w:val="00877915"/>
    <w:rsid w:val="0088345F"/>
    <w:rsid w:val="0089434B"/>
    <w:rsid w:val="008A5368"/>
    <w:rsid w:val="008C179A"/>
    <w:rsid w:val="008C1A7C"/>
    <w:rsid w:val="008C1EBF"/>
    <w:rsid w:val="008C3115"/>
    <w:rsid w:val="008C4E8C"/>
    <w:rsid w:val="008C6473"/>
    <w:rsid w:val="008D1177"/>
    <w:rsid w:val="008E726F"/>
    <w:rsid w:val="008F09FE"/>
    <w:rsid w:val="009106BD"/>
    <w:rsid w:val="0092453D"/>
    <w:rsid w:val="00930103"/>
    <w:rsid w:val="00930E84"/>
    <w:rsid w:val="009378B5"/>
    <w:rsid w:val="00937FEF"/>
    <w:rsid w:val="00950473"/>
    <w:rsid w:val="009561E3"/>
    <w:rsid w:val="0096025F"/>
    <w:rsid w:val="009710DA"/>
    <w:rsid w:val="00976DB3"/>
    <w:rsid w:val="00983C83"/>
    <w:rsid w:val="009A19DE"/>
    <w:rsid w:val="009A28C5"/>
    <w:rsid w:val="009A30B6"/>
    <w:rsid w:val="009A358C"/>
    <w:rsid w:val="009A4E0E"/>
    <w:rsid w:val="009A6CBB"/>
    <w:rsid w:val="009B1108"/>
    <w:rsid w:val="009B4987"/>
    <w:rsid w:val="009B49D9"/>
    <w:rsid w:val="009C1874"/>
    <w:rsid w:val="009C4DD0"/>
    <w:rsid w:val="009C6878"/>
    <w:rsid w:val="009C773A"/>
    <w:rsid w:val="009D4FF5"/>
    <w:rsid w:val="009D7307"/>
    <w:rsid w:val="009E2251"/>
    <w:rsid w:val="009E7E1F"/>
    <w:rsid w:val="009F2C2F"/>
    <w:rsid w:val="009F3AB2"/>
    <w:rsid w:val="00A14775"/>
    <w:rsid w:val="00A204BE"/>
    <w:rsid w:val="00A24028"/>
    <w:rsid w:val="00A240FE"/>
    <w:rsid w:val="00A314E3"/>
    <w:rsid w:val="00A3175E"/>
    <w:rsid w:val="00A33111"/>
    <w:rsid w:val="00A33FB6"/>
    <w:rsid w:val="00A37A28"/>
    <w:rsid w:val="00A40D21"/>
    <w:rsid w:val="00A50576"/>
    <w:rsid w:val="00A5131F"/>
    <w:rsid w:val="00A51393"/>
    <w:rsid w:val="00A542CB"/>
    <w:rsid w:val="00A56B6B"/>
    <w:rsid w:val="00A608F5"/>
    <w:rsid w:val="00A60E2D"/>
    <w:rsid w:val="00A67303"/>
    <w:rsid w:val="00A772A4"/>
    <w:rsid w:val="00A91410"/>
    <w:rsid w:val="00A9289C"/>
    <w:rsid w:val="00AA52EC"/>
    <w:rsid w:val="00AA63DE"/>
    <w:rsid w:val="00AE25DB"/>
    <w:rsid w:val="00AE29B9"/>
    <w:rsid w:val="00AF37BA"/>
    <w:rsid w:val="00B00347"/>
    <w:rsid w:val="00B0052A"/>
    <w:rsid w:val="00B05ACC"/>
    <w:rsid w:val="00B05C2F"/>
    <w:rsid w:val="00B17726"/>
    <w:rsid w:val="00B20A06"/>
    <w:rsid w:val="00B27452"/>
    <w:rsid w:val="00B274B5"/>
    <w:rsid w:val="00B33911"/>
    <w:rsid w:val="00B367A6"/>
    <w:rsid w:val="00B4432F"/>
    <w:rsid w:val="00B54753"/>
    <w:rsid w:val="00B5727C"/>
    <w:rsid w:val="00B575A6"/>
    <w:rsid w:val="00B61804"/>
    <w:rsid w:val="00B62125"/>
    <w:rsid w:val="00B70386"/>
    <w:rsid w:val="00B717FD"/>
    <w:rsid w:val="00B87447"/>
    <w:rsid w:val="00B90930"/>
    <w:rsid w:val="00BA2FB2"/>
    <w:rsid w:val="00BA6C85"/>
    <w:rsid w:val="00BC0B3E"/>
    <w:rsid w:val="00BC3E3C"/>
    <w:rsid w:val="00BC5E27"/>
    <w:rsid w:val="00BE5DBA"/>
    <w:rsid w:val="00BE7D97"/>
    <w:rsid w:val="00C138F6"/>
    <w:rsid w:val="00C14769"/>
    <w:rsid w:val="00C20842"/>
    <w:rsid w:val="00C34A8C"/>
    <w:rsid w:val="00C4208E"/>
    <w:rsid w:val="00C424D7"/>
    <w:rsid w:val="00C434C2"/>
    <w:rsid w:val="00C4572E"/>
    <w:rsid w:val="00C5574D"/>
    <w:rsid w:val="00C63C5E"/>
    <w:rsid w:val="00C652B6"/>
    <w:rsid w:val="00C654B9"/>
    <w:rsid w:val="00C72C80"/>
    <w:rsid w:val="00C779C1"/>
    <w:rsid w:val="00C83075"/>
    <w:rsid w:val="00C84BC2"/>
    <w:rsid w:val="00C92397"/>
    <w:rsid w:val="00CA2148"/>
    <w:rsid w:val="00CB1870"/>
    <w:rsid w:val="00CC5598"/>
    <w:rsid w:val="00CD77D2"/>
    <w:rsid w:val="00CE3893"/>
    <w:rsid w:val="00CF342C"/>
    <w:rsid w:val="00D01DD6"/>
    <w:rsid w:val="00D0279F"/>
    <w:rsid w:val="00D02FB3"/>
    <w:rsid w:val="00D1352B"/>
    <w:rsid w:val="00D21D38"/>
    <w:rsid w:val="00D34390"/>
    <w:rsid w:val="00D3456F"/>
    <w:rsid w:val="00D45646"/>
    <w:rsid w:val="00D53E52"/>
    <w:rsid w:val="00D623B9"/>
    <w:rsid w:val="00D633C6"/>
    <w:rsid w:val="00D63916"/>
    <w:rsid w:val="00D66D4C"/>
    <w:rsid w:val="00D867BD"/>
    <w:rsid w:val="00D96B10"/>
    <w:rsid w:val="00DA38E8"/>
    <w:rsid w:val="00DA54EB"/>
    <w:rsid w:val="00DB1209"/>
    <w:rsid w:val="00DB694B"/>
    <w:rsid w:val="00DC1944"/>
    <w:rsid w:val="00DD3DC1"/>
    <w:rsid w:val="00DE59F6"/>
    <w:rsid w:val="00DE7952"/>
    <w:rsid w:val="00DF02ED"/>
    <w:rsid w:val="00DF49F8"/>
    <w:rsid w:val="00DF64FC"/>
    <w:rsid w:val="00DF6E2D"/>
    <w:rsid w:val="00DF765D"/>
    <w:rsid w:val="00E00630"/>
    <w:rsid w:val="00E124FF"/>
    <w:rsid w:val="00E14C86"/>
    <w:rsid w:val="00E172DD"/>
    <w:rsid w:val="00E21488"/>
    <w:rsid w:val="00E2208E"/>
    <w:rsid w:val="00E34017"/>
    <w:rsid w:val="00E36C59"/>
    <w:rsid w:val="00E4038C"/>
    <w:rsid w:val="00E40E22"/>
    <w:rsid w:val="00E42B1C"/>
    <w:rsid w:val="00E430E5"/>
    <w:rsid w:val="00E468FC"/>
    <w:rsid w:val="00E530A6"/>
    <w:rsid w:val="00E80358"/>
    <w:rsid w:val="00E842D1"/>
    <w:rsid w:val="00E87A84"/>
    <w:rsid w:val="00E9162F"/>
    <w:rsid w:val="00EA2541"/>
    <w:rsid w:val="00EB17B0"/>
    <w:rsid w:val="00EB5F97"/>
    <w:rsid w:val="00ED60A7"/>
    <w:rsid w:val="00ED7559"/>
    <w:rsid w:val="00EE5289"/>
    <w:rsid w:val="00EE65F2"/>
    <w:rsid w:val="00EE7521"/>
    <w:rsid w:val="00EF5408"/>
    <w:rsid w:val="00EF7EC8"/>
    <w:rsid w:val="00F052C1"/>
    <w:rsid w:val="00F077B0"/>
    <w:rsid w:val="00F17358"/>
    <w:rsid w:val="00F26288"/>
    <w:rsid w:val="00F3327A"/>
    <w:rsid w:val="00F349ED"/>
    <w:rsid w:val="00F354CC"/>
    <w:rsid w:val="00F4140C"/>
    <w:rsid w:val="00F4359C"/>
    <w:rsid w:val="00F44284"/>
    <w:rsid w:val="00F500C5"/>
    <w:rsid w:val="00F56618"/>
    <w:rsid w:val="00F61CAA"/>
    <w:rsid w:val="00F73E52"/>
    <w:rsid w:val="00F74C47"/>
    <w:rsid w:val="00F75DA4"/>
    <w:rsid w:val="00F9132F"/>
    <w:rsid w:val="00F944DD"/>
    <w:rsid w:val="00FA3835"/>
    <w:rsid w:val="00FB0E9F"/>
    <w:rsid w:val="00FB7046"/>
    <w:rsid w:val="00FC1B62"/>
    <w:rsid w:val="00FC2591"/>
    <w:rsid w:val="00FC25E7"/>
    <w:rsid w:val="00FC37E6"/>
    <w:rsid w:val="00FD370B"/>
    <w:rsid w:val="00FD3752"/>
    <w:rsid w:val="00FD7418"/>
    <w:rsid w:val="00FE671A"/>
    <w:rsid w:val="00FF22BA"/>
    <w:rsid w:val="00FF280D"/>
    <w:rsid w:val="00FF2BE2"/>
    <w:rsid w:val="00FF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4C86"/>
    <w:rPr>
      <w:color w:val="0000FF"/>
      <w:u w:val="single"/>
    </w:rPr>
  </w:style>
  <w:style w:type="character" w:customStyle="1" w:styleId="SYSHYPERTEXT">
    <w:name w:val="SYS_HYPERTEXT"/>
    <w:rsid w:val="00E14C86"/>
    <w:rPr>
      <w:color w:val="0000FF"/>
      <w:u w:val="single"/>
    </w:rPr>
  </w:style>
  <w:style w:type="paragraph" w:styleId="Header">
    <w:name w:val="header"/>
    <w:basedOn w:val="Normal"/>
    <w:rsid w:val="00757DCB"/>
    <w:pPr>
      <w:tabs>
        <w:tab w:val="center" w:pos="4320"/>
        <w:tab w:val="right" w:pos="8640"/>
      </w:tabs>
    </w:pPr>
  </w:style>
  <w:style w:type="paragraph" w:styleId="Footer">
    <w:name w:val="footer"/>
    <w:basedOn w:val="Normal"/>
    <w:rsid w:val="00757DCB"/>
    <w:pPr>
      <w:tabs>
        <w:tab w:val="center" w:pos="4320"/>
        <w:tab w:val="right" w:pos="8640"/>
      </w:tabs>
    </w:pPr>
  </w:style>
  <w:style w:type="character" w:styleId="PageNumber">
    <w:name w:val="page number"/>
    <w:basedOn w:val="DefaultParagraphFont"/>
    <w:rsid w:val="00ED60A7"/>
  </w:style>
  <w:style w:type="paragraph" w:styleId="BalloonText">
    <w:name w:val="Balloon Text"/>
    <w:basedOn w:val="Normal"/>
    <w:semiHidden/>
    <w:rsid w:val="00B05ACC"/>
    <w:rPr>
      <w:rFonts w:ascii="Tahoma" w:hAnsi="Tahoma" w:cs="Tahoma"/>
      <w:sz w:val="16"/>
      <w:szCs w:val="16"/>
    </w:rPr>
  </w:style>
  <w:style w:type="character" w:styleId="FollowedHyperlink">
    <w:name w:val="FollowedHyperlink"/>
    <w:rsid w:val="00DD3DC1"/>
    <w:rPr>
      <w:color w:val="800080"/>
      <w:u w:val="single"/>
    </w:rPr>
  </w:style>
  <w:style w:type="paragraph" w:styleId="BodyTextIndent2">
    <w:name w:val="Body Text Indent 2"/>
    <w:basedOn w:val="Normal"/>
    <w:rsid w:val="00AE25DB"/>
    <w:pPr>
      <w:autoSpaceDE w:val="0"/>
      <w:autoSpaceDN w:val="0"/>
      <w:spacing w:after="120" w:line="480" w:lineRule="auto"/>
      <w:ind w:left="360"/>
    </w:pPr>
    <w:rPr>
      <w:rFonts w:ascii="Times" w:hAnsi="Times" w:cs="Times"/>
    </w:rPr>
  </w:style>
  <w:style w:type="character" w:styleId="CommentReference">
    <w:name w:val="annotation reference"/>
    <w:rsid w:val="00793AE1"/>
    <w:rPr>
      <w:sz w:val="16"/>
      <w:szCs w:val="16"/>
    </w:rPr>
  </w:style>
  <w:style w:type="paragraph" w:styleId="CommentText">
    <w:name w:val="annotation text"/>
    <w:basedOn w:val="Normal"/>
    <w:link w:val="CommentTextChar"/>
    <w:rsid w:val="00793AE1"/>
    <w:rPr>
      <w:sz w:val="20"/>
      <w:szCs w:val="20"/>
    </w:rPr>
  </w:style>
  <w:style w:type="character" w:customStyle="1" w:styleId="CommentTextChar">
    <w:name w:val="Comment Text Char"/>
    <w:basedOn w:val="DefaultParagraphFont"/>
    <w:link w:val="CommentText"/>
    <w:rsid w:val="00793AE1"/>
  </w:style>
  <w:style w:type="paragraph" w:styleId="CommentSubject">
    <w:name w:val="annotation subject"/>
    <w:basedOn w:val="CommentText"/>
    <w:next w:val="CommentText"/>
    <w:link w:val="CommentSubjectChar"/>
    <w:rsid w:val="00793AE1"/>
    <w:rPr>
      <w:b/>
      <w:bCs/>
    </w:rPr>
  </w:style>
  <w:style w:type="character" w:customStyle="1" w:styleId="CommentSubjectChar">
    <w:name w:val="Comment Subject Char"/>
    <w:link w:val="CommentSubject"/>
    <w:rsid w:val="00793AE1"/>
    <w:rPr>
      <w:b/>
      <w:bCs/>
    </w:rPr>
  </w:style>
  <w:style w:type="paragraph" w:styleId="ListParagraph">
    <w:name w:val="List Paragraph"/>
    <w:basedOn w:val="Normal"/>
    <w:uiPriority w:val="34"/>
    <w:qFormat/>
    <w:rsid w:val="009A19DE"/>
    <w:pPr>
      <w:ind w:left="720"/>
      <w:contextualSpacing/>
    </w:pPr>
  </w:style>
  <w:style w:type="paragraph" w:styleId="NormalWeb">
    <w:name w:val="Normal (Web)"/>
    <w:basedOn w:val="Normal"/>
    <w:uiPriority w:val="99"/>
    <w:unhideWhenUsed/>
    <w:rsid w:val="00457CD0"/>
    <w:pPr>
      <w:spacing w:before="100" w:beforeAutospacing="1" w:after="100" w:afterAutospacing="1"/>
    </w:pPr>
    <w:rPr>
      <w:rFonts w:ascii="Arial" w:hAnsi="Arial" w:cs="Arial"/>
    </w:rPr>
  </w:style>
  <w:style w:type="character" w:styleId="Strong">
    <w:name w:val="Strong"/>
    <w:basedOn w:val="DefaultParagraphFont"/>
    <w:uiPriority w:val="22"/>
    <w:qFormat/>
    <w:rsid w:val="00457CD0"/>
    <w:rPr>
      <w:b/>
      <w:bCs/>
    </w:rPr>
  </w:style>
  <w:style w:type="paragraph" w:customStyle="1" w:styleId="Default">
    <w:name w:val="Default"/>
    <w:rsid w:val="00FD370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4C86"/>
    <w:rPr>
      <w:color w:val="0000FF"/>
      <w:u w:val="single"/>
    </w:rPr>
  </w:style>
  <w:style w:type="character" w:customStyle="1" w:styleId="SYSHYPERTEXT">
    <w:name w:val="SYS_HYPERTEXT"/>
    <w:rsid w:val="00E14C86"/>
    <w:rPr>
      <w:color w:val="0000FF"/>
      <w:u w:val="single"/>
    </w:rPr>
  </w:style>
  <w:style w:type="paragraph" w:styleId="Header">
    <w:name w:val="header"/>
    <w:basedOn w:val="Normal"/>
    <w:rsid w:val="00757DCB"/>
    <w:pPr>
      <w:tabs>
        <w:tab w:val="center" w:pos="4320"/>
        <w:tab w:val="right" w:pos="8640"/>
      </w:tabs>
    </w:pPr>
  </w:style>
  <w:style w:type="paragraph" w:styleId="Footer">
    <w:name w:val="footer"/>
    <w:basedOn w:val="Normal"/>
    <w:rsid w:val="00757DCB"/>
    <w:pPr>
      <w:tabs>
        <w:tab w:val="center" w:pos="4320"/>
        <w:tab w:val="right" w:pos="8640"/>
      </w:tabs>
    </w:pPr>
  </w:style>
  <w:style w:type="character" w:styleId="PageNumber">
    <w:name w:val="page number"/>
    <w:basedOn w:val="DefaultParagraphFont"/>
    <w:rsid w:val="00ED60A7"/>
  </w:style>
  <w:style w:type="paragraph" w:styleId="BalloonText">
    <w:name w:val="Balloon Text"/>
    <w:basedOn w:val="Normal"/>
    <w:semiHidden/>
    <w:rsid w:val="00B05ACC"/>
    <w:rPr>
      <w:rFonts w:ascii="Tahoma" w:hAnsi="Tahoma" w:cs="Tahoma"/>
      <w:sz w:val="16"/>
      <w:szCs w:val="16"/>
    </w:rPr>
  </w:style>
  <w:style w:type="character" w:styleId="FollowedHyperlink">
    <w:name w:val="FollowedHyperlink"/>
    <w:rsid w:val="00DD3DC1"/>
    <w:rPr>
      <w:color w:val="800080"/>
      <w:u w:val="single"/>
    </w:rPr>
  </w:style>
  <w:style w:type="paragraph" w:styleId="BodyTextIndent2">
    <w:name w:val="Body Text Indent 2"/>
    <w:basedOn w:val="Normal"/>
    <w:rsid w:val="00AE25DB"/>
    <w:pPr>
      <w:autoSpaceDE w:val="0"/>
      <w:autoSpaceDN w:val="0"/>
      <w:spacing w:after="120" w:line="480" w:lineRule="auto"/>
      <w:ind w:left="360"/>
    </w:pPr>
    <w:rPr>
      <w:rFonts w:ascii="Times" w:hAnsi="Times" w:cs="Times"/>
    </w:rPr>
  </w:style>
  <w:style w:type="character" w:styleId="CommentReference">
    <w:name w:val="annotation reference"/>
    <w:rsid w:val="00793AE1"/>
    <w:rPr>
      <w:sz w:val="16"/>
      <w:szCs w:val="16"/>
    </w:rPr>
  </w:style>
  <w:style w:type="paragraph" w:styleId="CommentText">
    <w:name w:val="annotation text"/>
    <w:basedOn w:val="Normal"/>
    <w:link w:val="CommentTextChar"/>
    <w:rsid w:val="00793AE1"/>
    <w:rPr>
      <w:sz w:val="20"/>
      <w:szCs w:val="20"/>
    </w:rPr>
  </w:style>
  <w:style w:type="character" w:customStyle="1" w:styleId="CommentTextChar">
    <w:name w:val="Comment Text Char"/>
    <w:basedOn w:val="DefaultParagraphFont"/>
    <w:link w:val="CommentText"/>
    <w:rsid w:val="00793AE1"/>
  </w:style>
  <w:style w:type="paragraph" w:styleId="CommentSubject">
    <w:name w:val="annotation subject"/>
    <w:basedOn w:val="CommentText"/>
    <w:next w:val="CommentText"/>
    <w:link w:val="CommentSubjectChar"/>
    <w:rsid w:val="00793AE1"/>
    <w:rPr>
      <w:b/>
      <w:bCs/>
    </w:rPr>
  </w:style>
  <w:style w:type="character" w:customStyle="1" w:styleId="CommentSubjectChar">
    <w:name w:val="Comment Subject Char"/>
    <w:link w:val="CommentSubject"/>
    <w:rsid w:val="00793AE1"/>
    <w:rPr>
      <w:b/>
      <w:bCs/>
    </w:rPr>
  </w:style>
  <w:style w:type="paragraph" w:styleId="ListParagraph">
    <w:name w:val="List Paragraph"/>
    <w:basedOn w:val="Normal"/>
    <w:uiPriority w:val="34"/>
    <w:qFormat/>
    <w:rsid w:val="009A19DE"/>
    <w:pPr>
      <w:ind w:left="720"/>
      <w:contextualSpacing/>
    </w:pPr>
  </w:style>
  <w:style w:type="paragraph" w:styleId="NormalWeb">
    <w:name w:val="Normal (Web)"/>
    <w:basedOn w:val="Normal"/>
    <w:uiPriority w:val="99"/>
    <w:unhideWhenUsed/>
    <w:rsid w:val="00457CD0"/>
    <w:pPr>
      <w:spacing w:before="100" w:beforeAutospacing="1" w:after="100" w:afterAutospacing="1"/>
    </w:pPr>
    <w:rPr>
      <w:rFonts w:ascii="Arial" w:hAnsi="Arial" w:cs="Arial"/>
    </w:rPr>
  </w:style>
  <w:style w:type="character" w:styleId="Strong">
    <w:name w:val="Strong"/>
    <w:basedOn w:val="DefaultParagraphFont"/>
    <w:uiPriority w:val="22"/>
    <w:qFormat/>
    <w:rsid w:val="00457CD0"/>
    <w:rPr>
      <w:b/>
      <w:bCs/>
    </w:rPr>
  </w:style>
  <w:style w:type="paragraph" w:customStyle="1" w:styleId="Default">
    <w:name w:val="Default"/>
    <w:rsid w:val="00FD37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a.gov/surv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4D72-DA10-491E-85A8-0BDA5C7F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5022</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DOE/EIA</Company>
  <LinksUpToDate>false</LinksUpToDate>
  <CharactersWithSpaces>33587</CharactersWithSpaces>
  <SharedDoc>false</SharedDoc>
  <HLinks>
    <vt:vector size="12" baseType="variant">
      <vt:variant>
        <vt:i4>4063352</vt:i4>
      </vt:variant>
      <vt:variant>
        <vt:i4>11</vt:i4>
      </vt:variant>
      <vt:variant>
        <vt:i4>0</vt:i4>
      </vt:variant>
      <vt:variant>
        <vt:i4>5</vt:i4>
      </vt:variant>
      <vt:variant>
        <vt:lpwstr>http://www.eia.gov/</vt:lpwstr>
      </vt:variant>
      <vt:variant>
        <vt:lpwstr/>
      </vt:variant>
      <vt:variant>
        <vt:i4>196625</vt:i4>
      </vt:variant>
      <vt:variant>
        <vt:i4>8</vt:i4>
      </vt:variant>
      <vt:variant>
        <vt:i4>0</vt:i4>
      </vt:variant>
      <vt:variant>
        <vt:i4>5</vt:i4>
      </vt:variant>
      <vt:variant>
        <vt:lpwstr>http://www.eia.gov/survey/</vt:lpwstr>
      </vt:variant>
      <vt:variant>
        <vt:lpwstr>eia-821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dc:creator>
  <cp:lastModifiedBy>SYSTEM</cp:lastModifiedBy>
  <cp:revision>2</cp:revision>
  <cp:lastPrinted>2017-06-30T20:23:00Z</cp:lastPrinted>
  <dcterms:created xsi:type="dcterms:W3CDTF">2017-07-27T14:09:00Z</dcterms:created>
  <dcterms:modified xsi:type="dcterms:W3CDTF">2017-07-27T14:09:00Z</dcterms:modified>
</cp:coreProperties>
</file>