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3B" w:rsidRDefault="00B4723B" w:rsidP="00964318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893D86" w:rsidRPr="002D1963" w:rsidRDefault="00117955" w:rsidP="00964318">
      <w:pPr>
        <w:jc w:val="center"/>
        <w:rPr>
          <w:rFonts w:ascii="Times New Roman" w:hAnsi="Times New Roman"/>
          <w:b/>
        </w:rPr>
      </w:pPr>
      <w:r w:rsidRPr="002D1963">
        <w:rPr>
          <w:rFonts w:ascii="Times New Roman" w:hAnsi="Times New Roman"/>
          <w:b/>
        </w:rPr>
        <w:t>Department of Transportation</w:t>
      </w:r>
    </w:p>
    <w:p w:rsidR="00117955" w:rsidRPr="002D1963" w:rsidRDefault="00117955" w:rsidP="003F25A3">
      <w:pPr>
        <w:jc w:val="center"/>
        <w:rPr>
          <w:rFonts w:ascii="Times New Roman" w:hAnsi="Times New Roman"/>
          <w:b/>
        </w:rPr>
      </w:pPr>
      <w:r w:rsidRPr="002D1963">
        <w:rPr>
          <w:rFonts w:ascii="Times New Roman" w:hAnsi="Times New Roman"/>
          <w:b/>
        </w:rPr>
        <w:t>Office of the Chief Information Officer</w:t>
      </w:r>
    </w:p>
    <w:p w:rsidR="00117955" w:rsidRPr="002D1963" w:rsidRDefault="00117955" w:rsidP="003F25A3">
      <w:pPr>
        <w:jc w:val="center"/>
        <w:rPr>
          <w:rFonts w:ascii="Times New Roman" w:hAnsi="Times New Roman"/>
          <w:b/>
        </w:rPr>
      </w:pPr>
    </w:p>
    <w:p w:rsidR="008C49DB" w:rsidRPr="002D1963" w:rsidRDefault="00117955" w:rsidP="003F25A3">
      <w:pPr>
        <w:jc w:val="center"/>
        <w:rPr>
          <w:rFonts w:ascii="Times New Roman" w:hAnsi="Times New Roman"/>
          <w:b/>
        </w:rPr>
      </w:pPr>
      <w:r w:rsidRPr="002D1963">
        <w:rPr>
          <w:rFonts w:ascii="Times New Roman" w:hAnsi="Times New Roman"/>
          <w:b/>
          <w:u w:val="single"/>
        </w:rPr>
        <w:t>SUPPORTING STATEMENT</w:t>
      </w:r>
    </w:p>
    <w:p w:rsidR="00893D86" w:rsidRPr="002D1963" w:rsidRDefault="00893D86" w:rsidP="003F25A3">
      <w:pPr>
        <w:jc w:val="center"/>
        <w:rPr>
          <w:rFonts w:ascii="Times New Roman" w:hAnsi="Times New Roman"/>
          <w:b/>
        </w:rPr>
      </w:pPr>
    </w:p>
    <w:p w:rsidR="003F25A3" w:rsidRPr="002D1963" w:rsidRDefault="00893D86" w:rsidP="003D6515">
      <w:pPr>
        <w:jc w:val="center"/>
        <w:rPr>
          <w:rFonts w:ascii="Times New Roman" w:hAnsi="Times New Roman"/>
          <w:b/>
        </w:rPr>
      </w:pPr>
      <w:r w:rsidRPr="002D1963">
        <w:rPr>
          <w:rFonts w:ascii="Times New Roman" w:hAnsi="Times New Roman"/>
          <w:b/>
        </w:rPr>
        <w:t>Annual Report of Class I Motor Carriers of Passengers</w:t>
      </w:r>
    </w:p>
    <w:p w:rsidR="00893D86" w:rsidRPr="002D1963" w:rsidRDefault="00893D86" w:rsidP="003F25A3">
      <w:pPr>
        <w:rPr>
          <w:rFonts w:ascii="Times New Roman" w:hAnsi="Times New Roman"/>
          <w:b/>
        </w:rPr>
      </w:pPr>
    </w:p>
    <w:p w:rsidR="00DB172B" w:rsidRPr="005612EB" w:rsidRDefault="00893D86" w:rsidP="00DB172B">
      <w:pPr>
        <w:rPr>
          <w:rFonts w:ascii="Times New Roman" w:hAnsi="Times New Roman"/>
        </w:rPr>
      </w:pPr>
      <w:r w:rsidRPr="002D1963">
        <w:rPr>
          <w:rFonts w:ascii="Times New Roman" w:hAnsi="Times New Roman"/>
          <w:b/>
          <w:u w:val="single"/>
        </w:rPr>
        <w:t>Introduction</w:t>
      </w:r>
      <w:r w:rsidRPr="002D1963">
        <w:rPr>
          <w:rFonts w:ascii="Times New Roman" w:hAnsi="Times New Roman"/>
          <w:b/>
        </w:rPr>
        <w:t>:</w:t>
      </w:r>
      <w:r w:rsidR="00F6552E" w:rsidRPr="002D1963">
        <w:rPr>
          <w:rFonts w:ascii="Times New Roman" w:hAnsi="Times New Roman"/>
        </w:rPr>
        <w:t xml:space="preserve">  </w:t>
      </w:r>
    </w:p>
    <w:p w:rsidR="00DB172B" w:rsidRPr="005612EB" w:rsidRDefault="00DB172B" w:rsidP="00DB172B">
      <w:pPr>
        <w:rPr>
          <w:rFonts w:ascii="Times New Roman" w:hAnsi="Times New Roman"/>
        </w:rPr>
      </w:pPr>
      <w:r w:rsidRPr="005612EB">
        <w:rPr>
          <w:rFonts w:ascii="Times New Roman" w:hAnsi="Times New Roman"/>
        </w:rPr>
        <w:t xml:space="preserve">This is to request the Office of Management and Budget’s (OMB) renewed three-year approved clearance for the information collection entitled </w:t>
      </w:r>
      <w:r>
        <w:rPr>
          <w:rFonts w:ascii="Times New Roman" w:hAnsi="Times New Roman"/>
        </w:rPr>
        <w:t>Annual Report of Class I Motor Carriers of Passengers</w:t>
      </w:r>
      <w:r>
        <w:rPr>
          <w:rFonts w:ascii="Times New Roman" w:hAnsi="Times New Roman"/>
          <w:color w:val="FF0000"/>
        </w:rPr>
        <w:t xml:space="preserve"> </w:t>
      </w:r>
      <w:r w:rsidRPr="005612EB">
        <w:rPr>
          <w:rFonts w:ascii="Times New Roman" w:hAnsi="Times New Roman"/>
        </w:rPr>
        <w:t xml:space="preserve">(OMB Control No. </w:t>
      </w:r>
      <w:r w:rsidRPr="0008775E">
        <w:rPr>
          <w:rFonts w:ascii="Times New Roman" w:hAnsi="Times New Roman"/>
        </w:rPr>
        <w:t>2126-0031</w:t>
      </w:r>
      <w:r w:rsidRPr="004C4BD0">
        <w:rPr>
          <w:rFonts w:ascii="Times New Roman" w:hAnsi="Times New Roman"/>
        </w:rPr>
        <w:t>)</w:t>
      </w:r>
      <w:r w:rsidRPr="005612EB">
        <w:rPr>
          <w:rFonts w:ascii="Times New Roman" w:hAnsi="Times New Roman"/>
        </w:rPr>
        <w:t>, which is currently due to expire on</w:t>
      </w:r>
      <w:r>
        <w:rPr>
          <w:rFonts w:ascii="Times New Roman" w:hAnsi="Times New Roman"/>
        </w:rPr>
        <w:t xml:space="preserve"> </w:t>
      </w:r>
      <w:r w:rsidR="00991A84">
        <w:rPr>
          <w:rFonts w:ascii="Times New Roman" w:hAnsi="Times New Roman"/>
        </w:rPr>
        <w:t>October 31</w:t>
      </w:r>
      <w:r>
        <w:rPr>
          <w:rFonts w:ascii="Times New Roman" w:hAnsi="Times New Roman"/>
        </w:rPr>
        <w:t>, 2017.</w:t>
      </w:r>
    </w:p>
    <w:p w:rsidR="00893D86" w:rsidRPr="002D1963" w:rsidRDefault="00893D86" w:rsidP="003F25A3">
      <w:pPr>
        <w:rPr>
          <w:rFonts w:ascii="Times New Roman" w:hAnsi="Times New Roman"/>
        </w:rPr>
      </w:pPr>
    </w:p>
    <w:p w:rsidR="003F25A3" w:rsidRPr="002D1963" w:rsidRDefault="003F25A3" w:rsidP="003F25A3">
      <w:pPr>
        <w:rPr>
          <w:rFonts w:ascii="Times New Roman" w:hAnsi="Times New Roman"/>
          <w:b/>
        </w:rPr>
      </w:pPr>
    </w:p>
    <w:p w:rsidR="003F25A3" w:rsidRPr="002D1963" w:rsidRDefault="000F65B2" w:rsidP="003F25A3">
      <w:pPr>
        <w:rPr>
          <w:rFonts w:ascii="Times New Roman" w:hAnsi="Times New Roman"/>
        </w:rPr>
      </w:pPr>
      <w:r w:rsidRPr="002D1963">
        <w:rPr>
          <w:rFonts w:ascii="Times New Roman" w:hAnsi="Times New Roman"/>
          <w:b/>
        </w:rPr>
        <w:t xml:space="preserve">Part </w:t>
      </w:r>
      <w:r w:rsidR="003F25A3" w:rsidRPr="002D1963">
        <w:rPr>
          <w:rFonts w:ascii="Times New Roman" w:hAnsi="Times New Roman"/>
          <w:b/>
        </w:rPr>
        <w:t xml:space="preserve">A.  </w:t>
      </w:r>
      <w:r w:rsidR="003F25A3" w:rsidRPr="002D1963">
        <w:rPr>
          <w:rFonts w:ascii="Times New Roman" w:hAnsi="Times New Roman"/>
          <w:b/>
          <w:u w:val="single"/>
        </w:rPr>
        <w:t>Justification</w:t>
      </w:r>
    </w:p>
    <w:p w:rsidR="003F25A3" w:rsidRPr="002D1963" w:rsidRDefault="003F25A3" w:rsidP="003F25A3">
      <w:pPr>
        <w:rPr>
          <w:rFonts w:ascii="Times New Roman" w:hAnsi="Times New Roman"/>
        </w:rPr>
      </w:pPr>
    </w:p>
    <w:p w:rsidR="003F25A3" w:rsidRPr="002D1963" w:rsidRDefault="003F25A3" w:rsidP="003F25A3">
      <w:pPr>
        <w:ind w:firstLine="720"/>
        <w:rPr>
          <w:rFonts w:ascii="Times New Roman" w:hAnsi="Times New Roman"/>
        </w:rPr>
      </w:pPr>
      <w:r w:rsidRPr="002D1963">
        <w:rPr>
          <w:rFonts w:ascii="Times New Roman" w:hAnsi="Times New Roman"/>
          <w:b/>
        </w:rPr>
        <w:t>1.</w:t>
      </w:r>
      <w:r w:rsidRPr="002D1963">
        <w:rPr>
          <w:rFonts w:ascii="Times New Roman" w:hAnsi="Times New Roman"/>
          <w:b/>
        </w:rPr>
        <w:tab/>
      </w:r>
      <w:r w:rsidRPr="002D1963">
        <w:rPr>
          <w:rFonts w:ascii="Times New Roman" w:hAnsi="Times New Roman"/>
          <w:b/>
          <w:u w:val="single"/>
        </w:rPr>
        <w:t>Circumstances that Make the Collection of Information Necessary</w:t>
      </w:r>
    </w:p>
    <w:p w:rsidR="003F25A3" w:rsidRPr="002D1963" w:rsidRDefault="003F25A3" w:rsidP="003F25A3">
      <w:pPr>
        <w:ind w:firstLine="720"/>
        <w:rPr>
          <w:rFonts w:ascii="Times New Roman" w:hAnsi="Times New Roman"/>
        </w:rPr>
      </w:pPr>
    </w:p>
    <w:p w:rsidR="00B33DCC" w:rsidRPr="002D1963" w:rsidRDefault="00F9041C" w:rsidP="00BE1D71">
      <w:pPr>
        <w:ind w:left="720"/>
        <w:rPr>
          <w:rFonts w:ascii="Times New Roman" w:hAnsi="Times New Roman"/>
        </w:rPr>
      </w:pPr>
      <w:r w:rsidRPr="00F9041C">
        <w:rPr>
          <w:rFonts w:ascii="Times New Roman" w:hAnsi="Times New Roman"/>
        </w:rPr>
        <w:t xml:space="preserve">Section 14123 of title 49 of the United States Code (U.S.C.) requires </w:t>
      </w:r>
      <w:r w:rsidR="00BE1D71">
        <w:rPr>
          <w:rFonts w:ascii="Times New Roman" w:hAnsi="Times New Roman"/>
        </w:rPr>
        <w:t xml:space="preserve">that the Secretary of Transportation collect </w:t>
      </w:r>
      <w:r w:rsidRPr="00F9041C">
        <w:rPr>
          <w:rFonts w:ascii="Times New Roman" w:hAnsi="Times New Roman"/>
        </w:rPr>
        <w:t>annual financial reports</w:t>
      </w:r>
      <w:r w:rsidR="00BE1D71">
        <w:rPr>
          <w:rFonts w:ascii="Times New Roman" w:hAnsi="Times New Roman"/>
        </w:rPr>
        <w:t xml:space="preserve"> from </w:t>
      </w:r>
      <w:r w:rsidR="00BE1D71" w:rsidRPr="00F9041C">
        <w:rPr>
          <w:rFonts w:ascii="Times New Roman" w:hAnsi="Times New Roman"/>
        </w:rPr>
        <w:t>certain for-hire motor carriers of passengers</w:t>
      </w:r>
      <w:r w:rsidR="002A466C">
        <w:rPr>
          <w:rFonts w:ascii="Times New Roman" w:hAnsi="Times New Roman"/>
        </w:rPr>
        <w:t>.</w:t>
      </w:r>
      <w:r w:rsidRPr="00F9041C">
        <w:rPr>
          <w:rFonts w:ascii="Times New Roman" w:hAnsi="Times New Roman"/>
        </w:rPr>
        <w:t xml:space="preserve"> </w:t>
      </w:r>
      <w:r w:rsidR="002A466C">
        <w:rPr>
          <w:rFonts w:ascii="Times New Roman" w:hAnsi="Times New Roman"/>
        </w:rPr>
        <w:t xml:space="preserve"> </w:t>
      </w:r>
      <w:r w:rsidR="002A466C">
        <w:rPr>
          <w:rFonts w:ascii="Times New Roman" w:hAnsi="Times New Roman"/>
          <w:i/>
        </w:rPr>
        <w:t>S</w:t>
      </w:r>
      <w:r w:rsidRPr="001A14D5">
        <w:rPr>
          <w:rFonts w:ascii="Times New Roman" w:hAnsi="Times New Roman"/>
          <w:i/>
        </w:rPr>
        <w:t>ee</w:t>
      </w:r>
      <w:r>
        <w:rPr>
          <w:rFonts w:ascii="Times New Roman" w:hAnsi="Times New Roman"/>
        </w:rPr>
        <w:t xml:space="preserve"> Attachment A.  </w:t>
      </w:r>
      <w:r w:rsidRPr="00F9041C">
        <w:rPr>
          <w:rFonts w:ascii="Times New Roman" w:hAnsi="Times New Roman"/>
        </w:rPr>
        <w:t xml:space="preserve">All Class I </w:t>
      </w:r>
      <w:r>
        <w:rPr>
          <w:rFonts w:ascii="Times New Roman" w:hAnsi="Times New Roman"/>
        </w:rPr>
        <w:t xml:space="preserve">for-hire </w:t>
      </w:r>
      <w:r w:rsidRPr="00F9041C">
        <w:rPr>
          <w:rFonts w:ascii="Times New Roman" w:hAnsi="Times New Roman"/>
        </w:rPr>
        <w:t>motor carriers of passengers</w:t>
      </w:r>
      <w:r>
        <w:rPr>
          <w:rFonts w:ascii="Times New Roman" w:hAnsi="Times New Roman"/>
        </w:rPr>
        <w:t xml:space="preserve"> </w:t>
      </w:r>
      <w:r w:rsidRPr="00F9041C">
        <w:rPr>
          <w:rFonts w:ascii="Times New Roman" w:hAnsi="Times New Roman"/>
        </w:rPr>
        <w:t>are required to complete and file a Motor Carrier Annual Report Form MP-1 for Motor Carriers of Passengers (Form MP-1)</w:t>
      </w:r>
      <w:r w:rsidR="002A466C">
        <w:rPr>
          <w:rFonts w:ascii="Times New Roman" w:hAnsi="Times New Roman"/>
        </w:rPr>
        <w:t xml:space="preserve">.  </w:t>
      </w:r>
      <w:r w:rsidR="002A466C">
        <w:rPr>
          <w:rFonts w:ascii="Times New Roman" w:hAnsi="Times New Roman"/>
          <w:i/>
        </w:rPr>
        <w:t>Se</w:t>
      </w:r>
      <w:r w:rsidRPr="001A14D5">
        <w:rPr>
          <w:rFonts w:ascii="Times New Roman" w:hAnsi="Times New Roman"/>
          <w:i/>
        </w:rPr>
        <w:t>e</w:t>
      </w:r>
      <w:r w:rsidRPr="00F9041C">
        <w:rPr>
          <w:rFonts w:ascii="Times New Roman" w:hAnsi="Times New Roman"/>
        </w:rPr>
        <w:t xml:space="preserve"> 49 CFR 369.4</w:t>
      </w:r>
      <w:r>
        <w:rPr>
          <w:rFonts w:ascii="Times New Roman" w:hAnsi="Times New Roman"/>
        </w:rPr>
        <w:t xml:space="preserve"> (Attachment B)</w:t>
      </w:r>
      <w:r w:rsidRPr="00F9041C">
        <w:rPr>
          <w:rFonts w:ascii="Times New Roman" w:hAnsi="Times New Roman"/>
        </w:rPr>
        <w:t xml:space="preserve">.  </w:t>
      </w:r>
    </w:p>
    <w:p w:rsidR="007339F4" w:rsidRPr="002D1963" w:rsidRDefault="007339F4" w:rsidP="003F25A3">
      <w:pPr>
        <w:ind w:left="720"/>
        <w:rPr>
          <w:rFonts w:ascii="Times New Roman" w:hAnsi="Times New Roman"/>
        </w:rPr>
      </w:pPr>
    </w:p>
    <w:p w:rsidR="008F3D03" w:rsidRPr="002D1963" w:rsidRDefault="008F3D03" w:rsidP="003F25A3">
      <w:pPr>
        <w:ind w:left="720"/>
        <w:rPr>
          <w:rFonts w:ascii="Times New Roman" w:hAnsi="Times New Roman"/>
        </w:rPr>
      </w:pPr>
      <w:r w:rsidRPr="002D1963">
        <w:rPr>
          <w:rFonts w:ascii="Times New Roman" w:hAnsi="Times New Roman"/>
          <w:b/>
        </w:rPr>
        <w:t>2.</w:t>
      </w:r>
      <w:r w:rsidRPr="002D1963">
        <w:rPr>
          <w:rFonts w:ascii="Times New Roman" w:hAnsi="Times New Roman"/>
          <w:b/>
        </w:rPr>
        <w:tab/>
      </w:r>
      <w:r w:rsidRPr="002D1963">
        <w:rPr>
          <w:rFonts w:ascii="Times New Roman" w:hAnsi="Times New Roman"/>
          <w:b/>
          <w:u w:val="single"/>
        </w:rPr>
        <w:t xml:space="preserve">How, by Whom, and for What </w:t>
      </w:r>
      <w:r w:rsidR="00145DB1" w:rsidRPr="002D1963">
        <w:rPr>
          <w:rFonts w:ascii="Times New Roman" w:hAnsi="Times New Roman"/>
          <w:b/>
          <w:u w:val="single"/>
        </w:rPr>
        <w:t>purpose</w:t>
      </w:r>
      <w:r w:rsidRPr="002D1963">
        <w:rPr>
          <w:rFonts w:ascii="Times New Roman" w:hAnsi="Times New Roman"/>
          <w:b/>
          <w:u w:val="single"/>
        </w:rPr>
        <w:t xml:space="preserve"> is the Information Used</w:t>
      </w:r>
    </w:p>
    <w:p w:rsidR="008F3D03" w:rsidRPr="002D1963" w:rsidRDefault="008F3D03" w:rsidP="003F25A3">
      <w:pPr>
        <w:ind w:left="720"/>
        <w:rPr>
          <w:rFonts w:ascii="Times New Roman" w:hAnsi="Times New Roman"/>
        </w:rPr>
      </w:pPr>
    </w:p>
    <w:p w:rsidR="008F3D03" w:rsidRPr="002D1963" w:rsidRDefault="008F3D03" w:rsidP="00D17FA7">
      <w:pPr>
        <w:ind w:left="720"/>
        <w:rPr>
          <w:rFonts w:ascii="Times New Roman" w:hAnsi="Times New Roman"/>
        </w:rPr>
      </w:pPr>
      <w:r w:rsidRPr="002D1963">
        <w:rPr>
          <w:rFonts w:ascii="Times New Roman" w:hAnsi="Times New Roman"/>
        </w:rPr>
        <w:t>The</w:t>
      </w:r>
      <w:r w:rsidR="003660D7">
        <w:rPr>
          <w:rFonts w:ascii="Times New Roman" w:hAnsi="Times New Roman"/>
        </w:rPr>
        <w:t xml:space="preserve"> </w:t>
      </w:r>
      <w:r w:rsidR="00680069">
        <w:rPr>
          <w:rFonts w:ascii="Times New Roman" w:hAnsi="Times New Roman"/>
        </w:rPr>
        <w:t xml:space="preserve">Form MP-1 </w:t>
      </w:r>
      <w:r w:rsidRPr="002D1963">
        <w:rPr>
          <w:rFonts w:ascii="Times New Roman" w:hAnsi="Times New Roman"/>
        </w:rPr>
        <w:t xml:space="preserve">annual report will be used to collect financial, operating, </w:t>
      </w:r>
      <w:r w:rsidR="00145DB1" w:rsidRPr="002D1963">
        <w:rPr>
          <w:rFonts w:ascii="Times New Roman" w:hAnsi="Times New Roman"/>
        </w:rPr>
        <w:t>equipment</w:t>
      </w:r>
      <w:r w:rsidRPr="002D1963">
        <w:rPr>
          <w:rFonts w:ascii="Times New Roman" w:hAnsi="Times New Roman"/>
        </w:rPr>
        <w:t xml:space="preserve"> and employment data from individual motor carriers of passengers.  All </w:t>
      </w:r>
      <w:r w:rsidR="00A17CDD">
        <w:rPr>
          <w:rFonts w:ascii="Times New Roman" w:hAnsi="Times New Roman"/>
        </w:rPr>
        <w:t xml:space="preserve">Class </w:t>
      </w:r>
      <w:r w:rsidR="00E64099">
        <w:rPr>
          <w:rFonts w:ascii="Times New Roman" w:hAnsi="Times New Roman"/>
        </w:rPr>
        <w:t>I</w:t>
      </w:r>
      <w:r w:rsidR="00A17CDD">
        <w:rPr>
          <w:rFonts w:ascii="Times New Roman" w:hAnsi="Times New Roman"/>
        </w:rPr>
        <w:t xml:space="preserve"> </w:t>
      </w:r>
      <w:r w:rsidRPr="002D1963">
        <w:rPr>
          <w:rFonts w:ascii="Times New Roman" w:hAnsi="Times New Roman"/>
        </w:rPr>
        <w:t xml:space="preserve">for-hire motor carriers of passengers with gross annual operating revenues of $5 million or more are </w:t>
      </w:r>
      <w:r w:rsidR="00730BB7">
        <w:rPr>
          <w:rFonts w:ascii="Times New Roman" w:hAnsi="Times New Roman"/>
        </w:rPr>
        <w:t xml:space="preserve">required </w:t>
      </w:r>
      <w:r w:rsidRPr="002D1963">
        <w:rPr>
          <w:rFonts w:ascii="Times New Roman" w:hAnsi="Times New Roman"/>
        </w:rPr>
        <w:t>to file annual reports</w:t>
      </w:r>
      <w:r w:rsidR="00145DB1" w:rsidRPr="002D1963">
        <w:rPr>
          <w:rFonts w:ascii="Times New Roman" w:hAnsi="Times New Roman"/>
        </w:rPr>
        <w:t>.</w:t>
      </w:r>
      <w:r w:rsidR="00A17CDD">
        <w:rPr>
          <w:rFonts w:ascii="Times New Roman" w:hAnsi="Times New Roman"/>
        </w:rPr>
        <w:t xml:space="preserve">  </w:t>
      </w:r>
    </w:p>
    <w:p w:rsidR="008F3D03" w:rsidRPr="002D1963" w:rsidRDefault="008F3D03" w:rsidP="003D6515">
      <w:pPr>
        <w:ind w:left="1440"/>
        <w:jc w:val="right"/>
        <w:rPr>
          <w:rFonts w:ascii="Times New Roman" w:hAnsi="Times New Roman"/>
        </w:rPr>
      </w:pPr>
    </w:p>
    <w:p w:rsidR="008F3D03" w:rsidRDefault="00145DB1" w:rsidP="00D17FA7">
      <w:pPr>
        <w:ind w:left="720"/>
        <w:rPr>
          <w:rFonts w:ascii="Times New Roman" w:hAnsi="Times New Roman"/>
        </w:rPr>
      </w:pPr>
      <w:r w:rsidRPr="002D1963">
        <w:rPr>
          <w:rFonts w:ascii="Times New Roman" w:hAnsi="Times New Roman"/>
        </w:rPr>
        <w:t xml:space="preserve">The data </w:t>
      </w:r>
      <w:r w:rsidR="00F9041C">
        <w:rPr>
          <w:rFonts w:ascii="Times New Roman" w:hAnsi="Times New Roman"/>
        </w:rPr>
        <w:t xml:space="preserve">collected </w:t>
      </w:r>
      <w:r w:rsidRPr="002D1963">
        <w:rPr>
          <w:rFonts w:ascii="Times New Roman" w:hAnsi="Times New Roman"/>
        </w:rPr>
        <w:t xml:space="preserve">will be available to users in </w:t>
      </w:r>
      <w:r w:rsidR="00980264">
        <w:rPr>
          <w:rFonts w:ascii="Times New Roman" w:hAnsi="Times New Roman"/>
        </w:rPr>
        <w:t xml:space="preserve">its original </w:t>
      </w:r>
      <w:r w:rsidRPr="002D1963">
        <w:rPr>
          <w:rFonts w:ascii="Times New Roman" w:hAnsi="Times New Roman"/>
        </w:rPr>
        <w:t>form.</w:t>
      </w:r>
      <w:r w:rsidR="005536F5">
        <w:rPr>
          <w:rFonts w:ascii="Times New Roman" w:hAnsi="Times New Roman"/>
        </w:rPr>
        <w:t xml:space="preserve"> </w:t>
      </w:r>
      <w:r w:rsidRPr="002D1963">
        <w:rPr>
          <w:rFonts w:ascii="Times New Roman" w:hAnsi="Times New Roman"/>
        </w:rPr>
        <w:t xml:space="preserve"> The data are </w:t>
      </w:r>
      <w:r w:rsidR="00980264">
        <w:rPr>
          <w:rFonts w:ascii="Times New Roman" w:hAnsi="Times New Roman"/>
        </w:rPr>
        <w:t xml:space="preserve">not </w:t>
      </w:r>
      <w:r w:rsidRPr="002D1963">
        <w:rPr>
          <w:rFonts w:ascii="Times New Roman" w:hAnsi="Times New Roman"/>
        </w:rPr>
        <w:t xml:space="preserve">used by the </w:t>
      </w:r>
      <w:r w:rsidR="007F7EBB">
        <w:rPr>
          <w:rFonts w:ascii="Times New Roman" w:hAnsi="Times New Roman"/>
        </w:rPr>
        <w:t xml:space="preserve">U.S. </w:t>
      </w:r>
      <w:r w:rsidR="00F9041C">
        <w:rPr>
          <w:rFonts w:ascii="Times New Roman" w:hAnsi="Times New Roman"/>
        </w:rPr>
        <w:t>Department of Transportation</w:t>
      </w:r>
      <w:r w:rsidR="00980264">
        <w:rPr>
          <w:rFonts w:ascii="Times New Roman" w:hAnsi="Times New Roman"/>
        </w:rPr>
        <w:t>, and</w:t>
      </w:r>
      <w:r w:rsidR="00F9041C">
        <w:rPr>
          <w:rFonts w:ascii="Times New Roman" w:hAnsi="Times New Roman"/>
        </w:rPr>
        <w:t>,</w:t>
      </w:r>
      <w:r w:rsidR="00980264">
        <w:rPr>
          <w:rFonts w:ascii="Times New Roman" w:hAnsi="Times New Roman"/>
        </w:rPr>
        <w:t xml:space="preserve"> based on </w:t>
      </w:r>
      <w:r w:rsidR="007F7EBB">
        <w:rPr>
          <w:rFonts w:ascii="Times New Roman" w:hAnsi="Times New Roman"/>
        </w:rPr>
        <w:t xml:space="preserve">a </w:t>
      </w:r>
      <w:r w:rsidR="00980264">
        <w:rPr>
          <w:rFonts w:ascii="Times New Roman" w:hAnsi="Times New Roman"/>
        </w:rPr>
        <w:t>comment to a proposed rule</w:t>
      </w:r>
      <w:r w:rsidR="00F9041C">
        <w:rPr>
          <w:rFonts w:ascii="Times New Roman" w:hAnsi="Times New Roman"/>
        </w:rPr>
        <w:t xml:space="preserve"> finalized on December 17, 2013 (78 FR 76241)</w:t>
      </w:r>
      <w:r w:rsidR="00980264">
        <w:rPr>
          <w:rFonts w:ascii="Times New Roman" w:hAnsi="Times New Roman"/>
        </w:rPr>
        <w:t xml:space="preserve">, the data are no longer used by </w:t>
      </w:r>
      <w:r w:rsidRPr="002D1963">
        <w:rPr>
          <w:rFonts w:ascii="Times New Roman" w:hAnsi="Times New Roman"/>
        </w:rPr>
        <w:t>trucking associations</w:t>
      </w:r>
      <w:r w:rsidR="00980264">
        <w:rPr>
          <w:rFonts w:ascii="Times New Roman" w:hAnsi="Times New Roman"/>
        </w:rPr>
        <w:t>.  I</w:t>
      </w:r>
      <w:r w:rsidRPr="002D1963">
        <w:rPr>
          <w:rFonts w:ascii="Times New Roman" w:hAnsi="Times New Roman"/>
        </w:rPr>
        <w:t>nsurance companies, consultants, law firms, academia, trade publications and other</w:t>
      </w:r>
      <w:r w:rsidR="00D80F29">
        <w:rPr>
          <w:rFonts w:ascii="Times New Roman" w:hAnsi="Times New Roman"/>
        </w:rPr>
        <w:t>s</w:t>
      </w:r>
      <w:r w:rsidRPr="002D1963">
        <w:rPr>
          <w:rFonts w:ascii="Times New Roman" w:hAnsi="Times New Roman"/>
        </w:rPr>
        <w:t xml:space="preserve"> </w:t>
      </w:r>
      <w:r w:rsidR="00980264">
        <w:rPr>
          <w:rFonts w:ascii="Times New Roman" w:hAnsi="Times New Roman"/>
        </w:rPr>
        <w:t xml:space="preserve">may use the data </w:t>
      </w:r>
      <w:r w:rsidRPr="002D1963">
        <w:rPr>
          <w:rFonts w:ascii="Times New Roman" w:hAnsi="Times New Roman"/>
        </w:rPr>
        <w:t xml:space="preserve">to assess industry growth and its impact on the economy, to identify industry changes that may affect national transportation, and to monitor company financial stability. </w:t>
      </w:r>
      <w:r w:rsidR="005536F5">
        <w:rPr>
          <w:rFonts w:ascii="Times New Roman" w:hAnsi="Times New Roman"/>
        </w:rPr>
        <w:t xml:space="preserve"> </w:t>
      </w:r>
      <w:r w:rsidR="00E03577" w:rsidRPr="002D1963">
        <w:rPr>
          <w:rFonts w:ascii="Times New Roman" w:hAnsi="Times New Roman"/>
        </w:rPr>
        <w:t>The Bureau of Economic Analysis (BEA)</w:t>
      </w:r>
      <w:r w:rsidR="00730BB7">
        <w:rPr>
          <w:rFonts w:ascii="Times New Roman" w:hAnsi="Times New Roman"/>
        </w:rPr>
        <w:t xml:space="preserve"> of the</w:t>
      </w:r>
      <w:r w:rsidR="00E03577" w:rsidRPr="002D1963">
        <w:rPr>
          <w:rFonts w:ascii="Times New Roman" w:hAnsi="Times New Roman"/>
        </w:rPr>
        <w:t xml:space="preserve"> U.S. Department of Commerce uses the data to </w:t>
      </w:r>
      <w:r w:rsidR="00936945">
        <w:rPr>
          <w:rFonts w:ascii="Times New Roman" w:hAnsi="Times New Roman"/>
        </w:rPr>
        <w:t>inform</w:t>
      </w:r>
      <w:r w:rsidR="00E03577" w:rsidRPr="002D1963">
        <w:rPr>
          <w:rFonts w:ascii="Times New Roman" w:hAnsi="Times New Roman"/>
        </w:rPr>
        <w:t xml:space="preserve"> the national annual input-output and </w:t>
      </w:r>
      <w:r w:rsidR="007B72E0">
        <w:rPr>
          <w:rFonts w:ascii="Times New Roman" w:hAnsi="Times New Roman"/>
        </w:rPr>
        <w:t>Gross Domestic Product (</w:t>
      </w:r>
      <w:r w:rsidR="00E03577" w:rsidRPr="002D1963">
        <w:rPr>
          <w:rFonts w:ascii="Times New Roman" w:hAnsi="Times New Roman"/>
        </w:rPr>
        <w:t>GDP</w:t>
      </w:r>
      <w:r w:rsidR="007B72E0">
        <w:rPr>
          <w:rFonts w:ascii="Times New Roman" w:hAnsi="Times New Roman"/>
        </w:rPr>
        <w:t>)</w:t>
      </w:r>
      <w:r w:rsidR="007B72E0">
        <w:rPr>
          <w:rStyle w:val="FootnoteReference"/>
          <w:rFonts w:ascii="Times New Roman" w:hAnsi="Times New Roman"/>
        </w:rPr>
        <w:footnoteReference w:id="1"/>
      </w:r>
      <w:r w:rsidR="00E03577" w:rsidRPr="002D1963">
        <w:rPr>
          <w:rFonts w:ascii="Times New Roman" w:hAnsi="Times New Roman"/>
        </w:rPr>
        <w:t xml:space="preserve"> estimates.  BEA uses the data to prepare estimates of industry output and provide details on inputs to supplement the information on motor carriers of passengers collected by the </w:t>
      </w:r>
      <w:r w:rsidR="00403D67">
        <w:rPr>
          <w:rFonts w:ascii="Times New Roman" w:hAnsi="Times New Roman"/>
        </w:rPr>
        <w:t xml:space="preserve">U.S. </w:t>
      </w:r>
      <w:r w:rsidR="00E03577" w:rsidRPr="002D1963">
        <w:rPr>
          <w:rFonts w:ascii="Times New Roman" w:hAnsi="Times New Roman"/>
        </w:rPr>
        <w:t>Census</w:t>
      </w:r>
      <w:r w:rsidR="00403D67">
        <w:rPr>
          <w:rFonts w:ascii="Times New Roman" w:hAnsi="Times New Roman"/>
        </w:rPr>
        <w:t xml:space="preserve"> Bureau</w:t>
      </w:r>
      <w:r w:rsidR="00E03577" w:rsidRPr="002D1963">
        <w:rPr>
          <w:rFonts w:ascii="Times New Roman" w:hAnsi="Times New Roman"/>
        </w:rPr>
        <w:t>.</w:t>
      </w:r>
    </w:p>
    <w:p w:rsidR="00C2178D" w:rsidRDefault="00C2178D" w:rsidP="00D17FA7">
      <w:pPr>
        <w:ind w:left="720"/>
        <w:rPr>
          <w:rFonts w:ascii="Times New Roman" w:hAnsi="Times New Roman"/>
        </w:rPr>
      </w:pPr>
    </w:p>
    <w:p w:rsidR="00E03577" w:rsidRPr="002D1963" w:rsidRDefault="00C2178D" w:rsidP="00E03577">
      <w:pPr>
        <w:rPr>
          <w:rFonts w:ascii="Times New Roman" w:hAnsi="Times New Roman"/>
        </w:rPr>
      </w:pPr>
      <w:r>
        <w:rPr>
          <w:rFonts w:ascii="Times New Roman" w:hAnsi="Times New Roman"/>
          <w:iCs/>
        </w:rPr>
        <w:lastRenderedPageBreak/>
        <w:tab/>
      </w:r>
      <w:r w:rsidR="00E03577" w:rsidRPr="002D1963">
        <w:rPr>
          <w:rFonts w:ascii="Times New Roman" w:hAnsi="Times New Roman"/>
          <w:b/>
        </w:rPr>
        <w:t>3.</w:t>
      </w:r>
      <w:r w:rsidR="00E03577" w:rsidRPr="002D1963">
        <w:rPr>
          <w:rFonts w:ascii="Times New Roman" w:hAnsi="Times New Roman"/>
          <w:b/>
        </w:rPr>
        <w:tab/>
      </w:r>
      <w:r w:rsidR="00E03577" w:rsidRPr="002D1963">
        <w:rPr>
          <w:rFonts w:ascii="Times New Roman" w:hAnsi="Times New Roman"/>
          <w:b/>
          <w:u w:val="single"/>
        </w:rPr>
        <w:t>Extent of Automated Information Collection</w:t>
      </w:r>
    </w:p>
    <w:p w:rsidR="00E03577" w:rsidRPr="002D1963" w:rsidRDefault="00E03577" w:rsidP="00E03577">
      <w:pPr>
        <w:rPr>
          <w:rFonts w:ascii="Times New Roman" w:hAnsi="Times New Roman"/>
        </w:rPr>
      </w:pPr>
    </w:p>
    <w:p w:rsidR="001C4B53" w:rsidRDefault="00B1642E" w:rsidP="00BD5E70">
      <w:pPr>
        <w:ind w:left="720"/>
        <w:rPr>
          <w:rFonts w:ascii="Times New Roman" w:hAnsi="Times New Roman"/>
        </w:rPr>
      </w:pPr>
      <w:r w:rsidRPr="002D1963">
        <w:rPr>
          <w:rFonts w:ascii="Times New Roman" w:hAnsi="Times New Roman"/>
        </w:rPr>
        <w:t xml:space="preserve">Information relative to collection of the data and the necessary form are available on </w:t>
      </w:r>
      <w:r w:rsidR="007F7EBB">
        <w:rPr>
          <w:rFonts w:ascii="Times New Roman" w:hAnsi="Times New Roman"/>
        </w:rPr>
        <w:t>the Federal Motor Carrier Safety Administration’s (</w:t>
      </w:r>
      <w:r w:rsidRPr="002D1963">
        <w:rPr>
          <w:rFonts w:ascii="Times New Roman" w:hAnsi="Times New Roman"/>
        </w:rPr>
        <w:t>FMCSA</w:t>
      </w:r>
      <w:r w:rsidR="007F7EBB">
        <w:rPr>
          <w:rFonts w:ascii="Times New Roman" w:hAnsi="Times New Roman"/>
        </w:rPr>
        <w:t>)</w:t>
      </w:r>
      <w:r w:rsidRPr="002D1963">
        <w:rPr>
          <w:rFonts w:ascii="Times New Roman" w:hAnsi="Times New Roman"/>
        </w:rPr>
        <w:t xml:space="preserve"> website, </w:t>
      </w:r>
      <w:hyperlink r:id="rId9" w:history="1">
        <w:r w:rsidR="00DB172B" w:rsidRPr="009805A8">
          <w:rPr>
            <w:rStyle w:val="Hyperlink"/>
            <w:rFonts w:ascii="Times New Roman" w:hAnsi="Times New Roman"/>
          </w:rPr>
          <w:t>https://www.fmcsa.dot.gov/registration/form-mp-1-annual-report-form-and-worksheet-class-i-motor-carriers-passengers</w:t>
        </w:r>
      </w:hyperlink>
      <w:r w:rsidRPr="002D1963">
        <w:rPr>
          <w:rFonts w:ascii="Times New Roman" w:hAnsi="Times New Roman"/>
        </w:rPr>
        <w:t xml:space="preserve">.  The form can be printed and mailed to FMCSA. </w:t>
      </w:r>
      <w:r w:rsidR="005517DC">
        <w:rPr>
          <w:rFonts w:ascii="Times New Roman" w:hAnsi="Times New Roman"/>
        </w:rPr>
        <w:t xml:space="preserve">Electronic submission of Form </w:t>
      </w:r>
      <w:r w:rsidR="00980264">
        <w:rPr>
          <w:rFonts w:ascii="Times New Roman" w:hAnsi="Times New Roman"/>
        </w:rPr>
        <w:t>MP-1</w:t>
      </w:r>
      <w:r w:rsidR="005517DC">
        <w:rPr>
          <w:rFonts w:ascii="Times New Roman" w:hAnsi="Times New Roman"/>
        </w:rPr>
        <w:t xml:space="preserve"> is not available.</w:t>
      </w:r>
    </w:p>
    <w:p w:rsidR="005517DC" w:rsidRPr="002D1963" w:rsidRDefault="005517DC" w:rsidP="001C4B53">
      <w:pPr>
        <w:rPr>
          <w:rFonts w:ascii="Times New Roman" w:hAnsi="Times New Roman"/>
        </w:rPr>
      </w:pPr>
    </w:p>
    <w:p w:rsidR="001C4B53" w:rsidRPr="002D1963" w:rsidRDefault="001C4B53" w:rsidP="001C4B53">
      <w:pPr>
        <w:rPr>
          <w:rFonts w:ascii="Times New Roman" w:hAnsi="Times New Roman"/>
        </w:rPr>
      </w:pPr>
      <w:r w:rsidRPr="002D1963">
        <w:rPr>
          <w:rFonts w:ascii="Times New Roman" w:hAnsi="Times New Roman"/>
        </w:rPr>
        <w:tab/>
      </w:r>
      <w:r w:rsidRPr="002D1963">
        <w:rPr>
          <w:rFonts w:ascii="Times New Roman" w:hAnsi="Times New Roman"/>
          <w:b/>
        </w:rPr>
        <w:t>4.</w:t>
      </w:r>
      <w:r w:rsidRPr="002D1963">
        <w:rPr>
          <w:rFonts w:ascii="Times New Roman" w:hAnsi="Times New Roman"/>
          <w:b/>
        </w:rPr>
        <w:tab/>
      </w:r>
      <w:r w:rsidRPr="002D1963">
        <w:rPr>
          <w:rFonts w:ascii="Times New Roman" w:hAnsi="Times New Roman"/>
          <w:b/>
          <w:u w:val="single"/>
        </w:rPr>
        <w:t>Efforts to identify Duplication</w:t>
      </w:r>
    </w:p>
    <w:p w:rsidR="001C4B53" w:rsidRPr="002D1963" w:rsidRDefault="001C4B53" w:rsidP="001C4B53">
      <w:pPr>
        <w:rPr>
          <w:rFonts w:ascii="Times New Roman" w:hAnsi="Times New Roman"/>
        </w:rPr>
      </w:pPr>
    </w:p>
    <w:p w:rsidR="001C4B53" w:rsidRPr="002D1963" w:rsidRDefault="009353D8" w:rsidP="001C4B53">
      <w:pPr>
        <w:rPr>
          <w:rFonts w:ascii="Times New Roman" w:hAnsi="Times New Roman"/>
        </w:rPr>
      </w:pPr>
      <w:r w:rsidRPr="002D1963">
        <w:rPr>
          <w:rFonts w:ascii="Times New Roman" w:hAnsi="Times New Roman"/>
        </w:rPr>
        <w:tab/>
      </w:r>
      <w:r w:rsidR="001C4B53" w:rsidRPr="002D1963">
        <w:rPr>
          <w:rFonts w:ascii="Times New Roman" w:hAnsi="Times New Roman"/>
        </w:rPr>
        <w:t>These data are not available from any other source.</w:t>
      </w:r>
    </w:p>
    <w:p w:rsidR="001C4B53" w:rsidRPr="002D1963" w:rsidRDefault="001C4B53" w:rsidP="001C4B53">
      <w:pPr>
        <w:rPr>
          <w:rFonts w:ascii="Times New Roman" w:hAnsi="Times New Roman"/>
        </w:rPr>
      </w:pPr>
    </w:p>
    <w:p w:rsidR="001C4B53" w:rsidRPr="002D1963" w:rsidRDefault="001C4B53" w:rsidP="001C4B53">
      <w:pPr>
        <w:rPr>
          <w:rFonts w:ascii="Times New Roman" w:hAnsi="Times New Roman"/>
        </w:rPr>
      </w:pPr>
      <w:r w:rsidRPr="002D1963">
        <w:rPr>
          <w:rFonts w:ascii="Times New Roman" w:hAnsi="Times New Roman"/>
        </w:rPr>
        <w:tab/>
      </w:r>
      <w:r w:rsidRPr="002D1963">
        <w:rPr>
          <w:rFonts w:ascii="Times New Roman" w:hAnsi="Times New Roman"/>
          <w:b/>
        </w:rPr>
        <w:t>5.</w:t>
      </w:r>
      <w:r w:rsidRPr="002D1963">
        <w:rPr>
          <w:rFonts w:ascii="Times New Roman" w:hAnsi="Times New Roman"/>
          <w:b/>
        </w:rPr>
        <w:tab/>
      </w:r>
      <w:r w:rsidRPr="002D1963">
        <w:rPr>
          <w:rFonts w:ascii="Times New Roman" w:hAnsi="Times New Roman"/>
          <w:b/>
          <w:u w:val="single"/>
        </w:rPr>
        <w:t>Efforts to Minimize the Burden on Small Business</w:t>
      </w:r>
    </w:p>
    <w:p w:rsidR="001C4B53" w:rsidRPr="002D1963" w:rsidRDefault="001C4B53" w:rsidP="001C4B53">
      <w:pPr>
        <w:rPr>
          <w:rFonts w:ascii="Times New Roman" w:hAnsi="Times New Roman"/>
        </w:rPr>
      </w:pPr>
    </w:p>
    <w:p w:rsidR="001C4B53" w:rsidRDefault="00BD5E70" w:rsidP="009353D8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1C4B53" w:rsidRPr="002D1963">
        <w:rPr>
          <w:rFonts w:ascii="Times New Roman" w:hAnsi="Times New Roman"/>
        </w:rPr>
        <w:t xml:space="preserve">ata are collected only from the largest carriers. </w:t>
      </w:r>
      <w:r w:rsidR="007F7EBB">
        <w:rPr>
          <w:rFonts w:ascii="Times New Roman" w:hAnsi="Times New Roman"/>
        </w:rPr>
        <w:t xml:space="preserve"> </w:t>
      </w:r>
      <w:r w:rsidR="00DB172B" w:rsidRPr="001D7099">
        <w:rPr>
          <w:rFonts w:ascii="Times New Roman" w:hAnsi="Times New Roman"/>
        </w:rPr>
        <w:t xml:space="preserve">Class I motor carriers of passengers </w:t>
      </w:r>
      <w:r w:rsidR="00DB172B">
        <w:rPr>
          <w:rFonts w:ascii="Times New Roman" w:hAnsi="Times New Roman"/>
        </w:rPr>
        <w:t>with annual</w:t>
      </w:r>
      <w:r w:rsidR="00DB172B" w:rsidRPr="001D7099">
        <w:rPr>
          <w:rFonts w:ascii="Times New Roman" w:hAnsi="Times New Roman"/>
        </w:rPr>
        <w:t xml:space="preserve"> operating revenue </w:t>
      </w:r>
      <w:r w:rsidR="007F7EBB">
        <w:rPr>
          <w:rFonts w:ascii="Times New Roman" w:hAnsi="Times New Roman"/>
        </w:rPr>
        <w:t>of</w:t>
      </w:r>
      <w:r w:rsidR="00DB172B" w:rsidRPr="001D7099">
        <w:rPr>
          <w:rFonts w:ascii="Times New Roman" w:hAnsi="Times New Roman"/>
        </w:rPr>
        <w:t xml:space="preserve"> $5 million</w:t>
      </w:r>
      <w:r w:rsidR="007F7EBB">
        <w:rPr>
          <w:rFonts w:ascii="Times New Roman" w:hAnsi="Times New Roman"/>
        </w:rPr>
        <w:t xml:space="preserve"> or more</w:t>
      </w:r>
      <w:r w:rsidR="00DB172B">
        <w:rPr>
          <w:rFonts w:ascii="Times New Roman" w:hAnsi="Times New Roman"/>
        </w:rPr>
        <w:t>, adjusted</w:t>
      </w:r>
      <w:r w:rsidR="00DB172B" w:rsidRPr="001D7099">
        <w:rPr>
          <w:rFonts w:ascii="Times New Roman" w:hAnsi="Times New Roman"/>
        </w:rPr>
        <w:t xml:space="preserve"> to account for the impact of inflation</w:t>
      </w:r>
      <w:r w:rsidR="00DB172B">
        <w:rPr>
          <w:rFonts w:ascii="Times New Roman" w:hAnsi="Times New Roman"/>
        </w:rPr>
        <w:t xml:space="preserve"> using the Producer Price Index for Finished Goods, are subject to </w:t>
      </w:r>
      <w:r w:rsidR="00DB172B" w:rsidRPr="001D7099">
        <w:rPr>
          <w:rFonts w:ascii="Times New Roman" w:hAnsi="Times New Roman"/>
        </w:rPr>
        <w:t xml:space="preserve">the reporting requirements.  </w:t>
      </w:r>
      <w:r w:rsidR="00657E26">
        <w:rPr>
          <w:rFonts w:ascii="Times New Roman" w:hAnsi="Times New Roman"/>
        </w:rPr>
        <w:t xml:space="preserve">Currently, </w:t>
      </w:r>
      <w:r w:rsidR="003467C2">
        <w:rPr>
          <w:rFonts w:ascii="Times New Roman" w:hAnsi="Times New Roman"/>
        </w:rPr>
        <w:t>2</w:t>
      </w:r>
      <w:r w:rsidR="003772C1">
        <w:rPr>
          <w:rFonts w:ascii="Times New Roman" w:hAnsi="Times New Roman"/>
        </w:rPr>
        <w:t xml:space="preserve"> </w:t>
      </w:r>
      <w:r w:rsidR="00DB172B" w:rsidRPr="001D7099">
        <w:rPr>
          <w:rFonts w:ascii="Times New Roman" w:hAnsi="Times New Roman"/>
        </w:rPr>
        <w:t>passenger carriers are required to submit financial information on Form MP-1.</w:t>
      </w:r>
    </w:p>
    <w:p w:rsidR="000C1232" w:rsidRDefault="000C1232" w:rsidP="009353D8">
      <w:pPr>
        <w:ind w:left="720"/>
        <w:rPr>
          <w:rFonts w:ascii="Times New Roman" w:hAnsi="Times New Roman"/>
        </w:rPr>
      </w:pPr>
    </w:p>
    <w:p w:rsidR="004C2FCA" w:rsidRPr="002D1963" w:rsidRDefault="000D7547" w:rsidP="004C2FCA">
      <w:pPr>
        <w:ind w:left="720"/>
        <w:rPr>
          <w:rFonts w:ascii="Times New Roman" w:hAnsi="Times New Roman"/>
        </w:rPr>
      </w:pPr>
      <w:r w:rsidRPr="000D7547">
        <w:rPr>
          <w:rFonts w:ascii="Times New Roman" w:hAnsi="Times New Roman"/>
        </w:rPr>
        <w:t>In accordance with 49 U</w:t>
      </w:r>
      <w:r w:rsidR="007F7EBB">
        <w:rPr>
          <w:rFonts w:ascii="Times New Roman" w:hAnsi="Times New Roman"/>
        </w:rPr>
        <w:t>.</w:t>
      </w:r>
      <w:r w:rsidRPr="000D7547">
        <w:rPr>
          <w:rFonts w:ascii="Times New Roman" w:hAnsi="Times New Roman"/>
        </w:rPr>
        <w:t>S</w:t>
      </w:r>
      <w:r w:rsidR="007F7EBB">
        <w:rPr>
          <w:rFonts w:ascii="Times New Roman" w:hAnsi="Times New Roman"/>
        </w:rPr>
        <w:t>.</w:t>
      </w:r>
      <w:r w:rsidRPr="000D7547">
        <w:rPr>
          <w:rFonts w:ascii="Times New Roman" w:hAnsi="Times New Roman"/>
        </w:rPr>
        <w:t>C</w:t>
      </w:r>
      <w:r w:rsidR="007F7EBB">
        <w:rPr>
          <w:rFonts w:ascii="Times New Roman" w:hAnsi="Times New Roman"/>
        </w:rPr>
        <w:t>.</w:t>
      </w:r>
      <w:r w:rsidRPr="000D7547">
        <w:rPr>
          <w:rFonts w:ascii="Times New Roman" w:hAnsi="Times New Roman"/>
        </w:rPr>
        <w:t xml:space="preserve"> 14123(d), the</w:t>
      </w:r>
      <w:r w:rsidR="00B90B18">
        <w:rPr>
          <w:rFonts w:ascii="Times New Roman" w:hAnsi="Times New Roman"/>
        </w:rPr>
        <w:t xml:space="preserve"> 2013</w:t>
      </w:r>
      <w:r w:rsidRPr="000D7547">
        <w:rPr>
          <w:rFonts w:ascii="Times New Roman" w:hAnsi="Times New Roman"/>
        </w:rPr>
        <w:t xml:space="preserve"> final rule</w:t>
      </w:r>
      <w:r w:rsidR="007F7EBB">
        <w:rPr>
          <w:rFonts w:ascii="Times New Roman" w:hAnsi="Times New Roman"/>
        </w:rPr>
        <w:t>, noted above,</w:t>
      </w:r>
      <w:r w:rsidR="004C2FCA" w:rsidRPr="004C2FCA">
        <w:rPr>
          <w:rFonts w:ascii="Times New Roman" w:hAnsi="Times New Roman"/>
        </w:rPr>
        <w:t xml:space="preserve"> </w:t>
      </w:r>
      <w:r w:rsidR="00EF3F23">
        <w:rPr>
          <w:rFonts w:ascii="Times New Roman" w:hAnsi="Times New Roman"/>
        </w:rPr>
        <w:t xml:space="preserve">eliminated </w:t>
      </w:r>
      <w:r w:rsidR="004C2FCA">
        <w:rPr>
          <w:rFonts w:ascii="Times New Roman" w:hAnsi="Times New Roman"/>
        </w:rPr>
        <w:t>quarterly financial reporting requirements.  The annual reporting requirement remain</w:t>
      </w:r>
      <w:r w:rsidR="007F7EBB">
        <w:rPr>
          <w:rFonts w:ascii="Times New Roman" w:hAnsi="Times New Roman"/>
        </w:rPr>
        <w:t>s</w:t>
      </w:r>
      <w:r w:rsidR="004C2FCA">
        <w:rPr>
          <w:rFonts w:ascii="Times New Roman" w:hAnsi="Times New Roman"/>
        </w:rPr>
        <w:t>.</w:t>
      </w:r>
    </w:p>
    <w:p w:rsidR="007339F4" w:rsidRDefault="007339F4" w:rsidP="009353D8">
      <w:pPr>
        <w:ind w:left="720"/>
        <w:rPr>
          <w:rFonts w:ascii="Times New Roman" w:hAnsi="Times New Roman"/>
        </w:rPr>
      </w:pPr>
    </w:p>
    <w:p w:rsidR="001C4B53" w:rsidRPr="002D1963" w:rsidRDefault="001C4B53" w:rsidP="00FE436E">
      <w:pPr>
        <w:ind w:firstLine="720"/>
        <w:rPr>
          <w:rFonts w:ascii="Times New Roman" w:hAnsi="Times New Roman"/>
        </w:rPr>
      </w:pPr>
      <w:r w:rsidRPr="002D1963">
        <w:rPr>
          <w:rFonts w:ascii="Times New Roman" w:hAnsi="Times New Roman"/>
          <w:b/>
        </w:rPr>
        <w:t>6.</w:t>
      </w:r>
      <w:r w:rsidRPr="002D1963">
        <w:rPr>
          <w:rFonts w:ascii="Times New Roman" w:hAnsi="Times New Roman"/>
          <w:b/>
        </w:rPr>
        <w:tab/>
      </w:r>
      <w:r w:rsidRPr="002D1963">
        <w:rPr>
          <w:rFonts w:ascii="Times New Roman" w:hAnsi="Times New Roman"/>
          <w:b/>
          <w:u w:val="single"/>
        </w:rPr>
        <w:t>Impact of Less Fre</w:t>
      </w:r>
      <w:r w:rsidR="00893D86" w:rsidRPr="002D1963">
        <w:rPr>
          <w:rFonts w:ascii="Times New Roman" w:hAnsi="Times New Roman"/>
          <w:b/>
          <w:u w:val="single"/>
        </w:rPr>
        <w:t>q</w:t>
      </w:r>
      <w:r w:rsidRPr="002D1963">
        <w:rPr>
          <w:rFonts w:ascii="Times New Roman" w:hAnsi="Times New Roman"/>
          <w:b/>
          <w:u w:val="single"/>
        </w:rPr>
        <w:t>uent Collection Informat</w:t>
      </w:r>
      <w:r w:rsidR="00893D86" w:rsidRPr="002D1963">
        <w:rPr>
          <w:rFonts w:ascii="Times New Roman" w:hAnsi="Times New Roman"/>
          <w:b/>
          <w:u w:val="single"/>
        </w:rPr>
        <w:t>i</w:t>
      </w:r>
      <w:r w:rsidRPr="002D1963">
        <w:rPr>
          <w:rFonts w:ascii="Times New Roman" w:hAnsi="Times New Roman"/>
          <w:b/>
          <w:u w:val="single"/>
        </w:rPr>
        <w:t>on</w:t>
      </w:r>
    </w:p>
    <w:p w:rsidR="001C4B53" w:rsidRPr="002D1963" w:rsidRDefault="001C4B53" w:rsidP="001C4B53">
      <w:pPr>
        <w:rPr>
          <w:rFonts w:ascii="Times New Roman" w:hAnsi="Times New Roman"/>
        </w:rPr>
      </w:pPr>
    </w:p>
    <w:p w:rsidR="001C4B53" w:rsidRPr="002D1963" w:rsidRDefault="00D6740F" w:rsidP="009353D8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Section 14123 of 49 U.S.C. requires that the financial reports be collected annually.</w:t>
      </w:r>
      <w:r w:rsidR="00A511FA" w:rsidRPr="002D1963" w:rsidDel="00A511FA">
        <w:rPr>
          <w:rFonts w:ascii="Times New Roman" w:hAnsi="Times New Roman"/>
        </w:rPr>
        <w:t xml:space="preserve"> </w:t>
      </w:r>
    </w:p>
    <w:p w:rsidR="001C4B53" w:rsidRPr="002D1963" w:rsidRDefault="001C4B53" w:rsidP="00621072">
      <w:pPr>
        <w:ind w:left="720"/>
        <w:rPr>
          <w:rFonts w:ascii="Times New Roman" w:hAnsi="Times New Roman"/>
        </w:rPr>
      </w:pPr>
    </w:p>
    <w:p w:rsidR="001C4B53" w:rsidRPr="002D1963" w:rsidRDefault="00FE436E" w:rsidP="001C4B53">
      <w:pPr>
        <w:rPr>
          <w:rFonts w:ascii="Times New Roman" w:hAnsi="Times New Roman"/>
        </w:rPr>
      </w:pPr>
      <w:r w:rsidRPr="002D1963">
        <w:rPr>
          <w:rFonts w:ascii="Times New Roman" w:hAnsi="Times New Roman"/>
        </w:rPr>
        <w:tab/>
      </w:r>
      <w:r w:rsidR="001C4B53" w:rsidRPr="002D1963">
        <w:rPr>
          <w:rFonts w:ascii="Times New Roman" w:hAnsi="Times New Roman"/>
          <w:b/>
        </w:rPr>
        <w:t>7.</w:t>
      </w:r>
      <w:r w:rsidR="001C4B53" w:rsidRPr="002D1963">
        <w:rPr>
          <w:rFonts w:ascii="Times New Roman" w:hAnsi="Times New Roman"/>
          <w:b/>
        </w:rPr>
        <w:tab/>
      </w:r>
      <w:r w:rsidR="001C4B53" w:rsidRPr="002D1963">
        <w:rPr>
          <w:rFonts w:ascii="Times New Roman" w:hAnsi="Times New Roman"/>
          <w:b/>
          <w:u w:val="single"/>
        </w:rPr>
        <w:t>Special Circumstances</w:t>
      </w:r>
    </w:p>
    <w:p w:rsidR="001C4B53" w:rsidRPr="002D1963" w:rsidRDefault="001C4B53" w:rsidP="001C4B53">
      <w:pPr>
        <w:rPr>
          <w:rFonts w:ascii="Times New Roman" w:hAnsi="Times New Roman"/>
        </w:rPr>
      </w:pPr>
    </w:p>
    <w:p w:rsidR="001C4B53" w:rsidRPr="002D1963" w:rsidRDefault="001C4B53" w:rsidP="009353D8">
      <w:pPr>
        <w:ind w:left="720"/>
        <w:rPr>
          <w:rFonts w:ascii="Times New Roman" w:hAnsi="Times New Roman"/>
        </w:rPr>
      </w:pPr>
      <w:r w:rsidRPr="002D1963">
        <w:rPr>
          <w:rFonts w:ascii="Times New Roman" w:hAnsi="Times New Roman"/>
        </w:rPr>
        <w:t>There are no special circumstances that could require the collection to be conducted inconsistent with the guidelines set by OMB.</w:t>
      </w:r>
    </w:p>
    <w:p w:rsidR="001C4B53" w:rsidRPr="002D1963" w:rsidRDefault="001C4B53" w:rsidP="001C4B53">
      <w:pPr>
        <w:rPr>
          <w:rFonts w:ascii="Times New Roman" w:hAnsi="Times New Roman"/>
        </w:rPr>
      </w:pPr>
    </w:p>
    <w:p w:rsidR="001C4B53" w:rsidRPr="002D1963" w:rsidRDefault="00FE436E" w:rsidP="001C4B53">
      <w:pPr>
        <w:rPr>
          <w:rFonts w:ascii="Times New Roman" w:hAnsi="Times New Roman"/>
        </w:rPr>
      </w:pPr>
      <w:r w:rsidRPr="002D1963">
        <w:rPr>
          <w:rFonts w:ascii="Times New Roman" w:hAnsi="Times New Roman"/>
        </w:rPr>
        <w:tab/>
      </w:r>
      <w:r w:rsidR="001C4B53" w:rsidRPr="002D1963">
        <w:rPr>
          <w:rFonts w:ascii="Times New Roman" w:hAnsi="Times New Roman"/>
          <w:b/>
        </w:rPr>
        <w:t>8.</w:t>
      </w:r>
      <w:r w:rsidR="001C4B53" w:rsidRPr="002D1963">
        <w:rPr>
          <w:rFonts w:ascii="Times New Roman" w:hAnsi="Times New Roman"/>
          <w:b/>
        </w:rPr>
        <w:tab/>
      </w:r>
      <w:r w:rsidR="001C4B53" w:rsidRPr="002D1963">
        <w:rPr>
          <w:rFonts w:ascii="Times New Roman" w:hAnsi="Times New Roman"/>
          <w:b/>
          <w:u w:val="single"/>
        </w:rPr>
        <w:t>Compliance with 5 CFR 1320.8</w:t>
      </w:r>
    </w:p>
    <w:p w:rsidR="001C4B53" w:rsidRPr="002D1963" w:rsidRDefault="001C4B53" w:rsidP="001C4B53">
      <w:pPr>
        <w:rPr>
          <w:rFonts w:ascii="Times New Roman" w:hAnsi="Times New Roman"/>
        </w:rPr>
      </w:pPr>
    </w:p>
    <w:p w:rsidR="00980264" w:rsidRDefault="00442149" w:rsidP="00980264">
      <w:pPr>
        <w:ind w:left="720"/>
        <w:rPr>
          <w:rFonts w:ascii="Times New Roman" w:hAnsi="Times New Roman"/>
        </w:rPr>
      </w:pPr>
      <w:r w:rsidRPr="00AA07B7">
        <w:rPr>
          <w:rFonts w:ascii="Times New Roman" w:hAnsi="Times New Roman"/>
        </w:rPr>
        <w:t>On March 16, 2017, FMCSA published a 60</w:t>
      </w:r>
      <w:r w:rsidR="00AA07B7">
        <w:rPr>
          <w:rFonts w:ascii="Times New Roman" w:hAnsi="Times New Roman"/>
        </w:rPr>
        <w:t>-</w:t>
      </w:r>
      <w:r w:rsidRPr="00AA07B7">
        <w:rPr>
          <w:rFonts w:ascii="Times New Roman" w:hAnsi="Times New Roman"/>
        </w:rPr>
        <w:t xml:space="preserve">day Federal Register </w:t>
      </w:r>
      <w:r w:rsidR="002E7899">
        <w:rPr>
          <w:rFonts w:ascii="Times New Roman" w:hAnsi="Times New Roman"/>
        </w:rPr>
        <w:t>n</w:t>
      </w:r>
      <w:r w:rsidRPr="00AA07B7">
        <w:rPr>
          <w:rFonts w:ascii="Times New Roman" w:hAnsi="Times New Roman"/>
        </w:rPr>
        <w:t xml:space="preserve">otice </w:t>
      </w:r>
      <w:r w:rsidR="00D6740F">
        <w:rPr>
          <w:rFonts w:ascii="Times New Roman" w:hAnsi="Times New Roman"/>
        </w:rPr>
        <w:t>(</w:t>
      </w:r>
      <w:r w:rsidR="002A466C" w:rsidRPr="001A14D5">
        <w:rPr>
          <w:rFonts w:ascii="Times New Roman" w:hAnsi="Times New Roman"/>
          <w:i/>
        </w:rPr>
        <w:t>see</w:t>
      </w:r>
      <w:r w:rsidR="002A466C">
        <w:rPr>
          <w:rFonts w:ascii="Times New Roman" w:hAnsi="Times New Roman"/>
        </w:rPr>
        <w:t xml:space="preserve"> </w:t>
      </w:r>
      <w:r w:rsidR="00BE1D71">
        <w:rPr>
          <w:rFonts w:ascii="Times New Roman" w:hAnsi="Times New Roman"/>
        </w:rPr>
        <w:t>82 FR 14103</w:t>
      </w:r>
      <w:r w:rsidR="00D0610B">
        <w:rPr>
          <w:rFonts w:ascii="Times New Roman" w:hAnsi="Times New Roman"/>
        </w:rPr>
        <w:t>, Attachment C</w:t>
      </w:r>
      <w:r w:rsidR="00BE1D71">
        <w:rPr>
          <w:rFonts w:ascii="Times New Roman" w:hAnsi="Times New Roman"/>
        </w:rPr>
        <w:t xml:space="preserve">) </w:t>
      </w:r>
      <w:r w:rsidRPr="00AA07B7">
        <w:rPr>
          <w:rFonts w:ascii="Times New Roman" w:hAnsi="Times New Roman"/>
        </w:rPr>
        <w:t>and received two comments (Greyhounds Lines</w:t>
      </w:r>
      <w:r w:rsidR="00BE1D71">
        <w:rPr>
          <w:rFonts w:ascii="Times New Roman" w:hAnsi="Times New Roman"/>
        </w:rPr>
        <w:t>,</w:t>
      </w:r>
      <w:r w:rsidRPr="00AA07B7">
        <w:rPr>
          <w:rFonts w:ascii="Times New Roman" w:hAnsi="Times New Roman"/>
        </w:rPr>
        <w:t xml:space="preserve"> Inc.</w:t>
      </w:r>
      <w:r w:rsidR="00EA7160" w:rsidRPr="00AA07B7">
        <w:rPr>
          <w:rFonts w:ascii="Times New Roman" w:hAnsi="Times New Roman"/>
        </w:rPr>
        <w:t xml:space="preserve"> and </w:t>
      </w:r>
      <w:r w:rsidR="00BE1D71">
        <w:rPr>
          <w:rFonts w:ascii="Times New Roman" w:hAnsi="Times New Roman"/>
        </w:rPr>
        <w:t>t</w:t>
      </w:r>
      <w:r w:rsidRPr="00AA07B7">
        <w:rPr>
          <w:rFonts w:ascii="Times New Roman" w:hAnsi="Times New Roman"/>
        </w:rPr>
        <w:t xml:space="preserve">he American </w:t>
      </w:r>
      <w:r w:rsidR="00EA7160" w:rsidRPr="00AA07B7">
        <w:rPr>
          <w:rFonts w:ascii="Times New Roman" w:hAnsi="Times New Roman"/>
        </w:rPr>
        <w:t xml:space="preserve">Bus Association (ABA)).  Greyhound opposes continuation of the </w:t>
      </w:r>
      <w:r w:rsidR="002A466C">
        <w:rPr>
          <w:rFonts w:ascii="Times New Roman" w:hAnsi="Times New Roman"/>
        </w:rPr>
        <w:t xml:space="preserve">Form </w:t>
      </w:r>
      <w:r w:rsidR="00EA7160" w:rsidRPr="00AA07B7">
        <w:rPr>
          <w:rFonts w:ascii="Times New Roman" w:hAnsi="Times New Roman"/>
        </w:rPr>
        <w:t>MP-1 filing requirement for the simple reason that</w:t>
      </w:r>
      <w:r w:rsidR="00BE1D71">
        <w:rPr>
          <w:rFonts w:ascii="Times New Roman" w:hAnsi="Times New Roman"/>
        </w:rPr>
        <w:t xml:space="preserve"> </w:t>
      </w:r>
      <w:r w:rsidR="00EA7160" w:rsidRPr="00AA07B7">
        <w:rPr>
          <w:rFonts w:ascii="Times New Roman" w:hAnsi="Times New Roman"/>
        </w:rPr>
        <w:t xml:space="preserve">FMCSA has explicitly stated that it does not use the data contained in these filings. </w:t>
      </w:r>
      <w:r w:rsidR="00BE1D71">
        <w:rPr>
          <w:rFonts w:ascii="Times New Roman" w:hAnsi="Times New Roman"/>
        </w:rPr>
        <w:t xml:space="preserve"> </w:t>
      </w:r>
      <w:r w:rsidR="00EA7160" w:rsidRPr="00AA07B7">
        <w:rPr>
          <w:rFonts w:ascii="Times New Roman" w:hAnsi="Times New Roman"/>
        </w:rPr>
        <w:t>Greyhound respectfully suggests that FMCSA</w:t>
      </w:r>
      <w:r w:rsidR="00275432">
        <w:rPr>
          <w:rFonts w:ascii="Times New Roman" w:hAnsi="Times New Roman"/>
        </w:rPr>
        <w:t>’</w:t>
      </w:r>
      <w:r w:rsidR="00EA7160" w:rsidRPr="00AA07B7">
        <w:rPr>
          <w:rFonts w:ascii="Times New Roman" w:hAnsi="Times New Roman"/>
        </w:rPr>
        <w:t xml:space="preserve">s limited resources are better utilized on its core safety function rather than on collecting financial and operational data that it does not use. </w:t>
      </w:r>
      <w:r w:rsidR="00BE1D71">
        <w:rPr>
          <w:rFonts w:ascii="Times New Roman" w:hAnsi="Times New Roman"/>
        </w:rPr>
        <w:t xml:space="preserve"> </w:t>
      </w:r>
      <w:r w:rsidR="00EA7160" w:rsidRPr="00AA07B7">
        <w:rPr>
          <w:rFonts w:ascii="Times New Roman" w:hAnsi="Times New Roman"/>
        </w:rPr>
        <w:t xml:space="preserve">Moreover, the impacted carriers should not be burdened by a requirement to file data that is not used by the </w:t>
      </w:r>
      <w:r w:rsidR="00BE1D71">
        <w:rPr>
          <w:rFonts w:ascii="Times New Roman" w:hAnsi="Times New Roman"/>
        </w:rPr>
        <w:t>F</w:t>
      </w:r>
      <w:r w:rsidR="00EA7160" w:rsidRPr="00AA07B7">
        <w:rPr>
          <w:rFonts w:ascii="Times New Roman" w:hAnsi="Times New Roman"/>
        </w:rPr>
        <w:t xml:space="preserve">ederal regulatory entity imposing the requirement.  </w:t>
      </w:r>
      <w:r w:rsidR="00AA07B7" w:rsidRPr="00AA07B7">
        <w:rPr>
          <w:rFonts w:ascii="Times New Roman" w:hAnsi="Times New Roman"/>
        </w:rPr>
        <w:t xml:space="preserve">ABA </w:t>
      </w:r>
      <w:r w:rsidR="00BE1D71">
        <w:rPr>
          <w:rFonts w:ascii="Times New Roman" w:hAnsi="Times New Roman"/>
        </w:rPr>
        <w:t>states</w:t>
      </w:r>
      <w:r w:rsidR="00AA07B7" w:rsidRPr="00AA07B7">
        <w:rPr>
          <w:rFonts w:ascii="Times New Roman" w:hAnsi="Times New Roman"/>
        </w:rPr>
        <w:t xml:space="preserve"> that th</w:t>
      </w:r>
      <w:r w:rsidR="00BE1D71">
        <w:rPr>
          <w:rFonts w:ascii="Times New Roman" w:hAnsi="Times New Roman"/>
        </w:rPr>
        <w:t>e</w:t>
      </w:r>
      <w:r w:rsidR="00AA07B7" w:rsidRPr="00AA07B7">
        <w:rPr>
          <w:rFonts w:ascii="Times New Roman" w:hAnsi="Times New Roman"/>
        </w:rPr>
        <w:t xml:space="preserve"> FMCSA requirement </w:t>
      </w:r>
      <w:r w:rsidR="00BE1D71">
        <w:rPr>
          <w:rFonts w:ascii="Times New Roman" w:hAnsi="Times New Roman"/>
        </w:rPr>
        <w:t>set forth in</w:t>
      </w:r>
      <w:r w:rsidR="00AA07B7" w:rsidRPr="00AA07B7">
        <w:rPr>
          <w:rFonts w:ascii="Times New Roman" w:hAnsi="Times New Roman"/>
        </w:rPr>
        <w:t xml:space="preserve"> 49 CFR 396.4</w:t>
      </w:r>
      <w:r w:rsidR="00275432">
        <w:rPr>
          <w:rFonts w:ascii="Times New Roman" w:hAnsi="Times New Roman"/>
        </w:rPr>
        <w:t>,</w:t>
      </w:r>
      <w:r w:rsidR="00AA07B7" w:rsidRPr="00AA07B7">
        <w:rPr>
          <w:rFonts w:ascii="Times New Roman" w:hAnsi="Times New Roman"/>
        </w:rPr>
        <w:t xml:space="preserve"> represented by the annual submission of the Form MP-1</w:t>
      </w:r>
      <w:r w:rsidR="00275432">
        <w:rPr>
          <w:rFonts w:ascii="Times New Roman" w:hAnsi="Times New Roman"/>
        </w:rPr>
        <w:t>,</w:t>
      </w:r>
      <w:r w:rsidR="00AA07B7" w:rsidRPr="00AA07B7">
        <w:rPr>
          <w:rFonts w:ascii="Times New Roman" w:hAnsi="Times New Roman"/>
        </w:rPr>
        <w:t xml:space="preserve"> is outdated and should not be continued. </w:t>
      </w:r>
      <w:r w:rsidR="00275432">
        <w:rPr>
          <w:rFonts w:ascii="Times New Roman" w:hAnsi="Times New Roman"/>
        </w:rPr>
        <w:t xml:space="preserve"> </w:t>
      </w:r>
      <w:r w:rsidR="00AA07B7" w:rsidRPr="00EA2922">
        <w:rPr>
          <w:rFonts w:ascii="Times New Roman" w:hAnsi="Times New Roman"/>
        </w:rPr>
        <w:t xml:space="preserve">The continuation of this limited reporting of a small number of carriers is both burdensome to the affected operators and inconsistent </w:t>
      </w:r>
      <w:r w:rsidR="00AA07B7" w:rsidRPr="00EA2922">
        <w:rPr>
          <w:rFonts w:ascii="Times New Roman" w:hAnsi="Times New Roman"/>
        </w:rPr>
        <w:lastRenderedPageBreak/>
        <w:t xml:space="preserve">with FMCSA’s important safety mission. </w:t>
      </w:r>
      <w:r w:rsidR="00A240FA" w:rsidRPr="00AA07B7">
        <w:rPr>
          <w:rFonts w:ascii="Times New Roman" w:hAnsi="Times New Roman"/>
        </w:rPr>
        <w:t>The</w:t>
      </w:r>
      <w:r w:rsidR="00E347F9">
        <w:rPr>
          <w:rFonts w:ascii="Times New Roman" w:hAnsi="Times New Roman"/>
        </w:rPr>
        <w:t xml:space="preserve"> Agency responded to these </w:t>
      </w:r>
      <w:r w:rsidR="00A240FA" w:rsidRPr="00AA07B7">
        <w:rPr>
          <w:rFonts w:ascii="Times New Roman" w:hAnsi="Times New Roman"/>
        </w:rPr>
        <w:t xml:space="preserve">comments in </w:t>
      </w:r>
      <w:r w:rsidR="00050D0E">
        <w:rPr>
          <w:rFonts w:ascii="Times New Roman" w:hAnsi="Times New Roman"/>
        </w:rPr>
        <w:t>a</w:t>
      </w:r>
      <w:r w:rsidR="00A240FA" w:rsidRPr="00AA07B7">
        <w:rPr>
          <w:rFonts w:ascii="Times New Roman" w:hAnsi="Times New Roman"/>
        </w:rPr>
        <w:t xml:space="preserve"> </w:t>
      </w:r>
      <w:r w:rsidR="00AA07B7">
        <w:rPr>
          <w:rFonts w:ascii="Times New Roman" w:hAnsi="Times New Roman"/>
        </w:rPr>
        <w:t xml:space="preserve">30-day Federal Register </w:t>
      </w:r>
      <w:r w:rsidR="007858D1">
        <w:rPr>
          <w:rFonts w:ascii="Times New Roman" w:hAnsi="Times New Roman"/>
        </w:rPr>
        <w:t>n</w:t>
      </w:r>
      <w:r w:rsidR="00AA07B7">
        <w:rPr>
          <w:rFonts w:ascii="Times New Roman" w:hAnsi="Times New Roman"/>
        </w:rPr>
        <w:t xml:space="preserve">otice </w:t>
      </w:r>
      <w:r w:rsidR="00050D0E" w:rsidRPr="001C326F">
        <w:rPr>
          <w:rFonts w:ascii="Times New Roman" w:hAnsi="Times New Roman"/>
        </w:rPr>
        <w:t>(</w:t>
      </w:r>
      <w:r w:rsidR="001C326F" w:rsidRPr="001C326F">
        <w:rPr>
          <w:rFonts w:ascii="Times New Roman" w:hAnsi="Times New Roman"/>
        </w:rPr>
        <w:t xml:space="preserve">82 </w:t>
      </w:r>
      <w:r w:rsidR="00050D0E" w:rsidRPr="001C326F">
        <w:rPr>
          <w:rFonts w:ascii="Times New Roman" w:hAnsi="Times New Roman"/>
        </w:rPr>
        <w:t xml:space="preserve">FR </w:t>
      </w:r>
      <w:r w:rsidR="001C326F" w:rsidRPr="001C326F">
        <w:rPr>
          <w:rFonts w:ascii="Times New Roman" w:hAnsi="Times New Roman"/>
        </w:rPr>
        <w:t>35027</w:t>
      </w:r>
      <w:r w:rsidR="00050D0E" w:rsidRPr="001C326F">
        <w:rPr>
          <w:rFonts w:ascii="Times New Roman" w:hAnsi="Times New Roman"/>
        </w:rPr>
        <w:t>)</w:t>
      </w:r>
      <w:r w:rsidR="00050D0E">
        <w:rPr>
          <w:rFonts w:ascii="Times New Roman" w:hAnsi="Times New Roman"/>
        </w:rPr>
        <w:t xml:space="preserve"> published on </w:t>
      </w:r>
      <w:r w:rsidR="001C326F">
        <w:rPr>
          <w:rFonts w:ascii="Times New Roman" w:hAnsi="Times New Roman"/>
        </w:rPr>
        <w:t>July 27</w:t>
      </w:r>
      <w:r w:rsidR="00050D0E">
        <w:rPr>
          <w:rFonts w:ascii="Times New Roman" w:hAnsi="Times New Roman"/>
        </w:rPr>
        <w:t xml:space="preserve">, 2017 </w:t>
      </w:r>
      <w:r w:rsidR="007858D1">
        <w:rPr>
          <w:rFonts w:ascii="Times New Roman" w:hAnsi="Times New Roman"/>
        </w:rPr>
        <w:t xml:space="preserve">by stating that FMCSA is statutorily required to collect such financial reports annually.  </w:t>
      </w:r>
      <w:r w:rsidR="007858D1" w:rsidRPr="001A14D5">
        <w:rPr>
          <w:rFonts w:ascii="Times New Roman" w:hAnsi="Times New Roman"/>
          <w:i/>
        </w:rPr>
        <w:t>See</w:t>
      </w:r>
      <w:r w:rsidR="007858D1">
        <w:rPr>
          <w:rFonts w:ascii="Times New Roman" w:hAnsi="Times New Roman"/>
        </w:rPr>
        <w:t xml:space="preserve"> Attachment D.</w:t>
      </w:r>
      <w:r w:rsidR="001C326F">
        <w:rPr>
          <w:rFonts w:ascii="Times New Roman" w:hAnsi="Times New Roman"/>
        </w:rPr>
        <w:t xml:space="preserve"> </w:t>
      </w:r>
    </w:p>
    <w:p w:rsidR="001C4B53" w:rsidRPr="002D1963" w:rsidRDefault="001C4B53" w:rsidP="001A14D5">
      <w:pPr>
        <w:ind w:left="720"/>
        <w:rPr>
          <w:rFonts w:ascii="Times New Roman" w:hAnsi="Times New Roman"/>
        </w:rPr>
      </w:pPr>
      <w:r w:rsidRPr="002D1963">
        <w:rPr>
          <w:rFonts w:ascii="Times New Roman" w:hAnsi="Times New Roman"/>
        </w:rPr>
        <w:tab/>
      </w:r>
    </w:p>
    <w:p w:rsidR="003F25A3" w:rsidRPr="002D1963" w:rsidRDefault="008D24AC" w:rsidP="00FE436E">
      <w:pPr>
        <w:ind w:firstLine="720"/>
        <w:rPr>
          <w:rFonts w:ascii="Times New Roman" w:hAnsi="Times New Roman"/>
        </w:rPr>
      </w:pPr>
      <w:r w:rsidRPr="002D1963">
        <w:rPr>
          <w:rFonts w:ascii="Times New Roman" w:hAnsi="Times New Roman"/>
          <w:b/>
        </w:rPr>
        <w:t>9.</w:t>
      </w:r>
      <w:r w:rsidRPr="002D1963">
        <w:rPr>
          <w:rFonts w:ascii="Times New Roman" w:hAnsi="Times New Roman"/>
          <w:b/>
        </w:rPr>
        <w:tab/>
      </w:r>
      <w:r w:rsidRPr="002D1963">
        <w:rPr>
          <w:rFonts w:ascii="Times New Roman" w:hAnsi="Times New Roman"/>
          <w:b/>
          <w:u w:val="single"/>
        </w:rPr>
        <w:t xml:space="preserve">Payments or </w:t>
      </w:r>
      <w:r w:rsidR="00893D86" w:rsidRPr="002D1963">
        <w:rPr>
          <w:rFonts w:ascii="Times New Roman" w:hAnsi="Times New Roman"/>
          <w:b/>
          <w:u w:val="single"/>
        </w:rPr>
        <w:t>Gifts</w:t>
      </w:r>
      <w:r w:rsidRPr="002D1963">
        <w:rPr>
          <w:rFonts w:ascii="Times New Roman" w:hAnsi="Times New Roman"/>
          <w:b/>
          <w:u w:val="single"/>
        </w:rPr>
        <w:t xml:space="preserve"> to Respondents</w:t>
      </w:r>
    </w:p>
    <w:p w:rsidR="008D24AC" w:rsidRPr="002D1963" w:rsidRDefault="008D24AC" w:rsidP="003F25A3">
      <w:pPr>
        <w:rPr>
          <w:rFonts w:ascii="Times New Roman" w:hAnsi="Times New Roman"/>
        </w:rPr>
      </w:pPr>
    </w:p>
    <w:p w:rsidR="008D24AC" w:rsidRPr="002D1963" w:rsidRDefault="008A59EF" w:rsidP="003F25A3">
      <w:pPr>
        <w:rPr>
          <w:rFonts w:ascii="Times New Roman" w:hAnsi="Times New Roman"/>
        </w:rPr>
      </w:pPr>
      <w:r w:rsidRPr="002D1963">
        <w:rPr>
          <w:rFonts w:ascii="Times New Roman" w:hAnsi="Times New Roman"/>
        </w:rPr>
        <w:tab/>
      </w:r>
      <w:r w:rsidR="008D24AC" w:rsidRPr="002D1963">
        <w:rPr>
          <w:rFonts w:ascii="Times New Roman" w:hAnsi="Times New Roman"/>
        </w:rPr>
        <w:t xml:space="preserve">There are no payments or gifts to </w:t>
      </w:r>
      <w:r w:rsidR="00893D86" w:rsidRPr="002D1963">
        <w:rPr>
          <w:rFonts w:ascii="Times New Roman" w:hAnsi="Times New Roman"/>
        </w:rPr>
        <w:t>respondents</w:t>
      </w:r>
      <w:r w:rsidR="008D24AC" w:rsidRPr="002D1963">
        <w:rPr>
          <w:rFonts w:ascii="Times New Roman" w:hAnsi="Times New Roman"/>
        </w:rPr>
        <w:t>.</w:t>
      </w:r>
    </w:p>
    <w:p w:rsidR="00BF46F6" w:rsidRDefault="00BF46F6" w:rsidP="00FE436E">
      <w:pPr>
        <w:ind w:firstLine="720"/>
        <w:rPr>
          <w:rFonts w:ascii="Times New Roman" w:hAnsi="Times New Roman"/>
          <w:b/>
        </w:rPr>
      </w:pPr>
    </w:p>
    <w:p w:rsidR="008D24AC" w:rsidRPr="002D1963" w:rsidRDefault="008D24AC" w:rsidP="00FE436E">
      <w:pPr>
        <w:ind w:firstLine="720"/>
        <w:rPr>
          <w:rFonts w:ascii="Times New Roman" w:hAnsi="Times New Roman"/>
        </w:rPr>
      </w:pPr>
      <w:r w:rsidRPr="002D1963">
        <w:rPr>
          <w:rFonts w:ascii="Times New Roman" w:hAnsi="Times New Roman"/>
          <w:b/>
        </w:rPr>
        <w:t>10.</w:t>
      </w:r>
      <w:r w:rsidRPr="002D1963">
        <w:rPr>
          <w:rFonts w:ascii="Times New Roman" w:hAnsi="Times New Roman"/>
          <w:b/>
        </w:rPr>
        <w:tab/>
      </w:r>
      <w:r w:rsidRPr="002D1963">
        <w:rPr>
          <w:rFonts w:ascii="Times New Roman" w:hAnsi="Times New Roman"/>
          <w:b/>
          <w:u w:val="single"/>
        </w:rPr>
        <w:t>Assurance of Confidentiality</w:t>
      </w:r>
    </w:p>
    <w:p w:rsidR="008D24AC" w:rsidRPr="002D1963" w:rsidRDefault="008D24AC" w:rsidP="003F25A3">
      <w:pPr>
        <w:rPr>
          <w:rFonts w:ascii="Times New Roman" w:hAnsi="Times New Roman"/>
        </w:rPr>
      </w:pPr>
    </w:p>
    <w:p w:rsidR="008D24AC" w:rsidRPr="002D1963" w:rsidRDefault="008D24AC" w:rsidP="008A59EF">
      <w:pPr>
        <w:ind w:left="720"/>
        <w:rPr>
          <w:rFonts w:ascii="Times New Roman" w:hAnsi="Times New Roman"/>
        </w:rPr>
      </w:pPr>
      <w:r w:rsidRPr="002D1963">
        <w:rPr>
          <w:rFonts w:ascii="Times New Roman" w:hAnsi="Times New Roman"/>
        </w:rPr>
        <w:t>Currently</w:t>
      </w:r>
      <w:r w:rsidR="00655907">
        <w:rPr>
          <w:rFonts w:ascii="Times New Roman" w:hAnsi="Times New Roman"/>
        </w:rPr>
        <w:t>,</w:t>
      </w:r>
      <w:r w:rsidRPr="002D1963">
        <w:rPr>
          <w:rFonts w:ascii="Times New Roman" w:hAnsi="Times New Roman"/>
        </w:rPr>
        <w:t xml:space="preserve"> all data are made available at the respondent level. </w:t>
      </w:r>
      <w:r w:rsidR="007858D1">
        <w:rPr>
          <w:rFonts w:ascii="Times New Roman" w:hAnsi="Times New Roman"/>
        </w:rPr>
        <w:t xml:space="preserve"> </w:t>
      </w:r>
      <w:r w:rsidRPr="002D1963">
        <w:rPr>
          <w:rFonts w:ascii="Times New Roman" w:hAnsi="Times New Roman"/>
        </w:rPr>
        <w:t xml:space="preserve">Motor carriers may request </w:t>
      </w:r>
      <w:r w:rsidR="007858D1">
        <w:rPr>
          <w:rFonts w:ascii="Times New Roman" w:hAnsi="Times New Roman"/>
        </w:rPr>
        <w:t xml:space="preserve">that </w:t>
      </w:r>
      <w:r w:rsidRPr="002D1963">
        <w:rPr>
          <w:rFonts w:ascii="Times New Roman" w:hAnsi="Times New Roman"/>
        </w:rPr>
        <w:t xml:space="preserve">the </w:t>
      </w:r>
      <w:r w:rsidR="007858D1">
        <w:rPr>
          <w:rFonts w:ascii="Times New Roman" w:hAnsi="Times New Roman"/>
        </w:rPr>
        <w:t>A</w:t>
      </w:r>
      <w:r w:rsidRPr="002D1963">
        <w:rPr>
          <w:rFonts w:ascii="Times New Roman" w:hAnsi="Times New Roman"/>
        </w:rPr>
        <w:t xml:space="preserve">gency </w:t>
      </w:r>
      <w:r w:rsidR="00E64099">
        <w:rPr>
          <w:rFonts w:ascii="Times New Roman" w:hAnsi="Times New Roman"/>
        </w:rPr>
        <w:t>keep</w:t>
      </w:r>
      <w:r w:rsidRPr="002D1963">
        <w:rPr>
          <w:rFonts w:ascii="Times New Roman" w:hAnsi="Times New Roman"/>
        </w:rPr>
        <w:t xml:space="preserve"> their reports confidential. </w:t>
      </w:r>
      <w:r w:rsidR="005536F5">
        <w:rPr>
          <w:rFonts w:ascii="Times New Roman" w:hAnsi="Times New Roman"/>
        </w:rPr>
        <w:t xml:space="preserve"> </w:t>
      </w:r>
      <w:r w:rsidRPr="002D1963">
        <w:rPr>
          <w:rFonts w:ascii="Times New Roman" w:hAnsi="Times New Roman"/>
        </w:rPr>
        <w:t xml:space="preserve">The </w:t>
      </w:r>
      <w:r w:rsidR="007858D1">
        <w:rPr>
          <w:rFonts w:ascii="Times New Roman" w:hAnsi="Times New Roman"/>
        </w:rPr>
        <w:t>A</w:t>
      </w:r>
      <w:r w:rsidRPr="002D1963">
        <w:rPr>
          <w:rFonts w:ascii="Times New Roman" w:hAnsi="Times New Roman"/>
        </w:rPr>
        <w:t>gency</w:t>
      </w:r>
      <w:r w:rsidR="00BE6CEA">
        <w:rPr>
          <w:rFonts w:ascii="Times New Roman" w:hAnsi="Times New Roman"/>
        </w:rPr>
        <w:t>’s</w:t>
      </w:r>
      <w:r w:rsidRPr="002D1963">
        <w:rPr>
          <w:rFonts w:ascii="Times New Roman" w:hAnsi="Times New Roman"/>
        </w:rPr>
        <w:t xml:space="preserve"> decision</w:t>
      </w:r>
      <w:r w:rsidR="007858D1">
        <w:rPr>
          <w:rFonts w:ascii="Times New Roman" w:hAnsi="Times New Roman"/>
        </w:rPr>
        <w:t>s</w:t>
      </w:r>
      <w:r w:rsidRPr="002D1963">
        <w:rPr>
          <w:rFonts w:ascii="Times New Roman" w:hAnsi="Times New Roman"/>
        </w:rPr>
        <w:t xml:space="preserve"> to grant </w:t>
      </w:r>
      <w:r w:rsidR="00870CAC" w:rsidRPr="002D1963">
        <w:rPr>
          <w:rFonts w:ascii="Times New Roman" w:hAnsi="Times New Roman"/>
        </w:rPr>
        <w:t>exemptions are</w:t>
      </w:r>
      <w:r w:rsidRPr="002D1963">
        <w:rPr>
          <w:rFonts w:ascii="Times New Roman" w:hAnsi="Times New Roman"/>
        </w:rPr>
        <w:t xml:space="preserve"> based on whether the motor carriers meet the criteria established </w:t>
      </w:r>
      <w:r w:rsidR="00655907">
        <w:rPr>
          <w:rFonts w:ascii="Times New Roman" w:hAnsi="Times New Roman"/>
        </w:rPr>
        <w:t xml:space="preserve">under </w:t>
      </w:r>
      <w:r w:rsidR="00BE6CEA">
        <w:rPr>
          <w:rFonts w:ascii="Times New Roman" w:hAnsi="Times New Roman"/>
        </w:rPr>
        <w:t>49 CFR 369</w:t>
      </w:r>
      <w:r w:rsidR="00936945">
        <w:rPr>
          <w:rFonts w:ascii="Times New Roman" w:hAnsi="Times New Roman"/>
        </w:rPr>
        <w:t>.9</w:t>
      </w:r>
      <w:r w:rsidR="00BE6CEA">
        <w:rPr>
          <w:rFonts w:ascii="Times New Roman" w:hAnsi="Times New Roman"/>
        </w:rPr>
        <w:t xml:space="preserve"> titled</w:t>
      </w:r>
      <w:r w:rsidR="00012471">
        <w:rPr>
          <w:rFonts w:ascii="Times New Roman" w:hAnsi="Times New Roman"/>
        </w:rPr>
        <w:t>,</w:t>
      </w:r>
      <w:r w:rsidR="00BE6CEA">
        <w:rPr>
          <w:rFonts w:ascii="Times New Roman" w:hAnsi="Times New Roman"/>
        </w:rPr>
        <w:t xml:space="preserve"> “Request for exemptions from public release.”</w:t>
      </w:r>
    </w:p>
    <w:p w:rsidR="008D24AC" w:rsidRPr="002D1963" w:rsidRDefault="008D24AC" w:rsidP="008D24AC">
      <w:pPr>
        <w:rPr>
          <w:rFonts w:ascii="Times New Roman" w:hAnsi="Times New Roman"/>
        </w:rPr>
      </w:pPr>
      <w:r w:rsidRPr="002D1963">
        <w:rPr>
          <w:rFonts w:ascii="Times New Roman" w:hAnsi="Times New Roman"/>
        </w:rPr>
        <w:t xml:space="preserve"> </w:t>
      </w:r>
    </w:p>
    <w:p w:rsidR="008D24AC" w:rsidRPr="002D1963" w:rsidRDefault="008D24AC" w:rsidP="00FE436E">
      <w:pPr>
        <w:ind w:firstLine="720"/>
        <w:rPr>
          <w:rFonts w:ascii="Times New Roman" w:hAnsi="Times New Roman"/>
        </w:rPr>
      </w:pPr>
      <w:r w:rsidRPr="002D1963">
        <w:rPr>
          <w:rFonts w:ascii="Times New Roman" w:hAnsi="Times New Roman"/>
          <w:b/>
        </w:rPr>
        <w:t>11.</w:t>
      </w:r>
      <w:r w:rsidRPr="002D1963">
        <w:rPr>
          <w:rFonts w:ascii="Times New Roman" w:hAnsi="Times New Roman"/>
          <w:b/>
        </w:rPr>
        <w:tab/>
      </w:r>
      <w:r w:rsidRPr="002D1963">
        <w:rPr>
          <w:rFonts w:ascii="Times New Roman" w:hAnsi="Times New Roman"/>
          <w:b/>
          <w:u w:val="single"/>
        </w:rPr>
        <w:t>Justification for Collection of Sensitive Information</w:t>
      </w:r>
    </w:p>
    <w:p w:rsidR="008D24AC" w:rsidRPr="002D1963" w:rsidRDefault="008D24AC" w:rsidP="008D24AC">
      <w:pPr>
        <w:rPr>
          <w:rFonts w:ascii="Times New Roman" w:hAnsi="Times New Roman"/>
        </w:rPr>
      </w:pPr>
    </w:p>
    <w:p w:rsidR="008D24AC" w:rsidRPr="002D1963" w:rsidRDefault="008A59EF" w:rsidP="008D24AC">
      <w:pPr>
        <w:rPr>
          <w:rFonts w:ascii="Times New Roman" w:hAnsi="Times New Roman"/>
        </w:rPr>
      </w:pPr>
      <w:r w:rsidRPr="002D1963">
        <w:rPr>
          <w:rFonts w:ascii="Times New Roman" w:hAnsi="Times New Roman"/>
        </w:rPr>
        <w:tab/>
      </w:r>
      <w:r w:rsidR="008D24AC" w:rsidRPr="002D1963">
        <w:rPr>
          <w:rFonts w:ascii="Times New Roman" w:hAnsi="Times New Roman"/>
        </w:rPr>
        <w:t>The forms do not include any questions of a sensitive nature.</w:t>
      </w:r>
    </w:p>
    <w:p w:rsidR="00A87C9E" w:rsidRDefault="00A87C9E" w:rsidP="00FE436E">
      <w:pPr>
        <w:ind w:firstLine="720"/>
        <w:rPr>
          <w:rFonts w:ascii="Times New Roman" w:hAnsi="Times New Roman"/>
          <w:b/>
        </w:rPr>
      </w:pPr>
    </w:p>
    <w:p w:rsidR="008D24AC" w:rsidRPr="002D1963" w:rsidRDefault="008D24AC" w:rsidP="00FE436E">
      <w:pPr>
        <w:ind w:firstLine="720"/>
        <w:rPr>
          <w:rFonts w:ascii="Times New Roman" w:hAnsi="Times New Roman"/>
          <w:b/>
          <w:u w:val="single"/>
        </w:rPr>
      </w:pPr>
      <w:r w:rsidRPr="002D1963">
        <w:rPr>
          <w:rFonts w:ascii="Times New Roman" w:hAnsi="Times New Roman"/>
          <w:b/>
        </w:rPr>
        <w:t>12.</w:t>
      </w:r>
      <w:r w:rsidRPr="002D1963">
        <w:rPr>
          <w:rFonts w:ascii="Times New Roman" w:hAnsi="Times New Roman"/>
          <w:b/>
        </w:rPr>
        <w:tab/>
      </w:r>
      <w:r w:rsidRPr="002D1963">
        <w:rPr>
          <w:rFonts w:ascii="Times New Roman" w:hAnsi="Times New Roman"/>
          <w:b/>
          <w:u w:val="single"/>
        </w:rPr>
        <w:t>Estimate of Burden Hours for Information Requested</w:t>
      </w:r>
    </w:p>
    <w:p w:rsidR="008D24AC" w:rsidRPr="002D1963" w:rsidRDefault="008D24AC" w:rsidP="008D24AC">
      <w:pPr>
        <w:rPr>
          <w:rFonts w:ascii="Times New Roman" w:hAnsi="Times New Roman"/>
          <w:b/>
          <w:u w:val="single"/>
        </w:rPr>
      </w:pPr>
    </w:p>
    <w:p w:rsidR="00B06CAF" w:rsidRPr="002D1963" w:rsidRDefault="008D24AC" w:rsidP="006F1B22">
      <w:pPr>
        <w:ind w:left="720"/>
        <w:rPr>
          <w:rFonts w:ascii="Times New Roman" w:hAnsi="Times New Roman"/>
        </w:rPr>
      </w:pPr>
      <w:r w:rsidRPr="002D1963">
        <w:rPr>
          <w:rFonts w:ascii="Times New Roman" w:hAnsi="Times New Roman"/>
        </w:rPr>
        <w:t xml:space="preserve">Class I motor carriers of passengers are required to file Form MP-1. </w:t>
      </w:r>
      <w:r w:rsidR="006C781B">
        <w:rPr>
          <w:rFonts w:ascii="Times New Roman" w:hAnsi="Times New Roman"/>
        </w:rPr>
        <w:t xml:space="preserve"> </w:t>
      </w:r>
      <w:r w:rsidRPr="002D1963">
        <w:rPr>
          <w:rFonts w:ascii="Times New Roman" w:hAnsi="Times New Roman"/>
        </w:rPr>
        <w:t>Class I carriers are those with $5 million</w:t>
      </w:r>
      <w:r w:rsidR="00B25673" w:rsidRPr="002D1963">
        <w:rPr>
          <w:rFonts w:ascii="Times New Roman" w:hAnsi="Times New Roman"/>
        </w:rPr>
        <w:t xml:space="preserve"> </w:t>
      </w:r>
      <w:r w:rsidR="006C781B">
        <w:rPr>
          <w:rFonts w:ascii="Times New Roman" w:hAnsi="Times New Roman"/>
        </w:rPr>
        <w:t xml:space="preserve">or more </w:t>
      </w:r>
      <w:r w:rsidR="00B25673" w:rsidRPr="002D1963">
        <w:rPr>
          <w:rFonts w:ascii="Times New Roman" w:hAnsi="Times New Roman"/>
        </w:rPr>
        <w:t xml:space="preserve">in operating revenue. </w:t>
      </w:r>
      <w:r w:rsidR="005536F5">
        <w:rPr>
          <w:rFonts w:ascii="Times New Roman" w:hAnsi="Times New Roman"/>
        </w:rPr>
        <w:t xml:space="preserve"> </w:t>
      </w:r>
      <w:r w:rsidR="00B25673" w:rsidRPr="002D1963">
        <w:rPr>
          <w:rFonts w:ascii="Times New Roman" w:hAnsi="Times New Roman"/>
        </w:rPr>
        <w:t>Revenue is adjusted to account for inflation</w:t>
      </w:r>
      <w:r w:rsidR="00947C56" w:rsidRPr="002D1963">
        <w:rPr>
          <w:rFonts w:ascii="Times New Roman" w:hAnsi="Times New Roman"/>
        </w:rPr>
        <w:t xml:space="preserve"> since the $5 million threshold was implemented in 1994</w:t>
      </w:r>
      <w:r w:rsidR="00B25673" w:rsidRPr="002D1963">
        <w:rPr>
          <w:rFonts w:ascii="Times New Roman" w:hAnsi="Times New Roman"/>
        </w:rPr>
        <w:t xml:space="preserve">. </w:t>
      </w:r>
      <w:r w:rsidR="005536F5">
        <w:rPr>
          <w:rFonts w:ascii="Times New Roman" w:hAnsi="Times New Roman"/>
        </w:rPr>
        <w:t xml:space="preserve"> </w:t>
      </w:r>
      <w:r w:rsidR="00B25673" w:rsidRPr="002D1963">
        <w:rPr>
          <w:rFonts w:ascii="Times New Roman" w:hAnsi="Times New Roman"/>
        </w:rPr>
        <w:t xml:space="preserve">Currently, </w:t>
      </w:r>
      <w:r w:rsidR="00410E7D">
        <w:rPr>
          <w:rFonts w:ascii="Times New Roman" w:hAnsi="Times New Roman"/>
        </w:rPr>
        <w:t>2</w:t>
      </w:r>
      <w:r w:rsidR="00B25673" w:rsidRPr="003772C1">
        <w:rPr>
          <w:rFonts w:ascii="Times New Roman" w:hAnsi="Times New Roman"/>
        </w:rPr>
        <w:t xml:space="preserve"> carrier</w:t>
      </w:r>
      <w:r w:rsidR="00C63A71" w:rsidRPr="003772C1">
        <w:rPr>
          <w:rFonts w:ascii="Times New Roman" w:hAnsi="Times New Roman"/>
        </w:rPr>
        <w:t>s</w:t>
      </w:r>
      <w:r w:rsidR="00B25673" w:rsidRPr="002D1963">
        <w:rPr>
          <w:rFonts w:ascii="Times New Roman" w:hAnsi="Times New Roman"/>
        </w:rPr>
        <w:t xml:space="preserve"> </w:t>
      </w:r>
      <w:r w:rsidR="00C63A71" w:rsidRPr="002D1963">
        <w:rPr>
          <w:rFonts w:ascii="Times New Roman" w:hAnsi="Times New Roman"/>
        </w:rPr>
        <w:t>are required to</w:t>
      </w:r>
      <w:r w:rsidR="00B25673" w:rsidRPr="002D1963">
        <w:rPr>
          <w:rFonts w:ascii="Times New Roman" w:hAnsi="Times New Roman"/>
        </w:rPr>
        <w:t xml:space="preserve"> submi</w:t>
      </w:r>
      <w:r w:rsidR="00C63A71" w:rsidRPr="002D1963">
        <w:rPr>
          <w:rFonts w:ascii="Times New Roman" w:hAnsi="Times New Roman"/>
        </w:rPr>
        <w:t>t</w:t>
      </w:r>
      <w:r w:rsidR="00B25673" w:rsidRPr="002D1963">
        <w:rPr>
          <w:rFonts w:ascii="Times New Roman" w:hAnsi="Times New Roman"/>
        </w:rPr>
        <w:t xml:space="preserve"> this report. </w:t>
      </w:r>
      <w:r w:rsidR="005536F5">
        <w:rPr>
          <w:rFonts w:ascii="Times New Roman" w:hAnsi="Times New Roman"/>
        </w:rPr>
        <w:t xml:space="preserve"> </w:t>
      </w:r>
      <w:r w:rsidR="00B25673" w:rsidRPr="002D1963">
        <w:rPr>
          <w:rFonts w:ascii="Times New Roman" w:hAnsi="Times New Roman"/>
        </w:rPr>
        <w:t>The data for completing reports are available from carrier records</w:t>
      </w:r>
      <w:r w:rsidR="00B25673" w:rsidRPr="001F595E">
        <w:rPr>
          <w:rFonts w:ascii="Times New Roman" w:hAnsi="Times New Roman"/>
        </w:rPr>
        <w:t>.</w:t>
      </w:r>
      <w:r w:rsidR="005536F5">
        <w:rPr>
          <w:rFonts w:ascii="Times New Roman" w:hAnsi="Times New Roman"/>
        </w:rPr>
        <w:t xml:space="preserve"> </w:t>
      </w:r>
      <w:r w:rsidR="00B25673" w:rsidRPr="001F595E">
        <w:rPr>
          <w:rFonts w:ascii="Times New Roman" w:hAnsi="Times New Roman"/>
        </w:rPr>
        <w:t xml:space="preserve"> </w:t>
      </w:r>
      <w:r w:rsidR="005500E0" w:rsidRPr="001F595E">
        <w:rPr>
          <w:rFonts w:ascii="Times New Roman" w:hAnsi="Times New Roman"/>
        </w:rPr>
        <w:t>FMCSA</w:t>
      </w:r>
      <w:r w:rsidR="00B25673" w:rsidRPr="001F595E">
        <w:rPr>
          <w:rFonts w:ascii="Times New Roman" w:hAnsi="Times New Roman"/>
        </w:rPr>
        <w:t xml:space="preserve"> estimate</w:t>
      </w:r>
      <w:r w:rsidR="00947C56" w:rsidRPr="001F595E">
        <w:rPr>
          <w:rFonts w:ascii="Times New Roman" w:hAnsi="Times New Roman"/>
        </w:rPr>
        <w:t>s</w:t>
      </w:r>
      <w:r w:rsidR="00B25673" w:rsidRPr="001F595E">
        <w:rPr>
          <w:rFonts w:ascii="Times New Roman" w:hAnsi="Times New Roman"/>
        </w:rPr>
        <w:t xml:space="preserve"> that </w:t>
      </w:r>
      <w:r w:rsidR="007165B3" w:rsidRPr="001F595E">
        <w:rPr>
          <w:rFonts w:ascii="Times New Roman" w:hAnsi="Times New Roman"/>
        </w:rPr>
        <w:t xml:space="preserve">the </w:t>
      </w:r>
      <w:r w:rsidR="00410E7D">
        <w:rPr>
          <w:rFonts w:ascii="Times New Roman" w:hAnsi="Times New Roman"/>
        </w:rPr>
        <w:t>2</w:t>
      </w:r>
      <w:r w:rsidR="007165B3" w:rsidRPr="003772C1">
        <w:rPr>
          <w:rFonts w:ascii="Times New Roman" w:hAnsi="Times New Roman"/>
        </w:rPr>
        <w:t xml:space="preserve"> carrier</w:t>
      </w:r>
      <w:r w:rsidR="00C63A71" w:rsidRPr="003772C1">
        <w:rPr>
          <w:rFonts w:ascii="Times New Roman" w:hAnsi="Times New Roman"/>
        </w:rPr>
        <w:t>s</w:t>
      </w:r>
      <w:r w:rsidR="007165B3" w:rsidRPr="001F595E">
        <w:rPr>
          <w:rFonts w:ascii="Times New Roman" w:hAnsi="Times New Roman"/>
        </w:rPr>
        <w:t xml:space="preserve"> will</w:t>
      </w:r>
      <w:r w:rsidR="00B25673" w:rsidRPr="001F595E">
        <w:rPr>
          <w:rFonts w:ascii="Times New Roman" w:hAnsi="Times New Roman"/>
        </w:rPr>
        <w:t xml:space="preserve"> </w:t>
      </w:r>
      <w:r w:rsidR="00C53701" w:rsidRPr="001F595E">
        <w:rPr>
          <w:rFonts w:ascii="Times New Roman" w:hAnsi="Times New Roman"/>
        </w:rPr>
        <w:t xml:space="preserve">each </w:t>
      </w:r>
      <w:r w:rsidR="00947C56" w:rsidRPr="001F595E">
        <w:rPr>
          <w:rFonts w:ascii="Times New Roman" w:hAnsi="Times New Roman"/>
        </w:rPr>
        <w:t>spend</w:t>
      </w:r>
      <w:r w:rsidR="00B25673" w:rsidRPr="001F595E">
        <w:rPr>
          <w:rFonts w:ascii="Times New Roman" w:hAnsi="Times New Roman"/>
        </w:rPr>
        <w:t xml:space="preserve"> </w:t>
      </w:r>
      <w:r w:rsidR="00A535E4" w:rsidRPr="006044E1">
        <w:rPr>
          <w:rFonts w:ascii="Times New Roman" w:hAnsi="Times New Roman"/>
        </w:rPr>
        <w:t>18 minutes</w:t>
      </w:r>
      <w:r w:rsidR="00A535E4">
        <w:rPr>
          <w:rStyle w:val="FootnoteReference"/>
          <w:rFonts w:ascii="Times New Roman" w:hAnsi="Times New Roman"/>
        </w:rPr>
        <w:footnoteReference w:id="2"/>
      </w:r>
      <w:r w:rsidR="00B25673" w:rsidRPr="001F595E">
        <w:rPr>
          <w:rFonts w:ascii="Times New Roman" w:hAnsi="Times New Roman"/>
        </w:rPr>
        <w:t xml:space="preserve"> </w:t>
      </w:r>
      <w:r w:rsidR="007165B3" w:rsidRPr="001F595E">
        <w:rPr>
          <w:rFonts w:ascii="Times New Roman" w:hAnsi="Times New Roman"/>
        </w:rPr>
        <w:t>complet</w:t>
      </w:r>
      <w:r w:rsidR="00947C56" w:rsidRPr="001F595E">
        <w:rPr>
          <w:rFonts w:ascii="Times New Roman" w:hAnsi="Times New Roman"/>
        </w:rPr>
        <w:t>ing</w:t>
      </w:r>
      <w:r w:rsidR="007165B3" w:rsidRPr="001F595E">
        <w:rPr>
          <w:rFonts w:ascii="Times New Roman" w:hAnsi="Times New Roman"/>
        </w:rPr>
        <w:t xml:space="preserve"> 1 </w:t>
      </w:r>
      <w:r w:rsidR="00932813" w:rsidRPr="001F595E">
        <w:rPr>
          <w:rFonts w:ascii="Times New Roman" w:hAnsi="Times New Roman"/>
        </w:rPr>
        <w:t>report</w:t>
      </w:r>
      <w:r w:rsidR="00C179DD" w:rsidRPr="001F595E">
        <w:rPr>
          <w:rFonts w:ascii="Times New Roman" w:hAnsi="Times New Roman"/>
        </w:rPr>
        <w:t>,</w:t>
      </w:r>
      <w:r w:rsidR="007165B3" w:rsidRPr="001F595E">
        <w:rPr>
          <w:rFonts w:ascii="Times New Roman" w:hAnsi="Times New Roman"/>
        </w:rPr>
        <w:t xml:space="preserve"> each year</w:t>
      </w:r>
      <w:r w:rsidR="00B25673" w:rsidRPr="001F595E">
        <w:rPr>
          <w:rFonts w:ascii="Times New Roman" w:hAnsi="Times New Roman"/>
        </w:rPr>
        <w:t>.</w:t>
      </w:r>
      <w:r w:rsidR="00C179DD" w:rsidRPr="002D1963">
        <w:rPr>
          <w:rFonts w:ascii="Times New Roman" w:hAnsi="Times New Roman"/>
        </w:rPr>
        <w:t xml:space="preserve">  </w:t>
      </w:r>
    </w:p>
    <w:p w:rsidR="00473969" w:rsidRPr="002D1963" w:rsidRDefault="00473969" w:rsidP="00473969">
      <w:pPr>
        <w:ind w:left="720"/>
        <w:rPr>
          <w:rFonts w:ascii="Times New Roman" w:hAnsi="Times New Roman"/>
        </w:rPr>
      </w:pPr>
    </w:p>
    <w:tbl>
      <w:tblPr>
        <w:tblW w:w="0" w:type="auto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1620"/>
        <w:gridCol w:w="1890"/>
        <w:gridCol w:w="1620"/>
        <w:gridCol w:w="1620"/>
      </w:tblGrid>
      <w:tr w:rsidR="00BD5E70" w:rsidRPr="00D848B6" w:rsidTr="002A6A88">
        <w:tc>
          <w:tcPr>
            <w:tcW w:w="2111" w:type="dxa"/>
          </w:tcPr>
          <w:p w:rsidR="00BD5E70" w:rsidRPr="00D848B6" w:rsidRDefault="00BD5E70" w:rsidP="00A535E4">
            <w:pPr>
              <w:keepNext/>
              <w:jc w:val="center"/>
              <w:rPr>
                <w:rFonts w:ascii="Times New Roman" w:hAnsi="Times New Roman"/>
                <w:b/>
              </w:rPr>
            </w:pPr>
          </w:p>
          <w:p w:rsidR="00BD5E70" w:rsidRPr="00D848B6" w:rsidRDefault="00BD5E70" w:rsidP="00A535E4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D848B6">
              <w:rPr>
                <w:rFonts w:ascii="Times New Roman" w:hAnsi="Times New Roman"/>
                <w:b/>
              </w:rPr>
              <w:t>Form</w:t>
            </w:r>
          </w:p>
        </w:tc>
        <w:tc>
          <w:tcPr>
            <w:tcW w:w="1620" w:type="dxa"/>
          </w:tcPr>
          <w:p w:rsidR="00BD5E70" w:rsidRPr="00D848B6" w:rsidRDefault="00BD5E70" w:rsidP="00A535E4">
            <w:pPr>
              <w:keepNext/>
              <w:jc w:val="center"/>
              <w:rPr>
                <w:rFonts w:ascii="Times New Roman" w:hAnsi="Times New Roman"/>
                <w:b/>
              </w:rPr>
            </w:pPr>
          </w:p>
          <w:p w:rsidR="00BD5E70" w:rsidRPr="00D848B6" w:rsidRDefault="00BD5E70" w:rsidP="00A535E4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D848B6">
              <w:rPr>
                <w:rFonts w:ascii="Times New Roman" w:hAnsi="Times New Roman"/>
                <w:b/>
              </w:rPr>
              <w:t>Number of Respondents Per Year</w:t>
            </w:r>
          </w:p>
        </w:tc>
        <w:tc>
          <w:tcPr>
            <w:tcW w:w="1890" w:type="dxa"/>
          </w:tcPr>
          <w:p w:rsidR="00BD5E70" w:rsidRPr="00D848B6" w:rsidRDefault="00BD5E70" w:rsidP="00A535E4">
            <w:pPr>
              <w:keepNext/>
              <w:jc w:val="center"/>
              <w:rPr>
                <w:rFonts w:ascii="Times New Roman" w:hAnsi="Times New Roman"/>
                <w:b/>
              </w:rPr>
            </w:pPr>
          </w:p>
          <w:p w:rsidR="00BD5E70" w:rsidRPr="00D848B6" w:rsidRDefault="00BD5E70" w:rsidP="00A535E4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D848B6">
              <w:rPr>
                <w:rFonts w:ascii="Times New Roman" w:hAnsi="Times New Roman"/>
                <w:b/>
              </w:rPr>
              <w:t>Number of</w:t>
            </w:r>
          </w:p>
          <w:p w:rsidR="00BD5E70" w:rsidRPr="00D848B6" w:rsidRDefault="00BD5E70" w:rsidP="00A535E4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D848B6">
              <w:rPr>
                <w:rFonts w:ascii="Times New Roman" w:hAnsi="Times New Roman"/>
                <w:b/>
              </w:rPr>
              <w:t>Annual Responses</w:t>
            </w:r>
          </w:p>
          <w:p w:rsidR="00BD5E70" w:rsidRPr="00D848B6" w:rsidRDefault="00BD5E70" w:rsidP="00A535E4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D848B6">
              <w:rPr>
                <w:rFonts w:ascii="Times New Roman" w:hAnsi="Times New Roman"/>
                <w:b/>
              </w:rPr>
              <w:t>Per Year</w:t>
            </w:r>
          </w:p>
        </w:tc>
        <w:tc>
          <w:tcPr>
            <w:tcW w:w="1620" w:type="dxa"/>
          </w:tcPr>
          <w:p w:rsidR="00BD5E70" w:rsidRPr="00D848B6" w:rsidRDefault="00BD5E70" w:rsidP="00D848B6">
            <w:pPr>
              <w:jc w:val="center"/>
              <w:rPr>
                <w:rFonts w:ascii="Times New Roman" w:hAnsi="Times New Roman"/>
                <w:b/>
              </w:rPr>
            </w:pPr>
          </w:p>
          <w:p w:rsidR="00BD5E70" w:rsidRPr="00D848B6" w:rsidRDefault="00BD5E70" w:rsidP="00D848B6">
            <w:pPr>
              <w:jc w:val="center"/>
              <w:rPr>
                <w:rFonts w:ascii="Times New Roman" w:hAnsi="Times New Roman"/>
                <w:b/>
              </w:rPr>
            </w:pPr>
            <w:r w:rsidRPr="00D848B6">
              <w:rPr>
                <w:rFonts w:ascii="Times New Roman" w:hAnsi="Times New Roman"/>
                <w:b/>
              </w:rPr>
              <w:t>Estimated Time per Response</w:t>
            </w:r>
          </w:p>
        </w:tc>
        <w:tc>
          <w:tcPr>
            <w:tcW w:w="1620" w:type="dxa"/>
          </w:tcPr>
          <w:p w:rsidR="000B3D25" w:rsidRDefault="000B3D25" w:rsidP="00D848B6">
            <w:pPr>
              <w:jc w:val="center"/>
              <w:rPr>
                <w:rFonts w:ascii="Times New Roman" w:hAnsi="Times New Roman"/>
                <w:b/>
              </w:rPr>
            </w:pPr>
          </w:p>
          <w:p w:rsidR="00BD5E70" w:rsidRPr="00D848B6" w:rsidRDefault="00BD5E70" w:rsidP="00D848B6">
            <w:pPr>
              <w:jc w:val="center"/>
              <w:rPr>
                <w:rFonts w:ascii="Times New Roman" w:hAnsi="Times New Roman"/>
                <w:b/>
              </w:rPr>
            </w:pPr>
            <w:r w:rsidRPr="00D848B6">
              <w:rPr>
                <w:rFonts w:ascii="Times New Roman" w:hAnsi="Times New Roman"/>
                <w:b/>
              </w:rPr>
              <w:t>Total Annual Burden Hours</w:t>
            </w:r>
          </w:p>
        </w:tc>
      </w:tr>
      <w:tr w:rsidR="00BD5E70" w:rsidRPr="00D848B6" w:rsidTr="002A6A88">
        <w:tc>
          <w:tcPr>
            <w:tcW w:w="2111" w:type="dxa"/>
          </w:tcPr>
          <w:p w:rsidR="000B3D25" w:rsidRDefault="000B3D25" w:rsidP="00097D22">
            <w:pPr>
              <w:rPr>
                <w:rFonts w:ascii="Times New Roman" w:hAnsi="Times New Roman"/>
              </w:rPr>
            </w:pPr>
          </w:p>
          <w:p w:rsidR="00BD5E70" w:rsidRPr="00D848B6" w:rsidRDefault="00BD5E70" w:rsidP="001A14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 </w:t>
            </w:r>
            <w:r w:rsidRPr="00D848B6">
              <w:rPr>
                <w:rFonts w:ascii="Times New Roman" w:hAnsi="Times New Roman"/>
              </w:rPr>
              <w:t xml:space="preserve">MP-1 </w:t>
            </w:r>
          </w:p>
        </w:tc>
        <w:tc>
          <w:tcPr>
            <w:tcW w:w="1620" w:type="dxa"/>
          </w:tcPr>
          <w:p w:rsidR="00BD5E70" w:rsidRPr="00D848B6" w:rsidRDefault="00BD5E70" w:rsidP="004B5817">
            <w:pPr>
              <w:rPr>
                <w:rFonts w:ascii="Times New Roman" w:hAnsi="Times New Roman"/>
              </w:rPr>
            </w:pPr>
          </w:p>
          <w:p w:rsidR="00BD5E70" w:rsidRPr="00D848B6" w:rsidRDefault="00410E7D" w:rsidP="001F59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</w:tcPr>
          <w:p w:rsidR="00BD5E70" w:rsidRPr="00D848B6" w:rsidRDefault="00BD5E70" w:rsidP="004B5817">
            <w:pPr>
              <w:rPr>
                <w:rFonts w:ascii="Times New Roman" w:hAnsi="Times New Roman"/>
              </w:rPr>
            </w:pPr>
          </w:p>
          <w:p w:rsidR="00BD5E70" w:rsidRPr="00DB172B" w:rsidRDefault="00410E7D" w:rsidP="00D848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BD5E70" w:rsidRPr="00D848B6" w:rsidRDefault="00BD5E70" w:rsidP="00A535E4">
            <w:pPr>
              <w:jc w:val="center"/>
              <w:rPr>
                <w:rFonts w:ascii="Times New Roman" w:hAnsi="Times New Roman"/>
              </w:rPr>
            </w:pPr>
            <w:r w:rsidRPr="00D848B6">
              <w:rPr>
                <w:rFonts w:ascii="Times New Roman" w:hAnsi="Times New Roman"/>
              </w:rPr>
              <w:t xml:space="preserve">(1 </w:t>
            </w:r>
            <w:r w:rsidR="00097D22">
              <w:rPr>
                <w:rFonts w:ascii="Times New Roman" w:hAnsi="Times New Roman"/>
              </w:rPr>
              <w:t xml:space="preserve">per year </w:t>
            </w:r>
            <w:r w:rsidRPr="00D848B6">
              <w:rPr>
                <w:rFonts w:ascii="Times New Roman" w:hAnsi="Times New Roman"/>
              </w:rPr>
              <w:t>per respondent)</w:t>
            </w:r>
          </w:p>
        </w:tc>
        <w:tc>
          <w:tcPr>
            <w:tcW w:w="1620" w:type="dxa"/>
          </w:tcPr>
          <w:p w:rsidR="00BD5E70" w:rsidRPr="00D848B6" w:rsidRDefault="00BD5E70" w:rsidP="00D848B6">
            <w:pPr>
              <w:jc w:val="center"/>
              <w:rPr>
                <w:rFonts w:ascii="Times New Roman" w:hAnsi="Times New Roman"/>
              </w:rPr>
            </w:pPr>
          </w:p>
          <w:p w:rsidR="00BD5E70" w:rsidRPr="00D848B6" w:rsidRDefault="00BD5E70" w:rsidP="00D848B6">
            <w:pPr>
              <w:jc w:val="center"/>
              <w:rPr>
                <w:rFonts w:ascii="Times New Roman" w:hAnsi="Times New Roman"/>
              </w:rPr>
            </w:pPr>
            <w:r w:rsidRPr="006044E1">
              <w:rPr>
                <w:rFonts w:ascii="Times New Roman" w:hAnsi="Times New Roman"/>
              </w:rPr>
              <w:t>18</w:t>
            </w:r>
            <w:r w:rsidRPr="00D848B6">
              <w:rPr>
                <w:rFonts w:ascii="Times New Roman" w:hAnsi="Times New Roman"/>
              </w:rPr>
              <w:t xml:space="preserve"> minutes</w:t>
            </w:r>
          </w:p>
        </w:tc>
        <w:tc>
          <w:tcPr>
            <w:tcW w:w="1620" w:type="dxa"/>
          </w:tcPr>
          <w:p w:rsidR="00BD5E70" w:rsidRPr="00D848B6" w:rsidRDefault="00BD5E70" w:rsidP="00D848B6">
            <w:pPr>
              <w:jc w:val="center"/>
              <w:rPr>
                <w:rFonts w:ascii="Times New Roman" w:hAnsi="Times New Roman"/>
              </w:rPr>
            </w:pPr>
          </w:p>
          <w:p w:rsidR="00BD5E70" w:rsidRPr="00D848B6" w:rsidRDefault="00410E7D" w:rsidP="000570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D5E70" w:rsidRPr="003772C1">
              <w:rPr>
                <w:rFonts w:ascii="Times New Roman" w:hAnsi="Times New Roman"/>
              </w:rPr>
              <w:t xml:space="preserve"> hour</w:t>
            </w:r>
            <w:r w:rsidR="004D2239">
              <w:rPr>
                <w:rFonts w:ascii="Times New Roman" w:hAnsi="Times New Roman"/>
              </w:rPr>
              <w:t>s</w:t>
            </w:r>
            <w:r w:rsidR="00097D22" w:rsidRPr="003772C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="00097D22" w:rsidRPr="003772C1">
              <w:rPr>
                <w:rFonts w:ascii="Times New Roman" w:hAnsi="Times New Roman"/>
              </w:rPr>
              <w:t xml:space="preserve"> × 18 minutes</w:t>
            </w:r>
            <w:r>
              <w:rPr>
                <w:rFonts w:ascii="Times New Roman" w:hAnsi="Times New Roman"/>
              </w:rPr>
              <w:t xml:space="preserve"> = 36, </w:t>
            </w:r>
            <w:r w:rsidR="00097D22" w:rsidRPr="003772C1">
              <w:rPr>
                <w:rFonts w:ascii="Times New Roman" w:hAnsi="Times New Roman"/>
              </w:rPr>
              <w:t xml:space="preserve">rounded to </w:t>
            </w:r>
            <w:r>
              <w:rPr>
                <w:rFonts w:ascii="Times New Roman" w:hAnsi="Times New Roman"/>
              </w:rPr>
              <w:t>1 hour</w:t>
            </w:r>
            <w:r w:rsidR="00097D22" w:rsidRPr="003772C1">
              <w:rPr>
                <w:rFonts w:ascii="Times New Roman" w:hAnsi="Times New Roman"/>
              </w:rPr>
              <w:t>)</w:t>
            </w:r>
          </w:p>
        </w:tc>
      </w:tr>
    </w:tbl>
    <w:p w:rsidR="00473969" w:rsidRPr="002D1963" w:rsidRDefault="00473969" w:rsidP="00473969">
      <w:pPr>
        <w:ind w:left="1440"/>
        <w:rPr>
          <w:rFonts w:ascii="Times New Roman" w:hAnsi="Times New Roman"/>
        </w:rPr>
      </w:pPr>
    </w:p>
    <w:p w:rsidR="00473969" w:rsidRPr="002D1963" w:rsidRDefault="00473969" w:rsidP="00473969">
      <w:pPr>
        <w:ind w:left="720"/>
        <w:rPr>
          <w:rFonts w:ascii="Times New Roman" w:hAnsi="Times New Roman"/>
          <w:b/>
        </w:rPr>
      </w:pPr>
    </w:p>
    <w:p w:rsidR="00473969" w:rsidRPr="002D1963" w:rsidRDefault="00473969" w:rsidP="00473969">
      <w:pPr>
        <w:ind w:left="720"/>
        <w:rPr>
          <w:rFonts w:ascii="Times New Roman" w:hAnsi="Times New Roman"/>
        </w:rPr>
      </w:pPr>
      <w:r w:rsidRPr="002D1963">
        <w:rPr>
          <w:rFonts w:ascii="Times New Roman" w:hAnsi="Times New Roman"/>
          <w:b/>
        </w:rPr>
        <w:t>Estimated Annual Number of Respondents:</w:t>
      </w:r>
      <w:r w:rsidR="0094490A" w:rsidRPr="002D1963">
        <w:rPr>
          <w:rFonts w:ascii="Times New Roman" w:hAnsi="Times New Roman"/>
        </w:rPr>
        <w:t xml:space="preserve"> </w:t>
      </w:r>
      <w:r w:rsidR="000B3D25">
        <w:rPr>
          <w:rFonts w:ascii="Times New Roman" w:hAnsi="Times New Roman"/>
        </w:rPr>
        <w:t xml:space="preserve"> </w:t>
      </w:r>
      <w:r w:rsidR="00410E7D">
        <w:rPr>
          <w:rFonts w:ascii="Times New Roman" w:hAnsi="Times New Roman"/>
        </w:rPr>
        <w:t>2</w:t>
      </w:r>
    </w:p>
    <w:p w:rsidR="00473969" w:rsidRPr="002D1963" w:rsidRDefault="00473969" w:rsidP="00473969">
      <w:pPr>
        <w:ind w:left="720"/>
        <w:rPr>
          <w:rFonts w:ascii="Times New Roman" w:hAnsi="Times New Roman"/>
          <w:b/>
        </w:rPr>
      </w:pPr>
    </w:p>
    <w:p w:rsidR="00473969" w:rsidRPr="00DB172B" w:rsidRDefault="00473969" w:rsidP="00473969">
      <w:pPr>
        <w:ind w:left="720"/>
        <w:rPr>
          <w:rFonts w:ascii="Times New Roman" w:hAnsi="Times New Roman"/>
        </w:rPr>
      </w:pPr>
      <w:r w:rsidRPr="002D1963">
        <w:rPr>
          <w:rFonts w:ascii="Times New Roman" w:hAnsi="Times New Roman"/>
          <w:b/>
        </w:rPr>
        <w:t>Estimated Total Annual Number of Responses:</w:t>
      </w:r>
      <w:r w:rsidRPr="002D1963">
        <w:rPr>
          <w:rFonts w:ascii="Times New Roman" w:hAnsi="Times New Roman"/>
        </w:rPr>
        <w:t xml:space="preserve"> </w:t>
      </w:r>
      <w:r w:rsidR="000B3D25">
        <w:rPr>
          <w:rFonts w:ascii="Times New Roman" w:hAnsi="Times New Roman"/>
        </w:rPr>
        <w:t xml:space="preserve"> </w:t>
      </w:r>
      <w:r w:rsidR="00410E7D">
        <w:rPr>
          <w:rFonts w:ascii="Times New Roman" w:hAnsi="Times New Roman"/>
        </w:rPr>
        <w:t>2</w:t>
      </w:r>
      <w:r w:rsidR="00A535E4" w:rsidRPr="00A03D43">
        <w:rPr>
          <w:rFonts w:ascii="Times New Roman" w:hAnsi="Times New Roman"/>
        </w:rPr>
        <w:t xml:space="preserve"> </w:t>
      </w:r>
      <w:r w:rsidRPr="00A03D43">
        <w:rPr>
          <w:rFonts w:ascii="Times New Roman" w:hAnsi="Times New Roman"/>
        </w:rPr>
        <w:t xml:space="preserve">responses </w:t>
      </w:r>
      <w:r w:rsidR="00097D22" w:rsidRPr="00A03D43">
        <w:rPr>
          <w:rFonts w:ascii="Times New Roman" w:hAnsi="Times New Roman"/>
        </w:rPr>
        <w:t>(</w:t>
      </w:r>
      <w:r w:rsidR="00410E7D">
        <w:rPr>
          <w:rFonts w:ascii="Times New Roman" w:hAnsi="Times New Roman"/>
        </w:rPr>
        <w:t>2</w:t>
      </w:r>
      <w:r w:rsidRPr="00A03D43">
        <w:rPr>
          <w:rFonts w:ascii="Times New Roman" w:hAnsi="Times New Roman"/>
        </w:rPr>
        <w:t xml:space="preserve"> </w:t>
      </w:r>
      <w:r w:rsidR="000B3D25">
        <w:rPr>
          <w:rFonts w:ascii="Times New Roman" w:hAnsi="Times New Roman"/>
        </w:rPr>
        <w:t xml:space="preserve">motor </w:t>
      </w:r>
      <w:r w:rsidRPr="00A03D43">
        <w:rPr>
          <w:rFonts w:ascii="Times New Roman" w:hAnsi="Times New Roman"/>
        </w:rPr>
        <w:t xml:space="preserve">carrier respondents </w:t>
      </w:r>
      <w:r w:rsidR="009A0DD8">
        <w:rPr>
          <w:rFonts w:ascii="Times New Roman" w:hAnsi="Times New Roman"/>
        </w:rPr>
        <w:t>×</w:t>
      </w:r>
      <w:r w:rsidRPr="00A03D43">
        <w:rPr>
          <w:rFonts w:ascii="Times New Roman" w:hAnsi="Times New Roman"/>
        </w:rPr>
        <w:t>1 report</w:t>
      </w:r>
      <w:r w:rsidR="00A03D43">
        <w:rPr>
          <w:rFonts w:ascii="Times New Roman" w:hAnsi="Times New Roman"/>
        </w:rPr>
        <w:t xml:space="preserve"> </w:t>
      </w:r>
      <w:r w:rsidR="00D25948" w:rsidRPr="00A03D43">
        <w:rPr>
          <w:rFonts w:ascii="Times New Roman" w:hAnsi="Times New Roman"/>
        </w:rPr>
        <w:t xml:space="preserve">= </w:t>
      </w:r>
      <w:r w:rsidR="00410E7D">
        <w:rPr>
          <w:rFonts w:ascii="Times New Roman" w:hAnsi="Times New Roman"/>
        </w:rPr>
        <w:t>2</w:t>
      </w:r>
      <w:r w:rsidR="00097D22" w:rsidRPr="00A03D43">
        <w:rPr>
          <w:rFonts w:ascii="Times New Roman" w:hAnsi="Times New Roman"/>
        </w:rPr>
        <w:t>)</w:t>
      </w:r>
      <w:r w:rsidRPr="00DB172B">
        <w:rPr>
          <w:rFonts w:ascii="Times New Roman" w:hAnsi="Times New Roman"/>
        </w:rPr>
        <w:t>.</w:t>
      </w:r>
    </w:p>
    <w:p w:rsidR="00473969" w:rsidRPr="002D1963" w:rsidRDefault="00473969" w:rsidP="00473969">
      <w:pPr>
        <w:ind w:left="720"/>
        <w:rPr>
          <w:rFonts w:ascii="Times New Roman" w:hAnsi="Times New Roman"/>
        </w:rPr>
      </w:pPr>
    </w:p>
    <w:p w:rsidR="00B06CAF" w:rsidRDefault="00473969" w:rsidP="00D25948">
      <w:pPr>
        <w:ind w:left="720"/>
        <w:rPr>
          <w:rFonts w:ascii="Times New Roman" w:hAnsi="Times New Roman"/>
        </w:rPr>
      </w:pPr>
      <w:r w:rsidRPr="002D1963">
        <w:rPr>
          <w:rFonts w:ascii="Times New Roman" w:hAnsi="Times New Roman"/>
          <w:b/>
        </w:rPr>
        <w:t>Estimated Total Annual Burden Hours:</w:t>
      </w:r>
      <w:r w:rsidRPr="002D1963">
        <w:rPr>
          <w:rFonts w:ascii="Times New Roman" w:hAnsi="Times New Roman"/>
        </w:rPr>
        <w:t xml:space="preserve">  </w:t>
      </w:r>
      <w:r w:rsidR="00410E7D">
        <w:rPr>
          <w:rFonts w:ascii="Times New Roman" w:hAnsi="Times New Roman"/>
        </w:rPr>
        <w:t>1</w:t>
      </w:r>
      <w:r w:rsidRPr="00A03D43">
        <w:rPr>
          <w:rFonts w:ascii="Times New Roman" w:hAnsi="Times New Roman"/>
        </w:rPr>
        <w:t xml:space="preserve"> hour </w:t>
      </w:r>
      <w:r w:rsidR="00097D22" w:rsidRPr="00A03D43">
        <w:rPr>
          <w:rFonts w:ascii="Times New Roman" w:hAnsi="Times New Roman"/>
        </w:rPr>
        <w:t>(</w:t>
      </w:r>
      <w:r w:rsidR="00410E7D">
        <w:rPr>
          <w:rFonts w:ascii="Times New Roman" w:hAnsi="Times New Roman"/>
        </w:rPr>
        <w:t>2</w:t>
      </w:r>
      <w:r w:rsidR="00A535E4" w:rsidRPr="00A03D43">
        <w:rPr>
          <w:rFonts w:ascii="Times New Roman" w:hAnsi="Times New Roman"/>
        </w:rPr>
        <w:t xml:space="preserve"> </w:t>
      </w:r>
      <w:r w:rsidRPr="00A03D43">
        <w:rPr>
          <w:rFonts w:ascii="Times New Roman" w:hAnsi="Times New Roman"/>
        </w:rPr>
        <w:t xml:space="preserve">responses </w:t>
      </w:r>
      <w:r w:rsidR="009A0DD8">
        <w:rPr>
          <w:rFonts w:ascii="Times New Roman" w:hAnsi="Times New Roman"/>
        </w:rPr>
        <w:t>×</w:t>
      </w:r>
      <w:r w:rsidRPr="00A03D43">
        <w:rPr>
          <w:rFonts w:ascii="Times New Roman" w:hAnsi="Times New Roman"/>
        </w:rPr>
        <w:t xml:space="preserve"> 18 minutes per response</w:t>
      </w:r>
      <w:r w:rsidR="009A0DD8">
        <w:rPr>
          <w:rFonts w:ascii="Times New Roman" w:hAnsi="Times New Roman"/>
        </w:rPr>
        <w:t xml:space="preserve"> </w:t>
      </w:r>
      <w:r w:rsidRPr="00A03D43">
        <w:rPr>
          <w:rFonts w:ascii="Times New Roman" w:hAnsi="Times New Roman"/>
        </w:rPr>
        <w:t>/</w:t>
      </w:r>
      <w:r w:rsidR="009A0DD8">
        <w:rPr>
          <w:rFonts w:ascii="Times New Roman" w:hAnsi="Times New Roman"/>
        </w:rPr>
        <w:t xml:space="preserve"> </w:t>
      </w:r>
      <w:r w:rsidRPr="00A03D43">
        <w:rPr>
          <w:rFonts w:ascii="Times New Roman" w:hAnsi="Times New Roman"/>
        </w:rPr>
        <w:t>60</w:t>
      </w:r>
      <w:r w:rsidR="00D25948" w:rsidRPr="00A03D43">
        <w:rPr>
          <w:rFonts w:ascii="Times New Roman" w:hAnsi="Times New Roman"/>
        </w:rPr>
        <w:t xml:space="preserve"> = </w:t>
      </w:r>
      <w:r w:rsidR="00410E7D">
        <w:rPr>
          <w:rFonts w:ascii="Times New Roman" w:hAnsi="Times New Roman"/>
        </w:rPr>
        <w:t>0.6</w:t>
      </w:r>
      <w:r w:rsidR="00A535E4" w:rsidRPr="00A03D43">
        <w:rPr>
          <w:rFonts w:ascii="Times New Roman" w:hAnsi="Times New Roman"/>
        </w:rPr>
        <w:t xml:space="preserve"> rounded </w:t>
      </w:r>
      <w:r w:rsidR="00410E7D">
        <w:rPr>
          <w:rFonts w:ascii="Times New Roman" w:hAnsi="Times New Roman"/>
        </w:rPr>
        <w:t>1</w:t>
      </w:r>
      <w:r w:rsidR="00657E26">
        <w:rPr>
          <w:rFonts w:ascii="Times New Roman" w:hAnsi="Times New Roman"/>
        </w:rPr>
        <w:t xml:space="preserve"> hour</w:t>
      </w:r>
      <w:r w:rsidR="000570AF">
        <w:rPr>
          <w:rFonts w:ascii="Times New Roman" w:hAnsi="Times New Roman"/>
        </w:rPr>
        <w:t>)</w:t>
      </w:r>
      <w:r w:rsidRPr="00DB172B">
        <w:rPr>
          <w:rFonts w:ascii="Times New Roman" w:hAnsi="Times New Roman"/>
        </w:rPr>
        <w:t>.</w:t>
      </w:r>
    </w:p>
    <w:p w:rsidR="002F4688" w:rsidRDefault="002F4688" w:rsidP="00D25948">
      <w:pPr>
        <w:ind w:left="720"/>
        <w:rPr>
          <w:rFonts w:ascii="Times New Roman" w:hAnsi="Times New Roman"/>
        </w:rPr>
      </w:pPr>
    </w:p>
    <w:p w:rsidR="0040307D" w:rsidRDefault="0040307D" w:rsidP="0040307D">
      <w:pPr>
        <w:ind w:left="720"/>
        <w:rPr>
          <w:rFonts w:ascii="Times New Roman" w:hAnsi="Times New Roman"/>
        </w:rPr>
      </w:pPr>
      <w:r w:rsidRPr="002F4688">
        <w:rPr>
          <w:rFonts w:ascii="Times New Roman" w:hAnsi="Times New Roman"/>
        </w:rPr>
        <w:t xml:space="preserve">FMCSA expects completion and submission of Form </w:t>
      </w:r>
      <w:r>
        <w:rPr>
          <w:rFonts w:ascii="Times New Roman" w:hAnsi="Times New Roman"/>
        </w:rPr>
        <w:t>MP-1</w:t>
      </w:r>
      <w:r w:rsidRPr="002F4688">
        <w:rPr>
          <w:rFonts w:ascii="Times New Roman" w:hAnsi="Times New Roman"/>
        </w:rPr>
        <w:t xml:space="preserve"> to be performed by a </w:t>
      </w:r>
      <w:r>
        <w:rPr>
          <w:rFonts w:ascii="Times New Roman" w:hAnsi="Times New Roman"/>
        </w:rPr>
        <w:t xml:space="preserve">business and financial operations expert designated by the </w:t>
      </w:r>
      <w:r w:rsidRPr="002F4688">
        <w:rPr>
          <w:rFonts w:ascii="Times New Roman" w:hAnsi="Times New Roman"/>
        </w:rPr>
        <w:t xml:space="preserve">business entity. </w:t>
      </w:r>
      <w:r>
        <w:rPr>
          <w:rFonts w:ascii="Times New Roman" w:hAnsi="Times New Roman"/>
        </w:rPr>
        <w:t xml:space="preserve"> </w:t>
      </w:r>
      <w:r w:rsidRPr="002F4688">
        <w:rPr>
          <w:rFonts w:ascii="Times New Roman" w:hAnsi="Times New Roman"/>
        </w:rPr>
        <w:t xml:space="preserve">The median salary of a </w:t>
      </w:r>
      <w:r>
        <w:rPr>
          <w:rFonts w:ascii="Times New Roman" w:hAnsi="Times New Roman"/>
        </w:rPr>
        <w:t xml:space="preserve">business and financial operations expert </w:t>
      </w:r>
      <w:r w:rsidRPr="002F4688">
        <w:rPr>
          <w:rFonts w:ascii="Times New Roman" w:hAnsi="Times New Roman"/>
        </w:rPr>
        <w:t xml:space="preserve">in the </w:t>
      </w:r>
      <w:r>
        <w:rPr>
          <w:rFonts w:ascii="Times New Roman" w:hAnsi="Times New Roman"/>
        </w:rPr>
        <w:t>interurban and rural transportation industry</w:t>
      </w:r>
      <w:r w:rsidRPr="002F4688">
        <w:rPr>
          <w:rFonts w:ascii="Times New Roman" w:hAnsi="Times New Roman"/>
        </w:rPr>
        <w:t xml:space="preserve"> is $</w:t>
      </w:r>
      <w:r w:rsidRPr="006204B4">
        <w:rPr>
          <w:rFonts w:ascii="Times New Roman" w:hAnsi="Times New Roman"/>
        </w:rPr>
        <w:t>31.00</w:t>
      </w:r>
      <w:r w:rsidRPr="006204B4" w:rsidDel="005726BA">
        <w:rPr>
          <w:rFonts w:ascii="Times New Roman" w:hAnsi="Times New Roman"/>
        </w:rPr>
        <w:t xml:space="preserve"> </w:t>
      </w:r>
      <w:r w:rsidRPr="002F4688">
        <w:rPr>
          <w:rFonts w:ascii="Times New Roman" w:hAnsi="Times New Roman"/>
        </w:rPr>
        <w:t>per hour (BLS, May 201</w:t>
      </w:r>
      <w:r>
        <w:rPr>
          <w:rFonts w:ascii="Times New Roman" w:hAnsi="Times New Roman"/>
        </w:rPr>
        <w:t>5</w:t>
      </w:r>
      <w:r w:rsidRPr="002F4688">
        <w:rPr>
          <w:rFonts w:ascii="Times New Roman" w:hAnsi="Times New Roman"/>
        </w:rPr>
        <w:t>).</w:t>
      </w:r>
      <w:r w:rsidRPr="002F4688">
        <w:rPr>
          <w:rFonts w:ascii="Times New Roman" w:hAnsi="Times New Roman"/>
          <w:vertAlign w:val="superscript"/>
        </w:rPr>
        <w:footnoteReference w:id="3"/>
      </w:r>
      <w:r w:rsidRPr="002F4688">
        <w:rPr>
          <w:rFonts w:ascii="Times New Roman" w:hAnsi="Times New Roman"/>
        </w:rPr>
        <w:t xml:space="preserve"> Two adjustments are made to this hourly compensation estimate. </w:t>
      </w:r>
      <w:r>
        <w:rPr>
          <w:rFonts w:ascii="Times New Roman" w:hAnsi="Times New Roman"/>
        </w:rPr>
        <w:t xml:space="preserve"> </w:t>
      </w:r>
      <w:r w:rsidRPr="002F4688">
        <w:rPr>
          <w:rFonts w:ascii="Times New Roman" w:hAnsi="Times New Roman"/>
        </w:rPr>
        <w:t>First, employee benefits are estimated at 5</w:t>
      </w:r>
      <w:r>
        <w:rPr>
          <w:rFonts w:ascii="Times New Roman" w:hAnsi="Times New Roman"/>
        </w:rPr>
        <w:t>1</w:t>
      </w:r>
      <w:r w:rsidRPr="002F4688">
        <w:rPr>
          <w:rFonts w:ascii="Times New Roman" w:hAnsi="Times New Roman"/>
        </w:rPr>
        <w:t>.0 percent of the employee wage.</w:t>
      </w:r>
      <w:r w:rsidRPr="002F4688">
        <w:rPr>
          <w:rFonts w:ascii="Times New Roman" w:hAnsi="Times New Roman"/>
          <w:vertAlign w:val="superscript"/>
        </w:rPr>
        <w:footnoteReference w:id="4"/>
      </w:r>
      <w:r w:rsidRPr="002F4688">
        <w:rPr>
          <w:rFonts w:ascii="Times New Roman" w:hAnsi="Times New Roman"/>
        </w:rPr>
        <w:t xml:space="preserve"> Second, employee wage and</w:t>
      </w:r>
      <w:r>
        <w:rPr>
          <w:rFonts w:ascii="Times New Roman" w:hAnsi="Times New Roman"/>
        </w:rPr>
        <w:t xml:space="preserve"> benefits are</w:t>
      </w:r>
      <w:r w:rsidRPr="002F4688">
        <w:rPr>
          <w:rFonts w:ascii="Times New Roman" w:hAnsi="Times New Roman"/>
        </w:rPr>
        <w:t xml:space="preserve"> increased by 27 percent to include relevant firm overhead.</w:t>
      </w:r>
      <w:r w:rsidRPr="002F4688">
        <w:rPr>
          <w:rFonts w:ascii="Times New Roman" w:hAnsi="Times New Roman"/>
          <w:vertAlign w:val="superscript"/>
        </w:rPr>
        <w:footnoteReference w:id="5"/>
      </w:r>
      <w:r w:rsidRPr="002F4688">
        <w:rPr>
          <w:rFonts w:ascii="Times New Roman" w:hAnsi="Times New Roman"/>
        </w:rPr>
        <w:t xml:space="preserve"> Applying the estimated </w:t>
      </w:r>
      <w:r>
        <w:rPr>
          <w:rFonts w:ascii="Times New Roman" w:hAnsi="Times New Roman"/>
        </w:rPr>
        <w:t xml:space="preserve">51 </w:t>
      </w:r>
      <w:r w:rsidRPr="002F4688">
        <w:rPr>
          <w:rFonts w:ascii="Times New Roman" w:hAnsi="Times New Roman"/>
        </w:rPr>
        <w:t>percent factor for employee benefits and 27 percent for overhead results in $</w:t>
      </w:r>
      <w:r>
        <w:rPr>
          <w:rFonts w:ascii="Times New Roman" w:hAnsi="Times New Roman"/>
        </w:rPr>
        <w:t>59.45</w:t>
      </w:r>
      <w:r w:rsidRPr="002F4688">
        <w:rPr>
          <w:rFonts w:ascii="Times New Roman" w:hAnsi="Times New Roman"/>
        </w:rPr>
        <w:t xml:space="preserve"> in hourly compensation for the </w:t>
      </w:r>
      <w:r>
        <w:rPr>
          <w:rFonts w:ascii="Times New Roman" w:hAnsi="Times New Roman"/>
        </w:rPr>
        <w:t>business and financial operations expert [</w:t>
      </w:r>
      <w:r w:rsidRPr="002F4688">
        <w:rPr>
          <w:rFonts w:ascii="Times New Roman" w:hAnsi="Times New Roman"/>
        </w:rPr>
        <w:t>$</w:t>
      </w:r>
      <w:r>
        <w:rPr>
          <w:rFonts w:ascii="Times New Roman" w:hAnsi="Times New Roman"/>
        </w:rPr>
        <w:t>31.00 × (1 + 0.51</w:t>
      </w:r>
      <w:r w:rsidRPr="002F4688">
        <w:rPr>
          <w:rFonts w:ascii="Times New Roman" w:hAnsi="Times New Roman"/>
        </w:rPr>
        <w:t>) × (1 + 0.27)</w:t>
      </w:r>
      <w:r w:rsidRPr="009A0D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= </w:t>
      </w:r>
      <w:r w:rsidRPr="002F4688">
        <w:rPr>
          <w:rFonts w:ascii="Times New Roman" w:hAnsi="Times New Roman"/>
        </w:rPr>
        <w:t>$</w:t>
      </w:r>
      <w:r>
        <w:rPr>
          <w:rFonts w:ascii="Times New Roman" w:hAnsi="Times New Roman"/>
        </w:rPr>
        <w:t>59.45]</w:t>
      </w:r>
      <w:r w:rsidRPr="002F4688">
        <w:rPr>
          <w:rFonts w:ascii="Times New Roman" w:hAnsi="Times New Roman"/>
        </w:rPr>
        <w:t xml:space="preserve">.  The </w:t>
      </w:r>
      <w:r>
        <w:rPr>
          <w:rFonts w:ascii="Times New Roman" w:hAnsi="Times New Roman"/>
        </w:rPr>
        <w:t xml:space="preserve">estimated </w:t>
      </w:r>
      <w:r w:rsidRPr="002F4688">
        <w:rPr>
          <w:rFonts w:ascii="Times New Roman" w:hAnsi="Times New Roman"/>
        </w:rPr>
        <w:t xml:space="preserve">total annual </w:t>
      </w:r>
      <w:r>
        <w:rPr>
          <w:rFonts w:ascii="Times New Roman" w:hAnsi="Times New Roman"/>
        </w:rPr>
        <w:t>labor</w:t>
      </w:r>
      <w:r w:rsidRPr="002F4688">
        <w:rPr>
          <w:rFonts w:ascii="Times New Roman" w:hAnsi="Times New Roman"/>
        </w:rPr>
        <w:t xml:space="preserve"> cost burden associated with the</w:t>
      </w:r>
      <w:r>
        <w:rPr>
          <w:rFonts w:ascii="Times New Roman" w:hAnsi="Times New Roman"/>
        </w:rPr>
        <w:t>se</w:t>
      </w:r>
      <w:r w:rsidRPr="002F46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report</w:t>
      </w:r>
      <w:r w:rsidRPr="002F4688">
        <w:rPr>
          <w:rFonts w:ascii="Times New Roman" w:hAnsi="Times New Roman"/>
        </w:rPr>
        <w:t>s is $</w:t>
      </w:r>
      <w:r>
        <w:rPr>
          <w:rFonts w:ascii="Times New Roman" w:hAnsi="Times New Roman"/>
        </w:rPr>
        <w:t>59</w:t>
      </w:r>
      <w:r w:rsidRPr="002F46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[</w:t>
      </w:r>
      <w:r w:rsidRPr="002F4688">
        <w:rPr>
          <w:rFonts w:ascii="Times New Roman" w:hAnsi="Times New Roman"/>
        </w:rPr>
        <w:t>$</w:t>
      </w:r>
      <w:r>
        <w:rPr>
          <w:rFonts w:ascii="Times New Roman" w:hAnsi="Times New Roman"/>
        </w:rPr>
        <w:t xml:space="preserve">59.45 </w:t>
      </w:r>
      <w:r w:rsidRPr="002F4688">
        <w:rPr>
          <w:rFonts w:ascii="Times New Roman" w:hAnsi="Times New Roman"/>
        </w:rPr>
        <w:t xml:space="preserve">× </w:t>
      </w:r>
      <w:r>
        <w:rPr>
          <w:rFonts w:ascii="Times New Roman" w:hAnsi="Times New Roman"/>
        </w:rPr>
        <w:t>1</w:t>
      </w:r>
      <w:r w:rsidRPr="002F4688">
        <w:rPr>
          <w:rFonts w:ascii="Times New Roman" w:hAnsi="Times New Roman"/>
        </w:rPr>
        <w:t xml:space="preserve"> hour</w:t>
      </w:r>
      <w:r>
        <w:rPr>
          <w:rFonts w:ascii="Times New Roman" w:hAnsi="Times New Roman"/>
        </w:rPr>
        <w:t xml:space="preserve"> = $59 rounded to the nearest dollar]</w:t>
      </w:r>
    </w:p>
    <w:p w:rsidR="002F4688" w:rsidRPr="002F4688" w:rsidRDefault="002F4688" w:rsidP="002F4688">
      <w:pPr>
        <w:ind w:left="720"/>
        <w:rPr>
          <w:rFonts w:ascii="Times New Roman" w:hAnsi="Times New Roman"/>
        </w:rPr>
      </w:pPr>
    </w:p>
    <w:p w:rsidR="00DB6017" w:rsidRPr="002D1963" w:rsidRDefault="00DB6017" w:rsidP="00236BAB">
      <w:pPr>
        <w:ind w:left="720"/>
        <w:rPr>
          <w:rFonts w:ascii="Times New Roman" w:hAnsi="Times New Roman"/>
        </w:rPr>
      </w:pPr>
    </w:p>
    <w:p w:rsidR="00DB6017" w:rsidRPr="002D1963" w:rsidRDefault="00DB6017" w:rsidP="008D24AC">
      <w:pPr>
        <w:rPr>
          <w:rFonts w:ascii="Times New Roman" w:hAnsi="Times New Roman"/>
        </w:rPr>
      </w:pPr>
      <w:r w:rsidRPr="002D1963">
        <w:rPr>
          <w:rFonts w:ascii="Times New Roman" w:hAnsi="Times New Roman"/>
        </w:rPr>
        <w:t xml:space="preserve">         </w:t>
      </w:r>
      <w:r w:rsidRPr="002D1963">
        <w:rPr>
          <w:rFonts w:ascii="Times New Roman" w:hAnsi="Times New Roman"/>
          <w:b/>
        </w:rPr>
        <w:t>13.</w:t>
      </w:r>
      <w:r w:rsidRPr="002D1963">
        <w:rPr>
          <w:rFonts w:ascii="Times New Roman" w:hAnsi="Times New Roman"/>
          <w:b/>
        </w:rPr>
        <w:tab/>
      </w:r>
      <w:r w:rsidRPr="002D1963">
        <w:rPr>
          <w:rFonts w:ascii="Times New Roman" w:hAnsi="Times New Roman"/>
          <w:b/>
          <w:u w:val="single"/>
        </w:rPr>
        <w:t>Estimate of Total Annual Cost to Respondents</w:t>
      </w:r>
    </w:p>
    <w:p w:rsidR="001A14D5" w:rsidRDefault="00DB6017" w:rsidP="0040307D">
      <w:pPr>
        <w:rPr>
          <w:rFonts w:ascii="Times New Roman" w:hAnsi="Times New Roman"/>
        </w:rPr>
      </w:pPr>
      <w:r w:rsidRPr="002D1963">
        <w:rPr>
          <w:rFonts w:ascii="Times New Roman" w:hAnsi="Times New Roman"/>
        </w:rPr>
        <w:tab/>
      </w:r>
      <w:r w:rsidRPr="002D1963">
        <w:rPr>
          <w:rFonts w:ascii="Times New Roman" w:hAnsi="Times New Roman"/>
        </w:rPr>
        <w:tab/>
      </w:r>
    </w:p>
    <w:p w:rsidR="0066616E" w:rsidRPr="00E07583" w:rsidRDefault="00E07583" w:rsidP="00E07583">
      <w:pPr>
        <w:ind w:left="720"/>
        <w:rPr>
          <w:rFonts w:ascii="Times New Roman" w:hAnsi="Times New Roman"/>
          <w:b/>
          <w:bCs/>
        </w:rPr>
      </w:pPr>
      <w:r w:rsidRPr="00E07583">
        <w:rPr>
          <w:rFonts w:ascii="Times New Roman" w:hAnsi="Times New Roman"/>
        </w:rPr>
        <w:t xml:space="preserve">Approximately </w:t>
      </w:r>
      <w:r w:rsidR="00410E7D">
        <w:rPr>
          <w:rFonts w:ascii="Times New Roman" w:hAnsi="Times New Roman"/>
        </w:rPr>
        <w:t>2</w:t>
      </w:r>
      <w:r w:rsidRPr="00DB172B">
        <w:rPr>
          <w:rFonts w:ascii="Times New Roman" w:hAnsi="Times New Roman"/>
        </w:rPr>
        <w:t xml:space="preserve"> </w:t>
      </w:r>
      <w:r w:rsidR="0066616E">
        <w:rPr>
          <w:rFonts w:ascii="Times New Roman" w:hAnsi="Times New Roman"/>
        </w:rPr>
        <w:t xml:space="preserve">reports </w:t>
      </w:r>
      <w:r w:rsidRPr="00E07583">
        <w:rPr>
          <w:rFonts w:ascii="Times New Roman" w:hAnsi="Times New Roman"/>
        </w:rPr>
        <w:t>are</w:t>
      </w:r>
      <w:r w:rsidR="00487BF1">
        <w:rPr>
          <w:rFonts w:ascii="Times New Roman" w:hAnsi="Times New Roman"/>
        </w:rPr>
        <w:t xml:space="preserve"> expected to be</w:t>
      </w:r>
      <w:r w:rsidRPr="00E07583">
        <w:rPr>
          <w:rFonts w:ascii="Times New Roman" w:hAnsi="Times New Roman"/>
        </w:rPr>
        <w:t xml:space="preserve"> mailed to FMCSA</w:t>
      </w:r>
      <w:r w:rsidR="0066616E">
        <w:rPr>
          <w:rFonts w:ascii="Times New Roman" w:hAnsi="Times New Roman"/>
        </w:rPr>
        <w:t xml:space="preserve"> annually</w:t>
      </w:r>
      <w:r w:rsidRPr="00E07583">
        <w:rPr>
          <w:rFonts w:ascii="Times New Roman" w:hAnsi="Times New Roman"/>
        </w:rPr>
        <w:t xml:space="preserve">. </w:t>
      </w:r>
      <w:r w:rsidR="0066616E">
        <w:rPr>
          <w:rFonts w:ascii="Times New Roman" w:hAnsi="Times New Roman"/>
        </w:rPr>
        <w:t xml:space="preserve"> </w:t>
      </w:r>
      <w:r w:rsidRPr="00E07583">
        <w:rPr>
          <w:rFonts w:ascii="Times New Roman" w:hAnsi="Times New Roman"/>
        </w:rPr>
        <w:t xml:space="preserve">FMCSA </w:t>
      </w:r>
      <w:r w:rsidR="0066616E">
        <w:rPr>
          <w:rFonts w:ascii="Times New Roman" w:hAnsi="Times New Roman"/>
        </w:rPr>
        <w:t xml:space="preserve">conservatively </w:t>
      </w:r>
      <w:r w:rsidRPr="00E07583">
        <w:rPr>
          <w:rFonts w:ascii="Times New Roman" w:hAnsi="Times New Roman"/>
        </w:rPr>
        <w:t>estimates a flat cost of $</w:t>
      </w:r>
      <w:r w:rsidR="0094609D">
        <w:rPr>
          <w:rFonts w:ascii="Times New Roman" w:hAnsi="Times New Roman"/>
        </w:rPr>
        <w:t>1.00</w:t>
      </w:r>
      <w:r w:rsidRPr="00E07583">
        <w:rPr>
          <w:rFonts w:ascii="Times New Roman" w:hAnsi="Times New Roman"/>
        </w:rPr>
        <w:t xml:space="preserve"> for an envelope and postage. </w:t>
      </w:r>
      <w:r w:rsidR="00870CAC">
        <w:rPr>
          <w:rFonts w:ascii="Times New Roman" w:hAnsi="Times New Roman"/>
        </w:rPr>
        <w:t xml:space="preserve"> </w:t>
      </w:r>
      <w:r w:rsidRPr="00E07583">
        <w:rPr>
          <w:rFonts w:ascii="Times New Roman" w:hAnsi="Times New Roman"/>
        </w:rPr>
        <w:t xml:space="preserve">The total cost of envelopes and postage for motor carriers </w:t>
      </w:r>
      <w:r w:rsidR="00487BF1">
        <w:rPr>
          <w:rFonts w:ascii="Times New Roman" w:hAnsi="Times New Roman"/>
        </w:rPr>
        <w:t>mailing</w:t>
      </w:r>
      <w:r w:rsidRPr="00E07583">
        <w:rPr>
          <w:rFonts w:ascii="Times New Roman" w:hAnsi="Times New Roman"/>
        </w:rPr>
        <w:t xml:space="preserve"> Form </w:t>
      </w:r>
      <w:r w:rsidR="00487BF1">
        <w:rPr>
          <w:rFonts w:ascii="Times New Roman" w:hAnsi="Times New Roman"/>
        </w:rPr>
        <w:t xml:space="preserve">MP-1 </w:t>
      </w:r>
      <w:r w:rsidRPr="00E07583">
        <w:rPr>
          <w:rFonts w:ascii="Times New Roman" w:hAnsi="Times New Roman"/>
        </w:rPr>
        <w:t xml:space="preserve">to FMCSA would be </w:t>
      </w:r>
      <w:r w:rsidRPr="00A03D43">
        <w:rPr>
          <w:rFonts w:ascii="Times New Roman" w:hAnsi="Times New Roman"/>
        </w:rPr>
        <w:t>$</w:t>
      </w:r>
      <w:r w:rsidR="002052A9">
        <w:rPr>
          <w:rFonts w:ascii="Times New Roman" w:hAnsi="Times New Roman"/>
        </w:rPr>
        <w:t>2</w:t>
      </w:r>
      <w:r w:rsidR="002052A9" w:rsidRPr="00A03D43">
        <w:rPr>
          <w:rFonts w:ascii="Times New Roman" w:hAnsi="Times New Roman"/>
        </w:rPr>
        <w:t xml:space="preserve"> </w:t>
      </w:r>
      <w:r w:rsidR="000C1232">
        <w:rPr>
          <w:rFonts w:ascii="Times New Roman" w:hAnsi="Times New Roman"/>
        </w:rPr>
        <w:t>[</w:t>
      </w:r>
      <w:r w:rsidRPr="00A03D43">
        <w:rPr>
          <w:rFonts w:ascii="Times New Roman" w:hAnsi="Times New Roman"/>
        </w:rPr>
        <w:t>$</w:t>
      </w:r>
      <w:r w:rsidR="002F4DA0">
        <w:rPr>
          <w:rFonts w:ascii="Times New Roman" w:hAnsi="Times New Roman"/>
        </w:rPr>
        <w:t>1.00</w:t>
      </w:r>
      <w:r w:rsidRPr="00A03D43">
        <w:rPr>
          <w:rFonts w:ascii="Times New Roman" w:hAnsi="Times New Roman"/>
        </w:rPr>
        <w:t xml:space="preserve"> </w:t>
      </w:r>
      <w:r w:rsidR="000C1232">
        <w:rPr>
          <w:rFonts w:ascii="Times New Roman" w:hAnsi="Times New Roman"/>
        </w:rPr>
        <w:t xml:space="preserve">× </w:t>
      </w:r>
      <w:r w:rsidR="00410E7D">
        <w:rPr>
          <w:rFonts w:ascii="Times New Roman" w:hAnsi="Times New Roman"/>
        </w:rPr>
        <w:t>2</w:t>
      </w:r>
      <w:r w:rsidRPr="00A03D43">
        <w:rPr>
          <w:rFonts w:ascii="Times New Roman" w:hAnsi="Times New Roman"/>
        </w:rPr>
        <w:t xml:space="preserve"> forms</w:t>
      </w:r>
      <w:r w:rsidR="000C1232">
        <w:rPr>
          <w:rFonts w:ascii="Times New Roman" w:hAnsi="Times New Roman"/>
        </w:rPr>
        <w:t xml:space="preserve"> = $</w:t>
      </w:r>
      <w:r w:rsidR="002F4DA0">
        <w:rPr>
          <w:rFonts w:ascii="Times New Roman" w:hAnsi="Times New Roman"/>
        </w:rPr>
        <w:t>2</w:t>
      </w:r>
      <w:r w:rsidR="000C1232">
        <w:rPr>
          <w:rFonts w:ascii="Times New Roman" w:hAnsi="Times New Roman"/>
        </w:rPr>
        <w:t>]</w:t>
      </w:r>
      <w:r w:rsidRPr="00E07583">
        <w:rPr>
          <w:rFonts w:ascii="Times New Roman" w:hAnsi="Times New Roman"/>
        </w:rPr>
        <w:t>.</w:t>
      </w:r>
    </w:p>
    <w:p w:rsidR="00A94A34" w:rsidRPr="00A94A34" w:rsidRDefault="00A94A34" w:rsidP="00A94A34">
      <w:pPr>
        <w:ind w:left="720"/>
        <w:rPr>
          <w:rFonts w:ascii="Times New Roman" w:hAnsi="Times New Roman"/>
          <w:b/>
          <w:bCs/>
        </w:rPr>
      </w:pPr>
    </w:p>
    <w:p w:rsidR="00A94A34" w:rsidRPr="008527B0" w:rsidRDefault="00A94A34" w:rsidP="00A94A34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Estimated Annual Cost</w:t>
      </w:r>
      <w:r w:rsidRPr="00A94A34">
        <w:rPr>
          <w:rFonts w:ascii="Times New Roman" w:hAnsi="Times New Roman"/>
          <w:b/>
          <w:bCs/>
        </w:rPr>
        <w:t xml:space="preserve"> to Respondents:</w:t>
      </w:r>
      <w:r w:rsidRPr="00A94A34">
        <w:rPr>
          <w:rFonts w:ascii="Times New Roman" w:hAnsi="Times New Roman"/>
          <w:bCs/>
        </w:rPr>
        <w:t xml:space="preserve"> </w:t>
      </w:r>
      <w:r w:rsidR="0066616E">
        <w:rPr>
          <w:rFonts w:ascii="Times New Roman" w:hAnsi="Times New Roman"/>
          <w:bCs/>
        </w:rPr>
        <w:t xml:space="preserve"> </w:t>
      </w:r>
      <w:r w:rsidR="0066616E" w:rsidRPr="008527B0">
        <w:rPr>
          <w:rFonts w:ascii="Times New Roman" w:hAnsi="Times New Roman"/>
          <w:bCs/>
        </w:rPr>
        <w:t>$</w:t>
      </w:r>
      <w:r w:rsidR="0040307D">
        <w:rPr>
          <w:rFonts w:ascii="Times New Roman" w:hAnsi="Times New Roman"/>
          <w:bCs/>
        </w:rPr>
        <w:t>2</w:t>
      </w:r>
      <w:r w:rsidR="0066616E" w:rsidRPr="008527B0">
        <w:rPr>
          <w:rFonts w:ascii="Times New Roman" w:hAnsi="Times New Roman"/>
          <w:bCs/>
        </w:rPr>
        <w:t xml:space="preserve"> </w:t>
      </w:r>
    </w:p>
    <w:p w:rsidR="004E6DCB" w:rsidRDefault="004E6DCB" w:rsidP="008D24AC">
      <w:pPr>
        <w:rPr>
          <w:rFonts w:ascii="Times New Roman" w:hAnsi="Times New Roman"/>
        </w:rPr>
      </w:pPr>
    </w:p>
    <w:p w:rsidR="00352D59" w:rsidRDefault="00352D59" w:rsidP="008D24AC">
      <w:pPr>
        <w:rPr>
          <w:rFonts w:ascii="Times New Roman" w:hAnsi="Times New Roman"/>
        </w:rPr>
      </w:pPr>
    </w:p>
    <w:p w:rsidR="0040307D" w:rsidRDefault="0040307D" w:rsidP="008D24AC">
      <w:pPr>
        <w:rPr>
          <w:rFonts w:ascii="Times New Roman" w:hAnsi="Times New Roman"/>
        </w:rPr>
      </w:pPr>
    </w:p>
    <w:p w:rsidR="0040307D" w:rsidRPr="002D1963" w:rsidRDefault="0040307D" w:rsidP="008D24AC">
      <w:pPr>
        <w:rPr>
          <w:rFonts w:ascii="Times New Roman" w:hAnsi="Times New Roman"/>
        </w:rPr>
      </w:pPr>
    </w:p>
    <w:p w:rsidR="004E6DCB" w:rsidRPr="002D1963" w:rsidRDefault="004E6DCB" w:rsidP="008D24AC">
      <w:pPr>
        <w:rPr>
          <w:rFonts w:ascii="Times New Roman" w:hAnsi="Times New Roman"/>
        </w:rPr>
      </w:pPr>
      <w:r w:rsidRPr="002D1963">
        <w:rPr>
          <w:rFonts w:ascii="Times New Roman" w:hAnsi="Times New Roman"/>
        </w:rPr>
        <w:t xml:space="preserve">         </w:t>
      </w:r>
      <w:r w:rsidRPr="002D1963">
        <w:rPr>
          <w:rFonts w:ascii="Times New Roman" w:hAnsi="Times New Roman"/>
          <w:b/>
        </w:rPr>
        <w:t>14.</w:t>
      </w:r>
      <w:r w:rsidRPr="002D1963">
        <w:rPr>
          <w:rFonts w:ascii="Times New Roman" w:hAnsi="Times New Roman"/>
          <w:b/>
        </w:rPr>
        <w:tab/>
      </w:r>
      <w:r w:rsidRPr="002D1963">
        <w:rPr>
          <w:rFonts w:ascii="Times New Roman" w:hAnsi="Times New Roman"/>
          <w:b/>
          <w:u w:val="single"/>
        </w:rPr>
        <w:t>The Estimated Total Annual Cost to the Federal Government</w:t>
      </w:r>
    </w:p>
    <w:p w:rsidR="004E6DCB" w:rsidRPr="002D1963" w:rsidRDefault="004E6DCB" w:rsidP="008D24AC">
      <w:pPr>
        <w:rPr>
          <w:rFonts w:ascii="Times New Roman" w:hAnsi="Times New Roman"/>
        </w:rPr>
      </w:pPr>
    </w:p>
    <w:p w:rsidR="0057440B" w:rsidRPr="0057440B" w:rsidRDefault="0057440B" w:rsidP="0057440B">
      <w:pPr>
        <w:ind w:left="720"/>
        <w:rPr>
          <w:rFonts w:ascii="Times New Roman" w:hAnsi="Times New Roman"/>
        </w:rPr>
      </w:pPr>
      <w:r w:rsidRPr="0057440B">
        <w:rPr>
          <w:rFonts w:ascii="Times New Roman" w:hAnsi="Times New Roman"/>
        </w:rPr>
        <w:t>The estimated total annual cost to the Federal Government is $22 for Form MP-1.  This figure inc</w:t>
      </w:r>
      <w:r w:rsidR="008527B0">
        <w:rPr>
          <w:rFonts w:ascii="Times New Roman" w:hAnsi="Times New Roman"/>
        </w:rPr>
        <w:t>ludes</w:t>
      </w:r>
      <w:r w:rsidRPr="0057440B">
        <w:rPr>
          <w:rFonts w:ascii="Times New Roman" w:hAnsi="Times New Roman"/>
        </w:rPr>
        <w:t xml:space="preserve"> overhead, printing </w:t>
      </w:r>
      <w:r w:rsidR="008527B0">
        <w:rPr>
          <w:rFonts w:ascii="Times New Roman" w:hAnsi="Times New Roman"/>
        </w:rPr>
        <w:t>and contracting</w:t>
      </w:r>
      <w:r w:rsidRPr="0057440B">
        <w:rPr>
          <w:rFonts w:ascii="Times New Roman" w:hAnsi="Times New Roman"/>
        </w:rPr>
        <w:t xml:space="preserve">. </w:t>
      </w:r>
    </w:p>
    <w:p w:rsidR="0057440B" w:rsidRDefault="0057440B" w:rsidP="0057440B">
      <w:pPr>
        <w:rPr>
          <w:rFonts w:ascii="Times New Roman" w:hAnsi="Times New Roman"/>
        </w:rPr>
      </w:pPr>
    </w:p>
    <w:p w:rsidR="00F03091" w:rsidRDefault="0057440B" w:rsidP="0057440B">
      <w:pPr>
        <w:ind w:firstLine="720"/>
        <w:rPr>
          <w:rFonts w:ascii="Times New Roman" w:hAnsi="Times New Roman"/>
        </w:rPr>
      </w:pPr>
      <w:r w:rsidRPr="008527B0">
        <w:rPr>
          <w:rFonts w:ascii="Times New Roman" w:hAnsi="Times New Roman"/>
          <w:b/>
        </w:rPr>
        <w:t>Estimate of Annual Cost to Federal Government:</w:t>
      </w:r>
      <w:r w:rsidRPr="0057440B">
        <w:rPr>
          <w:rFonts w:ascii="Times New Roman" w:hAnsi="Times New Roman"/>
        </w:rPr>
        <w:t xml:space="preserve">  $22.00.</w:t>
      </w:r>
    </w:p>
    <w:p w:rsidR="0057440B" w:rsidRPr="004F4C67" w:rsidRDefault="0057440B" w:rsidP="0057440B">
      <w:pPr>
        <w:rPr>
          <w:rFonts w:ascii="Times New Roman" w:hAnsi="Times New Roman"/>
        </w:rPr>
      </w:pPr>
    </w:p>
    <w:p w:rsidR="00F03091" w:rsidRPr="002D1963" w:rsidRDefault="00F03091" w:rsidP="00F03091">
      <w:pPr>
        <w:rPr>
          <w:rFonts w:ascii="Times New Roman" w:hAnsi="Times New Roman"/>
        </w:rPr>
      </w:pPr>
      <w:r w:rsidRPr="002D1963">
        <w:rPr>
          <w:rFonts w:ascii="Times New Roman" w:hAnsi="Times New Roman"/>
        </w:rPr>
        <w:t xml:space="preserve">         </w:t>
      </w:r>
      <w:r w:rsidRPr="002D1963">
        <w:rPr>
          <w:rFonts w:ascii="Times New Roman" w:hAnsi="Times New Roman"/>
          <w:b/>
        </w:rPr>
        <w:t>15.</w:t>
      </w:r>
      <w:r w:rsidRPr="002D1963">
        <w:rPr>
          <w:rFonts w:ascii="Times New Roman" w:hAnsi="Times New Roman"/>
          <w:b/>
        </w:rPr>
        <w:tab/>
      </w:r>
      <w:r w:rsidRPr="002D1963">
        <w:rPr>
          <w:rFonts w:ascii="Times New Roman" w:hAnsi="Times New Roman"/>
          <w:b/>
          <w:u w:val="single"/>
        </w:rPr>
        <w:t xml:space="preserve">Explanation of </w:t>
      </w:r>
      <w:r w:rsidR="00893D86" w:rsidRPr="002D1963">
        <w:rPr>
          <w:rFonts w:ascii="Times New Roman" w:hAnsi="Times New Roman"/>
          <w:b/>
          <w:u w:val="single"/>
        </w:rPr>
        <w:t>Program</w:t>
      </w:r>
      <w:r w:rsidRPr="002D1963">
        <w:rPr>
          <w:rFonts w:ascii="Times New Roman" w:hAnsi="Times New Roman"/>
          <w:b/>
          <w:u w:val="single"/>
        </w:rPr>
        <w:t xml:space="preserve"> Changes or Adjustments</w:t>
      </w:r>
    </w:p>
    <w:p w:rsidR="00F03091" w:rsidRPr="002D1963" w:rsidRDefault="00F03091" w:rsidP="00F03091">
      <w:pPr>
        <w:rPr>
          <w:rFonts w:ascii="Times New Roman" w:hAnsi="Times New Roman"/>
        </w:rPr>
      </w:pPr>
    </w:p>
    <w:p w:rsidR="00876387" w:rsidRDefault="00BA00DD" w:rsidP="000C123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084700">
        <w:rPr>
          <w:rFonts w:ascii="Times New Roman" w:hAnsi="Times New Roman"/>
        </w:rPr>
        <w:t xml:space="preserve">he annual </w:t>
      </w:r>
      <w:r w:rsidR="007D1C88">
        <w:rPr>
          <w:rFonts w:ascii="Times New Roman" w:hAnsi="Times New Roman"/>
        </w:rPr>
        <w:t>labor</w:t>
      </w:r>
      <w:r w:rsidR="007D1C88" w:rsidRPr="002F4688">
        <w:rPr>
          <w:rFonts w:ascii="Times New Roman" w:hAnsi="Times New Roman"/>
        </w:rPr>
        <w:t xml:space="preserve"> cost burden</w:t>
      </w:r>
      <w:r w:rsidR="00084700">
        <w:rPr>
          <w:rFonts w:ascii="Times New Roman" w:hAnsi="Times New Roman"/>
        </w:rPr>
        <w:t xml:space="preserve"> has increased from $48 to $59 due to an increase in the </w:t>
      </w:r>
      <w:r w:rsidR="00084700" w:rsidRPr="00084700">
        <w:rPr>
          <w:rFonts w:ascii="Times New Roman" w:hAnsi="Times New Roman"/>
        </w:rPr>
        <w:t xml:space="preserve">median salary of a business and financial operations expert in the interurban and </w:t>
      </w:r>
      <w:r w:rsidR="00084700">
        <w:rPr>
          <w:rFonts w:ascii="Times New Roman" w:hAnsi="Times New Roman"/>
        </w:rPr>
        <w:t>rural transportation industry from $24.99 per hour to</w:t>
      </w:r>
      <w:r w:rsidR="00084700" w:rsidRPr="00084700">
        <w:rPr>
          <w:rFonts w:ascii="Times New Roman" w:hAnsi="Times New Roman"/>
        </w:rPr>
        <w:t xml:space="preserve"> $31.00 per hour</w:t>
      </w:r>
      <w:r w:rsidR="007D1C88">
        <w:rPr>
          <w:rFonts w:ascii="Times New Roman" w:hAnsi="Times New Roman"/>
        </w:rPr>
        <w:t>.</w:t>
      </w:r>
      <w:r w:rsidR="00084700">
        <w:rPr>
          <w:rFonts w:ascii="Times New Roman" w:hAnsi="Times New Roman"/>
        </w:rPr>
        <w:t xml:space="preserve">  </w:t>
      </w:r>
    </w:p>
    <w:p w:rsidR="005500E0" w:rsidRPr="002D1963" w:rsidRDefault="005500E0" w:rsidP="00F03091">
      <w:pPr>
        <w:rPr>
          <w:rFonts w:ascii="Times New Roman" w:hAnsi="Times New Roman"/>
        </w:rPr>
      </w:pPr>
    </w:p>
    <w:p w:rsidR="00F03091" w:rsidRPr="002D1963" w:rsidRDefault="00F03091" w:rsidP="005500E0">
      <w:pPr>
        <w:ind w:left="540"/>
        <w:rPr>
          <w:rFonts w:ascii="Times New Roman" w:hAnsi="Times New Roman"/>
        </w:rPr>
      </w:pPr>
      <w:r w:rsidRPr="002D1963">
        <w:rPr>
          <w:rFonts w:ascii="Times New Roman" w:hAnsi="Times New Roman"/>
        </w:rPr>
        <w:t xml:space="preserve"> </w:t>
      </w:r>
      <w:r w:rsidRPr="002D1963">
        <w:rPr>
          <w:rFonts w:ascii="Times New Roman" w:hAnsi="Times New Roman"/>
          <w:b/>
        </w:rPr>
        <w:t>16.</w:t>
      </w:r>
      <w:r w:rsidRPr="002D1963">
        <w:rPr>
          <w:rFonts w:ascii="Times New Roman" w:hAnsi="Times New Roman"/>
          <w:b/>
        </w:rPr>
        <w:tab/>
      </w:r>
      <w:r w:rsidRPr="002D1963">
        <w:rPr>
          <w:rFonts w:ascii="Times New Roman" w:hAnsi="Times New Roman"/>
          <w:b/>
          <w:u w:val="single"/>
        </w:rPr>
        <w:t>Publication of Re</w:t>
      </w:r>
      <w:r w:rsidR="00E752F1" w:rsidRPr="002D1963">
        <w:rPr>
          <w:rFonts w:ascii="Times New Roman" w:hAnsi="Times New Roman"/>
          <w:b/>
          <w:u w:val="single"/>
        </w:rPr>
        <w:t>sults of</w:t>
      </w:r>
      <w:r w:rsidRPr="002D1963">
        <w:rPr>
          <w:rFonts w:ascii="Times New Roman" w:hAnsi="Times New Roman"/>
          <w:b/>
          <w:u w:val="single"/>
        </w:rPr>
        <w:t xml:space="preserve"> Data Collection </w:t>
      </w:r>
    </w:p>
    <w:p w:rsidR="00F03091" w:rsidRPr="002D1963" w:rsidRDefault="00F03091" w:rsidP="00F03091">
      <w:pPr>
        <w:rPr>
          <w:rFonts w:ascii="Times New Roman" w:hAnsi="Times New Roman"/>
        </w:rPr>
      </w:pPr>
    </w:p>
    <w:p w:rsidR="00C075F1" w:rsidRPr="002D1963" w:rsidRDefault="0065429D" w:rsidP="008A59EF">
      <w:pPr>
        <w:ind w:left="720"/>
        <w:rPr>
          <w:rFonts w:ascii="Times New Roman" w:hAnsi="Times New Roman"/>
        </w:rPr>
      </w:pPr>
      <w:r w:rsidRPr="002D1963">
        <w:rPr>
          <w:rFonts w:ascii="Times New Roman" w:hAnsi="Times New Roman"/>
        </w:rPr>
        <w:t xml:space="preserve">FMCSA is required </w:t>
      </w:r>
      <w:r w:rsidR="003660D7">
        <w:rPr>
          <w:rFonts w:ascii="Times New Roman" w:hAnsi="Times New Roman"/>
        </w:rPr>
        <w:t>b</w:t>
      </w:r>
      <w:r w:rsidRPr="002D1963">
        <w:rPr>
          <w:rFonts w:ascii="Times New Roman" w:hAnsi="Times New Roman"/>
        </w:rPr>
        <w:t xml:space="preserve">y Federal law to make the data collection information publicly available. </w:t>
      </w:r>
      <w:r w:rsidR="00870CAC">
        <w:rPr>
          <w:rFonts w:ascii="Times New Roman" w:hAnsi="Times New Roman"/>
        </w:rPr>
        <w:t xml:space="preserve"> </w:t>
      </w:r>
      <w:r w:rsidRPr="002D1963">
        <w:rPr>
          <w:rFonts w:ascii="Times New Roman" w:hAnsi="Times New Roman"/>
        </w:rPr>
        <w:t xml:space="preserve">There are no plans at this time for the </w:t>
      </w:r>
      <w:r w:rsidR="00657E26">
        <w:rPr>
          <w:rFonts w:ascii="Times New Roman" w:hAnsi="Times New Roman"/>
        </w:rPr>
        <w:t>A</w:t>
      </w:r>
      <w:r w:rsidRPr="002D1963">
        <w:rPr>
          <w:rFonts w:ascii="Times New Roman" w:hAnsi="Times New Roman"/>
        </w:rPr>
        <w:t>gency to publish analytical reports.</w:t>
      </w:r>
    </w:p>
    <w:p w:rsidR="0065429D" w:rsidRPr="002D1963" w:rsidRDefault="0065429D" w:rsidP="00F03091">
      <w:pPr>
        <w:rPr>
          <w:rFonts w:ascii="Times New Roman" w:hAnsi="Times New Roman"/>
        </w:rPr>
      </w:pPr>
    </w:p>
    <w:p w:rsidR="0065429D" w:rsidRPr="002D1963" w:rsidRDefault="0065429D" w:rsidP="00F03091">
      <w:pPr>
        <w:rPr>
          <w:rFonts w:ascii="Times New Roman" w:hAnsi="Times New Roman"/>
          <w:b/>
          <w:u w:val="single"/>
        </w:rPr>
      </w:pPr>
      <w:r w:rsidRPr="002D1963">
        <w:rPr>
          <w:rFonts w:ascii="Times New Roman" w:hAnsi="Times New Roman"/>
        </w:rPr>
        <w:t xml:space="preserve">         </w:t>
      </w:r>
      <w:r w:rsidRPr="002D1963">
        <w:rPr>
          <w:rFonts w:ascii="Times New Roman" w:hAnsi="Times New Roman"/>
          <w:b/>
        </w:rPr>
        <w:t>17.</w:t>
      </w:r>
      <w:r w:rsidRPr="002D1963">
        <w:rPr>
          <w:rFonts w:ascii="Times New Roman" w:hAnsi="Times New Roman"/>
          <w:b/>
        </w:rPr>
        <w:tab/>
      </w:r>
      <w:r w:rsidRPr="002D1963">
        <w:rPr>
          <w:rFonts w:ascii="Times New Roman" w:hAnsi="Times New Roman"/>
          <w:b/>
          <w:u w:val="single"/>
        </w:rPr>
        <w:t xml:space="preserve">Approval for </w:t>
      </w:r>
      <w:r w:rsidR="00E752F1" w:rsidRPr="002D1963">
        <w:rPr>
          <w:rFonts w:ascii="Times New Roman" w:hAnsi="Times New Roman"/>
          <w:b/>
          <w:u w:val="single"/>
        </w:rPr>
        <w:t>n</w:t>
      </w:r>
      <w:r w:rsidRPr="002D1963">
        <w:rPr>
          <w:rFonts w:ascii="Times New Roman" w:hAnsi="Times New Roman"/>
          <w:b/>
          <w:u w:val="single"/>
        </w:rPr>
        <w:t>ot Displaying the Expiration Data of OMB Approval</w:t>
      </w:r>
    </w:p>
    <w:p w:rsidR="0065429D" w:rsidRPr="002D1963" w:rsidRDefault="0065429D" w:rsidP="00F03091">
      <w:pPr>
        <w:rPr>
          <w:rFonts w:ascii="Times New Roman" w:hAnsi="Times New Roman"/>
        </w:rPr>
      </w:pPr>
    </w:p>
    <w:p w:rsidR="00F03091" w:rsidRPr="002D1963" w:rsidRDefault="009E28F3" w:rsidP="008A59EF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FMCSA does not request such approval. </w:t>
      </w:r>
    </w:p>
    <w:p w:rsidR="0065429D" w:rsidRDefault="0065429D" w:rsidP="0065429D">
      <w:pPr>
        <w:rPr>
          <w:rFonts w:ascii="Times New Roman" w:hAnsi="Times New Roman"/>
        </w:rPr>
      </w:pPr>
    </w:p>
    <w:p w:rsidR="00A87C9E" w:rsidRPr="002D1963" w:rsidRDefault="00A87C9E" w:rsidP="0065429D">
      <w:pPr>
        <w:rPr>
          <w:rFonts w:ascii="Times New Roman" w:hAnsi="Times New Roman"/>
        </w:rPr>
      </w:pPr>
    </w:p>
    <w:p w:rsidR="0065429D" w:rsidRPr="002D1963" w:rsidRDefault="0065429D" w:rsidP="0065429D">
      <w:pPr>
        <w:rPr>
          <w:rFonts w:ascii="Times New Roman" w:hAnsi="Times New Roman"/>
        </w:rPr>
      </w:pPr>
      <w:r w:rsidRPr="002D1963">
        <w:rPr>
          <w:rFonts w:ascii="Times New Roman" w:hAnsi="Times New Roman"/>
        </w:rPr>
        <w:t xml:space="preserve">         </w:t>
      </w:r>
      <w:r w:rsidRPr="002D1963">
        <w:rPr>
          <w:rFonts w:ascii="Times New Roman" w:hAnsi="Times New Roman"/>
          <w:b/>
        </w:rPr>
        <w:t>18.</w:t>
      </w:r>
      <w:r w:rsidRPr="002D1963">
        <w:rPr>
          <w:rFonts w:ascii="Times New Roman" w:hAnsi="Times New Roman"/>
          <w:b/>
        </w:rPr>
        <w:tab/>
      </w:r>
      <w:r w:rsidRPr="002D1963">
        <w:rPr>
          <w:rFonts w:ascii="Times New Roman" w:hAnsi="Times New Roman"/>
          <w:b/>
          <w:u w:val="single"/>
        </w:rPr>
        <w:t>Exceptions to Certification Statement</w:t>
      </w:r>
    </w:p>
    <w:p w:rsidR="0065429D" w:rsidRPr="002D1963" w:rsidRDefault="0065429D" w:rsidP="0065429D">
      <w:pPr>
        <w:rPr>
          <w:rFonts w:ascii="Times New Roman" w:hAnsi="Times New Roman"/>
        </w:rPr>
      </w:pPr>
    </w:p>
    <w:p w:rsidR="0065429D" w:rsidRPr="002D1963" w:rsidRDefault="008A59EF" w:rsidP="0065429D">
      <w:pPr>
        <w:rPr>
          <w:rFonts w:ascii="Times New Roman" w:hAnsi="Times New Roman"/>
        </w:rPr>
      </w:pPr>
      <w:r w:rsidRPr="002D1963">
        <w:rPr>
          <w:rFonts w:ascii="Times New Roman" w:hAnsi="Times New Roman"/>
        </w:rPr>
        <w:tab/>
      </w:r>
      <w:r w:rsidR="0065429D" w:rsidRPr="002D1963">
        <w:rPr>
          <w:rFonts w:ascii="Times New Roman" w:hAnsi="Times New Roman"/>
        </w:rPr>
        <w:t>No exceptions</w:t>
      </w:r>
      <w:r w:rsidR="009E28F3">
        <w:rPr>
          <w:rFonts w:ascii="Times New Roman" w:hAnsi="Times New Roman"/>
        </w:rPr>
        <w:t xml:space="preserve"> to the certification statement are requested</w:t>
      </w:r>
      <w:r w:rsidR="0065429D" w:rsidRPr="002D1963">
        <w:rPr>
          <w:rFonts w:ascii="Times New Roman" w:hAnsi="Times New Roman"/>
        </w:rPr>
        <w:t>.</w:t>
      </w:r>
    </w:p>
    <w:p w:rsidR="002D7C04" w:rsidRDefault="002D7C04" w:rsidP="0065429D">
      <w:pPr>
        <w:rPr>
          <w:rFonts w:ascii="Times New Roman" w:hAnsi="Times New Roman"/>
        </w:rPr>
      </w:pPr>
    </w:p>
    <w:p w:rsidR="00F17676" w:rsidRDefault="00F17676" w:rsidP="0065429D">
      <w:pPr>
        <w:rPr>
          <w:rFonts w:ascii="Times New Roman" w:hAnsi="Times New Roman"/>
        </w:rPr>
      </w:pPr>
    </w:p>
    <w:p w:rsidR="00F96B8E" w:rsidRPr="002D1963" w:rsidRDefault="00F96B8E" w:rsidP="0065429D">
      <w:pPr>
        <w:rPr>
          <w:rFonts w:ascii="Times New Roman" w:hAnsi="Times New Roman"/>
        </w:rPr>
      </w:pPr>
    </w:p>
    <w:p w:rsidR="00754F9B" w:rsidRPr="002D1963" w:rsidRDefault="00754F9B" w:rsidP="00754F9B">
      <w:pPr>
        <w:ind w:left="630"/>
        <w:rPr>
          <w:rFonts w:ascii="Times New Roman" w:hAnsi="Times New Roman"/>
          <w:b/>
        </w:rPr>
      </w:pPr>
      <w:r w:rsidRPr="002D1963">
        <w:rPr>
          <w:rFonts w:ascii="Times New Roman" w:hAnsi="Times New Roman"/>
          <w:b/>
        </w:rPr>
        <w:t>Attachments</w:t>
      </w:r>
    </w:p>
    <w:p w:rsidR="00754F9B" w:rsidRPr="002D1963" w:rsidRDefault="00754F9B" w:rsidP="00754F9B">
      <w:pPr>
        <w:ind w:left="630"/>
        <w:rPr>
          <w:rFonts w:ascii="Times New Roman" w:hAnsi="Times New Roman"/>
        </w:rPr>
      </w:pPr>
    </w:p>
    <w:p w:rsidR="00754F9B" w:rsidRPr="002D1963" w:rsidRDefault="007F3FFA" w:rsidP="00754F9B">
      <w:pPr>
        <w:numPr>
          <w:ilvl w:val="0"/>
          <w:numId w:val="1"/>
        </w:numPr>
        <w:ind w:left="630" w:firstLine="0"/>
        <w:rPr>
          <w:rFonts w:ascii="Times New Roman" w:hAnsi="Times New Roman"/>
        </w:rPr>
      </w:pPr>
      <w:r>
        <w:rPr>
          <w:rFonts w:ascii="Times New Roman" w:hAnsi="Times New Roman"/>
        </w:rPr>
        <w:t>49 U.S.C. 14123, Financial reporting</w:t>
      </w:r>
      <w:r w:rsidR="00754F9B" w:rsidRPr="002D1963">
        <w:rPr>
          <w:rFonts w:ascii="Times New Roman" w:hAnsi="Times New Roman"/>
        </w:rPr>
        <w:t>.</w:t>
      </w:r>
    </w:p>
    <w:p w:rsidR="00754F9B" w:rsidRPr="002D1963" w:rsidRDefault="007F3FFA" w:rsidP="00754F9B">
      <w:pPr>
        <w:numPr>
          <w:ilvl w:val="0"/>
          <w:numId w:val="1"/>
        </w:numPr>
        <w:ind w:left="630" w:firstLine="0"/>
        <w:rPr>
          <w:rFonts w:ascii="Times New Roman" w:hAnsi="Times New Roman"/>
        </w:rPr>
      </w:pPr>
      <w:r>
        <w:rPr>
          <w:rFonts w:ascii="Times New Roman" w:hAnsi="Times New Roman"/>
        </w:rPr>
        <w:t>49 CFR 369.4, Annual reports of Class I carriers of passengers</w:t>
      </w:r>
      <w:r w:rsidR="00754F9B" w:rsidRPr="002D1963">
        <w:rPr>
          <w:rFonts w:ascii="Times New Roman" w:hAnsi="Times New Roman"/>
        </w:rPr>
        <w:t>.</w:t>
      </w:r>
    </w:p>
    <w:p w:rsidR="00754F9B" w:rsidRPr="002D1963" w:rsidRDefault="007F3FFA" w:rsidP="00754F9B">
      <w:pPr>
        <w:numPr>
          <w:ilvl w:val="0"/>
          <w:numId w:val="1"/>
        </w:numPr>
        <w:ind w:left="630" w:firstLine="0"/>
        <w:rPr>
          <w:rFonts w:ascii="Times New Roman" w:hAnsi="Times New Roman"/>
        </w:rPr>
      </w:pPr>
      <w:r>
        <w:rPr>
          <w:rFonts w:ascii="Times New Roman" w:hAnsi="Times New Roman"/>
        </w:rPr>
        <w:t>60-day Federal Register notice (82 FR 14103), March 16, 2017.</w:t>
      </w:r>
    </w:p>
    <w:p w:rsidR="007339F4" w:rsidRDefault="007F3FFA" w:rsidP="00754F9B">
      <w:pPr>
        <w:numPr>
          <w:ilvl w:val="0"/>
          <w:numId w:val="1"/>
        </w:numPr>
        <w:ind w:left="630" w:firstLine="0"/>
        <w:rPr>
          <w:rFonts w:ascii="Times New Roman" w:hAnsi="Times New Roman"/>
        </w:rPr>
      </w:pPr>
      <w:r>
        <w:rPr>
          <w:rFonts w:ascii="Times New Roman" w:hAnsi="Times New Roman"/>
        </w:rPr>
        <w:t>30-day Federal Register notice (</w:t>
      </w:r>
      <w:r w:rsidR="001C326F" w:rsidRPr="001C326F">
        <w:rPr>
          <w:rFonts w:ascii="Times New Roman" w:hAnsi="Times New Roman"/>
        </w:rPr>
        <w:t xml:space="preserve">82 </w:t>
      </w:r>
      <w:r w:rsidRPr="001C326F">
        <w:rPr>
          <w:rFonts w:ascii="Times New Roman" w:hAnsi="Times New Roman"/>
        </w:rPr>
        <w:t xml:space="preserve">FR </w:t>
      </w:r>
      <w:r w:rsidR="001C326F" w:rsidRPr="001C326F">
        <w:rPr>
          <w:rFonts w:ascii="Times New Roman" w:hAnsi="Times New Roman"/>
        </w:rPr>
        <w:t>35027</w:t>
      </w:r>
      <w:r w:rsidRPr="001C326F">
        <w:rPr>
          <w:rFonts w:ascii="Times New Roman" w:hAnsi="Times New Roman"/>
        </w:rPr>
        <w:t xml:space="preserve">), </w:t>
      </w:r>
      <w:r w:rsidR="001C326F">
        <w:rPr>
          <w:rFonts w:ascii="Times New Roman" w:hAnsi="Times New Roman"/>
        </w:rPr>
        <w:t>July 27</w:t>
      </w:r>
      <w:r>
        <w:rPr>
          <w:rFonts w:ascii="Times New Roman" w:hAnsi="Times New Roman"/>
        </w:rPr>
        <w:t>, 2017</w:t>
      </w:r>
      <w:r w:rsidR="007339F4">
        <w:rPr>
          <w:rFonts w:ascii="Times New Roman" w:hAnsi="Times New Roman"/>
        </w:rPr>
        <w:t>.</w:t>
      </w:r>
    </w:p>
    <w:p w:rsidR="00F25F4F" w:rsidRPr="002D1963" w:rsidRDefault="00F25F4F" w:rsidP="000D7547">
      <w:pPr>
        <w:ind w:left="1080" w:hanging="360"/>
        <w:rPr>
          <w:rFonts w:ascii="Times New Roman" w:hAnsi="Times New Roman"/>
        </w:rPr>
      </w:pPr>
    </w:p>
    <w:sectPr w:rsidR="00F25F4F" w:rsidRPr="002D1963" w:rsidSect="003F25A3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B5" w:rsidRDefault="00F44CB5">
      <w:r>
        <w:separator/>
      </w:r>
    </w:p>
  </w:endnote>
  <w:endnote w:type="continuationSeparator" w:id="0">
    <w:p w:rsidR="00F44CB5" w:rsidRDefault="00F4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AB" w:rsidRDefault="00D922AB" w:rsidP="008C04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22AB" w:rsidRDefault="00D922AB" w:rsidP="008C042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AB" w:rsidRDefault="00D922AB" w:rsidP="008C04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6DF1">
      <w:rPr>
        <w:rStyle w:val="PageNumber"/>
        <w:noProof/>
      </w:rPr>
      <w:t>1</w:t>
    </w:r>
    <w:r>
      <w:rPr>
        <w:rStyle w:val="PageNumber"/>
      </w:rPr>
      <w:fldChar w:fldCharType="end"/>
    </w:r>
  </w:p>
  <w:p w:rsidR="00D922AB" w:rsidRDefault="00D922AB" w:rsidP="008C04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B5" w:rsidRDefault="00F44CB5">
      <w:r>
        <w:separator/>
      </w:r>
    </w:p>
  </w:footnote>
  <w:footnote w:type="continuationSeparator" w:id="0">
    <w:p w:rsidR="00F44CB5" w:rsidRDefault="00F44CB5">
      <w:r>
        <w:continuationSeparator/>
      </w:r>
    </w:p>
  </w:footnote>
  <w:footnote w:id="1">
    <w:p w:rsidR="00D922AB" w:rsidRPr="000C1232" w:rsidRDefault="00D922AB">
      <w:pPr>
        <w:pStyle w:val="FootnoteText"/>
        <w:rPr>
          <w:rFonts w:ascii="Times New Roman" w:hAnsi="Times New Roman"/>
        </w:rPr>
      </w:pPr>
      <w:r w:rsidRPr="000C1232">
        <w:rPr>
          <w:rStyle w:val="FootnoteReference"/>
          <w:rFonts w:ascii="Times New Roman" w:hAnsi="Times New Roman"/>
        </w:rPr>
        <w:footnoteRef/>
      </w:r>
      <w:r w:rsidRPr="000C1232">
        <w:rPr>
          <w:rFonts w:ascii="Times New Roman" w:hAnsi="Times New Roman"/>
        </w:rPr>
        <w:t xml:space="preserve"> The gross domestic product is the market value of all officially recognized final goods and services produced within a country in a given period.</w:t>
      </w:r>
    </w:p>
  </w:footnote>
  <w:footnote w:id="2">
    <w:p w:rsidR="00D922AB" w:rsidRDefault="00D922AB" w:rsidP="00A535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535E4">
        <w:rPr>
          <w:rFonts w:ascii="Times New Roman" w:hAnsi="Times New Roman"/>
        </w:rPr>
        <w:t xml:space="preserve">The public reporting burden for this collection of information is estimated to be approximately 18 minutes per response, </w:t>
      </w:r>
      <w:r>
        <w:rPr>
          <w:rFonts w:ascii="Times New Roman" w:hAnsi="Times New Roman"/>
        </w:rPr>
        <w:t xml:space="preserve">and </w:t>
      </w:r>
      <w:r w:rsidRPr="00A535E4">
        <w:rPr>
          <w:rFonts w:ascii="Times New Roman" w:hAnsi="Times New Roman"/>
        </w:rPr>
        <w:t>include</w:t>
      </w:r>
      <w:r>
        <w:rPr>
          <w:rFonts w:ascii="Times New Roman" w:hAnsi="Times New Roman"/>
        </w:rPr>
        <w:t>s</w:t>
      </w:r>
      <w:r w:rsidRPr="00A535E4">
        <w:rPr>
          <w:rFonts w:ascii="Times New Roman" w:hAnsi="Times New Roman"/>
        </w:rPr>
        <w:t xml:space="preserve"> the time for reviewing instructions, gathering the data needed, and completing and reviewing the collection of information.  Most of the data requested on the form is already captured by </w:t>
      </w:r>
      <w:r>
        <w:rPr>
          <w:rFonts w:ascii="Times New Roman" w:hAnsi="Times New Roman"/>
        </w:rPr>
        <w:t>motor carriers</w:t>
      </w:r>
      <w:r w:rsidRPr="00A535E4">
        <w:rPr>
          <w:rFonts w:ascii="Times New Roman" w:hAnsi="Times New Roman"/>
        </w:rPr>
        <w:t xml:space="preserve"> for other purposes in Financial Statements, income tax returns</w:t>
      </w:r>
      <w:r>
        <w:rPr>
          <w:rFonts w:ascii="Times New Roman" w:hAnsi="Times New Roman"/>
        </w:rPr>
        <w:t>, and other financial documents.</w:t>
      </w:r>
      <w:r w:rsidRPr="00A535E4">
        <w:rPr>
          <w:rFonts w:ascii="Times New Roman" w:hAnsi="Times New Roman"/>
        </w:rPr>
        <w:t xml:space="preserve"> This estimate assumes that the motor carriers have an organized system for maintaining and retrieving the required input data and will assign personnel with the necessary knowledge of the </w:t>
      </w:r>
      <w:r>
        <w:rPr>
          <w:rFonts w:ascii="Times New Roman" w:hAnsi="Times New Roman"/>
        </w:rPr>
        <w:t>motor carrier</w:t>
      </w:r>
      <w:r w:rsidRPr="00A535E4">
        <w:rPr>
          <w:rFonts w:ascii="Times New Roman" w:hAnsi="Times New Roman"/>
        </w:rPr>
        <w:t xml:space="preserve"> to complete the Form MP-1 </w:t>
      </w:r>
      <w:r>
        <w:rPr>
          <w:rFonts w:ascii="Times New Roman" w:hAnsi="Times New Roman"/>
        </w:rPr>
        <w:t xml:space="preserve">with a minimum of supervision. </w:t>
      </w:r>
      <w:r w:rsidRPr="00A535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</w:t>
      </w:r>
      <w:r w:rsidRPr="00A535E4">
        <w:rPr>
          <w:rFonts w:ascii="Times New Roman" w:hAnsi="Times New Roman"/>
        </w:rPr>
        <w:t>irst-time respondents may take</w:t>
      </w:r>
      <w:r>
        <w:rPr>
          <w:rFonts w:ascii="Times New Roman" w:hAnsi="Times New Roman"/>
        </w:rPr>
        <w:t xml:space="preserve"> longer to complete this form; h</w:t>
      </w:r>
      <w:r w:rsidRPr="00A535E4">
        <w:rPr>
          <w:rFonts w:ascii="Times New Roman" w:hAnsi="Times New Roman"/>
        </w:rPr>
        <w:t>owever, most repeat respondents should be able to complete the form within the estimated average timeframe.</w:t>
      </w:r>
    </w:p>
  </w:footnote>
  <w:footnote w:id="3">
    <w:p w:rsidR="0040307D" w:rsidRPr="00DB172B" w:rsidRDefault="0040307D" w:rsidP="0040307D">
      <w:pPr>
        <w:pStyle w:val="FootnoteText"/>
        <w:rPr>
          <w:rFonts w:ascii="Times New Roman" w:hAnsi="Times New Roman"/>
        </w:rPr>
      </w:pPr>
      <w:r w:rsidRPr="00DB172B">
        <w:rPr>
          <w:rStyle w:val="FootnoteReference"/>
          <w:rFonts w:ascii="Times New Roman" w:hAnsi="Times New Roman"/>
        </w:rPr>
        <w:footnoteRef/>
      </w:r>
      <w:r w:rsidRPr="00DB172B">
        <w:rPr>
          <w:rFonts w:ascii="Times New Roman" w:hAnsi="Times New Roman"/>
        </w:rPr>
        <w:t xml:space="preserve"> Bureau of Labor Statistics, “Occupational Employment Survey,” May 2015. </w:t>
      </w:r>
      <w:hyperlink r:id="rId1" w:history="1">
        <w:r w:rsidRPr="00DB172B">
          <w:rPr>
            <w:rStyle w:val="Hyperlink"/>
            <w:rFonts w:ascii="Times New Roman" w:hAnsi="Times New Roman"/>
          </w:rPr>
          <w:t>http://www.bls.gov/oes/current/naics4_485200.htm</w:t>
        </w:r>
      </w:hyperlink>
      <w:r w:rsidRPr="00DB172B">
        <w:rPr>
          <w:rFonts w:ascii="Times New Roman" w:hAnsi="Times New Roman"/>
        </w:rPr>
        <w:t xml:space="preserve"> (accessed December 16, 2016).  North American Industry Classification System (NAICS) 485200, Interurban and Rural Bus Transportation Standard Occupational Classification (SOC) 13-2000, Business and Financial Operations Occupations.</w:t>
      </w:r>
    </w:p>
  </w:footnote>
  <w:footnote w:id="4">
    <w:p w:rsidR="0040307D" w:rsidRPr="00DB172B" w:rsidRDefault="0040307D" w:rsidP="0040307D">
      <w:pPr>
        <w:pStyle w:val="FootnoteText"/>
        <w:rPr>
          <w:rFonts w:ascii="Times New Roman" w:hAnsi="Times New Roman"/>
        </w:rPr>
      </w:pPr>
      <w:r w:rsidRPr="00DB172B">
        <w:rPr>
          <w:rStyle w:val="FootnoteReference"/>
          <w:rFonts w:ascii="Times New Roman" w:hAnsi="Times New Roman"/>
        </w:rPr>
        <w:footnoteRef/>
      </w:r>
      <w:r w:rsidRPr="00DB172B">
        <w:rPr>
          <w:rFonts w:ascii="Times New Roman" w:hAnsi="Times New Roman"/>
        </w:rPr>
        <w:t xml:space="preserve"> FMCSA estimates this 51 percent employee benefit rate by using the private industry average wage ($17.99 per hour) and benefit information ($9.18 per hour) for production, transportation, and moving material workers. Benefits thus amount to 51.0 percent of wages (0.510 = $9.18 / $17.99). From “Employer Costs for Employee Compensation—September 2016.” Accessed on December 16, 2016 at </w:t>
      </w:r>
      <w:hyperlink r:id="rId2" w:history="1">
        <w:r w:rsidRPr="00DB172B">
          <w:rPr>
            <w:rStyle w:val="Hyperlink"/>
            <w:rFonts w:ascii="Times New Roman" w:hAnsi="Times New Roman"/>
          </w:rPr>
          <w:t>https://www.bls.gov/news.release/pdf/ecec.pdf</w:t>
        </w:r>
      </w:hyperlink>
      <w:r w:rsidRPr="00DB172B">
        <w:rPr>
          <w:rFonts w:ascii="Times New Roman" w:hAnsi="Times New Roman"/>
        </w:rPr>
        <w:t xml:space="preserve">. </w:t>
      </w:r>
    </w:p>
    <w:p w:rsidR="0040307D" w:rsidRPr="00DB172B" w:rsidRDefault="0040307D" w:rsidP="0040307D">
      <w:pPr>
        <w:pStyle w:val="FootnoteText"/>
        <w:rPr>
          <w:rFonts w:ascii="Times New Roman" w:hAnsi="Times New Roman"/>
        </w:rPr>
      </w:pPr>
    </w:p>
  </w:footnote>
  <w:footnote w:id="5">
    <w:p w:rsidR="0040307D" w:rsidRPr="00DB172B" w:rsidRDefault="0040307D" w:rsidP="0040307D">
      <w:pPr>
        <w:pStyle w:val="FootnoteText"/>
        <w:rPr>
          <w:rFonts w:ascii="Times New Roman" w:hAnsi="Times New Roman"/>
        </w:rPr>
      </w:pPr>
      <w:r w:rsidRPr="00DB172B">
        <w:rPr>
          <w:rStyle w:val="FootnoteReference"/>
          <w:rFonts w:ascii="Times New Roman" w:hAnsi="Times New Roman"/>
        </w:rPr>
        <w:footnoteRef/>
      </w:r>
      <w:r w:rsidRPr="00DB172B">
        <w:rPr>
          <w:rFonts w:ascii="Times New Roman" w:hAnsi="Times New Roman"/>
        </w:rPr>
        <w:t xml:space="preserve"> Berwick, Farooq. Truck Costing Model for Transportation Managers,” Upper Great Plains Transportation Institute, North Dakota State University (2003). Accessed on December 16, 2016 at </w:t>
      </w:r>
      <w:hyperlink r:id="rId3" w:history="1">
        <w:r w:rsidRPr="00DB172B">
          <w:rPr>
            <w:rStyle w:val="Hyperlink"/>
            <w:rFonts w:ascii="Times New Roman" w:hAnsi="Times New Roman"/>
            <w:color w:val="auto"/>
          </w:rPr>
          <w:t>http://ntl.bts.gov/lib/24000/24200/24223/24223.pdf</w:t>
        </w:r>
      </w:hyperlink>
      <w:r w:rsidRPr="00DB172B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718D"/>
    <w:multiLevelType w:val="hybridMultilevel"/>
    <w:tmpl w:val="1756B304"/>
    <w:lvl w:ilvl="0" w:tplc="9488915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35"/>
    <w:rsid w:val="00012471"/>
    <w:rsid w:val="00014BE7"/>
    <w:rsid w:val="00034122"/>
    <w:rsid w:val="0004510F"/>
    <w:rsid w:val="00050D0E"/>
    <w:rsid w:val="000513D2"/>
    <w:rsid w:val="000570AF"/>
    <w:rsid w:val="00062B13"/>
    <w:rsid w:val="00070113"/>
    <w:rsid w:val="00084700"/>
    <w:rsid w:val="00086180"/>
    <w:rsid w:val="0008775E"/>
    <w:rsid w:val="000912C5"/>
    <w:rsid w:val="0009448F"/>
    <w:rsid w:val="00097976"/>
    <w:rsid w:val="00097D22"/>
    <w:rsid w:val="000A510D"/>
    <w:rsid w:val="000B3D25"/>
    <w:rsid w:val="000B55F5"/>
    <w:rsid w:val="000B7598"/>
    <w:rsid w:val="000C1232"/>
    <w:rsid w:val="000D0311"/>
    <w:rsid w:val="000D2E04"/>
    <w:rsid w:val="000D7547"/>
    <w:rsid w:val="000D7965"/>
    <w:rsid w:val="000D7B4E"/>
    <w:rsid w:val="000F65B2"/>
    <w:rsid w:val="00100594"/>
    <w:rsid w:val="00117955"/>
    <w:rsid w:val="00122FBB"/>
    <w:rsid w:val="001257E2"/>
    <w:rsid w:val="00132D28"/>
    <w:rsid w:val="00135F11"/>
    <w:rsid w:val="00144126"/>
    <w:rsid w:val="00145DB1"/>
    <w:rsid w:val="00156206"/>
    <w:rsid w:val="0016024B"/>
    <w:rsid w:val="001634A9"/>
    <w:rsid w:val="00173B57"/>
    <w:rsid w:val="0018638D"/>
    <w:rsid w:val="001A14D5"/>
    <w:rsid w:val="001A4057"/>
    <w:rsid w:val="001A4F58"/>
    <w:rsid w:val="001B39F6"/>
    <w:rsid w:val="001C326F"/>
    <w:rsid w:val="001C4B53"/>
    <w:rsid w:val="001D1031"/>
    <w:rsid w:val="001F1D71"/>
    <w:rsid w:val="001F2ECF"/>
    <w:rsid w:val="001F4038"/>
    <w:rsid w:val="001F595E"/>
    <w:rsid w:val="002052A9"/>
    <w:rsid w:val="0020749E"/>
    <w:rsid w:val="00210BAD"/>
    <w:rsid w:val="0021147B"/>
    <w:rsid w:val="00216713"/>
    <w:rsid w:val="002313F5"/>
    <w:rsid w:val="00236BAB"/>
    <w:rsid w:val="0024553D"/>
    <w:rsid w:val="00246A9D"/>
    <w:rsid w:val="002542C6"/>
    <w:rsid w:val="00275363"/>
    <w:rsid w:val="00275432"/>
    <w:rsid w:val="00286D8F"/>
    <w:rsid w:val="00292C8B"/>
    <w:rsid w:val="002A1EB3"/>
    <w:rsid w:val="002A2453"/>
    <w:rsid w:val="002A466C"/>
    <w:rsid w:val="002A6A88"/>
    <w:rsid w:val="002A7F91"/>
    <w:rsid w:val="002B78E6"/>
    <w:rsid w:val="002C3605"/>
    <w:rsid w:val="002C37A9"/>
    <w:rsid w:val="002D1963"/>
    <w:rsid w:val="002D2050"/>
    <w:rsid w:val="002D7C04"/>
    <w:rsid w:val="002E7899"/>
    <w:rsid w:val="002F4688"/>
    <w:rsid w:val="002F4DA0"/>
    <w:rsid w:val="002F60DD"/>
    <w:rsid w:val="00305AAB"/>
    <w:rsid w:val="0032136F"/>
    <w:rsid w:val="00330DEC"/>
    <w:rsid w:val="00344BE2"/>
    <w:rsid w:val="003467C2"/>
    <w:rsid w:val="003503D5"/>
    <w:rsid w:val="00352D59"/>
    <w:rsid w:val="003660D7"/>
    <w:rsid w:val="003772C1"/>
    <w:rsid w:val="003851C9"/>
    <w:rsid w:val="00385D60"/>
    <w:rsid w:val="003B6BC6"/>
    <w:rsid w:val="003C7D8C"/>
    <w:rsid w:val="003D1872"/>
    <w:rsid w:val="003D4BB0"/>
    <w:rsid w:val="003D6515"/>
    <w:rsid w:val="003E49C3"/>
    <w:rsid w:val="003E7793"/>
    <w:rsid w:val="003F25A3"/>
    <w:rsid w:val="0040307D"/>
    <w:rsid w:val="00403D67"/>
    <w:rsid w:val="004059C3"/>
    <w:rsid w:val="00410E7D"/>
    <w:rsid w:val="004210DD"/>
    <w:rsid w:val="00425EB3"/>
    <w:rsid w:val="00441F62"/>
    <w:rsid w:val="00442149"/>
    <w:rsid w:val="0044285F"/>
    <w:rsid w:val="004614AE"/>
    <w:rsid w:val="004658F7"/>
    <w:rsid w:val="00473969"/>
    <w:rsid w:val="00483D94"/>
    <w:rsid w:val="004861D5"/>
    <w:rsid w:val="004864A8"/>
    <w:rsid w:val="00487BF1"/>
    <w:rsid w:val="004A74DD"/>
    <w:rsid w:val="004B4701"/>
    <w:rsid w:val="004B5817"/>
    <w:rsid w:val="004C2FCA"/>
    <w:rsid w:val="004C4693"/>
    <w:rsid w:val="004D2239"/>
    <w:rsid w:val="004D3805"/>
    <w:rsid w:val="004E6DCB"/>
    <w:rsid w:val="004F4C67"/>
    <w:rsid w:val="004F4FD5"/>
    <w:rsid w:val="00526A4E"/>
    <w:rsid w:val="00537F4C"/>
    <w:rsid w:val="00540922"/>
    <w:rsid w:val="005424F3"/>
    <w:rsid w:val="005426B5"/>
    <w:rsid w:val="005500E0"/>
    <w:rsid w:val="00550B3B"/>
    <w:rsid w:val="005517DC"/>
    <w:rsid w:val="005536F5"/>
    <w:rsid w:val="00556068"/>
    <w:rsid w:val="00556DCD"/>
    <w:rsid w:val="00561EBC"/>
    <w:rsid w:val="00571A23"/>
    <w:rsid w:val="005726BA"/>
    <w:rsid w:val="0057316F"/>
    <w:rsid w:val="0057440B"/>
    <w:rsid w:val="00574FE6"/>
    <w:rsid w:val="00581334"/>
    <w:rsid w:val="005A1D9A"/>
    <w:rsid w:val="005A37ED"/>
    <w:rsid w:val="005A6FE6"/>
    <w:rsid w:val="005B0137"/>
    <w:rsid w:val="005D15D4"/>
    <w:rsid w:val="005D1C8D"/>
    <w:rsid w:val="005E7053"/>
    <w:rsid w:val="006044E1"/>
    <w:rsid w:val="006101CB"/>
    <w:rsid w:val="0062026D"/>
    <w:rsid w:val="006204B4"/>
    <w:rsid w:val="00621072"/>
    <w:rsid w:val="006307EB"/>
    <w:rsid w:val="006358D5"/>
    <w:rsid w:val="0065429D"/>
    <w:rsid w:val="00655907"/>
    <w:rsid w:val="00657E26"/>
    <w:rsid w:val="0066616E"/>
    <w:rsid w:val="0067195B"/>
    <w:rsid w:val="006772FD"/>
    <w:rsid w:val="00680069"/>
    <w:rsid w:val="006809CA"/>
    <w:rsid w:val="0069252F"/>
    <w:rsid w:val="00693DBB"/>
    <w:rsid w:val="006A05BE"/>
    <w:rsid w:val="006A2601"/>
    <w:rsid w:val="006B057C"/>
    <w:rsid w:val="006B35FD"/>
    <w:rsid w:val="006C2A30"/>
    <w:rsid w:val="006C2B15"/>
    <w:rsid w:val="006C781B"/>
    <w:rsid w:val="006D4B9A"/>
    <w:rsid w:val="006E2326"/>
    <w:rsid w:val="006E50E8"/>
    <w:rsid w:val="006F1B22"/>
    <w:rsid w:val="0070526E"/>
    <w:rsid w:val="00707C49"/>
    <w:rsid w:val="00715A13"/>
    <w:rsid w:val="007165B3"/>
    <w:rsid w:val="00727557"/>
    <w:rsid w:val="007277F0"/>
    <w:rsid w:val="00730BB7"/>
    <w:rsid w:val="007339F4"/>
    <w:rsid w:val="007350C4"/>
    <w:rsid w:val="00745DA3"/>
    <w:rsid w:val="00754F9B"/>
    <w:rsid w:val="007568A1"/>
    <w:rsid w:val="007628AA"/>
    <w:rsid w:val="00781B7B"/>
    <w:rsid w:val="007858D1"/>
    <w:rsid w:val="007A20D6"/>
    <w:rsid w:val="007A4413"/>
    <w:rsid w:val="007B72E0"/>
    <w:rsid w:val="007C5B3E"/>
    <w:rsid w:val="007D1C88"/>
    <w:rsid w:val="007D7671"/>
    <w:rsid w:val="007D7792"/>
    <w:rsid w:val="007E2735"/>
    <w:rsid w:val="007E78A5"/>
    <w:rsid w:val="007F29DB"/>
    <w:rsid w:val="007F3FFA"/>
    <w:rsid w:val="007F7EBB"/>
    <w:rsid w:val="00802635"/>
    <w:rsid w:val="0080398D"/>
    <w:rsid w:val="008511AE"/>
    <w:rsid w:val="008527B0"/>
    <w:rsid w:val="00863629"/>
    <w:rsid w:val="00870CAC"/>
    <w:rsid w:val="00873162"/>
    <w:rsid w:val="00876387"/>
    <w:rsid w:val="008825DC"/>
    <w:rsid w:val="00886578"/>
    <w:rsid w:val="00886B59"/>
    <w:rsid w:val="00887136"/>
    <w:rsid w:val="00893D86"/>
    <w:rsid w:val="008A59EF"/>
    <w:rsid w:val="008B754D"/>
    <w:rsid w:val="008C0427"/>
    <w:rsid w:val="008C1C12"/>
    <w:rsid w:val="008C49DB"/>
    <w:rsid w:val="008D24AC"/>
    <w:rsid w:val="008D6C02"/>
    <w:rsid w:val="008E0CEF"/>
    <w:rsid w:val="008F3D03"/>
    <w:rsid w:val="008F5E1F"/>
    <w:rsid w:val="0090044B"/>
    <w:rsid w:val="0090247E"/>
    <w:rsid w:val="009118B0"/>
    <w:rsid w:val="00930B3E"/>
    <w:rsid w:val="00932813"/>
    <w:rsid w:val="009353D8"/>
    <w:rsid w:val="00936945"/>
    <w:rsid w:val="0094490A"/>
    <w:rsid w:val="0094609D"/>
    <w:rsid w:val="00947C56"/>
    <w:rsid w:val="00956676"/>
    <w:rsid w:val="00964318"/>
    <w:rsid w:val="00965D39"/>
    <w:rsid w:val="00975CBE"/>
    <w:rsid w:val="00980264"/>
    <w:rsid w:val="00987FB9"/>
    <w:rsid w:val="00991A84"/>
    <w:rsid w:val="009A0586"/>
    <w:rsid w:val="009A0DD8"/>
    <w:rsid w:val="009A6061"/>
    <w:rsid w:val="009B1099"/>
    <w:rsid w:val="009C1432"/>
    <w:rsid w:val="009C1D32"/>
    <w:rsid w:val="009D50A3"/>
    <w:rsid w:val="009E28F3"/>
    <w:rsid w:val="009F1212"/>
    <w:rsid w:val="009F4174"/>
    <w:rsid w:val="00A03D43"/>
    <w:rsid w:val="00A06972"/>
    <w:rsid w:val="00A0742B"/>
    <w:rsid w:val="00A17CDD"/>
    <w:rsid w:val="00A2294F"/>
    <w:rsid w:val="00A240FA"/>
    <w:rsid w:val="00A33FBD"/>
    <w:rsid w:val="00A35E78"/>
    <w:rsid w:val="00A36FC2"/>
    <w:rsid w:val="00A40C84"/>
    <w:rsid w:val="00A46500"/>
    <w:rsid w:val="00A511FA"/>
    <w:rsid w:val="00A5243B"/>
    <w:rsid w:val="00A526E1"/>
    <w:rsid w:val="00A535E4"/>
    <w:rsid w:val="00A57CDD"/>
    <w:rsid w:val="00A62379"/>
    <w:rsid w:val="00A75734"/>
    <w:rsid w:val="00A82B72"/>
    <w:rsid w:val="00A84B4A"/>
    <w:rsid w:val="00A86A23"/>
    <w:rsid w:val="00A87C9E"/>
    <w:rsid w:val="00A90238"/>
    <w:rsid w:val="00A920D4"/>
    <w:rsid w:val="00A94A34"/>
    <w:rsid w:val="00A951F3"/>
    <w:rsid w:val="00AA07B7"/>
    <w:rsid w:val="00AB09AD"/>
    <w:rsid w:val="00AB2B7B"/>
    <w:rsid w:val="00AB7F2E"/>
    <w:rsid w:val="00AC0EAD"/>
    <w:rsid w:val="00AD4E4B"/>
    <w:rsid w:val="00AD6DF1"/>
    <w:rsid w:val="00AE109D"/>
    <w:rsid w:val="00AE4709"/>
    <w:rsid w:val="00AE787D"/>
    <w:rsid w:val="00AF43C1"/>
    <w:rsid w:val="00B002DC"/>
    <w:rsid w:val="00B06CAF"/>
    <w:rsid w:val="00B1642E"/>
    <w:rsid w:val="00B2248B"/>
    <w:rsid w:val="00B25673"/>
    <w:rsid w:val="00B33DCC"/>
    <w:rsid w:val="00B4063D"/>
    <w:rsid w:val="00B4663F"/>
    <w:rsid w:val="00B4723B"/>
    <w:rsid w:val="00B56A50"/>
    <w:rsid w:val="00B61729"/>
    <w:rsid w:val="00B82129"/>
    <w:rsid w:val="00B90B18"/>
    <w:rsid w:val="00BA00DD"/>
    <w:rsid w:val="00BA18CB"/>
    <w:rsid w:val="00BB3218"/>
    <w:rsid w:val="00BB68A7"/>
    <w:rsid w:val="00BD43DE"/>
    <w:rsid w:val="00BD5E70"/>
    <w:rsid w:val="00BE1D71"/>
    <w:rsid w:val="00BE6CEA"/>
    <w:rsid w:val="00BE7DA2"/>
    <w:rsid w:val="00BF46F6"/>
    <w:rsid w:val="00C02FD7"/>
    <w:rsid w:val="00C075F1"/>
    <w:rsid w:val="00C17014"/>
    <w:rsid w:val="00C179DD"/>
    <w:rsid w:val="00C2178D"/>
    <w:rsid w:val="00C36153"/>
    <w:rsid w:val="00C417C0"/>
    <w:rsid w:val="00C43ED6"/>
    <w:rsid w:val="00C53701"/>
    <w:rsid w:val="00C56376"/>
    <w:rsid w:val="00C63A71"/>
    <w:rsid w:val="00C820B5"/>
    <w:rsid w:val="00C83EC4"/>
    <w:rsid w:val="00C84504"/>
    <w:rsid w:val="00C9653F"/>
    <w:rsid w:val="00CA60CE"/>
    <w:rsid w:val="00CB7E2C"/>
    <w:rsid w:val="00CC14AC"/>
    <w:rsid w:val="00CC5B11"/>
    <w:rsid w:val="00CF21C3"/>
    <w:rsid w:val="00D0147A"/>
    <w:rsid w:val="00D0610B"/>
    <w:rsid w:val="00D17FA7"/>
    <w:rsid w:val="00D253A9"/>
    <w:rsid w:val="00D25948"/>
    <w:rsid w:val="00D34B06"/>
    <w:rsid w:val="00D34DCF"/>
    <w:rsid w:val="00D62A96"/>
    <w:rsid w:val="00D62D83"/>
    <w:rsid w:val="00D6740F"/>
    <w:rsid w:val="00D80F29"/>
    <w:rsid w:val="00D848B6"/>
    <w:rsid w:val="00D922AB"/>
    <w:rsid w:val="00D930BF"/>
    <w:rsid w:val="00DB172B"/>
    <w:rsid w:val="00DB6017"/>
    <w:rsid w:val="00DC1FE0"/>
    <w:rsid w:val="00DE7516"/>
    <w:rsid w:val="00DF28CD"/>
    <w:rsid w:val="00DF4ABB"/>
    <w:rsid w:val="00E03577"/>
    <w:rsid w:val="00E061B9"/>
    <w:rsid w:val="00E06E03"/>
    <w:rsid w:val="00E07583"/>
    <w:rsid w:val="00E12828"/>
    <w:rsid w:val="00E13E62"/>
    <w:rsid w:val="00E17A87"/>
    <w:rsid w:val="00E23DF8"/>
    <w:rsid w:val="00E26BAF"/>
    <w:rsid w:val="00E347F9"/>
    <w:rsid w:val="00E4660D"/>
    <w:rsid w:val="00E46D61"/>
    <w:rsid w:val="00E62BDA"/>
    <w:rsid w:val="00E64099"/>
    <w:rsid w:val="00E752F1"/>
    <w:rsid w:val="00EA2922"/>
    <w:rsid w:val="00EA7160"/>
    <w:rsid w:val="00EC44BF"/>
    <w:rsid w:val="00ED6778"/>
    <w:rsid w:val="00ED7E5E"/>
    <w:rsid w:val="00EE1E2C"/>
    <w:rsid w:val="00EF299C"/>
    <w:rsid w:val="00EF3F23"/>
    <w:rsid w:val="00EF5F2D"/>
    <w:rsid w:val="00F00A02"/>
    <w:rsid w:val="00F00B04"/>
    <w:rsid w:val="00F03091"/>
    <w:rsid w:val="00F17676"/>
    <w:rsid w:val="00F2498E"/>
    <w:rsid w:val="00F25F4F"/>
    <w:rsid w:val="00F44CB5"/>
    <w:rsid w:val="00F51713"/>
    <w:rsid w:val="00F530A0"/>
    <w:rsid w:val="00F53668"/>
    <w:rsid w:val="00F55C87"/>
    <w:rsid w:val="00F61505"/>
    <w:rsid w:val="00F62B18"/>
    <w:rsid w:val="00F6552E"/>
    <w:rsid w:val="00F73457"/>
    <w:rsid w:val="00F801D6"/>
    <w:rsid w:val="00F87F30"/>
    <w:rsid w:val="00F9041C"/>
    <w:rsid w:val="00F923DC"/>
    <w:rsid w:val="00F96B8E"/>
    <w:rsid w:val="00FA5883"/>
    <w:rsid w:val="00FA60C3"/>
    <w:rsid w:val="00FA68F1"/>
    <w:rsid w:val="00FA7D03"/>
    <w:rsid w:val="00FC1242"/>
    <w:rsid w:val="00FC3847"/>
    <w:rsid w:val="00FE0FF3"/>
    <w:rsid w:val="00FE436E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C04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0427"/>
  </w:style>
  <w:style w:type="paragraph" w:styleId="BalloonText">
    <w:name w:val="Balloon Text"/>
    <w:basedOn w:val="Normal"/>
    <w:semiHidden/>
    <w:rsid w:val="00FA7D0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179DD"/>
    <w:rPr>
      <w:sz w:val="20"/>
      <w:szCs w:val="20"/>
    </w:rPr>
  </w:style>
  <w:style w:type="character" w:styleId="FootnoteReference">
    <w:name w:val="footnote reference"/>
    <w:uiPriority w:val="99"/>
    <w:rsid w:val="00C179DD"/>
    <w:rPr>
      <w:vertAlign w:val="superscript"/>
    </w:rPr>
  </w:style>
  <w:style w:type="character" w:styleId="Hyperlink">
    <w:name w:val="Hyperlink"/>
    <w:rsid w:val="00034122"/>
    <w:rPr>
      <w:color w:val="0000FF"/>
      <w:u w:val="single"/>
    </w:rPr>
  </w:style>
  <w:style w:type="character" w:styleId="CommentReference">
    <w:name w:val="annotation reference"/>
    <w:semiHidden/>
    <w:rsid w:val="00B164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4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1642E"/>
    <w:rPr>
      <w:b/>
      <w:bCs/>
    </w:rPr>
  </w:style>
  <w:style w:type="character" w:styleId="FollowedHyperlink">
    <w:name w:val="FollowedHyperlink"/>
    <w:rsid w:val="00A06972"/>
    <w:rPr>
      <w:color w:val="800080"/>
      <w:u w:val="single"/>
    </w:rPr>
  </w:style>
  <w:style w:type="character" w:styleId="Emphasis">
    <w:name w:val="Emphasis"/>
    <w:qFormat/>
    <w:rsid w:val="00CC5B11"/>
    <w:rPr>
      <w:i/>
      <w:iCs/>
    </w:rPr>
  </w:style>
  <w:style w:type="paragraph" w:styleId="ListParagraph">
    <w:name w:val="List Paragraph"/>
    <w:basedOn w:val="Normal"/>
    <w:uiPriority w:val="34"/>
    <w:qFormat/>
    <w:rsid w:val="007568A1"/>
    <w:pPr>
      <w:ind w:left="720"/>
      <w:contextualSpacing/>
    </w:pPr>
  </w:style>
  <w:style w:type="paragraph" w:styleId="Revision">
    <w:name w:val="Revision"/>
    <w:hidden/>
    <w:uiPriority w:val="99"/>
    <w:semiHidden/>
    <w:rsid w:val="00F62B18"/>
    <w:rPr>
      <w:rFonts w:ascii="Arial" w:hAnsi="Arial"/>
      <w:sz w:val="24"/>
      <w:szCs w:val="24"/>
    </w:rPr>
  </w:style>
  <w:style w:type="character" w:styleId="Strong">
    <w:name w:val="Strong"/>
    <w:qFormat/>
    <w:rsid w:val="00DB172B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DB172B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C04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0427"/>
  </w:style>
  <w:style w:type="paragraph" w:styleId="BalloonText">
    <w:name w:val="Balloon Text"/>
    <w:basedOn w:val="Normal"/>
    <w:semiHidden/>
    <w:rsid w:val="00FA7D0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179DD"/>
    <w:rPr>
      <w:sz w:val="20"/>
      <w:szCs w:val="20"/>
    </w:rPr>
  </w:style>
  <w:style w:type="character" w:styleId="FootnoteReference">
    <w:name w:val="footnote reference"/>
    <w:uiPriority w:val="99"/>
    <w:rsid w:val="00C179DD"/>
    <w:rPr>
      <w:vertAlign w:val="superscript"/>
    </w:rPr>
  </w:style>
  <w:style w:type="character" w:styleId="Hyperlink">
    <w:name w:val="Hyperlink"/>
    <w:rsid w:val="00034122"/>
    <w:rPr>
      <w:color w:val="0000FF"/>
      <w:u w:val="single"/>
    </w:rPr>
  </w:style>
  <w:style w:type="character" w:styleId="CommentReference">
    <w:name w:val="annotation reference"/>
    <w:semiHidden/>
    <w:rsid w:val="00B164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4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1642E"/>
    <w:rPr>
      <w:b/>
      <w:bCs/>
    </w:rPr>
  </w:style>
  <w:style w:type="character" w:styleId="FollowedHyperlink">
    <w:name w:val="FollowedHyperlink"/>
    <w:rsid w:val="00A06972"/>
    <w:rPr>
      <w:color w:val="800080"/>
      <w:u w:val="single"/>
    </w:rPr>
  </w:style>
  <w:style w:type="character" w:styleId="Emphasis">
    <w:name w:val="Emphasis"/>
    <w:qFormat/>
    <w:rsid w:val="00CC5B11"/>
    <w:rPr>
      <w:i/>
      <w:iCs/>
    </w:rPr>
  </w:style>
  <w:style w:type="paragraph" w:styleId="ListParagraph">
    <w:name w:val="List Paragraph"/>
    <w:basedOn w:val="Normal"/>
    <w:uiPriority w:val="34"/>
    <w:qFormat/>
    <w:rsid w:val="007568A1"/>
    <w:pPr>
      <w:ind w:left="720"/>
      <w:contextualSpacing/>
    </w:pPr>
  </w:style>
  <w:style w:type="paragraph" w:styleId="Revision">
    <w:name w:val="Revision"/>
    <w:hidden/>
    <w:uiPriority w:val="99"/>
    <w:semiHidden/>
    <w:rsid w:val="00F62B18"/>
    <w:rPr>
      <w:rFonts w:ascii="Arial" w:hAnsi="Arial"/>
      <w:sz w:val="24"/>
      <w:szCs w:val="24"/>
    </w:rPr>
  </w:style>
  <w:style w:type="character" w:styleId="Strong">
    <w:name w:val="Strong"/>
    <w:qFormat/>
    <w:rsid w:val="00DB172B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DB172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fmcsa.dot.gov/registration/form-mp-1-annual-report-form-and-worksheet-class-i-motor-carriers-passenger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ntl.bts.gov/lib/24000/24200/24223/24223.pdf" TargetMode="External"/><Relationship Id="rId2" Type="http://schemas.openxmlformats.org/officeDocument/2006/relationships/hyperlink" Target="https://www.bls.gov/news.release/pdf/ecec.pdf" TargetMode="External"/><Relationship Id="rId1" Type="http://schemas.openxmlformats.org/officeDocument/2006/relationships/hyperlink" Target="http://www.bls.gov/oes/current/naics4_4852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82C0-7611-45CE-A86D-3483DF23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Paperwork Reduction Act</vt:lpstr>
    </vt:vector>
  </TitlesOfParts>
  <Company>FMCSA</Company>
  <LinksUpToDate>false</LinksUpToDate>
  <CharactersWithSpaces>9245</CharactersWithSpaces>
  <SharedDoc>false</SharedDoc>
  <HLinks>
    <vt:vector size="18" baseType="variant">
      <vt:variant>
        <vt:i4>3342442</vt:i4>
      </vt:variant>
      <vt:variant>
        <vt:i4>6</vt:i4>
      </vt:variant>
      <vt:variant>
        <vt:i4>0</vt:i4>
      </vt:variant>
      <vt:variant>
        <vt:i4>5</vt:i4>
      </vt:variant>
      <vt:variant>
        <vt:lpwstr>http://ntl.bts.gov/lib/24000/24200/24223/24223.pdf</vt:lpwstr>
      </vt:variant>
      <vt:variant>
        <vt:lpwstr/>
      </vt:variant>
      <vt:variant>
        <vt:i4>1900546</vt:i4>
      </vt:variant>
      <vt:variant>
        <vt:i4>3</vt:i4>
      </vt:variant>
      <vt:variant>
        <vt:i4>0</vt:i4>
      </vt:variant>
      <vt:variant>
        <vt:i4>5</vt:i4>
      </vt:variant>
      <vt:variant>
        <vt:lpwstr>http://www.bls.gov/news.release/pdf/ecec.pdf</vt:lpwstr>
      </vt:variant>
      <vt:variant>
        <vt:lpwstr/>
      </vt:variant>
      <vt:variant>
        <vt:i4>2293763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http://www.bls.gov/oes/current/naics4_485200.htm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Paperwork Reduction Act</dc:title>
  <dc:creator>toni.proctor</dc:creator>
  <cp:lastModifiedBy>SYSTEM</cp:lastModifiedBy>
  <cp:revision>2</cp:revision>
  <cp:lastPrinted>2016-12-30T16:58:00Z</cp:lastPrinted>
  <dcterms:created xsi:type="dcterms:W3CDTF">2017-10-27T17:03:00Z</dcterms:created>
  <dcterms:modified xsi:type="dcterms:W3CDTF">2017-10-27T17:03:00Z</dcterms:modified>
</cp:coreProperties>
</file>