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48E16D1C" wp14:editId="0B23A9E3">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0E7F68" w:rsidRDefault="000E7F68" w:rsidP="003F5766">
      <w:pPr>
        <w:jc w:val="center"/>
        <w:rPr>
          <w:b/>
          <w:sz w:val="36"/>
          <w:szCs w:val="36"/>
        </w:rPr>
      </w:pPr>
    </w:p>
    <w:p w:rsidR="003F5766" w:rsidRPr="003F5766" w:rsidRDefault="003F5766" w:rsidP="003F5766">
      <w:pPr>
        <w:jc w:val="center"/>
        <w:rPr>
          <w:b/>
          <w:sz w:val="36"/>
          <w:szCs w:val="36"/>
        </w:rPr>
      </w:pPr>
    </w:p>
    <w:p w:rsidR="000E7F68" w:rsidRDefault="00186DF2" w:rsidP="003F5766">
      <w:pPr>
        <w:jc w:val="center"/>
        <w:rPr>
          <w:b/>
          <w:sz w:val="36"/>
          <w:szCs w:val="36"/>
        </w:rPr>
      </w:pPr>
      <w:r>
        <w:rPr>
          <w:b/>
          <w:sz w:val="36"/>
          <w:szCs w:val="36"/>
        </w:rPr>
        <w:t xml:space="preserve">Public Housing </w:t>
      </w:r>
      <w:r w:rsidR="000E7F68" w:rsidRPr="003F5766">
        <w:rPr>
          <w:b/>
          <w:sz w:val="36"/>
          <w:szCs w:val="36"/>
        </w:rPr>
        <w:t xml:space="preserve">Assessment System </w:t>
      </w:r>
      <w:r w:rsidR="00373E31">
        <w:rPr>
          <w:b/>
          <w:sz w:val="36"/>
          <w:szCs w:val="36"/>
        </w:rPr>
        <w:t>(PHAS) Appeals; PHAS Unaudited</w:t>
      </w:r>
      <w:r>
        <w:rPr>
          <w:b/>
          <w:sz w:val="36"/>
          <w:szCs w:val="36"/>
        </w:rPr>
        <w:t xml:space="preserve"> Financial St</w:t>
      </w:r>
      <w:r w:rsidR="003F5766">
        <w:rPr>
          <w:b/>
          <w:sz w:val="36"/>
          <w:szCs w:val="36"/>
        </w:rPr>
        <w:t>at</w:t>
      </w:r>
      <w:r>
        <w:rPr>
          <w:b/>
          <w:sz w:val="36"/>
          <w:szCs w:val="36"/>
        </w:rPr>
        <w:t xml:space="preserve">ement Submission </w:t>
      </w:r>
      <w:r w:rsidR="00373E31">
        <w:rPr>
          <w:b/>
          <w:sz w:val="36"/>
          <w:szCs w:val="36"/>
        </w:rPr>
        <w:t>Extensions;</w:t>
      </w:r>
      <w:r>
        <w:rPr>
          <w:b/>
          <w:sz w:val="36"/>
          <w:szCs w:val="36"/>
        </w:rPr>
        <w:t xml:space="preserve"> Assisted and Insured Housing Property Inspection Technical Reviews and Database Adjustments </w:t>
      </w:r>
      <w:r w:rsidR="008F07D1">
        <w:rPr>
          <w:b/>
          <w:sz w:val="36"/>
          <w:szCs w:val="36"/>
        </w:rPr>
        <w:t>(2577-257)</w:t>
      </w:r>
    </w:p>
    <w:p w:rsidR="00186DF2" w:rsidRPr="003F5766" w:rsidRDefault="00186DF2" w:rsidP="003F5766">
      <w:pPr>
        <w:jc w:val="center"/>
        <w:rPr>
          <w:b/>
          <w:sz w:val="36"/>
          <w:szCs w:val="36"/>
        </w:rPr>
      </w:pPr>
    </w:p>
    <w:p w:rsidR="003F5766" w:rsidRDefault="000E7F68" w:rsidP="00E65196">
      <w:pPr>
        <w:jc w:val="center"/>
        <w:rPr>
          <w:b/>
          <w:sz w:val="36"/>
          <w:szCs w:val="36"/>
        </w:rPr>
      </w:pPr>
      <w:r>
        <w:rPr>
          <w:b/>
          <w:sz w:val="36"/>
          <w:szCs w:val="36"/>
        </w:rPr>
        <w:t xml:space="preserve">Office of Public and Indian Housing </w:t>
      </w:r>
    </w:p>
    <w:p w:rsidR="00E65196" w:rsidRPr="00DD1036" w:rsidRDefault="003F5766" w:rsidP="00E65196">
      <w:pPr>
        <w:jc w:val="center"/>
        <w:rPr>
          <w:b/>
          <w:sz w:val="36"/>
          <w:szCs w:val="36"/>
        </w:rPr>
      </w:pPr>
      <w:r>
        <w:rPr>
          <w:b/>
          <w:sz w:val="36"/>
          <w:szCs w:val="36"/>
        </w:rPr>
        <w:t>Real Estate Assessment Center</w:t>
      </w:r>
    </w:p>
    <w:p w:rsidR="003F5766" w:rsidRDefault="003F5766" w:rsidP="00E65196">
      <w:pPr>
        <w:jc w:val="center"/>
        <w:rPr>
          <w:sz w:val="36"/>
          <w:szCs w:val="36"/>
        </w:rPr>
      </w:pPr>
    </w:p>
    <w:p w:rsidR="003F5766" w:rsidRDefault="003F5766" w:rsidP="00E65196">
      <w:pPr>
        <w:jc w:val="center"/>
        <w:rPr>
          <w:sz w:val="36"/>
          <w:szCs w:val="36"/>
        </w:rPr>
      </w:pPr>
    </w:p>
    <w:p w:rsidR="00E65196" w:rsidRPr="00DD1036" w:rsidRDefault="00E65196" w:rsidP="00E65196">
      <w:pPr>
        <w:pStyle w:val="TitleCover-Date"/>
        <w:rPr>
          <w:rFonts w:ascii="Times New Roman" w:hAnsi="Times New Roman"/>
          <w:szCs w:val="36"/>
        </w:rPr>
      </w:pPr>
    </w:p>
    <w:p w:rsidR="00E65196" w:rsidRPr="00DD1036" w:rsidRDefault="003F5766" w:rsidP="00E65196">
      <w:pPr>
        <w:pStyle w:val="TitleCover-Date"/>
        <w:ind w:left="0"/>
        <w:rPr>
          <w:rFonts w:ascii="Times New Roman" w:hAnsi="Times New Roman"/>
          <w:b/>
          <w:szCs w:val="36"/>
        </w:rPr>
      </w:pPr>
      <w:r>
        <w:rPr>
          <w:rFonts w:ascii="Times New Roman" w:hAnsi="Times New Roman"/>
          <w:b/>
          <w:szCs w:val="36"/>
        </w:rPr>
        <w:t>July 14, 2017</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2D67FA"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2519D6">
        <w:rPr>
          <w:color w:val="3333FF"/>
          <w:spacing w:val="10"/>
          <w:sz w:val="24"/>
          <w:szCs w:val="24"/>
        </w:rPr>
        <w:t xml:space="preserve">Public Housing Assessment System (PHAS) appeals; </w:t>
      </w:r>
      <w:r w:rsidR="008E34C1">
        <w:rPr>
          <w:color w:val="3333FF"/>
          <w:spacing w:val="10"/>
          <w:sz w:val="24"/>
          <w:szCs w:val="24"/>
        </w:rPr>
        <w:t xml:space="preserve">PHAS Unaudited Financial Statement Submission Extensions; </w:t>
      </w:r>
      <w:r w:rsidR="002519D6">
        <w:rPr>
          <w:color w:val="3333FF"/>
          <w:spacing w:val="10"/>
          <w:sz w:val="24"/>
          <w:szCs w:val="24"/>
        </w:rPr>
        <w:t>and Public Housing and Multifamily Housing Technical Reviews and Database Adjustments</w:t>
      </w:r>
    </w:p>
    <w:p w:rsidR="008E34C1" w:rsidRPr="00C01178" w:rsidRDefault="00095FE9" w:rsidP="008E34C1">
      <w:pPr>
        <w:kinsoku w:val="0"/>
        <w:overflowPunct w:val="0"/>
        <w:autoSpaceDE/>
        <w:autoSpaceDN/>
        <w:adjustRightInd/>
        <w:spacing w:before="277" w:line="260" w:lineRule="exact"/>
        <w:textAlignment w:val="baseline"/>
        <w:rPr>
          <w:color w:val="3333FF"/>
          <w:spacing w:val="11"/>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3F5766">
        <w:rPr>
          <w:spacing w:val="9"/>
          <w:sz w:val="24"/>
          <w:szCs w:val="24"/>
        </w:rPr>
        <w:t xml:space="preserve"> </w:t>
      </w:r>
      <w:r w:rsidR="008E34C1">
        <w:rPr>
          <w:color w:val="3333FF"/>
          <w:spacing w:val="11"/>
          <w:sz w:val="24"/>
          <w:szCs w:val="24"/>
        </w:rPr>
        <w:t>Office of Public and Indian Housing Real Estate Assessment Center Integrated Assessment Subsystem (NASS) and Physical Assessment Subsystem (PASS)</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2519D6">
        <w:rPr>
          <w:color w:val="3333FF"/>
          <w:spacing w:val="11"/>
          <w:sz w:val="24"/>
          <w:szCs w:val="24"/>
        </w:rPr>
        <w:t>Office of Public and Indian Housing</w:t>
      </w:r>
      <w:r w:rsidR="003F5766">
        <w:rPr>
          <w:color w:val="3333FF"/>
          <w:spacing w:val="11"/>
          <w:sz w:val="24"/>
          <w:szCs w:val="24"/>
        </w:rPr>
        <w:t xml:space="preserve"> Real Estate Assessment Center</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3F5766">
        <w:rPr>
          <w:color w:val="3333FF"/>
          <w:spacing w:val="10"/>
          <w:sz w:val="24"/>
          <w:szCs w:val="24"/>
        </w:rPr>
        <w:t>Dee</w:t>
      </w:r>
      <w:r w:rsidR="000E7F68">
        <w:rPr>
          <w:color w:val="3333FF"/>
          <w:spacing w:val="10"/>
          <w:sz w:val="24"/>
          <w:szCs w:val="24"/>
        </w:rPr>
        <w:t xml:space="preserve"> Ann R. Walker (NASS) Samuel Tuffo</w:t>
      </w:r>
      <w:r w:rsidR="006B298D">
        <w:rPr>
          <w:color w:val="3333FF"/>
          <w:spacing w:val="10"/>
          <w:sz w:val="24"/>
          <w:szCs w:val="24"/>
        </w:rPr>
        <w:t>u</w:t>
      </w:r>
      <w:r w:rsidR="000E7F68">
        <w:rPr>
          <w:color w:val="3333FF"/>
          <w:spacing w:val="10"/>
          <w:sz w:val="24"/>
          <w:szCs w:val="24"/>
        </w:rPr>
        <w:t>r (PASS)</w:t>
      </w:r>
    </w:p>
    <w:p w:rsidR="000E7F68" w:rsidRDefault="00095FE9" w:rsidP="00222C94">
      <w:pPr>
        <w:kinsoku w:val="0"/>
        <w:overflowPunct w:val="0"/>
        <w:autoSpaceDE/>
        <w:autoSpaceDN/>
        <w:adjustRightInd/>
        <w:spacing w:before="277" w:line="260" w:lineRule="exact"/>
        <w:textAlignment w:val="baseline"/>
        <w:rPr>
          <w:color w:val="3333FF"/>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p>
    <w:p w:rsidR="00095FE9" w:rsidRDefault="002D67FA" w:rsidP="00222C94">
      <w:pPr>
        <w:kinsoku w:val="0"/>
        <w:overflowPunct w:val="0"/>
        <w:autoSpaceDE/>
        <w:autoSpaceDN/>
        <w:adjustRightInd/>
        <w:spacing w:before="277" w:line="260" w:lineRule="exact"/>
        <w:textAlignment w:val="baseline"/>
        <w:rPr>
          <w:color w:val="3333FF"/>
          <w:spacing w:val="10"/>
          <w:sz w:val="24"/>
          <w:szCs w:val="24"/>
        </w:rPr>
      </w:pPr>
      <w:hyperlink r:id="rId13" w:history="1">
        <w:r w:rsidR="003F5766" w:rsidRPr="00552C45">
          <w:rPr>
            <w:rStyle w:val="Hyperlink"/>
            <w:spacing w:val="10"/>
            <w:sz w:val="24"/>
            <w:szCs w:val="24"/>
          </w:rPr>
          <w:t>Deeann.R.walker@hud.gov</w:t>
        </w:r>
      </w:hyperlink>
      <w:r w:rsidR="003F5766">
        <w:rPr>
          <w:color w:val="3333FF"/>
          <w:spacing w:val="10"/>
          <w:sz w:val="24"/>
          <w:szCs w:val="24"/>
        </w:rPr>
        <w:t xml:space="preserve"> and </w:t>
      </w:r>
      <w:hyperlink r:id="rId14" w:history="1">
        <w:r w:rsidR="003F5766" w:rsidRPr="00552C45">
          <w:rPr>
            <w:rStyle w:val="Hyperlink"/>
            <w:spacing w:val="10"/>
            <w:sz w:val="24"/>
            <w:szCs w:val="24"/>
          </w:rPr>
          <w:t>Samuel.X.Tuffour@hud.gov</w:t>
        </w:r>
      </w:hyperlink>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0E7F68">
        <w:rPr>
          <w:color w:val="3333FF"/>
          <w:spacing w:val="11"/>
          <w:sz w:val="24"/>
          <w:szCs w:val="24"/>
        </w:rPr>
        <w:t>Dee Ann Walker (202) 475-7908</w:t>
      </w:r>
      <w:r w:rsidR="003F5766">
        <w:rPr>
          <w:color w:val="3333FF"/>
          <w:spacing w:val="11"/>
          <w:sz w:val="24"/>
          <w:szCs w:val="24"/>
        </w:rPr>
        <w:t xml:space="preserve"> and </w:t>
      </w:r>
      <w:r w:rsidR="006B298D">
        <w:rPr>
          <w:color w:val="3333FF"/>
          <w:spacing w:val="11"/>
          <w:sz w:val="24"/>
          <w:szCs w:val="24"/>
        </w:rPr>
        <w:t>Samuel T</w:t>
      </w:r>
      <w:r w:rsidR="000E7F68">
        <w:rPr>
          <w:color w:val="3333FF"/>
          <w:spacing w:val="11"/>
          <w:sz w:val="24"/>
          <w:szCs w:val="24"/>
        </w:rPr>
        <w:t>uffo</w:t>
      </w:r>
      <w:r w:rsidR="006B298D">
        <w:rPr>
          <w:color w:val="3333FF"/>
          <w:spacing w:val="11"/>
          <w:sz w:val="24"/>
          <w:szCs w:val="24"/>
        </w:rPr>
        <w:t>u</w:t>
      </w:r>
      <w:r w:rsidR="000E7F68">
        <w:rPr>
          <w:color w:val="3333FF"/>
          <w:spacing w:val="11"/>
          <w:sz w:val="24"/>
          <w:szCs w:val="24"/>
        </w:rPr>
        <w:t>r (202) 475-8604</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2D67FA"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2D67FA"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2D67FA"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8E34C1">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2D67FA"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5"/>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rsidR="00095FE9" w:rsidRPr="000E7F68"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0E7F68">
        <w:rPr>
          <w:b/>
          <w:spacing w:val="2"/>
          <w:sz w:val="24"/>
          <w:szCs w:val="24"/>
        </w:rPr>
        <w:t>Describe the project and its purpose:</w:t>
      </w:r>
    </w:p>
    <w:p w:rsidR="002519D6" w:rsidRPr="00A76486" w:rsidRDefault="002519D6" w:rsidP="002519D6">
      <w:pPr>
        <w:rPr>
          <w:color w:val="244061"/>
        </w:rPr>
      </w:pPr>
      <w:r w:rsidRPr="008E34C1">
        <w:rPr>
          <w:color w:val="0000FF"/>
          <w:sz w:val="24"/>
          <w:szCs w:val="24"/>
        </w:rPr>
        <w:t xml:space="preserve">The HUD assessment regulation governing public housing </w:t>
      </w:r>
      <w:r w:rsidR="006B298D" w:rsidRPr="008E34C1">
        <w:rPr>
          <w:color w:val="0000FF"/>
          <w:sz w:val="24"/>
          <w:szCs w:val="24"/>
        </w:rPr>
        <w:t>agencies (24 CFR part 902)</w:t>
      </w:r>
      <w:r w:rsidRPr="008E34C1">
        <w:rPr>
          <w:color w:val="0000FF"/>
          <w:sz w:val="24"/>
          <w:szCs w:val="24"/>
        </w:rPr>
        <w:t xml:space="preserve"> provides a right to appeal assessment scores and designations.  It also provides a right to request a database adjustment and technical review of property inspection results.  HUD’s regulation governing the physical condition of multifamily assisted</w:t>
      </w:r>
      <w:r w:rsidR="006B298D" w:rsidRPr="008E34C1">
        <w:rPr>
          <w:color w:val="0000FF"/>
          <w:sz w:val="24"/>
          <w:szCs w:val="24"/>
        </w:rPr>
        <w:t xml:space="preserve"> (24 CFR part 200)</w:t>
      </w:r>
      <w:r w:rsidRPr="008E34C1">
        <w:rPr>
          <w:color w:val="0000FF"/>
          <w:sz w:val="24"/>
          <w:szCs w:val="24"/>
        </w:rPr>
        <w:t xml:space="preserve"> and insured properties provides property owners with the right to request a database adjustment and technical review of property inspection results. Section 9</w:t>
      </w:r>
      <w:r w:rsidR="006B298D" w:rsidRPr="008E34C1">
        <w:rPr>
          <w:color w:val="0000FF"/>
          <w:sz w:val="24"/>
          <w:szCs w:val="24"/>
        </w:rPr>
        <w:t>02</w:t>
      </w:r>
      <w:r w:rsidRPr="008E34C1">
        <w:rPr>
          <w:color w:val="0000FF"/>
          <w:sz w:val="24"/>
          <w:szCs w:val="24"/>
        </w:rPr>
        <w:t>.60 of HUD’s assessment regulation also provide</w:t>
      </w:r>
      <w:r w:rsidR="006B298D" w:rsidRPr="008E34C1">
        <w:rPr>
          <w:color w:val="0000FF"/>
          <w:sz w:val="24"/>
          <w:szCs w:val="24"/>
        </w:rPr>
        <w:t>s</w:t>
      </w:r>
      <w:r w:rsidRPr="008E34C1">
        <w:rPr>
          <w:color w:val="0000FF"/>
          <w:sz w:val="24"/>
          <w:szCs w:val="24"/>
        </w:rPr>
        <w:t xml:space="preserve"> that PHAs may request an extension of time to submit required unaudited financial information.</w:t>
      </w:r>
      <w:r w:rsidRPr="008E34C1">
        <w:rPr>
          <w:color w:val="0000FF"/>
          <w:sz w:val="28"/>
          <w:szCs w:val="28"/>
        </w:rPr>
        <w:t xml:space="preserve"> </w:t>
      </w:r>
    </w:p>
    <w:p w:rsidR="00095FE9" w:rsidRPr="008E34C1" w:rsidRDefault="00AF7C49" w:rsidP="008E34C1">
      <w:pPr>
        <w:kinsoku w:val="0"/>
        <w:overflowPunct w:val="0"/>
        <w:autoSpaceDE/>
        <w:autoSpaceDN/>
        <w:adjustRightInd/>
        <w:spacing w:before="245" w:line="269" w:lineRule="exact"/>
        <w:ind w:right="360"/>
        <w:textAlignment w:val="baseline"/>
        <w:rPr>
          <w:color w:val="3333FF"/>
          <w:sz w:val="24"/>
          <w:szCs w:val="24"/>
        </w:rPr>
      </w:pPr>
      <w:r w:rsidRPr="008E34C1">
        <w:rPr>
          <w:color w:val="0000FF"/>
          <w:sz w:val="24"/>
          <w:szCs w:val="24"/>
        </w:rPr>
        <w:t xml:space="preserve">Public housing agencies and multifamily property owners must submit appeals </w:t>
      </w:r>
      <w:r w:rsidR="00FC2BF5" w:rsidRPr="008E34C1">
        <w:rPr>
          <w:color w:val="0000FF"/>
          <w:sz w:val="24"/>
          <w:szCs w:val="24"/>
        </w:rPr>
        <w:t xml:space="preserve">of the scores </w:t>
      </w:r>
      <w:r w:rsidRPr="008E34C1">
        <w:rPr>
          <w:color w:val="0000FF"/>
          <w:sz w:val="24"/>
          <w:szCs w:val="24"/>
        </w:rPr>
        <w:t xml:space="preserve">in writing.  They do so by mail (e.g., USPS, UPS), by email or through a website application in </w:t>
      </w:r>
      <w:r w:rsidR="008E34C1">
        <w:rPr>
          <w:color w:val="0000FF"/>
          <w:sz w:val="24"/>
          <w:szCs w:val="24"/>
        </w:rPr>
        <w:t xml:space="preserve">NASS </w:t>
      </w:r>
      <w:r w:rsidRPr="008E34C1">
        <w:rPr>
          <w:color w:val="0000FF"/>
          <w:sz w:val="24"/>
          <w:szCs w:val="24"/>
        </w:rPr>
        <w:t xml:space="preserve">which is part of HUD Secure Systems.  Public housing agencies and multifamily property owners must submit database adjustments and technical reviews in writing.  They do so by mail (e.g., USPS, UPS etc.) or by email. </w:t>
      </w:r>
      <w:r w:rsidR="008E34C1">
        <w:rPr>
          <w:color w:val="0000FF"/>
          <w:sz w:val="24"/>
          <w:szCs w:val="24"/>
        </w:rPr>
        <w:t xml:space="preserve"> </w:t>
      </w:r>
      <w:r w:rsidRPr="008E34C1">
        <w:rPr>
          <w:color w:val="0000FF"/>
          <w:sz w:val="24"/>
          <w:szCs w:val="24"/>
        </w:rPr>
        <w:t xml:space="preserve">Public housing agencies must request an extension of time to submit unaudited financial information electronically through a website application in </w:t>
      </w:r>
      <w:r w:rsidR="008E34C1">
        <w:rPr>
          <w:color w:val="0000FF"/>
          <w:sz w:val="24"/>
          <w:szCs w:val="24"/>
        </w:rPr>
        <w:t>NASS</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AF7C49">
        <w:rPr>
          <w:b/>
          <w:spacing w:val="14"/>
          <w:sz w:val="24"/>
          <w:szCs w:val="24"/>
        </w:rPr>
        <w:t>2.</w:t>
      </w:r>
      <w:r w:rsidRPr="00AF7C49">
        <w:rPr>
          <w:b/>
          <w:spacing w:val="14"/>
          <w:sz w:val="24"/>
          <w:szCs w:val="24"/>
        </w:rPr>
        <w:tab/>
        <w:t>Status of Project:</w:t>
      </w:r>
    </w:p>
    <w:p w:rsidR="00095FE9" w:rsidRPr="003E1599" w:rsidRDefault="002D67FA"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2D67FA"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8E34C1">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2519D6">
        <w:rPr>
          <w:sz w:val="24"/>
          <w:szCs w:val="24"/>
        </w:rPr>
        <w:t xml:space="preserve"> </w:t>
      </w:r>
      <w:r w:rsidR="008E34C1">
        <w:rPr>
          <w:color w:val="0000FF"/>
          <w:sz w:val="24"/>
          <w:szCs w:val="24"/>
        </w:rPr>
        <w:t>1998</w:t>
      </w:r>
    </w:p>
    <w:p w:rsidR="00095FE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2519D6">
        <w:rPr>
          <w:sz w:val="24"/>
          <w:szCs w:val="24"/>
        </w:rPr>
        <w:t xml:space="preserve">  </w:t>
      </w:r>
      <w:r w:rsidR="008E34C1">
        <w:rPr>
          <w:color w:val="0000FF"/>
          <w:sz w:val="24"/>
          <w:szCs w:val="24"/>
        </w:rPr>
        <w:t>May 2017 for system enhancement that have no impact on users submitting these requests to HUD.</w:t>
      </w:r>
      <w:r w:rsidR="008E34C1" w:rsidRPr="008E34C1">
        <w:rPr>
          <w:color w:val="0000FF"/>
          <w:sz w:val="24"/>
          <w:szCs w:val="24"/>
        </w:rPr>
        <w:t xml:space="preserve"> </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2D67FA"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2D67FA"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2D67FA"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Default="002D67FA"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6B298D">
            <w:rPr>
              <w:rFonts w:ascii="MS Gothic" w:eastAsia="MS Gothic" w:hAnsi="MS Gothic"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6B298D" w:rsidRPr="008E34C1" w:rsidRDefault="008E34C1" w:rsidP="008E34C1">
      <w:pPr>
        <w:kinsoku w:val="0"/>
        <w:overflowPunct w:val="0"/>
        <w:autoSpaceDE/>
        <w:autoSpaceDN/>
        <w:adjustRightInd/>
        <w:spacing w:before="243" w:line="270" w:lineRule="exact"/>
        <w:ind w:left="720"/>
        <w:textAlignment w:val="baseline"/>
        <w:rPr>
          <w:b/>
          <w:sz w:val="24"/>
          <w:szCs w:val="24"/>
        </w:rPr>
      </w:pPr>
      <w:r>
        <w:rPr>
          <w:color w:val="3333FF"/>
          <w:sz w:val="24"/>
          <w:szCs w:val="24"/>
        </w:rPr>
        <w:t>None of the above. The information is collected from PHAs and multifamily property owners.</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2D67FA"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8E34C1">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2D67FA"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6B298D" w:rsidRDefault="006B298D" w:rsidP="00222C94">
      <w:pPr>
        <w:kinsoku w:val="0"/>
        <w:overflowPunct w:val="0"/>
        <w:autoSpaceDE/>
        <w:autoSpaceDN/>
        <w:adjustRightInd/>
        <w:spacing w:before="246" w:line="268" w:lineRule="exact"/>
        <w:ind w:left="936" w:right="360"/>
        <w:textAlignment w:val="baseline"/>
        <w:rPr>
          <w:b/>
          <w:color w:val="3333FF"/>
          <w:sz w:val="24"/>
          <w:szCs w:val="24"/>
        </w:rPr>
      </w:pPr>
      <w:r w:rsidRPr="008E34C1">
        <w:rPr>
          <w:b/>
          <w:color w:val="3333FF"/>
          <w:sz w:val="24"/>
          <w:szCs w:val="24"/>
        </w:rPr>
        <w:t>None is collected.</w:t>
      </w:r>
    </w:p>
    <w:p w:rsidR="008E34C1" w:rsidRDefault="008E34C1" w:rsidP="00222C94">
      <w:pPr>
        <w:kinsoku w:val="0"/>
        <w:overflowPunct w:val="0"/>
        <w:autoSpaceDE/>
        <w:autoSpaceDN/>
        <w:adjustRightInd/>
        <w:spacing w:before="246" w:line="268" w:lineRule="exact"/>
        <w:ind w:left="936" w:right="360"/>
        <w:textAlignment w:val="baseline"/>
        <w:rPr>
          <w:b/>
          <w:color w:val="3333FF"/>
          <w:sz w:val="24"/>
          <w:szCs w:val="24"/>
        </w:r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2D67FA"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60519877"/>
          <w14:checkbox>
            <w14:checked w14:val="1"/>
            <w14:checkedState w14:val="2612" w14:font="MS Gothic"/>
            <w14:uncheckedState w14:val="2610" w14:font="MS Gothic"/>
          </w14:checkbox>
        </w:sdtPr>
        <w:sdtEndPr/>
        <w:sdtContent>
          <w:r w:rsidR="008E34C1">
            <w:rPr>
              <w:rFonts w:ascii="MS Gothic" w:eastAsia="MS Gothic" w:hAnsi="MS Gothic" w:hint="eastAsia"/>
              <w:sz w:val="24"/>
              <w:szCs w:val="24"/>
            </w:rPr>
            <w:t>☒</w:t>
          </w:r>
        </w:sdtContent>
      </w:sdt>
      <w:r w:rsidR="008E34C1">
        <w:rPr>
          <w:rFonts w:ascii="MS Gothic" w:eastAsia="MS Gothic" w:hAnsi="MS Gothic" w:hint="eastAsia"/>
          <w:sz w:val="24"/>
          <w:szCs w:val="24"/>
        </w:rPr>
        <w:t xml:space="preserve"> </w:t>
      </w:r>
      <w:r w:rsidR="00095FE9" w:rsidRPr="003E1599">
        <w:rPr>
          <w:sz w:val="24"/>
          <w:szCs w:val="24"/>
        </w:rPr>
        <w:t xml:space="preserve"> </w:t>
      </w:r>
      <w:r w:rsidR="008E34C1">
        <w:rPr>
          <w:sz w:val="24"/>
          <w:szCs w:val="24"/>
        </w:rPr>
        <w:t xml:space="preserve">No.   </w:t>
      </w:r>
      <w:r w:rsidR="00095FE9" w:rsidRPr="003E1599">
        <w:rPr>
          <w:sz w:val="24"/>
          <w:szCs w:val="24"/>
        </w:rPr>
        <w:t>Please continue to the next question.</w:t>
      </w:r>
    </w:p>
    <w:p w:rsidR="00095FE9" w:rsidRPr="003E1599" w:rsidRDefault="002D67FA"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E34C1">
            <w:rPr>
              <w:rFonts w:ascii="MS Gothic" w:eastAsia="MS Gothic" w:hAnsi="MS Gothic"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2D67FA"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2D67FA"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2D67FA"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2D67FA"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A0410A">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00263621">
            <w:rPr>
              <w:rFonts w:ascii="MS Gothic" w:eastAsia="MS Gothic" w:hAnsi="MS Gothic"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A0410A" w:rsidRDefault="00085979" w:rsidP="00300347">
      <w:pPr>
        <w:ind w:left="720"/>
        <w:rPr>
          <w:b/>
          <w:bCs/>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00263621">
            <w:rPr>
              <w:rFonts w:ascii="MS Gothic" w:eastAsia="MS Gothic" w:hAnsi="MS Gothic" w:hint="eastAsia"/>
              <w:sz w:val="24"/>
              <w:szCs w:val="24"/>
            </w:rPr>
            <w:t>☐</w:t>
          </w:r>
        </w:sdtContent>
      </w:sdt>
      <w:r w:rsidRPr="003E1599">
        <w:rPr>
          <w:sz w:val="24"/>
          <w:szCs w:val="24"/>
        </w:rPr>
        <w:t xml:space="preserve"> Yes.</w:t>
      </w:r>
      <w:r w:rsidR="00263621">
        <w:rPr>
          <w:b/>
          <w:bCs/>
          <w:sz w:val="24"/>
          <w:szCs w:val="24"/>
        </w:rPr>
        <w:t xml:space="preserve"> </w:t>
      </w:r>
    </w:p>
    <w:p w:rsidR="00A0410A" w:rsidRDefault="00A0410A" w:rsidP="00300347">
      <w:pPr>
        <w:ind w:left="720"/>
        <w:rPr>
          <w:b/>
          <w:bCs/>
          <w:sz w:val="24"/>
          <w:szCs w:val="24"/>
        </w:rPr>
      </w:pPr>
    </w:p>
    <w:p w:rsidR="00263621" w:rsidRPr="00A0410A" w:rsidRDefault="00A0410A" w:rsidP="00300347">
      <w:pPr>
        <w:ind w:left="720"/>
        <w:rPr>
          <w:b/>
          <w:sz w:val="24"/>
          <w:szCs w:val="24"/>
        </w:rPr>
      </w:pPr>
      <w:r>
        <w:rPr>
          <w:color w:val="3333FF"/>
          <w:sz w:val="24"/>
          <w:szCs w:val="24"/>
        </w:rPr>
        <w:t>None are applicable</w:t>
      </w:r>
    </w:p>
    <w:p w:rsidR="00B7403A" w:rsidRPr="00263621" w:rsidRDefault="00B7403A" w:rsidP="00A0410A">
      <w:pPr>
        <w:ind w:left="720"/>
        <w:rPr>
          <w:b/>
          <w:bCs/>
          <w:sz w:val="24"/>
          <w:szCs w:val="24"/>
        </w:rPr>
      </w:pP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2D67FA"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val="2612" w14:font="MS Gothic"/>
            <w14:uncheckedState w14:val="2610" w14:font="MS Gothic"/>
          </w14:checkbox>
        </w:sdtPr>
        <w:sdtEndPr/>
        <w:sdtContent>
          <w:r w:rsidR="00A0410A">
            <w:rPr>
              <w:rFonts w:ascii="MS Gothic" w:eastAsia="MS Gothic" w:hAnsi="MS Gothic" w:hint="eastAsia"/>
              <w:spacing w:val="-1"/>
              <w:sz w:val="24"/>
              <w:szCs w:val="24"/>
            </w:rPr>
            <w:t>☒</w:t>
          </w:r>
        </w:sdtContent>
      </w:sdt>
      <w:r w:rsidR="002021A6" w:rsidRPr="003E1599">
        <w:rPr>
          <w:spacing w:val="-1"/>
          <w:sz w:val="24"/>
          <w:szCs w:val="24"/>
        </w:rPr>
        <w:t xml:space="preserve"> Unknown</w:t>
      </w:r>
    </w:p>
    <w:p w:rsidR="00095FE9" w:rsidRPr="003E1599" w:rsidRDefault="002D67FA"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2D67FA"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2D67FA"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2D67FA"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3E1599" w:rsidRDefault="00A422DF">
            <w:pPr>
              <w:pStyle w:val="TOC1"/>
              <w:rPr>
                <w:caps/>
                <w:noProof w:val="0"/>
              </w:rPr>
            </w:pPr>
            <w:r w:rsidRPr="003E1599">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6"/>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C11" w:rsidRDefault="00340C11" w:rsidP="000B10EB">
      <w:r>
        <w:separator/>
      </w:r>
    </w:p>
  </w:endnote>
  <w:endnote w:type="continuationSeparator" w:id="0">
    <w:p w:rsidR="00340C11" w:rsidRDefault="00340C11" w:rsidP="000B10EB">
      <w:r>
        <w:continuationSeparator/>
      </w:r>
    </w:p>
  </w:endnote>
  <w:endnote w:type="continuationNotice" w:id="1">
    <w:p w:rsidR="00340C11" w:rsidRDefault="00340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2D67FA">
          <w:rPr>
            <w:noProof/>
          </w:rPr>
          <w:t>2</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C11" w:rsidRDefault="00340C11" w:rsidP="000B10EB">
      <w:r>
        <w:separator/>
      </w:r>
    </w:p>
  </w:footnote>
  <w:footnote w:type="continuationSeparator" w:id="0">
    <w:p w:rsidR="00340C11" w:rsidRDefault="00340C11" w:rsidP="000B10EB">
      <w:r>
        <w:continuationSeparator/>
      </w:r>
    </w:p>
  </w:footnote>
  <w:footnote w:type="continuationNotice" w:id="1">
    <w:p w:rsidR="00340C11" w:rsidRDefault="00340C1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ker, Deeann R">
    <w15:presenceInfo w15:providerId="AD" w15:userId="S-1-5-21-746137067-1677128483-1177238915-6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22B19"/>
    <w:rsid w:val="00050F49"/>
    <w:rsid w:val="00064A62"/>
    <w:rsid w:val="00080278"/>
    <w:rsid w:val="00085979"/>
    <w:rsid w:val="000946D9"/>
    <w:rsid w:val="00095FE9"/>
    <w:rsid w:val="000B10EB"/>
    <w:rsid w:val="000C1C6D"/>
    <w:rsid w:val="000E7F68"/>
    <w:rsid w:val="0010342D"/>
    <w:rsid w:val="00127E3A"/>
    <w:rsid w:val="00151501"/>
    <w:rsid w:val="001601EA"/>
    <w:rsid w:val="00172180"/>
    <w:rsid w:val="00176259"/>
    <w:rsid w:val="00186DF2"/>
    <w:rsid w:val="00193AE8"/>
    <w:rsid w:val="001B693B"/>
    <w:rsid w:val="001C3C41"/>
    <w:rsid w:val="001D0674"/>
    <w:rsid w:val="001D4763"/>
    <w:rsid w:val="001E161A"/>
    <w:rsid w:val="001F42AD"/>
    <w:rsid w:val="002021A6"/>
    <w:rsid w:val="00203DBE"/>
    <w:rsid w:val="0021603C"/>
    <w:rsid w:val="00222C94"/>
    <w:rsid w:val="0024455F"/>
    <w:rsid w:val="002519D6"/>
    <w:rsid w:val="00263621"/>
    <w:rsid w:val="00265D62"/>
    <w:rsid w:val="00276371"/>
    <w:rsid w:val="0029151F"/>
    <w:rsid w:val="0029604C"/>
    <w:rsid w:val="00296539"/>
    <w:rsid w:val="002B3D5B"/>
    <w:rsid w:val="002B736F"/>
    <w:rsid w:val="002D21E1"/>
    <w:rsid w:val="002D67FA"/>
    <w:rsid w:val="002E6D5A"/>
    <w:rsid w:val="002E7DFA"/>
    <w:rsid w:val="00300347"/>
    <w:rsid w:val="00304FFD"/>
    <w:rsid w:val="00312751"/>
    <w:rsid w:val="00340389"/>
    <w:rsid w:val="00340C11"/>
    <w:rsid w:val="00345B39"/>
    <w:rsid w:val="0035478A"/>
    <w:rsid w:val="00360423"/>
    <w:rsid w:val="003615D9"/>
    <w:rsid w:val="00373E31"/>
    <w:rsid w:val="003D0FD7"/>
    <w:rsid w:val="003E09B4"/>
    <w:rsid w:val="003E1599"/>
    <w:rsid w:val="003F08DC"/>
    <w:rsid w:val="003F2176"/>
    <w:rsid w:val="003F2D79"/>
    <w:rsid w:val="003F5766"/>
    <w:rsid w:val="0040224A"/>
    <w:rsid w:val="004268D1"/>
    <w:rsid w:val="00472E55"/>
    <w:rsid w:val="004A319E"/>
    <w:rsid w:val="004A3235"/>
    <w:rsid w:val="004F4763"/>
    <w:rsid w:val="00517B50"/>
    <w:rsid w:val="0053570C"/>
    <w:rsid w:val="00536EA2"/>
    <w:rsid w:val="00547EBE"/>
    <w:rsid w:val="00584961"/>
    <w:rsid w:val="005B1185"/>
    <w:rsid w:val="005E618C"/>
    <w:rsid w:val="00624EB7"/>
    <w:rsid w:val="00675BC3"/>
    <w:rsid w:val="00691415"/>
    <w:rsid w:val="006A07AA"/>
    <w:rsid w:val="006B0ABD"/>
    <w:rsid w:val="006B298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E34C1"/>
    <w:rsid w:val="008F0196"/>
    <w:rsid w:val="008F07D1"/>
    <w:rsid w:val="008F60EE"/>
    <w:rsid w:val="009472FC"/>
    <w:rsid w:val="00961BDF"/>
    <w:rsid w:val="0098174C"/>
    <w:rsid w:val="00983F54"/>
    <w:rsid w:val="009A192C"/>
    <w:rsid w:val="009A5678"/>
    <w:rsid w:val="009B245C"/>
    <w:rsid w:val="009D3C9C"/>
    <w:rsid w:val="009E785E"/>
    <w:rsid w:val="00A0410A"/>
    <w:rsid w:val="00A13DA7"/>
    <w:rsid w:val="00A2210C"/>
    <w:rsid w:val="00A24656"/>
    <w:rsid w:val="00A31E25"/>
    <w:rsid w:val="00A422DF"/>
    <w:rsid w:val="00A548A2"/>
    <w:rsid w:val="00AA43C2"/>
    <w:rsid w:val="00AC6E31"/>
    <w:rsid w:val="00AD58CD"/>
    <w:rsid w:val="00AF177F"/>
    <w:rsid w:val="00AF3913"/>
    <w:rsid w:val="00AF3A78"/>
    <w:rsid w:val="00AF7C49"/>
    <w:rsid w:val="00B126FB"/>
    <w:rsid w:val="00B24D73"/>
    <w:rsid w:val="00B37231"/>
    <w:rsid w:val="00B705E1"/>
    <w:rsid w:val="00B7177E"/>
    <w:rsid w:val="00B7403A"/>
    <w:rsid w:val="00B82760"/>
    <w:rsid w:val="00B82974"/>
    <w:rsid w:val="00B82DD9"/>
    <w:rsid w:val="00BB3ED9"/>
    <w:rsid w:val="00BB4281"/>
    <w:rsid w:val="00BC79DC"/>
    <w:rsid w:val="00BE1604"/>
    <w:rsid w:val="00C01178"/>
    <w:rsid w:val="00C15E52"/>
    <w:rsid w:val="00C24346"/>
    <w:rsid w:val="00C303AE"/>
    <w:rsid w:val="00C475FF"/>
    <w:rsid w:val="00C64CF5"/>
    <w:rsid w:val="00C918B5"/>
    <w:rsid w:val="00C92FC0"/>
    <w:rsid w:val="00CE1EA7"/>
    <w:rsid w:val="00CF6E59"/>
    <w:rsid w:val="00D15AFE"/>
    <w:rsid w:val="00D315C0"/>
    <w:rsid w:val="00D47834"/>
    <w:rsid w:val="00D56DB5"/>
    <w:rsid w:val="00D85A90"/>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2BF5"/>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character" w:customStyle="1" w:styleId="Mention">
    <w:name w:val="Mention"/>
    <w:basedOn w:val="DefaultParagraphFont"/>
    <w:uiPriority w:val="99"/>
    <w:semiHidden/>
    <w:unhideWhenUsed/>
    <w:rsid w:val="003F5766"/>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character" w:customStyle="1" w:styleId="Mention">
    <w:name w:val="Mention"/>
    <w:basedOn w:val="DefaultParagraphFont"/>
    <w:uiPriority w:val="99"/>
    <w:semiHidden/>
    <w:unhideWhenUsed/>
    <w:rsid w:val="003F576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eann.R.walker@hud.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ivacy@hud.gov"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mailto:Samuel.X.Tuffour@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6E8B2-7305-4CC3-8273-0DD54886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h04105</dc:creator>
  <cp:lastModifiedBy>SYSTEM</cp:lastModifiedBy>
  <cp:revision>2</cp:revision>
  <cp:lastPrinted>2015-05-12T16:36:00Z</cp:lastPrinted>
  <dcterms:created xsi:type="dcterms:W3CDTF">2017-11-16T20:40:00Z</dcterms:created>
  <dcterms:modified xsi:type="dcterms:W3CDTF">2017-11-16T20:40:00Z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