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1E0" w:firstRow="1" w:lastRow="1" w:firstColumn="1" w:lastColumn="1" w:noHBand="0" w:noVBand="0"/>
      </w:tblPr>
      <w:tblGrid>
        <w:gridCol w:w="1548"/>
        <w:gridCol w:w="2880"/>
        <w:gridCol w:w="6588"/>
      </w:tblGrid>
      <w:tr w:rsidR="00A048DA">
        <w:trPr>
          <w:trHeight w:val="1260"/>
        </w:trPr>
        <w:tc>
          <w:tcPr>
            <w:tcW w:w="1548" w:type="dxa"/>
            <w:tcBorders>
              <w:bottom w:val="double" w:sz="6" w:space="0" w:color="006699"/>
            </w:tcBorders>
          </w:tcPr>
          <w:p w:rsidR="00223475" w:rsidRDefault="001A1A00">
            <w:pPr>
              <w:tabs>
                <w:tab w:val="left" w:pos="720"/>
                <w:tab w:val="left" w:pos="1440"/>
              </w:tabs>
              <w:rPr>
                <w:sz w:val="24"/>
                <w:szCs w:val="24"/>
                <w:lang w:val="en-CA"/>
              </w:rPr>
            </w:pPr>
            <w:r w:rsidRPr="00690B05">
              <w:rPr>
                <w:noProof/>
                <w:sz w:val="24"/>
                <w:szCs w:val="24"/>
              </w:rPr>
              <w:drawing>
                <wp:inline distT="0" distB="0" distL="0" distR="0">
                  <wp:extent cx="685800" cy="685800"/>
                  <wp:effectExtent l="0" t="0" r="0" b="0"/>
                  <wp:docPr id="1" name="Picture 1" descr="nass_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ss_logo_bw"/>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p>
        </w:tc>
        <w:tc>
          <w:tcPr>
            <w:tcW w:w="9468" w:type="dxa"/>
            <w:gridSpan w:val="2"/>
            <w:tcBorders>
              <w:bottom w:val="double" w:sz="6" w:space="0" w:color="006699"/>
            </w:tcBorders>
          </w:tcPr>
          <w:p w:rsidR="00A048DA" w:rsidRPr="000A33A9" w:rsidRDefault="009E536E" w:rsidP="00A81C09">
            <w:pPr>
              <w:pStyle w:val="Heading1"/>
              <w:rPr>
                <w:rFonts w:ascii="Arial" w:hAnsi="Arial"/>
                <w:bCs/>
                <w:i w:val="0"/>
                <w:color w:val="006699"/>
                <w:sz w:val="56"/>
                <w:szCs w:val="56"/>
              </w:rPr>
            </w:pPr>
            <w:r w:rsidRPr="000A33A9">
              <w:rPr>
                <w:rFonts w:ascii="Arial" w:hAnsi="Arial"/>
                <w:bCs/>
                <w:i w:val="0"/>
                <w:color w:val="006699"/>
                <w:sz w:val="56"/>
                <w:szCs w:val="56"/>
              </w:rPr>
              <w:t>Prices Received</w:t>
            </w:r>
            <w:r w:rsidR="009E624D" w:rsidRPr="000A33A9">
              <w:rPr>
                <w:rFonts w:ascii="Arial" w:hAnsi="Arial"/>
                <w:bCs/>
                <w:i w:val="0"/>
                <w:color w:val="006699"/>
                <w:sz w:val="56"/>
                <w:szCs w:val="56"/>
              </w:rPr>
              <w:t xml:space="preserve"> </w:t>
            </w:r>
            <w:r w:rsidR="00A048DA" w:rsidRPr="000A33A9">
              <w:rPr>
                <w:rFonts w:ascii="Arial" w:hAnsi="Arial"/>
                <w:bCs/>
                <w:i w:val="0"/>
                <w:color w:val="006699"/>
                <w:sz w:val="56"/>
                <w:szCs w:val="56"/>
              </w:rPr>
              <w:t>Survey</w:t>
            </w:r>
            <w:r w:rsidR="009421B6" w:rsidRPr="000A33A9">
              <w:rPr>
                <w:rFonts w:ascii="Arial" w:hAnsi="Arial"/>
                <w:bCs/>
                <w:i w:val="0"/>
                <w:color w:val="006699"/>
                <w:sz w:val="56"/>
                <w:szCs w:val="56"/>
              </w:rPr>
              <w:t xml:space="preserve"> </w:t>
            </w:r>
            <w:r w:rsidR="006838FA" w:rsidRPr="000A33A9">
              <w:rPr>
                <w:rFonts w:ascii="Arial" w:hAnsi="Arial"/>
                <w:bCs/>
                <w:i w:val="0"/>
                <w:color w:val="006699"/>
                <w:sz w:val="56"/>
                <w:szCs w:val="56"/>
              </w:rPr>
              <w:t xml:space="preserve">   </w:t>
            </w:r>
            <w:r w:rsidR="00C239DF" w:rsidRPr="000A33A9">
              <w:rPr>
                <w:rFonts w:ascii="Arial" w:hAnsi="Arial"/>
                <w:bCs/>
                <w:i w:val="0"/>
                <w:color w:val="006699"/>
                <w:sz w:val="56"/>
                <w:szCs w:val="56"/>
              </w:rPr>
              <w:t xml:space="preserve">  </w:t>
            </w:r>
          </w:p>
        </w:tc>
      </w:tr>
      <w:tr w:rsidR="00A048DA">
        <w:tc>
          <w:tcPr>
            <w:tcW w:w="4428" w:type="dxa"/>
            <w:gridSpan w:val="2"/>
            <w:tcBorders>
              <w:top w:val="double" w:sz="6" w:space="0" w:color="006699"/>
              <w:left w:val="double" w:sz="6" w:space="0" w:color="006699"/>
              <w:bottom w:val="double" w:sz="6" w:space="0" w:color="006699"/>
            </w:tcBorders>
          </w:tcPr>
          <w:p w:rsidR="00A048DA" w:rsidRPr="00860A39" w:rsidRDefault="00A048DA">
            <w:pPr>
              <w:tabs>
                <w:tab w:val="left" w:pos="720"/>
                <w:tab w:val="left" w:pos="1440"/>
              </w:tabs>
              <w:spacing w:before="40" w:after="40"/>
              <w:rPr>
                <w:rFonts w:ascii="Arial" w:hAnsi="Arial" w:cs="Arial"/>
                <w:sz w:val="22"/>
                <w:szCs w:val="22"/>
                <w:lang w:val="en-CA"/>
              </w:rPr>
            </w:pPr>
            <w:r w:rsidRPr="00860A39">
              <w:rPr>
                <w:rFonts w:ascii="Arial" w:hAnsi="Arial" w:cs="Arial"/>
                <w:b/>
                <w:bCs/>
                <w:sz w:val="22"/>
                <w:szCs w:val="22"/>
              </w:rPr>
              <w:t>United States Department of Agriculture</w:t>
            </w:r>
          </w:p>
        </w:tc>
        <w:tc>
          <w:tcPr>
            <w:tcW w:w="6588" w:type="dxa"/>
            <w:tcBorders>
              <w:top w:val="double" w:sz="6" w:space="0" w:color="006699"/>
              <w:bottom w:val="double" w:sz="6" w:space="0" w:color="006699"/>
              <w:right w:val="double" w:sz="6" w:space="0" w:color="006699"/>
            </w:tcBorders>
          </w:tcPr>
          <w:p w:rsidR="00A048DA" w:rsidRPr="00860A39" w:rsidRDefault="00A048DA">
            <w:pPr>
              <w:tabs>
                <w:tab w:val="left" w:pos="720"/>
                <w:tab w:val="left" w:pos="1440"/>
              </w:tabs>
              <w:spacing w:before="40" w:after="40"/>
              <w:jc w:val="right"/>
              <w:rPr>
                <w:rFonts w:ascii="Arial" w:hAnsi="Arial" w:cs="Arial"/>
                <w:b/>
                <w:sz w:val="22"/>
                <w:szCs w:val="22"/>
                <w:lang w:val="en-CA"/>
              </w:rPr>
            </w:pPr>
            <w:r w:rsidRPr="00860A39">
              <w:rPr>
                <w:rFonts w:ascii="Arial" w:hAnsi="Arial" w:cs="Arial"/>
                <w:b/>
                <w:sz w:val="22"/>
                <w:szCs w:val="22"/>
              </w:rPr>
              <w:t xml:space="preserve">National Agricultural Statistics Service </w:t>
            </w:r>
            <w:r w:rsidR="001A1A00" w:rsidRPr="00860A39">
              <w:rPr>
                <w:rFonts w:ascii="Arial" w:hAnsi="Arial" w:cs="Arial"/>
                <w:b/>
                <w:noProof/>
                <w:sz w:val="22"/>
                <w:szCs w:val="22"/>
              </w:rPr>
              <mc:AlternateContent>
                <mc:Choice Requires="wps">
                  <w:drawing>
                    <wp:anchor distT="0" distB="0" distL="114300" distR="114300" simplePos="0" relativeHeight="251657728" behindDoc="0" locked="0" layoutInCell="0" allowOverlap="1">
                      <wp:simplePos x="0" y="0"/>
                      <wp:positionH relativeFrom="margin">
                        <wp:posOffset>0</wp:posOffset>
                      </wp:positionH>
                      <wp:positionV relativeFrom="paragraph">
                        <wp:posOffset>0</wp:posOffset>
                      </wp:positionV>
                      <wp:extent cx="0" cy="0"/>
                      <wp:effectExtent l="9525" t="13335" r="9525" b="15240"/>
                      <wp:wrapNone/>
                      <wp:docPr id="2"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23A7C5" id="Line 22" o:spid="_x0000_s1026" style="position:absolute;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" o:allowincell="f" strokecolor="#020000" strokeweight=".96pt">
                      <w10:wrap anchorx="margin"/>
                    </v:line>
                  </w:pict>
                </mc:Fallback>
              </mc:AlternateContent>
            </w:r>
          </w:p>
        </w:tc>
      </w:tr>
      <w:tr w:rsidR="00DE03AD">
        <w:tc>
          <w:tcPr>
            <w:tcW w:w="4428" w:type="dxa"/>
            <w:gridSpan w:val="2"/>
            <w:tcBorders>
              <w:top w:val="double" w:sz="6" w:space="0" w:color="006699"/>
            </w:tcBorders>
          </w:tcPr>
          <w:p w:rsidR="00DE03AD" w:rsidRPr="00860A39" w:rsidRDefault="00DE03AD">
            <w:pPr>
              <w:tabs>
                <w:tab w:val="left" w:pos="720"/>
                <w:tab w:val="left" w:pos="1440"/>
              </w:tabs>
              <w:spacing w:before="40" w:after="40"/>
              <w:rPr>
                <w:rFonts w:ascii="Arial" w:hAnsi="Arial" w:cs="Arial"/>
                <w:b/>
                <w:bCs/>
                <w:sz w:val="22"/>
                <w:szCs w:val="22"/>
              </w:rPr>
            </w:pPr>
          </w:p>
        </w:tc>
        <w:tc>
          <w:tcPr>
            <w:tcW w:w="6588" w:type="dxa"/>
            <w:tcBorders>
              <w:top w:val="double" w:sz="6" w:space="0" w:color="006699"/>
            </w:tcBorders>
          </w:tcPr>
          <w:p w:rsidR="00DE03AD" w:rsidRPr="00860A39" w:rsidRDefault="005D7890" w:rsidP="0010755F">
            <w:pPr>
              <w:tabs>
                <w:tab w:val="left" w:pos="720"/>
                <w:tab w:val="left" w:pos="1440"/>
              </w:tabs>
              <w:spacing w:before="40" w:after="40"/>
              <w:jc w:val="right"/>
              <w:rPr>
                <w:rFonts w:ascii="Arial" w:hAnsi="Arial" w:cs="Arial"/>
                <w:b/>
                <w:sz w:val="22"/>
                <w:szCs w:val="22"/>
              </w:rPr>
            </w:pPr>
            <w:r>
              <w:rPr>
                <w:rFonts w:ascii="Arial" w:hAnsi="Arial" w:cs="Arial"/>
                <w:b/>
                <w:sz w:val="22"/>
                <w:szCs w:val="22"/>
              </w:rPr>
              <w:t>20</w:t>
            </w:r>
            <w:r w:rsidR="00187CD9">
              <w:rPr>
                <w:rFonts w:ascii="Arial" w:hAnsi="Arial" w:cs="Arial"/>
                <w:b/>
                <w:sz w:val="22"/>
                <w:szCs w:val="22"/>
              </w:rPr>
              <w:t>1</w:t>
            </w:r>
            <w:r w:rsidR="0010755F">
              <w:rPr>
                <w:rFonts w:ascii="Arial" w:hAnsi="Arial" w:cs="Arial"/>
                <w:b/>
                <w:sz w:val="22"/>
                <w:szCs w:val="22"/>
              </w:rPr>
              <w:t>6</w:t>
            </w:r>
            <w:bookmarkStart w:id="0" w:name="_GoBack"/>
            <w:bookmarkEnd w:id="0"/>
          </w:p>
        </w:tc>
      </w:tr>
    </w:tbl>
    <w:p w:rsidR="007D36BE" w:rsidRDefault="007D36BE">
      <w:pPr>
        <w:rPr>
          <w:rFonts w:ascii="Arial" w:hAnsi="Arial" w:cs="Arial"/>
          <w:b/>
          <w:i/>
          <w:sz w:val="22"/>
          <w:szCs w:val="22"/>
        </w:rPr>
      </w:pPr>
    </w:p>
    <w:p w:rsidR="00DE04EC" w:rsidRDefault="009E536E" w:rsidP="00DE04EC">
      <w:pPr>
        <w:rPr>
          <w:rFonts w:ascii="Arial" w:hAnsi="Arial" w:cs="Arial"/>
          <w:sz w:val="22"/>
          <w:szCs w:val="22"/>
        </w:rPr>
      </w:pPr>
      <w:r>
        <w:rPr>
          <w:rFonts w:ascii="Arial" w:hAnsi="Arial" w:cs="Arial"/>
          <w:sz w:val="22"/>
          <w:szCs w:val="22"/>
        </w:rPr>
        <w:t>USDA’s National Agricultural Stat</w:t>
      </w:r>
      <w:r w:rsidR="007E18EF">
        <w:rPr>
          <w:rFonts w:ascii="Arial" w:hAnsi="Arial" w:cs="Arial"/>
          <w:sz w:val="22"/>
          <w:szCs w:val="22"/>
        </w:rPr>
        <w:t xml:space="preserve">istics Service (NASS) conducts the </w:t>
      </w:r>
      <w:r w:rsidR="005C64C8">
        <w:rPr>
          <w:rFonts w:ascii="Arial" w:hAnsi="Arial" w:cs="Arial"/>
          <w:sz w:val="22"/>
          <w:szCs w:val="22"/>
        </w:rPr>
        <w:t xml:space="preserve">monthly </w:t>
      </w:r>
      <w:r w:rsidR="007E18EF">
        <w:rPr>
          <w:rFonts w:ascii="Arial" w:hAnsi="Arial" w:cs="Arial"/>
          <w:sz w:val="22"/>
          <w:szCs w:val="22"/>
        </w:rPr>
        <w:t>Prices Received Survey</w:t>
      </w:r>
      <w:r w:rsidR="005C64C8">
        <w:rPr>
          <w:rFonts w:ascii="Arial" w:hAnsi="Arial" w:cs="Arial"/>
          <w:sz w:val="22"/>
          <w:szCs w:val="22"/>
        </w:rPr>
        <w:t xml:space="preserve"> </w:t>
      </w:r>
      <w:r w:rsidR="007E18EF">
        <w:rPr>
          <w:rFonts w:ascii="Arial" w:hAnsi="Arial" w:cs="Arial"/>
          <w:sz w:val="22"/>
          <w:szCs w:val="22"/>
        </w:rPr>
        <w:t xml:space="preserve">to estimate the prices </w:t>
      </w:r>
      <w:r>
        <w:rPr>
          <w:rFonts w:ascii="Arial" w:hAnsi="Arial" w:cs="Arial"/>
          <w:sz w:val="22"/>
          <w:szCs w:val="22"/>
        </w:rPr>
        <w:t xml:space="preserve">farmers and ranchers </w:t>
      </w:r>
      <w:r w:rsidR="007E18EF">
        <w:rPr>
          <w:rFonts w:ascii="Arial" w:hAnsi="Arial" w:cs="Arial"/>
          <w:sz w:val="22"/>
          <w:szCs w:val="22"/>
        </w:rPr>
        <w:t xml:space="preserve">receive </w:t>
      </w:r>
      <w:r>
        <w:rPr>
          <w:rFonts w:ascii="Arial" w:hAnsi="Arial" w:cs="Arial"/>
          <w:sz w:val="22"/>
          <w:szCs w:val="22"/>
        </w:rPr>
        <w:t>for c</w:t>
      </w:r>
      <w:r w:rsidR="00E701F6">
        <w:rPr>
          <w:rFonts w:ascii="Arial" w:hAnsi="Arial" w:cs="Arial"/>
          <w:sz w:val="22"/>
          <w:szCs w:val="22"/>
        </w:rPr>
        <w:t xml:space="preserve">rop and livestock commodities. </w:t>
      </w:r>
      <w:r w:rsidR="00DE04EC">
        <w:rPr>
          <w:rFonts w:ascii="Arial" w:hAnsi="Arial" w:cs="Arial"/>
          <w:sz w:val="22"/>
          <w:szCs w:val="22"/>
        </w:rPr>
        <w:t xml:space="preserve">The information collected will provide price data to monitor financial developments in the agriculture sector. </w:t>
      </w:r>
    </w:p>
    <w:p w:rsidR="00D63BB8" w:rsidRDefault="00D63BB8" w:rsidP="009E536E">
      <w:pPr>
        <w:rPr>
          <w:rFonts w:ascii="Arial" w:hAnsi="Arial" w:cs="Arial"/>
          <w:sz w:val="22"/>
          <w:szCs w:val="22"/>
        </w:rPr>
      </w:pPr>
    </w:p>
    <w:p w:rsidR="00D63BB8" w:rsidRDefault="00DE04EC" w:rsidP="009E536E">
      <w:pPr>
        <w:rPr>
          <w:rFonts w:ascii="Arial" w:hAnsi="Arial" w:cs="Arial"/>
          <w:sz w:val="22"/>
          <w:szCs w:val="22"/>
        </w:rPr>
      </w:pPr>
      <w:r>
        <w:rPr>
          <w:rFonts w:ascii="Arial" w:hAnsi="Arial" w:cs="Arial"/>
          <w:sz w:val="22"/>
          <w:szCs w:val="22"/>
        </w:rPr>
        <w:t xml:space="preserve">At the end of every month, </w:t>
      </w:r>
      <w:r w:rsidR="00D63BB8">
        <w:rPr>
          <w:rFonts w:ascii="Arial" w:hAnsi="Arial" w:cs="Arial"/>
          <w:sz w:val="22"/>
          <w:szCs w:val="22"/>
        </w:rPr>
        <w:t xml:space="preserve">NASS publishes </w:t>
      </w:r>
      <w:proofErr w:type="gramStart"/>
      <w:r w:rsidR="00D63BB8">
        <w:rPr>
          <w:rFonts w:ascii="Arial" w:hAnsi="Arial" w:cs="Arial"/>
          <w:sz w:val="22"/>
          <w:szCs w:val="22"/>
        </w:rPr>
        <w:t>a</w:t>
      </w:r>
      <w:proofErr w:type="gramEnd"/>
      <w:r w:rsidR="00D63BB8">
        <w:rPr>
          <w:rFonts w:ascii="Arial" w:hAnsi="Arial" w:cs="Arial"/>
          <w:sz w:val="22"/>
          <w:szCs w:val="22"/>
        </w:rPr>
        <w:t xml:space="preserve"> </w:t>
      </w:r>
      <w:r w:rsidR="00D63BB8" w:rsidRPr="004376BF">
        <w:rPr>
          <w:rFonts w:ascii="Arial" w:hAnsi="Arial" w:cs="Arial"/>
          <w:i/>
          <w:sz w:val="22"/>
          <w:szCs w:val="22"/>
        </w:rPr>
        <w:t>Agricultural Prices</w:t>
      </w:r>
      <w:r w:rsidR="00D63BB8">
        <w:rPr>
          <w:rFonts w:ascii="Arial" w:hAnsi="Arial" w:cs="Arial"/>
          <w:sz w:val="22"/>
          <w:szCs w:val="22"/>
        </w:rPr>
        <w:t xml:space="preserve"> report that includes data on approximately 65 commodities. Price data from current and previous years are also available through Quick Stats, NASS’s online database.</w:t>
      </w:r>
    </w:p>
    <w:p w:rsidR="007D36BE" w:rsidRDefault="007D36BE" w:rsidP="007D36BE">
      <w:pPr>
        <w:rPr>
          <w:rFonts w:ascii="Arial" w:hAnsi="Arial" w:cs="Arial"/>
          <w:b/>
          <w:i/>
          <w:sz w:val="22"/>
          <w:szCs w:val="22"/>
        </w:rPr>
      </w:pPr>
    </w:p>
    <w:p w:rsidR="007D36BE" w:rsidRPr="00F82159" w:rsidRDefault="007D36BE" w:rsidP="007D36BE">
      <w:pPr>
        <w:rPr>
          <w:rFonts w:ascii="Arial" w:hAnsi="Arial" w:cs="Arial"/>
          <w:b/>
          <w:i/>
          <w:color w:val="006699"/>
          <w:sz w:val="24"/>
          <w:szCs w:val="24"/>
        </w:rPr>
      </w:pPr>
      <w:r w:rsidRPr="00F82159">
        <w:rPr>
          <w:rFonts w:ascii="Arial" w:hAnsi="Arial" w:cs="Arial"/>
          <w:b/>
          <w:bCs/>
          <w:i/>
          <w:color w:val="006699"/>
          <w:sz w:val="24"/>
          <w:szCs w:val="24"/>
        </w:rPr>
        <w:t>HOW ARE THE DATA COLLECTED?</w:t>
      </w:r>
    </w:p>
    <w:p w:rsidR="007D36BE" w:rsidRPr="00F82159" w:rsidRDefault="007D36BE" w:rsidP="007D36BE">
      <w:pPr>
        <w:rPr>
          <w:rFonts w:ascii="Arial" w:hAnsi="Arial" w:cs="Arial"/>
          <w:color w:val="3366FF"/>
          <w:sz w:val="22"/>
          <w:szCs w:val="22"/>
        </w:rPr>
      </w:pPr>
    </w:p>
    <w:p w:rsidR="00DE04EC" w:rsidRDefault="00DE04EC" w:rsidP="00DE04EC">
      <w:pPr>
        <w:rPr>
          <w:rFonts w:ascii="Arial" w:hAnsi="Arial" w:cs="Arial"/>
          <w:sz w:val="22"/>
          <w:szCs w:val="22"/>
        </w:rPr>
      </w:pPr>
      <w:r>
        <w:rPr>
          <w:rFonts w:ascii="Arial" w:hAnsi="Arial" w:cs="Arial"/>
          <w:sz w:val="22"/>
          <w:szCs w:val="22"/>
        </w:rPr>
        <w:t xml:space="preserve">Each month, </w:t>
      </w:r>
      <w:r w:rsidR="002E748A">
        <w:rPr>
          <w:rFonts w:ascii="Arial" w:hAnsi="Arial" w:cs="Arial"/>
          <w:sz w:val="22"/>
          <w:szCs w:val="22"/>
        </w:rPr>
        <w:t xml:space="preserve">NASS </w:t>
      </w:r>
      <w:r>
        <w:rPr>
          <w:rFonts w:ascii="Arial" w:hAnsi="Arial" w:cs="Arial"/>
          <w:sz w:val="22"/>
          <w:szCs w:val="22"/>
        </w:rPr>
        <w:t>mails out the</w:t>
      </w:r>
      <w:r w:rsidR="009E536E">
        <w:rPr>
          <w:rFonts w:ascii="Arial" w:hAnsi="Arial" w:cs="Arial"/>
          <w:sz w:val="22"/>
          <w:szCs w:val="22"/>
        </w:rPr>
        <w:t xml:space="preserve"> Pric</w:t>
      </w:r>
      <w:r w:rsidR="002E748A">
        <w:rPr>
          <w:rFonts w:ascii="Arial" w:hAnsi="Arial" w:cs="Arial"/>
          <w:sz w:val="22"/>
          <w:szCs w:val="22"/>
        </w:rPr>
        <w:t xml:space="preserve">es Received Survey </w:t>
      </w:r>
      <w:r>
        <w:rPr>
          <w:rFonts w:ascii="Arial" w:hAnsi="Arial" w:cs="Arial"/>
          <w:sz w:val="22"/>
          <w:szCs w:val="22"/>
        </w:rPr>
        <w:t xml:space="preserve">questionnaire to approximately 2,000 operators </w:t>
      </w:r>
      <w:r w:rsidR="00E701F6">
        <w:rPr>
          <w:rFonts w:ascii="Arial" w:hAnsi="Arial" w:cs="Arial"/>
          <w:sz w:val="22"/>
          <w:szCs w:val="22"/>
        </w:rPr>
        <w:t>in 37 states</w:t>
      </w:r>
      <w:r>
        <w:rPr>
          <w:rFonts w:ascii="Arial" w:hAnsi="Arial" w:cs="Arial"/>
          <w:sz w:val="22"/>
          <w:szCs w:val="22"/>
        </w:rPr>
        <w:t xml:space="preserve">. Which commodities the survey asks about varies from state to state, but in all cases the survey asks commodity buyers to report the prices producers received the previous month and to provide a preliminary estimate of the current month’s price. </w:t>
      </w:r>
    </w:p>
    <w:p w:rsidR="00DE04EC" w:rsidRDefault="00DE04EC" w:rsidP="009E536E">
      <w:pPr>
        <w:rPr>
          <w:rFonts w:ascii="Arial" w:hAnsi="Arial" w:cs="Arial"/>
          <w:sz w:val="22"/>
          <w:szCs w:val="22"/>
        </w:rPr>
      </w:pPr>
    </w:p>
    <w:p w:rsidR="00D63BB8" w:rsidRDefault="00D63BB8" w:rsidP="00D63BB8">
      <w:pPr>
        <w:rPr>
          <w:rFonts w:ascii="Arial" w:hAnsi="Arial" w:cs="Arial"/>
          <w:sz w:val="22"/>
          <w:szCs w:val="22"/>
        </w:rPr>
      </w:pPr>
      <w:r>
        <w:rPr>
          <w:rFonts w:ascii="Arial" w:hAnsi="Arial" w:cs="Arial"/>
          <w:sz w:val="22"/>
          <w:szCs w:val="22"/>
        </w:rPr>
        <w:t xml:space="preserve">Producers who receive the survey may respond in either of the following ways: </w:t>
      </w:r>
    </w:p>
    <w:p w:rsidR="00D63BB8" w:rsidRPr="00033C9D" w:rsidRDefault="00D63BB8" w:rsidP="00D63BB8">
      <w:pPr>
        <w:ind w:left="360"/>
        <w:rPr>
          <w:rFonts w:ascii="Arial" w:hAnsi="Arial" w:cs="Arial"/>
          <w:sz w:val="22"/>
          <w:szCs w:val="22"/>
        </w:rPr>
      </w:pPr>
    </w:p>
    <w:p w:rsidR="00D63BB8" w:rsidRPr="00033C9D" w:rsidRDefault="00D63BB8" w:rsidP="00D63BB8">
      <w:pPr>
        <w:numPr>
          <w:ilvl w:val="0"/>
          <w:numId w:val="21"/>
        </w:numPr>
        <w:ind w:left="720" w:right="180"/>
        <w:rPr>
          <w:rFonts w:ascii="Arial" w:hAnsi="Arial" w:cs="Arial"/>
          <w:sz w:val="22"/>
          <w:szCs w:val="22"/>
        </w:rPr>
      </w:pPr>
      <w:r>
        <w:rPr>
          <w:rFonts w:ascii="Arial" w:hAnsi="Arial" w:cs="Arial"/>
          <w:b/>
          <w:i/>
          <w:sz w:val="22"/>
          <w:szCs w:val="22"/>
        </w:rPr>
        <w:t>Online</w:t>
      </w:r>
      <w:r>
        <w:rPr>
          <w:rFonts w:ascii="Arial" w:hAnsi="Arial" w:cs="Arial"/>
          <w:sz w:val="22"/>
          <w:szCs w:val="22"/>
        </w:rPr>
        <w:t xml:space="preserve"> – Secure, online reporting is the most timely, cost-effective option. The cover letter includes instructions for this easy option.</w:t>
      </w:r>
    </w:p>
    <w:p w:rsidR="00D63BB8" w:rsidRPr="002051E3" w:rsidRDefault="00D63BB8" w:rsidP="00D63BB8">
      <w:pPr>
        <w:numPr>
          <w:ilvl w:val="0"/>
          <w:numId w:val="21"/>
        </w:numPr>
        <w:ind w:left="720" w:right="180"/>
        <w:rPr>
          <w:rFonts w:ascii="Arial" w:hAnsi="Arial" w:cs="Arial"/>
          <w:color w:val="A50021"/>
          <w:sz w:val="22"/>
          <w:szCs w:val="22"/>
        </w:rPr>
      </w:pPr>
      <w:r w:rsidRPr="00FE538B">
        <w:rPr>
          <w:rFonts w:ascii="Arial" w:hAnsi="Arial" w:cs="Arial"/>
          <w:b/>
          <w:i/>
          <w:sz w:val="22"/>
          <w:szCs w:val="22"/>
        </w:rPr>
        <w:t>By mail</w:t>
      </w:r>
      <w:r>
        <w:rPr>
          <w:rFonts w:ascii="Arial" w:hAnsi="Arial" w:cs="Arial"/>
          <w:sz w:val="22"/>
          <w:szCs w:val="22"/>
        </w:rPr>
        <w:t xml:space="preserve"> </w:t>
      </w:r>
      <w:r w:rsidRPr="00752776">
        <w:rPr>
          <w:rFonts w:ascii="Arial" w:hAnsi="Arial" w:cs="Arial"/>
          <w:b/>
          <w:sz w:val="22"/>
          <w:szCs w:val="22"/>
        </w:rPr>
        <w:t xml:space="preserve">or fax </w:t>
      </w:r>
      <w:r w:rsidRPr="00FE538B">
        <w:rPr>
          <w:rFonts w:ascii="Arial" w:hAnsi="Arial" w:cs="Arial"/>
          <w:sz w:val="22"/>
          <w:szCs w:val="22"/>
        </w:rPr>
        <w:t xml:space="preserve">– Producers fill out the survey questionnaire and return </w:t>
      </w:r>
      <w:r>
        <w:rPr>
          <w:rFonts w:ascii="Arial" w:hAnsi="Arial" w:cs="Arial"/>
          <w:sz w:val="22"/>
          <w:szCs w:val="22"/>
        </w:rPr>
        <w:t xml:space="preserve">it in the </w:t>
      </w:r>
      <w:r w:rsidRPr="00FE538B">
        <w:rPr>
          <w:rFonts w:ascii="Arial" w:hAnsi="Arial" w:cs="Arial"/>
          <w:sz w:val="22"/>
          <w:szCs w:val="22"/>
        </w:rPr>
        <w:t>envelope provided</w:t>
      </w:r>
      <w:r>
        <w:rPr>
          <w:rFonts w:ascii="Arial" w:hAnsi="Arial" w:cs="Arial"/>
          <w:sz w:val="22"/>
          <w:szCs w:val="22"/>
        </w:rPr>
        <w:t xml:space="preserve"> or via fax</w:t>
      </w:r>
      <w:r w:rsidRPr="00FE538B">
        <w:rPr>
          <w:rFonts w:ascii="Arial" w:hAnsi="Arial" w:cs="Arial"/>
          <w:sz w:val="22"/>
          <w:szCs w:val="22"/>
        </w:rPr>
        <w:t xml:space="preserve">. </w:t>
      </w:r>
    </w:p>
    <w:p w:rsidR="00D63BB8" w:rsidRPr="00E701F6" w:rsidRDefault="00D63BB8" w:rsidP="009E536E">
      <w:pPr>
        <w:rPr>
          <w:rFonts w:ascii="Arial" w:hAnsi="Arial" w:cs="Arial"/>
          <w:sz w:val="22"/>
          <w:szCs w:val="22"/>
        </w:rPr>
      </w:pPr>
    </w:p>
    <w:p w:rsidR="00D63BB8" w:rsidRPr="000F732F" w:rsidRDefault="00D63BB8" w:rsidP="00D63BB8">
      <w:pPr>
        <w:ind w:right="180"/>
        <w:rPr>
          <w:rFonts w:ascii="Arial" w:hAnsi="Arial" w:cs="Arial"/>
          <w:b/>
          <w:sz w:val="22"/>
          <w:szCs w:val="22"/>
        </w:rPr>
      </w:pPr>
      <w:r>
        <w:rPr>
          <w:rFonts w:ascii="Arial" w:hAnsi="Arial" w:cs="Arial"/>
          <w:sz w:val="22"/>
          <w:szCs w:val="22"/>
        </w:rPr>
        <w:t xml:space="preserve">A NASS representative will contact producers who have not responded by the second week of the month to offer the option of a telephone or personal interview. </w:t>
      </w:r>
    </w:p>
    <w:p w:rsidR="00931AA0" w:rsidRDefault="00931AA0" w:rsidP="007D36BE">
      <w:pPr>
        <w:rPr>
          <w:rFonts w:ascii="Arial" w:hAnsi="Arial" w:cs="Arial"/>
          <w:sz w:val="22"/>
          <w:szCs w:val="22"/>
        </w:rPr>
      </w:pPr>
    </w:p>
    <w:p w:rsidR="007D36BE" w:rsidRDefault="00DC0303" w:rsidP="00DC0303">
      <w:pPr>
        <w:rPr>
          <w:rFonts w:ascii="Arial" w:hAnsi="Arial" w:cs="Arial"/>
          <w:b/>
          <w:bCs/>
          <w:i/>
          <w:color w:val="006699"/>
          <w:sz w:val="24"/>
          <w:szCs w:val="24"/>
        </w:rPr>
      </w:pPr>
      <w:r>
        <w:rPr>
          <w:rFonts w:ascii="Arial" w:hAnsi="Arial" w:cs="Arial"/>
          <w:b/>
          <w:bCs/>
          <w:i/>
          <w:color w:val="006699"/>
          <w:sz w:val="24"/>
          <w:szCs w:val="24"/>
        </w:rPr>
        <w:t>HOW IS THE INFORMATION USED?</w:t>
      </w:r>
    </w:p>
    <w:p w:rsidR="00D63BB8" w:rsidRDefault="00D63BB8" w:rsidP="00D63BB8">
      <w:pPr>
        <w:pStyle w:val="PlainText"/>
        <w:rPr>
          <w:rFonts w:ascii="Arial" w:hAnsi="Arial" w:cs="Arial"/>
          <w:sz w:val="22"/>
          <w:szCs w:val="22"/>
        </w:rPr>
      </w:pPr>
      <w:r>
        <w:rPr>
          <w:rFonts w:ascii="Arial" w:hAnsi="Arial" w:cs="Arial"/>
          <w:sz w:val="22"/>
          <w:szCs w:val="22"/>
        </w:rPr>
        <w:t>All sectors of the agriculture industry rely on NASS to produce timely and accurate prices received data to make sound business decision</w:t>
      </w:r>
      <w:r w:rsidR="00E37582">
        <w:rPr>
          <w:rFonts w:ascii="Arial" w:hAnsi="Arial" w:cs="Arial"/>
          <w:sz w:val="22"/>
          <w:szCs w:val="22"/>
        </w:rPr>
        <w:t>s</w:t>
      </w:r>
      <w:r>
        <w:rPr>
          <w:rFonts w:ascii="Arial" w:hAnsi="Arial" w:cs="Arial"/>
          <w:sz w:val="22"/>
          <w:szCs w:val="22"/>
        </w:rPr>
        <w:t xml:space="preserve">. For example: </w:t>
      </w:r>
    </w:p>
    <w:p w:rsidR="00DC0303" w:rsidRDefault="00DC0303" w:rsidP="00DC0303">
      <w:pPr>
        <w:rPr>
          <w:rFonts w:ascii="Arial" w:hAnsi="Arial" w:cs="Arial"/>
          <w:sz w:val="22"/>
          <w:szCs w:val="22"/>
        </w:rPr>
      </w:pPr>
    </w:p>
    <w:p w:rsidR="00D03691" w:rsidRDefault="00D03691" w:rsidP="00D03691">
      <w:pPr>
        <w:numPr>
          <w:ilvl w:val="0"/>
          <w:numId w:val="20"/>
        </w:numPr>
        <w:rPr>
          <w:rFonts w:ascii="Arial" w:hAnsi="Arial" w:cs="Arial"/>
          <w:sz w:val="22"/>
          <w:szCs w:val="22"/>
        </w:rPr>
      </w:pPr>
      <w:r>
        <w:rPr>
          <w:rFonts w:ascii="Arial" w:hAnsi="Arial" w:cs="Arial"/>
          <w:sz w:val="22"/>
          <w:szCs w:val="22"/>
        </w:rPr>
        <w:t>Prices received data are a component of USDA’s Parity Index, which measures the economic well-being of producers and is usefu</w:t>
      </w:r>
      <w:r w:rsidR="00187CD9">
        <w:rPr>
          <w:rFonts w:ascii="Arial" w:hAnsi="Arial" w:cs="Arial"/>
          <w:sz w:val="22"/>
          <w:szCs w:val="22"/>
        </w:rPr>
        <w:t xml:space="preserve">l for designing </w:t>
      </w:r>
      <w:r>
        <w:rPr>
          <w:rFonts w:ascii="Arial" w:hAnsi="Arial" w:cs="Arial"/>
          <w:sz w:val="22"/>
          <w:szCs w:val="22"/>
        </w:rPr>
        <w:t>financial safety-net programs.</w:t>
      </w:r>
    </w:p>
    <w:p w:rsidR="00931AA0" w:rsidRDefault="00931AA0" w:rsidP="00931AA0">
      <w:pPr>
        <w:numPr>
          <w:ilvl w:val="0"/>
          <w:numId w:val="20"/>
        </w:numPr>
        <w:rPr>
          <w:rFonts w:ascii="Arial" w:hAnsi="Arial" w:cs="Arial"/>
          <w:sz w:val="22"/>
          <w:szCs w:val="22"/>
        </w:rPr>
      </w:pPr>
      <w:r>
        <w:rPr>
          <w:rFonts w:ascii="Arial" w:hAnsi="Arial" w:cs="Arial"/>
          <w:sz w:val="22"/>
          <w:szCs w:val="22"/>
        </w:rPr>
        <w:t>The Farm Service Agency uses the market year average price</w:t>
      </w:r>
      <w:r w:rsidR="005C64C8">
        <w:rPr>
          <w:rFonts w:ascii="Arial" w:hAnsi="Arial" w:cs="Arial"/>
          <w:sz w:val="22"/>
          <w:szCs w:val="22"/>
        </w:rPr>
        <w:t>, derived from the m</w:t>
      </w:r>
      <w:r>
        <w:rPr>
          <w:rFonts w:ascii="Arial" w:hAnsi="Arial" w:cs="Arial"/>
          <w:sz w:val="22"/>
          <w:szCs w:val="22"/>
        </w:rPr>
        <w:t>onthly Prices Received Survey</w:t>
      </w:r>
      <w:r w:rsidR="005C64C8">
        <w:rPr>
          <w:rFonts w:ascii="Arial" w:hAnsi="Arial" w:cs="Arial"/>
          <w:sz w:val="22"/>
          <w:szCs w:val="22"/>
        </w:rPr>
        <w:t>,</w:t>
      </w:r>
      <w:r w:rsidR="00F83139">
        <w:rPr>
          <w:rFonts w:ascii="Arial" w:hAnsi="Arial" w:cs="Arial"/>
          <w:sz w:val="22"/>
          <w:szCs w:val="22"/>
        </w:rPr>
        <w:t xml:space="preserve"> to</w:t>
      </w:r>
      <w:r w:rsidR="003E0EF9">
        <w:rPr>
          <w:rFonts w:ascii="Arial" w:hAnsi="Arial" w:cs="Arial"/>
          <w:sz w:val="22"/>
          <w:szCs w:val="22"/>
        </w:rPr>
        <w:t xml:space="preserve"> d</w:t>
      </w:r>
      <w:r w:rsidR="00F83139">
        <w:rPr>
          <w:rFonts w:ascii="Arial" w:hAnsi="Arial" w:cs="Arial"/>
          <w:sz w:val="22"/>
          <w:szCs w:val="22"/>
        </w:rPr>
        <w:t>etermine</w:t>
      </w:r>
      <w:r w:rsidR="003E0EF9">
        <w:rPr>
          <w:rFonts w:ascii="Arial" w:hAnsi="Arial" w:cs="Arial"/>
          <w:sz w:val="22"/>
          <w:szCs w:val="22"/>
        </w:rPr>
        <w:t xml:space="preserve"> </w:t>
      </w:r>
      <w:r>
        <w:rPr>
          <w:rFonts w:ascii="Arial" w:hAnsi="Arial" w:cs="Arial"/>
          <w:sz w:val="22"/>
          <w:szCs w:val="22"/>
        </w:rPr>
        <w:t xml:space="preserve">counter-cyclical payments to producers.  </w:t>
      </w:r>
    </w:p>
    <w:p w:rsidR="00931AA0" w:rsidRDefault="00931AA0" w:rsidP="00931AA0">
      <w:pPr>
        <w:numPr>
          <w:ilvl w:val="0"/>
          <w:numId w:val="20"/>
        </w:numPr>
        <w:rPr>
          <w:rFonts w:ascii="Arial" w:hAnsi="Arial" w:cs="Arial"/>
          <w:sz w:val="22"/>
          <w:szCs w:val="22"/>
        </w:rPr>
      </w:pPr>
      <w:r>
        <w:rPr>
          <w:rFonts w:ascii="Arial" w:hAnsi="Arial" w:cs="Arial"/>
          <w:sz w:val="22"/>
          <w:szCs w:val="22"/>
        </w:rPr>
        <w:t xml:space="preserve">The Economic Research Service calculates the farm share of </w:t>
      </w:r>
      <w:r w:rsidR="00CE4038">
        <w:rPr>
          <w:rFonts w:ascii="Arial" w:hAnsi="Arial" w:cs="Arial"/>
          <w:sz w:val="22"/>
          <w:szCs w:val="22"/>
        </w:rPr>
        <w:t>consumer expenditures using the</w:t>
      </w:r>
      <w:r>
        <w:rPr>
          <w:rFonts w:ascii="Arial" w:hAnsi="Arial" w:cs="Arial"/>
          <w:sz w:val="22"/>
          <w:szCs w:val="22"/>
        </w:rPr>
        <w:t xml:space="preserve"> price data. </w:t>
      </w:r>
    </w:p>
    <w:p w:rsidR="00F83139" w:rsidRDefault="00CE4038" w:rsidP="00F83139">
      <w:pPr>
        <w:numPr>
          <w:ilvl w:val="0"/>
          <w:numId w:val="20"/>
        </w:numPr>
        <w:rPr>
          <w:rFonts w:ascii="Arial" w:hAnsi="Arial" w:cs="Arial"/>
          <w:sz w:val="22"/>
          <w:szCs w:val="22"/>
        </w:rPr>
      </w:pPr>
      <w:r>
        <w:rPr>
          <w:rFonts w:ascii="Arial" w:hAnsi="Arial" w:cs="Arial"/>
          <w:sz w:val="22"/>
          <w:szCs w:val="22"/>
        </w:rPr>
        <w:t>L</w:t>
      </w:r>
      <w:r w:rsidR="00F83139">
        <w:rPr>
          <w:rFonts w:ascii="Arial" w:hAnsi="Arial" w:cs="Arial"/>
          <w:sz w:val="22"/>
          <w:szCs w:val="22"/>
        </w:rPr>
        <w:t xml:space="preserve">and grant universities </w:t>
      </w:r>
      <w:r>
        <w:rPr>
          <w:rFonts w:ascii="Arial" w:hAnsi="Arial" w:cs="Arial"/>
          <w:sz w:val="22"/>
          <w:szCs w:val="22"/>
        </w:rPr>
        <w:t xml:space="preserve">and extension service offices </w:t>
      </w:r>
      <w:r w:rsidR="00F83139">
        <w:rPr>
          <w:rFonts w:ascii="Arial" w:hAnsi="Arial" w:cs="Arial"/>
          <w:sz w:val="22"/>
          <w:szCs w:val="22"/>
        </w:rPr>
        <w:t>promote increased prosperity and economic security for producers by incorporating sound price data into marketing and financial management strategies.</w:t>
      </w:r>
    </w:p>
    <w:p w:rsidR="00F83139" w:rsidRPr="00F83139" w:rsidRDefault="00F83139" w:rsidP="00F83139">
      <w:pPr>
        <w:numPr>
          <w:ilvl w:val="0"/>
          <w:numId w:val="20"/>
        </w:numPr>
        <w:rPr>
          <w:rFonts w:ascii="Arial" w:hAnsi="Arial" w:cs="Arial"/>
          <w:sz w:val="22"/>
          <w:szCs w:val="22"/>
        </w:rPr>
      </w:pPr>
      <w:r>
        <w:rPr>
          <w:rFonts w:ascii="Arial" w:hAnsi="Arial" w:cs="Arial"/>
          <w:sz w:val="22"/>
          <w:szCs w:val="22"/>
        </w:rPr>
        <w:t xml:space="preserve">The World Trade Organization relies on price data to make decisions about international trade, including </w:t>
      </w:r>
      <w:proofErr w:type="gramStart"/>
      <w:r>
        <w:rPr>
          <w:rFonts w:ascii="Arial" w:hAnsi="Arial" w:cs="Arial"/>
          <w:sz w:val="22"/>
          <w:szCs w:val="22"/>
        </w:rPr>
        <w:t>tariffs</w:t>
      </w:r>
      <w:proofErr w:type="gramEnd"/>
      <w:r>
        <w:rPr>
          <w:rFonts w:ascii="Arial" w:hAnsi="Arial" w:cs="Arial"/>
          <w:sz w:val="22"/>
          <w:szCs w:val="22"/>
        </w:rPr>
        <w:t xml:space="preserve"> and other trade </w:t>
      </w:r>
      <w:r w:rsidR="00CE4038">
        <w:rPr>
          <w:rFonts w:ascii="Arial" w:hAnsi="Arial" w:cs="Arial"/>
          <w:sz w:val="22"/>
          <w:szCs w:val="22"/>
        </w:rPr>
        <w:t>policies</w:t>
      </w:r>
      <w:r>
        <w:rPr>
          <w:rFonts w:ascii="Arial" w:hAnsi="Arial" w:cs="Arial"/>
          <w:sz w:val="22"/>
          <w:szCs w:val="22"/>
        </w:rPr>
        <w:t>.</w:t>
      </w:r>
    </w:p>
    <w:p w:rsidR="00931AA0" w:rsidRDefault="00931AA0" w:rsidP="00931AA0">
      <w:pPr>
        <w:numPr>
          <w:ilvl w:val="0"/>
          <w:numId w:val="20"/>
        </w:numPr>
        <w:rPr>
          <w:rFonts w:ascii="Arial" w:hAnsi="Arial" w:cs="Arial"/>
          <w:sz w:val="22"/>
          <w:szCs w:val="22"/>
        </w:rPr>
      </w:pPr>
      <w:r>
        <w:rPr>
          <w:rFonts w:ascii="Arial" w:hAnsi="Arial" w:cs="Arial"/>
          <w:sz w:val="22"/>
          <w:szCs w:val="22"/>
        </w:rPr>
        <w:t>Federal and state agencies use price data to project revenues and the need for public services.</w:t>
      </w:r>
    </w:p>
    <w:p w:rsidR="00D03691" w:rsidRDefault="00D03691" w:rsidP="00D03691">
      <w:pPr>
        <w:numPr>
          <w:ilvl w:val="0"/>
          <w:numId w:val="20"/>
        </w:numPr>
        <w:rPr>
          <w:rFonts w:ascii="Arial" w:hAnsi="Arial" w:cs="Arial"/>
          <w:sz w:val="22"/>
          <w:szCs w:val="22"/>
        </w:rPr>
      </w:pPr>
      <w:r>
        <w:rPr>
          <w:rFonts w:ascii="Arial" w:hAnsi="Arial" w:cs="Arial"/>
          <w:sz w:val="22"/>
          <w:szCs w:val="22"/>
        </w:rPr>
        <w:t xml:space="preserve">Agribusinesses use income estimates derived from </w:t>
      </w:r>
      <w:r w:rsidR="00187CD9">
        <w:rPr>
          <w:rFonts w:ascii="Arial" w:hAnsi="Arial" w:cs="Arial"/>
          <w:sz w:val="22"/>
          <w:szCs w:val="22"/>
        </w:rPr>
        <w:t xml:space="preserve">the </w:t>
      </w:r>
      <w:r>
        <w:rPr>
          <w:rFonts w:ascii="Arial" w:hAnsi="Arial" w:cs="Arial"/>
          <w:sz w:val="22"/>
          <w:szCs w:val="22"/>
        </w:rPr>
        <w:t>prices surveys to evaluate markets for location, expansion, and contraction of their business activities.</w:t>
      </w:r>
    </w:p>
    <w:p w:rsidR="00A048DA" w:rsidRPr="00C70AFC" w:rsidRDefault="009E624D" w:rsidP="00690B05">
      <w:pPr>
        <w:pBdr>
          <w:top w:val="double" w:sz="6" w:space="1" w:color="006699"/>
          <w:left w:val="double" w:sz="6" w:space="4" w:color="006699"/>
          <w:bottom w:val="double" w:sz="6" w:space="2" w:color="006699"/>
          <w:right w:val="double" w:sz="6" w:space="4" w:color="006699"/>
        </w:pBdr>
        <w:rPr>
          <w:rFonts w:ascii="Arial" w:hAnsi="Arial" w:cs="Arial"/>
          <w:sz w:val="22"/>
          <w:szCs w:val="22"/>
        </w:rPr>
      </w:pPr>
      <w:r>
        <w:rPr>
          <w:rFonts w:ascii="Arial" w:hAnsi="Arial" w:cs="Arial"/>
          <w:sz w:val="22"/>
          <w:szCs w:val="22"/>
        </w:rPr>
        <w:t>T</w:t>
      </w:r>
      <w:r w:rsidR="00A048DA" w:rsidRPr="00C70AFC">
        <w:rPr>
          <w:rFonts w:ascii="Arial" w:hAnsi="Arial" w:cs="Arial"/>
          <w:sz w:val="22"/>
          <w:szCs w:val="22"/>
        </w:rPr>
        <w:t xml:space="preserve">he information provided by survey respondents is </w:t>
      </w:r>
      <w:r w:rsidR="00A048DA" w:rsidRPr="00223475">
        <w:rPr>
          <w:rFonts w:ascii="Arial" w:hAnsi="Arial" w:cs="Arial"/>
          <w:bCs/>
          <w:sz w:val="22"/>
          <w:szCs w:val="22"/>
        </w:rPr>
        <w:t xml:space="preserve">confidential by </w:t>
      </w:r>
      <w:r w:rsidR="00A4495E">
        <w:rPr>
          <w:rFonts w:ascii="Arial" w:hAnsi="Arial" w:cs="Arial"/>
          <w:bCs/>
          <w:sz w:val="22"/>
          <w:szCs w:val="22"/>
        </w:rPr>
        <w:t xml:space="preserve">Federal </w:t>
      </w:r>
      <w:r w:rsidR="00A048DA" w:rsidRPr="00223475">
        <w:rPr>
          <w:rFonts w:ascii="Arial" w:hAnsi="Arial" w:cs="Arial"/>
          <w:bCs/>
          <w:sz w:val="22"/>
          <w:szCs w:val="22"/>
        </w:rPr>
        <w:t>law</w:t>
      </w:r>
      <w:r w:rsidR="00A048DA" w:rsidRPr="00223475">
        <w:rPr>
          <w:rFonts w:ascii="Arial" w:hAnsi="Arial" w:cs="Arial"/>
          <w:sz w:val="22"/>
          <w:szCs w:val="22"/>
        </w:rPr>
        <w:t>.</w:t>
      </w:r>
      <w:r w:rsidR="00A048DA" w:rsidRPr="00C70AFC">
        <w:rPr>
          <w:rFonts w:ascii="Arial" w:hAnsi="Arial" w:cs="Arial"/>
          <w:sz w:val="22"/>
          <w:szCs w:val="22"/>
        </w:rPr>
        <w:t xml:space="preserve"> NAS</w:t>
      </w:r>
      <w:r w:rsidR="000159BB">
        <w:rPr>
          <w:rFonts w:ascii="Arial" w:hAnsi="Arial" w:cs="Arial"/>
          <w:sz w:val="22"/>
          <w:szCs w:val="22"/>
        </w:rPr>
        <w:t xml:space="preserve">S safeguards the privacy </w:t>
      </w:r>
      <w:r w:rsidR="00A048DA" w:rsidRPr="00C70AFC">
        <w:rPr>
          <w:rFonts w:ascii="Arial" w:hAnsi="Arial" w:cs="Arial"/>
          <w:sz w:val="22"/>
          <w:szCs w:val="22"/>
        </w:rPr>
        <w:t xml:space="preserve">of all responses and publishes </w:t>
      </w:r>
      <w:r w:rsidR="00780F4D">
        <w:rPr>
          <w:rFonts w:ascii="Arial" w:hAnsi="Arial" w:cs="Arial"/>
          <w:sz w:val="22"/>
          <w:szCs w:val="22"/>
        </w:rPr>
        <w:t>data only in aggregate form</w:t>
      </w:r>
      <w:r w:rsidR="00A048DA" w:rsidRPr="00C70AFC">
        <w:rPr>
          <w:rFonts w:ascii="Arial" w:hAnsi="Arial" w:cs="Arial"/>
          <w:sz w:val="22"/>
          <w:szCs w:val="22"/>
        </w:rPr>
        <w:t>, ensuring that no individual operation or producer can be identified.</w:t>
      </w:r>
    </w:p>
    <w:p w:rsidR="00A048DA" w:rsidRPr="00C70AFC" w:rsidRDefault="00A048DA" w:rsidP="00690B05">
      <w:pPr>
        <w:pBdr>
          <w:top w:val="double" w:sz="6" w:space="1" w:color="006699"/>
          <w:left w:val="double" w:sz="6" w:space="4" w:color="006699"/>
          <w:bottom w:val="double" w:sz="6" w:space="2" w:color="006699"/>
          <w:right w:val="double" w:sz="6" w:space="4" w:color="006699"/>
        </w:pBdr>
        <w:jc w:val="right"/>
        <w:rPr>
          <w:rFonts w:ascii="Arial" w:hAnsi="Arial" w:cs="Arial"/>
          <w:sz w:val="22"/>
          <w:szCs w:val="22"/>
        </w:rPr>
      </w:pPr>
    </w:p>
    <w:p w:rsidR="00A048DA" w:rsidRPr="001A10AB" w:rsidRDefault="00A048DA" w:rsidP="00690B05">
      <w:pPr>
        <w:pBdr>
          <w:top w:val="double" w:sz="6" w:space="1" w:color="006699"/>
          <w:left w:val="double" w:sz="6" w:space="4" w:color="006699"/>
          <w:bottom w:val="double" w:sz="6" w:space="2" w:color="006699"/>
          <w:right w:val="double" w:sz="6" w:space="4" w:color="006699"/>
        </w:pBdr>
        <w:rPr>
          <w:rFonts w:ascii="Arial" w:hAnsi="Arial" w:cs="Arial"/>
          <w:color w:val="339966"/>
          <w:sz w:val="22"/>
          <w:szCs w:val="22"/>
        </w:rPr>
        <w:sectPr w:rsidR="00A048DA" w:rsidRPr="001A10AB" w:rsidSect="00F63DA5">
          <w:pgSz w:w="12240" w:h="15840"/>
          <w:pgMar w:top="576" w:right="720" w:bottom="346" w:left="720" w:header="720" w:footer="720" w:gutter="0"/>
          <w:cols w:space="720"/>
          <w:docGrid w:linePitch="360"/>
        </w:sectPr>
      </w:pPr>
      <w:r w:rsidRPr="00C70AFC">
        <w:rPr>
          <w:rFonts w:ascii="Arial" w:hAnsi="Arial" w:cs="Arial"/>
          <w:sz w:val="22"/>
          <w:szCs w:val="22"/>
        </w:rPr>
        <w:t xml:space="preserve">All reports are available through the NASS web site: </w:t>
      </w:r>
      <w:hyperlink r:id="rId6" w:history="1">
        <w:r w:rsidRPr="00690B05">
          <w:rPr>
            <w:rStyle w:val="SYSHYPERTEXT"/>
            <w:rFonts w:ascii="Arial" w:hAnsi="Arial" w:cs="Arial"/>
            <w:b/>
            <w:i/>
            <w:color w:val="006699"/>
            <w:sz w:val="22"/>
            <w:szCs w:val="22"/>
            <w:u w:val="none"/>
          </w:rPr>
          <w:t>www.nass.usda.gov</w:t>
        </w:r>
        <w:r w:rsidRPr="00690B05">
          <w:rPr>
            <w:rStyle w:val="SYSHYPERTEXT"/>
            <w:rFonts w:ascii="Arial" w:hAnsi="Arial" w:cs="Arial"/>
            <w:color w:val="006699"/>
            <w:sz w:val="22"/>
            <w:szCs w:val="22"/>
            <w:u w:val="none"/>
          </w:rPr>
          <w:t>.</w:t>
        </w:r>
        <w:r w:rsidRPr="00690B05">
          <w:rPr>
            <w:rStyle w:val="SYSHYPERTEXT"/>
            <w:rFonts w:ascii="Arial" w:hAnsi="Arial" w:cs="Arial"/>
            <w:b/>
            <w:color w:val="006699"/>
            <w:sz w:val="22"/>
            <w:szCs w:val="22"/>
            <w:u w:val="none"/>
          </w:rPr>
          <w:t xml:space="preserve"> </w:t>
        </w:r>
      </w:hyperlink>
      <w:r w:rsidRPr="00C70AFC">
        <w:rPr>
          <w:rFonts w:ascii="Arial" w:hAnsi="Arial" w:cs="Arial"/>
          <w:sz w:val="22"/>
          <w:szCs w:val="22"/>
        </w:rPr>
        <w:t xml:space="preserve">For </w:t>
      </w:r>
      <w:r w:rsidR="004C4E6B">
        <w:rPr>
          <w:rFonts w:ascii="Arial" w:hAnsi="Arial" w:cs="Arial"/>
          <w:sz w:val="22"/>
          <w:szCs w:val="22"/>
        </w:rPr>
        <w:t xml:space="preserve">more information on </w:t>
      </w:r>
      <w:r w:rsidRPr="00C70AFC">
        <w:rPr>
          <w:rFonts w:ascii="Arial" w:hAnsi="Arial" w:cs="Arial"/>
          <w:sz w:val="22"/>
          <w:szCs w:val="22"/>
        </w:rPr>
        <w:t xml:space="preserve">NASS </w:t>
      </w:r>
      <w:r w:rsidR="004C4E6B">
        <w:rPr>
          <w:rFonts w:ascii="Arial" w:hAnsi="Arial" w:cs="Arial"/>
          <w:sz w:val="22"/>
          <w:szCs w:val="22"/>
        </w:rPr>
        <w:t xml:space="preserve">surveys and </w:t>
      </w:r>
      <w:r w:rsidRPr="00C70AFC">
        <w:rPr>
          <w:rFonts w:ascii="Arial" w:hAnsi="Arial" w:cs="Arial"/>
          <w:sz w:val="22"/>
          <w:szCs w:val="22"/>
        </w:rPr>
        <w:t xml:space="preserve">reports, call the NASS Agricultural Statistics </w:t>
      </w:r>
      <w:r w:rsidR="006838FA">
        <w:rPr>
          <w:rFonts w:ascii="Arial" w:hAnsi="Arial" w:cs="Arial"/>
          <w:sz w:val="22"/>
          <w:szCs w:val="22"/>
        </w:rPr>
        <w:t xml:space="preserve">Hotline at (800) </w:t>
      </w:r>
      <w:r w:rsidR="00F5755B">
        <w:rPr>
          <w:rFonts w:ascii="Arial" w:hAnsi="Arial" w:cs="Arial"/>
          <w:sz w:val="22"/>
          <w:szCs w:val="22"/>
        </w:rPr>
        <w:t>727-954</w:t>
      </w:r>
      <w:r w:rsidR="00651334">
        <w:rPr>
          <w:rFonts w:ascii="Arial" w:hAnsi="Arial" w:cs="Arial"/>
          <w:sz w:val="22"/>
          <w:szCs w:val="22"/>
        </w:rPr>
        <w:t>0</w:t>
      </w:r>
      <w:r w:rsidR="00F63DA5">
        <w:rPr>
          <w:rFonts w:ascii="Arial" w:hAnsi="Arial" w:cs="Arial"/>
          <w:sz w:val="22"/>
          <w:szCs w:val="22"/>
        </w:rPr>
        <w:t>.</w:t>
      </w:r>
    </w:p>
    <w:p w:rsidR="00D42A07" w:rsidRDefault="00D42A07" w:rsidP="00F5755B"/>
    <w:sectPr w:rsidR="00D42A07" w:rsidSect="00F63DA5">
      <w:type w:val="continuous"/>
      <w:pgSz w:w="12240" w:h="15840"/>
      <w:pgMar w:top="864" w:right="1008" w:bottom="-144"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P IconicSymbolsA">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0pt;height:431.25pt" o:bullet="t">
        <v:imagedata r:id="rId1" o:title="USDA_color_logo"/>
      </v:shape>
    </w:pict>
  </w:numPicBullet>
  <w:abstractNum w:abstractNumId="0" w15:restartNumberingAfterBreak="0">
    <w:nsid w:val="005C7DA4"/>
    <w:multiLevelType w:val="hybridMultilevel"/>
    <w:tmpl w:val="7FF429C8"/>
    <w:lvl w:ilvl="0" w:tplc="6CBE4D5E">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3DC4DA2"/>
    <w:multiLevelType w:val="multilevel"/>
    <w:tmpl w:val="481A9A1C"/>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0152CCB"/>
    <w:multiLevelType w:val="hybridMultilevel"/>
    <w:tmpl w:val="481A9A1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A6D7B0F"/>
    <w:multiLevelType w:val="hybridMultilevel"/>
    <w:tmpl w:val="67AEFE32"/>
    <w:lvl w:ilvl="0" w:tplc="6E5896AA">
      <w:start w:val="1"/>
      <w:numFmt w:val="bullet"/>
      <w:lvlText w:val=""/>
      <w:lvlPicBulletId w:val="0"/>
      <w:lvlJc w:val="left"/>
      <w:pPr>
        <w:tabs>
          <w:tab w:val="num" w:pos="720"/>
        </w:tabs>
        <w:ind w:left="720" w:hanging="360"/>
      </w:pPr>
      <w:rPr>
        <w:rFonts w:ascii="Symbol" w:hAnsi="Symbol" w:hint="default"/>
      </w:rPr>
    </w:lvl>
    <w:lvl w:ilvl="1" w:tplc="A7363F26" w:tentative="1">
      <w:start w:val="1"/>
      <w:numFmt w:val="bullet"/>
      <w:lvlText w:val=""/>
      <w:lvlJc w:val="left"/>
      <w:pPr>
        <w:tabs>
          <w:tab w:val="num" w:pos="1440"/>
        </w:tabs>
        <w:ind w:left="1440" w:hanging="360"/>
      </w:pPr>
      <w:rPr>
        <w:rFonts w:ascii="Symbol" w:hAnsi="Symbol" w:hint="default"/>
      </w:rPr>
    </w:lvl>
    <w:lvl w:ilvl="2" w:tplc="05D87416" w:tentative="1">
      <w:start w:val="1"/>
      <w:numFmt w:val="bullet"/>
      <w:lvlText w:val=""/>
      <w:lvlJc w:val="left"/>
      <w:pPr>
        <w:tabs>
          <w:tab w:val="num" w:pos="2160"/>
        </w:tabs>
        <w:ind w:left="2160" w:hanging="360"/>
      </w:pPr>
      <w:rPr>
        <w:rFonts w:ascii="Symbol" w:hAnsi="Symbol" w:hint="default"/>
      </w:rPr>
    </w:lvl>
    <w:lvl w:ilvl="3" w:tplc="DFD4444A" w:tentative="1">
      <w:start w:val="1"/>
      <w:numFmt w:val="bullet"/>
      <w:lvlText w:val=""/>
      <w:lvlJc w:val="left"/>
      <w:pPr>
        <w:tabs>
          <w:tab w:val="num" w:pos="2880"/>
        </w:tabs>
        <w:ind w:left="2880" w:hanging="360"/>
      </w:pPr>
      <w:rPr>
        <w:rFonts w:ascii="Symbol" w:hAnsi="Symbol" w:hint="default"/>
      </w:rPr>
    </w:lvl>
    <w:lvl w:ilvl="4" w:tplc="58BA3D8C" w:tentative="1">
      <w:start w:val="1"/>
      <w:numFmt w:val="bullet"/>
      <w:lvlText w:val=""/>
      <w:lvlJc w:val="left"/>
      <w:pPr>
        <w:tabs>
          <w:tab w:val="num" w:pos="3600"/>
        </w:tabs>
        <w:ind w:left="3600" w:hanging="360"/>
      </w:pPr>
      <w:rPr>
        <w:rFonts w:ascii="Symbol" w:hAnsi="Symbol" w:hint="default"/>
      </w:rPr>
    </w:lvl>
    <w:lvl w:ilvl="5" w:tplc="9DA8AAB4" w:tentative="1">
      <w:start w:val="1"/>
      <w:numFmt w:val="bullet"/>
      <w:lvlText w:val=""/>
      <w:lvlJc w:val="left"/>
      <w:pPr>
        <w:tabs>
          <w:tab w:val="num" w:pos="4320"/>
        </w:tabs>
        <w:ind w:left="4320" w:hanging="360"/>
      </w:pPr>
      <w:rPr>
        <w:rFonts w:ascii="Symbol" w:hAnsi="Symbol" w:hint="default"/>
      </w:rPr>
    </w:lvl>
    <w:lvl w:ilvl="6" w:tplc="4E00AB94" w:tentative="1">
      <w:start w:val="1"/>
      <w:numFmt w:val="bullet"/>
      <w:lvlText w:val=""/>
      <w:lvlJc w:val="left"/>
      <w:pPr>
        <w:tabs>
          <w:tab w:val="num" w:pos="5040"/>
        </w:tabs>
        <w:ind w:left="5040" w:hanging="360"/>
      </w:pPr>
      <w:rPr>
        <w:rFonts w:ascii="Symbol" w:hAnsi="Symbol" w:hint="default"/>
      </w:rPr>
    </w:lvl>
    <w:lvl w:ilvl="7" w:tplc="C77688EE" w:tentative="1">
      <w:start w:val="1"/>
      <w:numFmt w:val="bullet"/>
      <w:lvlText w:val=""/>
      <w:lvlJc w:val="left"/>
      <w:pPr>
        <w:tabs>
          <w:tab w:val="num" w:pos="5760"/>
        </w:tabs>
        <w:ind w:left="5760" w:hanging="360"/>
      </w:pPr>
      <w:rPr>
        <w:rFonts w:ascii="Symbol" w:hAnsi="Symbol" w:hint="default"/>
      </w:rPr>
    </w:lvl>
    <w:lvl w:ilvl="8" w:tplc="7856D80A"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1AEF7C23"/>
    <w:multiLevelType w:val="hybridMultilevel"/>
    <w:tmpl w:val="52889E20"/>
    <w:lvl w:ilvl="0" w:tplc="6CBE4D5E">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9857E6"/>
    <w:multiLevelType w:val="hybridMultilevel"/>
    <w:tmpl w:val="06621912"/>
    <w:lvl w:ilvl="0" w:tplc="4D46D7B0">
      <w:start w:val="1"/>
      <w:numFmt w:val="bullet"/>
      <w:lvlText w:val=""/>
      <w:lvlJc w:val="left"/>
      <w:pPr>
        <w:tabs>
          <w:tab w:val="num" w:pos="360"/>
        </w:tabs>
        <w:ind w:left="360" w:hanging="360"/>
      </w:pPr>
      <w:rPr>
        <w:rFonts w:ascii="Wingdings" w:hAnsi="Wingdings" w:hint="default"/>
        <w:b w:val="0"/>
        <w:color w:val="006699"/>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F37040E"/>
    <w:multiLevelType w:val="hybridMultilevel"/>
    <w:tmpl w:val="03F65F06"/>
    <w:lvl w:ilvl="0" w:tplc="EA7062BA">
      <w:start w:val="1"/>
      <w:numFmt w:val="bullet"/>
      <w:lvlText w:val=""/>
      <w:lvlJc w:val="left"/>
      <w:pPr>
        <w:tabs>
          <w:tab w:val="num" w:pos="360"/>
        </w:tabs>
        <w:ind w:left="360" w:hanging="360"/>
      </w:pPr>
      <w:rPr>
        <w:rFonts w:ascii="Wingdings" w:hAnsi="Wingdings" w:hint="default"/>
        <w:b w:val="0"/>
        <w:i w:val="0"/>
        <w:color w:val="006699"/>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2064462"/>
    <w:multiLevelType w:val="hybridMultilevel"/>
    <w:tmpl w:val="F4A029A6"/>
    <w:lvl w:ilvl="0" w:tplc="E0E2B9DE">
      <w:numFmt w:val="bullet"/>
      <w:lvlText w:val=""/>
      <w:lvlJc w:val="left"/>
      <w:pPr>
        <w:tabs>
          <w:tab w:val="num" w:pos="1110"/>
        </w:tabs>
        <w:ind w:left="1110" w:hanging="390"/>
      </w:pPr>
      <w:rPr>
        <w:rFonts w:ascii="WP IconicSymbolsA" w:eastAsia="Times New Roman" w:hAnsi="WP IconicSymbolsA" w:cs="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354A22F8"/>
    <w:multiLevelType w:val="hybridMultilevel"/>
    <w:tmpl w:val="5FE8B090"/>
    <w:lvl w:ilvl="0" w:tplc="6CBE4D5E">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87D494D"/>
    <w:multiLevelType w:val="hybridMultilevel"/>
    <w:tmpl w:val="BB9849BE"/>
    <w:lvl w:ilvl="0" w:tplc="6E7ABF12">
      <w:start w:val="1"/>
      <w:numFmt w:val="bullet"/>
      <w:lvlText w:val=""/>
      <w:lvlJc w:val="left"/>
      <w:pPr>
        <w:ind w:left="360" w:hanging="360"/>
      </w:pPr>
      <w:rPr>
        <w:rFonts w:ascii="Wingdings" w:hAnsi="Wingdings" w:hint="default"/>
        <w:b w:val="0"/>
        <w:i w:val="0"/>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02E6383"/>
    <w:multiLevelType w:val="hybridMultilevel"/>
    <w:tmpl w:val="E84440BA"/>
    <w:lvl w:ilvl="0" w:tplc="6CBE4D5E">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34C01D4"/>
    <w:multiLevelType w:val="hybridMultilevel"/>
    <w:tmpl w:val="C58C1560"/>
    <w:lvl w:ilvl="0" w:tplc="6CBE4D5E">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7D56AC1"/>
    <w:multiLevelType w:val="hybridMultilevel"/>
    <w:tmpl w:val="A7D40FFC"/>
    <w:lvl w:ilvl="0" w:tplc="9FEA7CF4">
      <w:start w:val="1"/>
      <w:numFmt w:val="bullet"/>
      <w:lvlText w:val=""/>
      <w:lvlJc w:val="left"/>
      <w:pPr>
        <w:tabs>
          <w:tab w:val="num" w:pos="360"/>
        </w:tabs>
        <w:ind w:left="360" w:hanging="360"/>
      </w:pPr>
      <w:rPr>
        <w:rFonts w:ascii="Wingdings" w:hAnsi="Wingdings" w:hint="default"/>
        <w:b w:val="0"/>
        <w:color w:val="006699"/>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CF04FD5"/>
    <w:multiLevelType w:val="hybridMultilevel"/>
    <w:tmpl w:val="B3A2CE70"/>
    <w:lvl w:ilvl="0" w:tplc="6CBE4D5E">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70533E9"/>
    <w:multiLevelType w:val="hybridMultilevel"/>
    <w:tmpl w:val="7554A89A"/>
    <w:lvl w:ilvl="0" w:tplc="6CBE4D5E">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9A96550"/>
    <w:multiLevelType w:val="hybridMultilevel"/>
    <w:tmpl w:val="E1C4C52C"/>
    <w:lvl w:ilvl="0" w:tplc="C1CA11F8">
      <w:start w:val="1"/>
      <w:numFmt w:val="bullet"/>
      <w:lvlText w:val=""/>
      <w:lvlJc w:val="left"/>
      <w:pPr>
        <w:tabs>
          <w:tab w:val="num" w:pos="360"/>
        </w:tabs>
        <w:ind w:left="360" w:hanging="360"/>
      </w:pPr>
      <w:rPr>
        <w:rFonts w:ascii="Wingdings" w:hAnsi="Wingdings" w:hint="default"/>
        <w:b/>
        <w:color w:val="008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C57415D"/>
    <w:multiLevelType w:val="hybridMultilevel"/>
    <w:tmpl w:val="DFFA0DF0"/>
    <w:lvl w:ilvl="0" w:tplc="FE5A7AC2">
      <w:start w:val="1"/>
      <w:numFmt w:val="bullet"/>
      <w:lvlText w:val=""/>
      <w:lvlJc w:val="left"/>
      <w:pPr>
        <w:tabs>
          <w:tab w:val="num" w:pos="360"/>
        </w:tabs>
        <w:ind w:left="360" w:hanging="360"/>
      </w:pPr>
      <w:rPr>
        <w:rFonts w:ascii="Wingdings" w:hAnsi="Wingdings" w:hint="default"/>
        <w:b w:val="0"/>
        <w:i w:val="0"/>
        <w:color w:val="006699"/>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21332FE"/>
    <w:multiLevelType w:val="hybridMultilevel"/>
    <w:tmpl w:val="9BE29B3C"/>
    <w:lvl w:ilvl="0" w:tplc="D61CAEA2">
      <w:start w:val="1"/>
      <w:numFmt w:val="bullet"/>
      <w:lvlText w:val=""/>
      <w:lvlJc w:val="left"/>
      <w:pPr>
        <w:tabs>
          <w:tab w:val="num" w:pos="360"/>
        </w:tabs>
        <w:ind w:left="360" w:hanging="360"/>
      </w:pPr>
      <w:rPr>
        <w:rFonts w:ascii="Wingdings" w:hAnsi="Wingdings" w:hint="default"/>
        <w:b w:val="0"/>
        <w:i w:val="0"/>
        <w:color w:val="000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8903653"/>
    <w:multiLevelType w:val="hybridMultilevel"/>
    <w:tmpl w:val="864462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0675C86"/>
    <w:multiLevelType w:val="hybridMultilevel"/>
    <w:tmpl w:val="7090AE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8"/>
  </w:num>
  <w:num w:numId="3">
    <w:abstractNumId w:val="19"/>
  </w:num>
  <w:num w:numId="4">
    <w:abstractNumId w:val="2"/>
  </w:num>
  <w:num w:numId="5">
    <w:abstractNumId w:val="1"/>
  </w:num>
  <w:num w:numId="6">
    <w:abstractNumId w:val="0"/>
  </w:num>
  <w:num w:numId="7">
    <w:abstractNumId w:val="10"/>
  </w:num>
  <w:num w:numId="8">
    <w:abstractNumId w:val="8"/>
  </w:num>
  <w:num w:numId="9">
    <w:abstractNumId w:val="13"/>
  </w:num>
  <w:num w:numId="10">
    <w:abstractNumId w:val="15"/>
  </w:num>
  <w:num w:numId="11">
    <w:abstractNumId w:val="14"/>
  </w:num>
  <w:num w:numId="12">
    <w:abstractNumId w:val="12"/>
  </w:num>
  <w:num w:numId="13">
    <w:abstractNumId w:val="4"/>
  </w:num>
  <w:num w:numId="14">
    <w:abstractNumId w:val="11"/>
  </w:num>
  <w:num w:numId="15">
    <w:abstractNumId w:val="5"/>
  </w:num>
  <w:num w:numId="16">
    <w:abstractNumId w:val="3"/>
  </w:num>
  <w:num w:numId="17">
    <w:abstractNumId w:val="16"/>
  </w:num>
  <w:num w:numId="18">
    <w:abstractNumId w:val="6"/>
  </w:num>
  <w:num w:numId="19">
    <w:abstractNumId w:val="17"/>
  </w:num>
  <w:num w:numId="2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8DA"/>
    <w:rsid w:val="000159BB"/>
    <w:rsid w:val="000168DC"/>
    <w:rsid w:val="00046543"/>
    <w:rsid w:val="000A33A9"/>
    <w:rsid w:val="0010755F"/>
    <w:rsid w:val="0015336B"/>
    <w:rsid w:val="0018206B"/>
    <w:rsid w:val="0018429E"/>
    <w:rsid w:val="00187CD9"/>
    <w:rsid w:val="001A10AB"/>
    <w:rsid w:val="001A1A00"/>
    <w:rsid w:val="001A7929"/>
    <w:rsid w:val="002063EE"/>
    <w:rsid w:val="00223475"/>
    <w:rsid w:val="00272BD1"/>
    <w:rsid w:val="002759EE"/>
    <w:rsid w:val="0029225A"/>
    <w:rsid w:val="00293CD4"/>
    <w:rsid w:val="00294028"/>
    <w:rsid w:val="00294065"/>
    <w:rsid w:val="002B77B3"/>
    <w:rsid w:val="002E748A"/>
    <w:rsid w:val="002F5A58"/>
    <w:rsid w:val="00392782"/>
    <w:rsid w:val="003B766A"/>
    <w:rsid w:val="003E0EF9"/>
    <w:rsid w:val="00431D96"/>
    <w:rsid w:val="004C4E6B"/>
    <w:rsid w:val="004E0F3B"/>
    <w:rsid w:val="00521F5E"/>
    <w:rsid w:val="0054213E"/>
    <w:rsid w:val="005A74A0"/>
    <w:rsid w:val="005C64C8"/>
    <w:rsid w:val="005D7890"/>
    <w:rsid w:val="0062048C"/>
    <w:rsid w:val="00651334"/>
    <w:rsid w:val="006554D6"/>
    <w:rsid w:val="00664BBB"/>
    <w:rsid w:val="006838FA"/>
    <w:rsid w:val="00690B05"/>
    <w:rsid w:val="00693005"/>
    <w:rsid w:val="006945D7"/>
    <w:rsid w:val="006A0450"/>
    <w:rsid w:val="006E15FB"/>
    <w:rsid w:val="00743A14"/>
    <w:rsid w:val="00747BB5"/>
    <w:rsid w:val="00753A23"/>
    <w:rsid w:val="00780F4D"/>
    <w:rsid w:val="007974F4"/>
    <w:rsid w:val="007B191B"/>
    <w:rsid w:val="007D36BE"/>
    <w:rsid w:val="007E18EF"/>
    <w:rsid w:val="007F1645"/>
    <w:rsid w:val="007F57BE"/>
    <w:rsid w:val="00845A69"/>
    <w:rsid w:val="00860A39"/>
    <w:rsid w:val="008C51F7"/>
    <w:rsid w:val="008F6B79"/>
    <w:rsid w:val="00931AA0"/>
    <w:rsid w:val="00933242"/>
    <w:rsid w:val="00934BBD"/>
    <w:rsid w:val="009421B6"/>
    <w:rsid w:val="00970E41"/>
    <w:rsid w:val="009742DD"/>
    <w:rsid w:val="00993031"/>
    <w:rsid w:val="009D31E5"/>
    <w:rsid w:val="009E536E"/>
    <w:rsid w:val="009E624D"/>
    <w:rsid w:val="009F6A7E"/>
    <w:rsid w:val="00A048DA"/>
    <w:rsid w:val="00A24EA6"/>
    <w:rsid w:val="00A36455"/>
    <w:rsid w:val="00A4495E"/>
    <w:rsid w:val="00A60A59"/>
    <w:rsid w:val="00A73211"/>
    <w:rsid w:val="00A81C09"/>
    <w:rsid w:val="00AD54E0"/>
    <w:rsid w:val="00AD6DCF"/>
    <w:rsid w:val="00B10D9B"/>
    <w:rsid w:val="00B3046C"/>
    <w:rsid w:val="00B50F9A"/>
    <w:rsid w:val="00B5752B"/>
    <w:rsid w:val="00BE2262"/>
    <w:rsid w:val="00C23811"/>
    <w:rsid w:val="00C239DF"/>
    <w:rsid w:val="00C30903"/>
    <w:rsid w:val="00C701B7"/>
    <w:rsid w:val="00C70AFC"/>
    <w:rsid w:val="00CC11E7"/>
    <w:rsid w:val="00CE4038"/>
    <w:rsid w:val="00D03691"/>
    <w:rsid w:val="00D17E7D"/>
    <w:rsid w:val="00D42A07"/>
    <w:rsid w:val="00D579CD"/>
    <w:rsid w:val="00D63BB8"/>
    <w:rsid w:val="00D91261"/>
    <w:rsid w:val="00D9719C"/>
    <w:rsid w:val="00DC0303"/>
    <w:rsid w:val="00DC2119"/>
    <w:rsid w:val="00DE03AD"/>
    <w:rsid w:val="00DE04EC"/>
    <w:rsid w:val="00E002A9"/>
    <w:rsid w:val="00E06144"/>
    <w:rsid w:val="00E10E54"/>
    <w:rsid w:val="00E330A7"/>
    <w:rsid w:val="00E37582"/>
    <w:rsid w:val="00E4154D"/>
    <w:rsid w:val="00E52E28"/>
    <w:rsid w:val="00E66876"/>
    <w:rsid w:val="00E701F6"/>
    <w:rsid w:val="00E72596"/>
    <w:rsid w:val="00F003BD"/>
    <w:rsid w:val="00F02427"/>
    <w:rsid w:val="00F049F1"/>
    <w:rsid w:val="00F5755B"/>
    <w:rsid w:val="00F63DA5"/>
    <w:rsid w:val="00F82159"/>
    <w:rsid w:val="00F83139"/>
    <w:rsid w:val="00FA0345"/>
    <w:rsid w:val="00FC62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enu v:ext="edit" fillcolor="none"/>
    </o:shapedefaults>
    <o:shapelayout v:ext="edit">
      <o:idmap v:ext="edit" data="1"/>
    </o:shapelayout>
  </w:shapeDefaults>
  <w:decimalSymbol w:val="."/>
  <w:listSeparator w:val=","/>
  <w15:chartTrackingRefBased/>
  <w15:docId w15:val="{60D18333-C8FB-4982-ADCE-9697B7557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adjustRightInd w:val="0"/>
    </w:pPr>
  </w:style>
  <w:style w:type="paragraph" w:styleId="Heading1">
    <w:name w:val="heading 1"/>
    <w:basedOn w:val="Normal"/>
    <w:next w:val="Normal"/>
    <w:qFormat/>
    <w:pPr>
      <w:keepNext/>
      <w:tabs>
        <w:tab w:val="left" w:pos="720"/>
        <w:tab w:val="left" w:pos="1440"/>
      </w:tabs>
      <w:jc w:val="right"/>
      <w:outlineLvl w:val="0"/>
    </w:pPr>
    <w:rPr>
      <w:rFonts w:ascii="Arial Black" w:hAnsi="Arial Black" w:cs="Arial"/>
      <w:b/>
      <w:i/>
      <w:iCs/>
      <w:color w:val="008000"/>
      <w:sz w:val="52"/>
      <w:szCs w:val="6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SYSHYPERTEXT">
    <w:name w:val="SYS_HYPERTEXT"/>
    <w:rPr>
      <w:color w:val="0000FF"/>
      <w:u w:val="single"/>
    </w:rPr>
  </w:style>
  <w:style w:type="paragraph" w:customStyle="1" w:styleId="Level1">
    <w:name w:val="Level 1"/>
    <w:rsid w:val="009E624D"/>
    <w:pPr>
      <w:widowControl w:val="0"/>
      <w:autoSpaceDE w:val="0"/>
      <w:autoSpaceDN w:val="0"/>
      <w:adjustRightInd w:val="0"/>
      <w:ind w:left="720"/>
      <w:jc w:val="both"/>
    </w:pPr>
    <w:rPr>
      <w:sz w:val="24"/>
      <w:szCs w:val="24"/>
    </w:rPr>
  </w:style>
  <w:style w:type="paragraph" w:styleId="PlainText">
    <w:name w:val="Plain Text"/>
    <w:basedOn w:val="Normal"/>
    <w:pPr>
      <w:autoSpaceDE/>
      <w:autoSpaceDN/>
      <w:adjustRightInd/>
    </w:pPr>
    <w:rPr>
      <w:rFonts w:ascii="Courier New" w:hAnsi="Courier New" w:cs="Courier New"/>
    </w:rPr>
  </w:style>
  <w:style w:type="character" w:styleId="Hyperlink">
    <w:name w:val="Hyperlink"/>
    <w:basedOn w:val="DefaultParagraphFont"/>
    <w:rsid w:val="00BE226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sda.gov/nass/." TargetMode="External"/><Relationship Id="rId5" Type="http://schemas.openxmlformats.org/officeDocument/2006/relationships/image" Target="media/image2.jpe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F121F9A1.dotm</Template>
  <TotalTime>1</TotalTime>
  <Pages>1</Pages>
  <Words>475</Words>
  <Characters>2756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lpstr>
    </vt:vector>
  </TitlesOfParts>
  <Company>NASS</Company>
  <LinksUpToDate>false</LinksUpToDate>
  <CharactersWithSpaces>3225</CharactersWithSpaces>
  <SharedDoc>false</SharedDoc>
  <HLinks>
    <vt:vector size="6" baseType="variant">
      <vt:variant>
        <vt:i4>4587598</vt:i4>
      </vt:variant>
      <vt:variant>
        <vt:i4>0</vt:i4>
      </vt:variant>
      <vt:variant>
        <vt:i4>0</vt:i4>
      </vt:variant>
      <vt:variant>
        <vt:i4>5</vt:i4>
      </vt:variant>
      <vt:variant>
        <vt:lpwstr>http://www.usda.gov/nass/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NortDe</dc:creator>
  <cp:keywords/>
  <dc:description/>
  <cp:lastModifiedBy>Hancock, David - NASS</cp:lastModifiedBy>
  <cp:revision>3</cp:revision>
  <cp:lastPrinted>2010-04-29T15:29:00Z</cp:lastPrinted>
  <dcterms:created xsi:type="dcterms:W3CDTF">2016-03-17T20:51:00Z</dcterms:created>
  <dcterms:modified xsi:type="dcterms:W3CDTF">2016-03-17T20:52:00Z</dcterms:modified>
</cp:coreProperties>
</file>