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5F05" w14:textId="1A2AD042" w:rsidR="00BB6B79" w:rsidRPr="00734B3C" w:rsidRDefault="00730FA6" w:rsidP="00BB6B79">
      <w:pPr>
        <w:jc w:val="center"/>
        <w:rPr>
          <w:rFonts w:ascii="Arial" w:hAnsi="Arial" w:cs="Arial"/>
          <w:b/>
          <w:i/>
          <w:sz w:val="44"/>
          <w:szCs w:val="44"/>
        </w:rPr>
      </w:pPr>
      <w:r>
        <w:rPr>
          <w:rFonts w:ascii="Arial" w:hAnsi="Arial" w:cs="Arial"/>
          <w:b/>
          <w:i/>
          <w:sz w:val="44"/>
          <w:szCs w:val="44"/>
        </w:rPr>
        <w:t>Attachment 1</w:t>
      </w:r>
      <w:r w:rsidR="003D5E7D">
        <w:rPr>
          <w:rFonts w:ascii="Arial" w:hAnsi="Arial" w:cs="Arial"/>
          <w:b/>
          <w:i/>
          <w:sz w:val="44"/>
          <w:szCs w:val="44"/>
        </w:rPr>
        <w:t>3</w:t>
      </w:r>
      <w:r w:rsidR="007B4CF0">
        <w:rPr>
          <w:rFonts w:ascii="Arial" w:hAnsi="Arial" w:cs="Arial"/>
          <w:b/>
          <w:i/>
          <w:sz w:val="44"/>
          <w:szCs w:val="44"/>
        </w:rPr>
        <w:t>a</w:t>
      </w:r>
    </w:p>
    <w:p w14:paraId="2ABCFF6F" w14:textId="77777777" w:rsidR="00BB6B79" w:rsidRPr="00734B3C" w:rsidRDefault="00BB6B79" w:rsidP="00BB6B79">
      <w:pPr>
        <w:jc w:val="center"/>
        <w:rPr>
          <w:rFonts w:ascii="Arial" w:hAnsi="Arial" w:cs="Arial"/>
          <w:b/>
          <w:i/>
          <w:sz w:val="44"/>
          <w:szCs w:val="44"/>
        </w:rPr>
      </w:pPr>
    </w:p>
    <w:p w14:paraId="2C8AC36C" w14:textId="7DBD29BF" w:rsidR="00BB6B79" w:rsidRPr="009239C9" w:rsidRDefault="003D5E7D" w:rsidP="00BB6B79">
      <w:pPr>
        <w:jc w:val="center"/>
        <w:rPr>
          <w:rFonts w:ascii="Arial" w:hAnsi="Arial" w:cs="Arial"/>
          <w:b/>
          <w:sz w:val="36"/>
          <w:szCs w:val="36"/>
        </w:rPr>
      </w:pPr>
      <w:r w:rsidRPr="003D5E7D">
        <w:rPr>
          <w:rFonts w:ascii="Arial" w:hAnsi="Arial" w:cs="Arial"/>
          <w:b/>
          <w:i/>
          <w:sz w:val="36"/>
          <w:szCs w:val="36"/>
        </w:rPr>
        <w:t>Flexible Consumer Behavior Survey</w:t>
      </w:r>
      <w:r>
        <w:rPr>
          <w:rFonts w:ascii="Arial" w:hAnsi="Arial" w:cs="Arial"/>
          <w:b/>
          <w:i/>
          <w:sz w:val="36"/>
          <w:szCs w:val="36"/>
        </w:rPr>
        <w:t xml:space="preserve"> (FCBS)</w:t>
      </w:r>
    </w:p>
    <w:p w14:paraId="6277DBCD" w14:textId="6E25723B" w:rsidR="009239C9" w:rsidRPr="009239C9" w:rsidRDefault="005B0A30" w:rsidP="009239C9">
      <w:pPr>
        <w:jc w:val="right"/>
        <w:rPr>
          <w:rFonts w:ascii="Arial" w:hAnsi="Arial" w:cs="Arial"/>
          <w:b/>
          <w:sz w:val="36"/>
          <w:szCs w:val="36"/>
        </w:rPr>
      </w:pPr>
      <w:r>
        <w:rPr>
          <w:rFonts w:ascii="Arial" w:hAnsi="Arial" w:cs="Arial"/>
          <w:sz w:val="18"/>
          <w:szCs w:val="18"/>
          <w:bdr w:val="single" w:sz="4" w:space="0" w:color="auto"/>
        </w:rPr>
        <w:t xml:space="preserve">Form Approved   </w:t>
      </w:r>
      <w:r w:rsidR="009239C9"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w:t>
      </w:r>
      <w:r>
        <w:rPr>
          <w:rFonts w:ascii="Arial" w:hAnsi="Arial" w:cs="Arial"/>
          <w:sz w:val="18"/>
          <w:szCs w:val="18"/>
          <w:bdr w:val="single" w:sz="4" w:space="0" w:color="auto"/>
        </w:rPr>
        <w:t>0 Exp. Date xx/xx/20xx</w:t>
      </w:r>
      <w:bookmarkStart w:id="0" w:name="_GoBack"/>
      <w:bookmarkEnd w:id="0"/>
    </w:p>
    <w:p w14:paraId="2B3831F3" w14:textId="77777777"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proofErr w:type="gramStart"/>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roofErr w:type="gramEnd"/>
      <w:r w:rsidRPr="00A42E0A">
        <w:rPr>
          <w:rFonts w:ascii="Arial" w:hAnsi="Arial" w:cs="Arial"/>
          <w:sz w:val="18"/>
          <w:szCs w:val="18"/>
        </w:rPr>
        <w:t xml:space="preserve"> By law, </w:t>
      </w:r>
      <w:proofErr w:type="gramStart"/>
      <w:r w:rsidRPr="00A42E0A">
        <w:rPr>
          <w:rFonts w:ascii="Arial" w:hAnsi="Arial" w:cs="Arial"/>
          <w:sz w:val="18"/>
          <w:szCs w:val="18"/>
        </w:rPr>
        <w:t>every employee as well as every agent has taken an oath and is subject to a jail term of up to five years, a fine of up to $250,000, or both if he</w:t>
      </w:r>
      <w:proofErr w:type="gramEnd"/>
      <w:r w:rsidRPr="00A42E0A">
        <w:rPr>
          <w:rFonts w:ascii="Arial" w:hAnsi="Arial" w:cs="Arial"/>
          <w:sz w:val="18"/>
          <w:szCs w:val="18"/>
        </w:rPr>
        <w:t xml:space="preserve"> or she willfully discloses ANY identifiable information about you</w:t>
      </w:r>
      <w:r>
        <w:rPr>
          <w:rFonts w:ascii="Arial" w:hAnsi="Arial" w:cs="Arial"/>
          <w:sz w:val="18"/>
          <w:szCs w:val="18"/>
        </w:rPr>
        <w:t>.</w:t>
      </w:r>
    </w:p>
    <w:p w14:paraId="25E0EF07" w14:textId="282EADAC"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w:t>
      </w:r>
      <w:proofErr w:type="gramStart"/>
      <w:r w:rsidRPr="0020459E">
        <w:rPr>
          <w:rFonts w:ascii="Arial" w:hAnsi="Arial" w:cs="Arial"/>
          <w:sz w:val="18"/>
          <w:szCs w:val="18"/>
        </w:rPr>
        <w:t>is estimated</w:t>
      </w:r>
      <w:proofErr w:type="gramEnd"/>
      <w:r w:rsidRPr="0020459E">
        <w:rPr>
          <w:rFonts w:ascii="Arial" w:hAnsi="Arial" w:cs="Arial"/>
          <w:sz w:val="18"/>
          <w:szCs w:val="18"/>
        </w:rPr>
        <w:t xml:space="preserve"> to average </w:t>
      </w:r>
      <w:r w:rsidR="003D5E7D">
        <w:rPr>
          <w:rFonts w:ascii="Arial" w:hAnsi="Arial" w:cs="Arial"/>
          <w:sz w:val="18"/>
          <w:szCs w:val="18"/>
        </w:rPr>
        <w:t>2</w:t>
      </w:r>
      <w:r w:rsidR="00F65519">
        <w:rPr>
          <w:rFonts w:ascii="Arial" w:hAnsi="Arial" w:cs="Arial"/>
          <w:sz w:val="18"/>
          <w:szCs w:val="18"/>
        </w:rPr>
        <w:t>0 minutes</w:t>
      </w:r>
      <w:r w:rsidRPr="0020459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14:paraId="413E986A" w14:textId="77777777" w:rsidR="00C12BC1" w:rsidRDefault="00C12BC1" w:rsidP="00AB1AE7">
      <w:pPr>
        <w:spacing w:line="360" w:lineRule="auto"/>
        <w:jc w:val="right"/>
      </w:pPr>
    </w:p>
    <w:p w14:paraId="0C842CC0" w14:textId="2F2DE75A" w:rsidR="00EE21B2" w:rsidRDefault="003D5E7D" w:rsidP="00B9299D">
      <w:pPr>
        <w:widowControl w:val="0"/>
        <w:autoSpaceDE w:val="0"/>
        <w:autoSpaceDN w:val="0"/>
        <w:adjustRightInd w:val="0"/>
        <w:rPr>
          <w:b/>
        </w:rPr>
      </w:pPr>
      <w:r w:rsidRPr="003D5E7D">
        <w:rPr>
          <w:b/>
        </w:rPr>
        <w:t>Flexible Consumer Behavior Survey</w:t>
      </w:r>
      <w:r>
        <w:rPr>
          <w:b/>
        </w:rPr>
        <w:t xml:space="preserve"> (FCBS)</w:t>
      </w:r>
    </w:p>
    <w:p w14:paraId="5DEED9FF" w14:textId="77777777" w:rsidR="003D5E7D" w:rsidRDefault="003D5E7D" w:rsidP="00B9299D">
      <w:pPr>
        <w:widowControl w:val="0"/>
        <w:autoSpaceDE w:val="0"/>
        <w:autoSpaceDN w:val="0"/>
        <w:adjustRightInd w:val="0"/>
      </w:pPr>
    </w:p>
    <w:p w14:paraId="5F5286D3" w14:textId="0F7848D3" w:rsidR="00B9299D" w:rsidRPr="00FE376C" w:rsidRDefault="00B9299D" w:rsidP="00940292">
      <w:r w:rsidRPr="00066354">
        <w:rPr>
          <w:u w:val="single"/>
        </w:rPr>
        <w:t>Eligibility</w:t>
      </w:r>
      <w:r>
        <w:t>:</w:t>
      </w:r>
      <w:r w:rsidRPr="00066354">
        <w:t xml:space="preserve"> </w:t>
      </w:r>
      <w:r w:rsidR="005C2B1C">
        <w:t>P</w:t>
      </w:r>
      <w:r w:rsidRPr="00D24154">
        <w:t xml:space="preserve">articipants </w:t>
      </w:r>
      <w:r w:rsidR="005C2B1C">
        <w:t xml:space="preserve">1 year and older </w:t>
      </w:r>
      <w:r w:rsidRPr="00434686">
        <w:t>are eligible</w:t>
      </w:r>
      <w:r>
        <w:t xml:space="preserve">. </w:t>
      </w:r>
      <w:r w:rsidRPr="00D24154">
        <w:t>The maximum number of respondents would be</w:t>
      </w:r>
      <w:r>
        <w:t xml:space="preserve"> </w:t>
      </w:r>
      <w:r w:rsidR="003D5E7D">
        <w:t>5,000</w:t>
      </w:r>
      <w:r>
        <w:t>.</w:t>
      </w:r>
    </w:p>
    <w:p w14:paraId="7C0B32C7" w14:textId="77777777" w:rsidR="00B9299D" w:rsidRDefault="00B9299D" w:rsidP="00B9299D">
      <w:pPr>
        <w:rPr>
          <w:u w:val="single"/>
        </w:rPr>
      </w:pPr>
    </w:p>
    <w:p w14:paraId="54A7EC3C" w14:textId="0E1AF877" w:rsidR="00B9299D" w:rsidRPr="00C21CEC" w:rsidRDefault="00B9299D" w:rsidP="00B9299D">
      <w:r w:rsidRPr="00B512F2">
        <w:rPr>
          <w:u w:val="single"/>
        </w:rPr>
        <w:t>Informed Consent</w:t>
      </w:r>
      <w:r w:rsidRPr="00B512F2">
        <w:t>:</w:t>
      </w:r>
      <w:r w:rsidRPr="008A2EAA">
        <w:rPr>
          <w:b/>
        </w:rPr>
        <w:t xml:space="preserve"> </w:t>
      </w:r>
      <w:r w:rsidR="003D5E7D">
        <w:t xml:space="preserve">Informed consent </w:t>
      </w:r>
      <w:proofErr w:type="gramStart"/>
      <w:r w:rsidR="003D5E7D">
        <w:t xml:space="preserve">will be </w:t>
      </w:r>
      <w:r>
        <w:t>obtained</w:t>
      </w:r>
      <w:proofErr w:type="gramEnd"/>
      <w:r>
        <w:t xml:space="preserve"> as part of the regular NHANES consent process for the examination in the MEC.  </w:t>
      </w:r>
    </w:p>
    <w:p w14:paraId="491EA206" w14:textId="77777777" w:rsidR="00B9299D" w:rsidRPr="00307CC1" w:rsidRDefault="00B9299D" w:rsidP="00B9299D">
      <w:pPr>
        <w:ind w:right="-1350"/>
      </w:pPr>
    </w:p>
    <w:p w14:paraId="373A8D0F" w14:textId="25AB763D" w:rsidR="00B9299D" w:rsidRDefault="00B9299D" w:rsidP="00B9299D">
      <w:pPr>
        <w:ind w:right="-1350"/>
      </w:pPr>
      <w:r w:rsidRPr="00B512F2">
        <w:rPr>
          <w:u w:val="single"/>
        </w:rPr>
        <w:t>Exclusion Criteria</w:t>
      </w:r>
      <w:r w:rsidRPr="00B512F2">
        <w:t xml:space="preserve">:  </w:t>
      </w:r>
      <w:r w:rsidR="00DC4023">
        <w:t>There are no exclusion criteria</w:t>
      </w:r>
      <w:r w:rsidR="003D5E7D">
        <w:t>.</w:t>
      </w:r>
      <w:r w:rsidR="00DC4023">
        <w:t xml:space="preserve"> </w:t>
      </w:r>
    </w:p>
    <w:p w14:paraId="5C4239DC" w14:textId="77777777" w:rsidR="00B9299D" w:rsidRDefault="00B9299D" w:rsidP="00B9299D">
      <w:pPr>
        <w:ind w:right="-1350"/>
      </w:pPr>
    </w:p>
    <w:p w14:paraId="741BEBBA" w14:textId="77777777" w:rsidR="003D5E7D" w:rsidRPr="003D5E7D" w:rsidRDefault="00B9299D" w:rsidP="003D5E7D">
      <w:pPr>
        <w:rPr>
          <w:color w:val="000000" w:themeColor="text1"/>
          <w:sz w:val="22"/>
        </w:rPr>
      </w:pPr>
      <w:r w:rsidRPr="003D5E7D">
        <w:rPr>
          <w:color w:val="000000" w:themeColor="text1"/>
          <w:u w:val="single"/>
        </w:rPr>
        <w:t>Data Collection:</w:t>
      </w:r>
      <w:r w:rsidRPr="003D5E7D">
        <w:rPr>
          <w:color w:val="000000" w:themeColor="text1"/>
        </w:rPr>
        <w:t xml:space="preserve">  </w:t>
      </w:r>
      <w:r w:rsidR="003D5E7D" w:rsidRPr="003D5E7D">
        <w:rPr>
          <w:color w:val="000000" w:themeColor="text1"/>
        </w:rPr>
        <w:t xml:space="preserve">In </w:t>
      </w:r>
      <w:proofErr w:type="gramStart"/>
      <w:r w:rsidR="003D5E7D" w:rsidRPr="003D5E7D">
        <w:rPr>
          <w:color w:val="000000" w:themeColor="text1"/>
        </w:rPr>
        <w:t>2017-2018</w:t>
      </w:r>
      <w:proofErr w:type="gramEnd"/>
      <w:r w:rsidR="003D5E7D" w:rsidRPr="003D5E7D">
        <w:rPr>
          <w:color w:val="000000" w:themeColor="text1"/>
        </w:rPr>
        <w:t xml:space="preserve"> we will bring back the Flexible Consumer Behavior Survey Phone Follow-Up questionnaire.  It </w:t>
      </w:r>
      <w:proofErr w:type="gramStart"/>
      <w:r w:rsidR="003D5E7D" w:rsidRPr="003D5E7D">
        <w:rPr>
          <w:color w:val="000000" w:themeColor="text1"/>
        </w:rPr>
        <w:t>will be administered</w:t>
      </w:r>
      <w:proofErr w:type="gramEnd"/>
      <w:r w:rsidR="003D5E7D" w:rsidRPr="003D5E7D">
        <w:rPr>
          <w:color w:val="000000" w:themeColor="text1"/>
        </w:rPr>
        <w:t xml:space="preserve"> over the phone, after the second dietary recall is completed.  SPs 16 and older will respond for themselves and a proxy will respond for those who are 1-15 years.  The main meal shopper/planner </w:t>
      </w:r>
      <w:proofErr w:type="gramStart"/>
      <w:r w:rsidR="003D5E7D" w:rsidRPr="003D5E7D">
        <w:rPr>
          <w:color w:val="000000" w:themeColor="text1"/>
        </w:rPr>
        <w:t>will be asked</w:t>
      </w:r>
      <w:proofErr w:type="gramEnd"/>
      <w:r w:rsidR="003D5E7D" w:rsidRPr="003D5E7D">
        <w:rPr>
          <w:color w:val="000000" w:themeColor="text1"/>
        </w:rPr>
        <w:t xml:space="preserve"> to respond for those who are 1-15 years (same as in 2009-2010).  </w:t>
      </w:r>
    </w:p>
    <w:p w14:paraId="6E2F375A" w14:textId="77777777" w:rsidR="003D5E7D" w:rsidRPr="003D5E7D" w:rsidRDefault="003D5E7D" w:rsidP="003D5E7D">
      <w:pPr>
        <w:rPr>
          <w:color w:val="000000" w:themeColor="text1"/>
        </w:rPr>
      </w:pPr>
    </w:p>
    <w:p w14:paraId="246B7068" w14:textId="3FFB0D53" w:rsidR="003D5E7D" w:rsidRPr="003D5E7D" w:rsidRDefault="003D5E7D" w:rsidP="003D5E7D">
      <w:pPr>
        <w:rPr>
          <w:color w:val="000000" w:themeColor="text1"/>
        </w:rPr>
      </w:pPr>
      <w:r w:rsidRPr="003D5E7D">
        <w:rPr>
          <w:color w:val="000000" w:themeColor="text1"/>
        </w:rPr>
        <w:t xml:space="preserve">The questionnaire will include </w:t>
      </w:r>
      <w:r w:rsidR="00A777B2">
        <w:rPr>
          <w:color w:val="000000" w:themeColor="text1"/>
        </w:rPr>
        <w:t>43</w:t>
      </w:r>
      <w:r w:rsidRPr="003D5E7D">
        <w:rPr>
          <w:color w:val="000000" w:themeColor="text1"/>
        </w:rPr>
        <w:t xml:space="preserve"> questions (plus </w:t>
      </w:r>
      <w:r w:rsidR="00A777B2">
        <w:rPr>
          <w:color w:val="000000" w:themeColor="text1"/>
        </w:rPr>
        <w:t>9</w:t>
      </w:r>
      <w:r w:rsidRPr="003D5E7D">
        <w:rPr>
          <w:color w:val="000000" w:themeColor="text1"/>
        </w:rPr>
        <w:t xml:space="preserve"> questions on respondent information).  Of the </w:t>
      </w:r>
      <w:r w:rsidR="00A777B2">
        <w:rPr>
          <w:color w:val="000000" w:themeColor="text1"/>
        </w:rPr>
        <w:t>4</w:t>
      </w:r>
      <w:r w:rsidR="00462471">
        <w:rPr>
          <w:color w:val="000000" w:themeColor="text1"/>
        </w:rPr>
        <w:t>3</w:t>
      </w:r>
      <w:r w:rsidRPr="003D5E7D">
        <w:rPr>
          <w:color w:val="000000" w:themeColor="text1"/>
        </w:rPr>
        <w:t xml:space="preserve"> questions, 23 are new and 18 are from 2009-2010</w:t>
      </w:r>
      <w:r w:rsidR="002D79FC">
        <w:rPr>
          <w:color w:val="000000" w:themeColor="text1"/>
        </w:rPr>
        <w:t xml:space="preserve">, and </w:t>
      </w:r>
      <w:proofErr w:type="gramStart"/>
      <w:r w:rsidR="002D79FC">
        <w:rPr>
          <w:color w:val="000000" w:themeColor="text1"/>
        </w:rPr>
        <w:t>2</w:t>
      </w:r>
      <w:proofErr w:type="gramEnd"/>
      <w:r w:rsidR="002D79FC">
        <w:rPr>
          <w:color w:val="000000" w:themeColor="text1"/>
        </w:rPr>
        <w:t xml:space="preserve"> are in the MCQ questionnaire</w:t>
      </w:r>
      <w:r w:rsidRPr="003D5E7D">
        <w:rPr>
          <w:color w:val="000000" w:themeColor="text1"/>
        </w:rPr>
        <w:t xml:space="preserve">.   Of the 18 from the previous cycle, </w:t>
      </w:r>
      <w:proofErr w:type="gramStart"/>
      <w:r w:rsidR="00675499">
        <w:rPr>
          <w:color w:val="000000" w:themeColor="text1"/>
        </w:rPr>
        <w:t>6</w:t>
      </w:r>
      <w:proofErr w:type="gramEnd"/>
      <w:r w:rsidRPr="003D5E7D">
        <w:rPr>
          <w:color w:val="000000" w:themeColor="text1"/>
        </w:rPr>
        <w:t xml:space="preserve"> were revised.</w:t>
      </w:r>
    </w:p>
    <w:p w14:paraId="6C637DA5" w14:textId="5CC82127" w:rsidR="003D5E7D" w:rsidRPr="00D9646E" w:rsidRDefault="003D5E7D" w:rsidP="003D5E7D">
      <w:pPr>
        <w:rPr>
          <w:szCs w:val="24"/>
        </w:rPr>
      </w:pPr>
    </w:p>
    <w:p w14:paraId="24D5E54F" w14:textId="19B46C70" w:rsidR="00407A0F" w:rsidRPr="003D5E7D" w:rsidRDefault="00B9299D" w:rsidP="003D5E7D">
      <w:r w:rsidRPr="00C15917">
        <w:rPr>
          <w:bCs/>
          <w:u w:val="single"/>
        </w:rPr>
        <w:t>Report of Findings:</w:t>
      </w:r>
      <w:r>
        <w:rPr>
          <w:bCs/>
        </w:rPr>
        <w:t xml:space="preserve">  </w:t>
      </w:r>
      <w:r w:rsidR="003D5E7D">
        <w:rPr>
          <w:bCs/>
        </w:rPr>
        <w:t>None</w:t>
      </w:r>
    </w:p>
    <w:p w14:paraId="12506F93" w14:textId="77777777" w:rsidR="00407A0F" w:rsidRDefault="00407A0F" w:rsidP="002F0CEE"/>
    <w:sectPr w:rsidR="00407A0F" w:rsidSect="005134E0">
      <w:footerReference w:type="even" r:id="rId8"/>
      <w:footerReference w:type="default" r:id="rId9"/>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58C6" w14:textId="77777777" w:rsidR="00AB77E7" w:rsidRDefault="00AB77E7">
      <w:r>
        <w:separator/>
      </w:r>
    </w:p>
  </w:endnote>
  <w:endnote w:type="continuationSeparator" w:id="0">
    <w:p w14:paraId="7D72A95C" w14:textId="77777777" w:rsidR="00AB77E7" w:rsidRDefault="00AB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ACEF"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72815"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4658" w14:textId="091832C7"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5B0A30">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8940C" w14:textId="77777777" w:rsidR="00AB77E7" w:rsidRDefault="00AB77E7">
      <w:r>
        <w:separator/>
      </w:r>
    </w:p>
  </w:footnote>
  <w:footnote w:type="continuationSeparator" w:id="0">
    <w:p w14:paraId="4681556D" w14:textId="77777777" w:rsidR="00AB77E7" w:rsidRDefault="00AB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1340E"/>
    <w:multiLevelType w:val="hybridMultilevel"/>
    <w:tmpl w:val="F9C6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4"/>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3"/>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30"/>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2"/>
  </w:num>
  <w:num w:numId="28">
    <w:abstractNumId w:val="13"/>
  </w:num>
  <w:num w:numId="29">
    <w:abstractNumId w:val="24"/>
  </w:num>
  <w:num w:numId="30">
    <w:abstractNumId w:val="21"/>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67A21"/>
    <w:rsid w:val="00072505"/>
    <w:rsid w:val="00074466"/>
    <w:rsid w:val="000745DC"/>
    <w:rsid w:val="000749DF"/>
    <w:rsid w:val="00074B49"/>
    <w:rsid w:val="00081AA1"/>
    <w:rsid w:val="000851BF"/>
    <w:rsid w:val="00085A9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1AB3"/>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76CEB"/>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12B1"/>
    <w:rsid w:val="00203C58"/>
    <w:rsid w:val="0020459E"/>
    <w:rsid w:val="00204C71"/>
    <w:rsid w:val="0020671C"/>
    <w:rsid w:val="00211398"/>
    <w:rsid w:val="00220C1C"/>
    <w:rsid w:val="002216DE"/>
    <w:rsid w:val="00234CBA"/>
    <w:rsid w:val="0024566B"/>
    <w:rsid w:val="002466CE"/>
    <w:rsid w:val="00247228"/>
    <w:rsid w:val="00247A75"/>
    <w:rsid w:val="00253688"/>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D79FC"/>
    <w:rsid w:val="002E4611"/>
    <w:rsid w:val="002E5CEE"/>
    <w:rsid w:val="002F093D"/>
    <w:rsid w:val="002F0CEE"/>
    <w:rsid w:val="002F1C20"/>
    <w:rsid w:val="002F2000"/>
    <w:rsid w:val="002F50E3"/>
    <w:rsid w:val="003021E0"/>
    <w:rsid w:val="003026E9"/>
    <w:rsid w:val="003044B8"/>
    <w:rsid w:val="00306946"/>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5E7D"/>
    <w:rsid w:val="003D6A08"/>
    <w:rsid w:val="003E0FFF"/>
    <w:rsid w:val="003E12A6"/>
    <w:rsid w:val="003E7313"/>
    <w:rsid w:val="003F010A"/>
    <w:rsid w:val="003F0966"/>
    <w:rsid w:val="003F2E91"/>
    <w:rsid w:val="003F62CD"/>
    <w:rsid w:val="00402736"/>
    <w:rsid w:val="0040292C"/>
    <w:rsid w:val="00404AD4"/>
    <w:rsid w:val="00407A0F"/>
    <w:rsid w:val="004101CA"/>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0E61"/>
    <w:rsid w:val="00456D0B"/>
    <w:rsid w:val="00457DD9"/>
    <w:rsid w:val="00457E6B"/>
    <w:rsid w:val="00462471"/>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319D"/>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2E45"/>
    <w:rsid w:val="005A3FDB"/>
    <w:rsid w:val="005A4317"/>
    <w:rsid w:val="005A5A7B"/>
    <w:rsid w:val="005B00D8"/>
    <w:rsid w:val="005B079F"/>
    <w:rsid w:val="005B0A30"/>
    <w:rsid w:val="005B291C"/>
    <w:rsid w:val="005B3C6C"/>
    <w:rsid w:val="005B4840"/>
    <w:rsid w:val="005C0869"/>
    <w:rsid w:val="005C0CB1"/>
    <w:rsid w:val="005C1EF2"/>
    <w:rsid w:val="005C2442"/>
    <w:rsid w:val="005C2B1C"/>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5499"/>
    <w:rsid w:val="0067593D"/>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D6E9B"/>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0FA6"/>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1C67"/>
    <w:rsid w:val="00793BF1"/>
    <w:rsid w:val="00794A1A"/>
    <w:rsid w:val="00794EA0"/>
    <w:rsid w:val="00797DAC"/>
    <w:rsid w:val="007A400C"/>
    <w:rsid w:val="007A51FF"/>
    <w:rsid w:val="007A5209"/>
    <w:rsid w:val="007A6869"/>
    <w:rsid w:val="007A6EF4"/>
    <w:rsid w:val="007B4CF0"/>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071FA"/>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0DCE"/>
    <w:rsid w:val="00912C56"/>
    <w:rsid w:val="009135F2"/>
    <w:rsid w:val="009140BB"/>
    <w:rsid w:val="0091698A"/>
    <w:rsid w:val="00917BDC"/>
    <w:rsid w:val="009205BF"/>
    <w:rsid w:val="00921901"/>
    <w:rsid w:val="00921C9E"/>
    <w:rsid w:val="009239C9"/>
    <w:rsid w:val="00925322"/>
    <w:rsid w:val="00925D60"/>
    <w:rsid w:val="00930FC4"/>
    <w:rsid w:val="009376B6"/>
    <w:rsid w:val="00940292"/>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27EE"/>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72F7"/>
    <w:rsid w:val="00A157D1"/>
    <w:rsid w:val="00A16586"/>
    <w:rsid w:val="00A17A64"/>
    <w:rsid w:val="00A23085"/>
    <w:rsid w:val="00A305B5"/>
    <w:rsid w:val="00A37CEB"/>
    <w:rsid w:val="00A410DD"/>
    <w:rsid w:val="00A417C0"/>
    <w:rsid w:val="00A41C83"/>
    <w:rsid w:val="00A50AE3"/>
    <w:rsid w:val="00A53F48"/>
    <w:rsid w:val="00A6034B"/>
    <w:rsid w:val="00A64005"/>
    <w:rsid w:val="00A706CF"/>
    <w:rsid w:val="00A777B2"/>
    <w:rsid w:val="00A77B8C"/>
    <w:rsid w:val="00A806D1"/>
    <w:rsid w:val="00A82614"/>
    <w:rsid w:val="00A834B6"/>
    <w:rsid w:val="00A8430D"/>
    <w:rsid w:val="00A91265"/>
    <w:rsid w:val="00A9258C"/>
    <w:rsid w:val="00A9467C"/>
    <w:rsid w:val="00A94740"/>
    <w:rsid w:val="00A95E32"/>
    <w:rsid w:val="00A973D8"/>
    <w:rsid w:val="00AA2D1A"/>
    <w:rsid w:val="00AA306E"/>
    <w:rsid w:val="00AA4620"/>
    <w:rsid w:val="00AA46DE"/>
    <w:rsid w:val="00AA5DD7"/>
    <w:rsid w:val="00AB0FD1"/>
    <w:rsid w:val="00AB1AE7"/>
    <w:rsid w:val="00AB2554"/>
    <w:rsid w:val="00AB4CF0"/>
    <w:rsid w:val="00AB54E5"/>
    <w:rsid w:val="00AB62C9"/>
    <w:rsid w:val="00AB6EE3"/>
    <w:rsid w:val="00AB77E7"/>
    <w:rsid w:val="00AC1A00"/>
    <w:rsid w:val="00AC27B9"/>
    <w:rsid w:val="00AC4EB0"/>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299D"/>
    <w:rsid w:val="00B948F3"/>
    <w:rsid w:val="00B9746C"/>
    <w:rsid w:val="00BA2B02"/>
    <w:rsid w:val="00BA307F"/>
    <w:rsid w:val="00BA3A2F"/>
    <w:rsid w:val="00BA3D91"/>
    <w:rsid w:val="00BA4223"/>
    <w:rsid w:val="00BA5AD2"/>
    <w:rsid w:val="00BA718A"/>
    <w:rsid w:val="00BA7AE7"/>
    <w:rsid w:val="00BB56B3"/>
    <w:rsid w:val="00BB6B79"/>
    <w:rsid w:val="00BC192C"/>
    <w:rsid w:val="00BD1CFE"/>
    <w:rsid w:val="00BD200D"/>
    <w:rsid w:val="00BD73CB"/>
    <w:rsid w:val="00BE3204"/>
    <w:rsid w:val="00BE4BB8"/>
    <w:rsid w:val="00BE6145"/>
    <w:rsid w:val="00BE75B0"/>
    <w:rsid w:val="00BF197F"/>
    <w:rsid w:val="00BF2352"/>
    <w:rsid w:val="00BF49BD"/>
    <w:rsid w:val="00BF6194"/>
    <w:rsid w:val="00BF670D"/>
    <w:rsid w:val="00BF740B"/>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402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668C5"/>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21B2"/>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5519"/>
    <w:rsid w:val="00F66983"/>
    <w:rsid w:val="00F70789"/>
    <w:rsid w:val="00F7179C"/>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1D0927"/>
  <w15:docId w15:val="{7000AD24-8BDA-451A-AE8B-4C134FB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link w:val="CommentTextChar"/>
    <w:uiPriority w:val="99"/>
    <w:rsid w:val="00C06429"/>
    <w:rPr>
      <w:sz w:val="20"/>
    </w:rPr>
  </w:style>
  <w:style w:type="paragraph" w:styleId="CommentSubject">
    <w:name w:val="annotation subject"/>
    <w:basedOn w:val="CommentText"/>
    <w:next w:val="CommentText"/>
    <w:semiHidden/>
    <w:rsid w:val="00C06429"/>
    <w:rPr>
      <w:b/>
      <w:bCs/>
    </w:rPr>
  </w:style>
  <w:style w:type="character" w:customStyle="1" w:styleId="CommentTextChar">
    <w:name w:val="Comment Text Char"/>
    <w:basedOn w:val="DefaultParagraphFont"/>
    <w:link w:val="CommentText"/>
    <w:uiPriority w:val="99"/>
    <w:rsid w:val="00B9299D"/>
  </w:style>
  <w:style w:type="paragraph" w:styleId="ListParagraph">
    <w:name w:val="List Paragraph"/>
    <w:basedOn w:val="Normal"/>
    <w:uiPriority w:val="34"/>
    <w:qFormat/>
    <w:rsid w:val="00B9299D"/>
    <w:pPr>
      <w:ind w:left="720"/>
      <w:contextualSpacing/>
    </w:pPr>
    <w:rPr>
      <w:rFonts w:ascii="Cambria" w:eastAsia="Cambria" w:hAnsi="Cambria"/>
      <w:szCs w:val="24"/>
    </w:rPr>
  </w:style>
  <w:style w:type="paragraph" w:styleId="Caption">
    <w:name w:val="caption"/>
    <w:basedOn w:val="Normal"/>
    <w:next w:val="Normal"/>
    <w:uiPriority w:val="35"/>
    <w:unhideWhenUsed/>
    <w:qFormat/>
    <w:rsid w:val="002012B1"/>
    <w:pPr>
      <w:spacing w:after="200"/>
    </w:pPr>
    <w:rPr>
      <w:rFonts w:asciiTheme="minorHAnsi" w:eastAsiaTheme="minorHAnsi" w:hAnsiTheme="minorHAnsi" w:cstheme="minorBidi"/>
      <w:i/>
      <w:iCs/>
      <w:color w:val="1F497D" w:themeColor="text2"/>
      <w:sz w:val="18"/>
      <w:szCs w:val="18"/>
    </w:rPr>
  </w:style>
  <w:style w:type="character" w:customStyle="1" w:styleId="highlight2">
    <w:name w:val="highlight2"/>
    <w:basedOn w:val="DefaultParagraphFont"/>
    <w:rsid w:val="00407A0F"/>
  </w:style>
  <w:style w:type="character" w:customStyle="1" w:styleId="slug-doi">
    <w:name w:val="slug-doi"/>
    <w:basedOn w:val="DefaultParagraphFont"/>
    <w:rsid w:val="0040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219757718">
      <w:bodyDiv w:val="1"/>
      <w:marLeft w:val="0"/>
      <w:marRight w:val="0"/>
      <w:marTop w:val="0"/>
      <w:marBottom w:val="0"/>
      <w:divBdr>
        <w:top w:val="none" w:sz="0" w:space="0" w:color="auto"/>
        <w:left w:val="none" w:sz="0" w:space="0" w:color="auto"/>
        <w:bottom w:val="none" w:sz="0" w:space="0" w:color="auto"/>
        <w:right w:val="none" w:sz="0" w:space="0" w:color="auto"/>
      </w:divBdr>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5616-72CD-4C52-A0A9-BE61FABE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2016-10-18T22:08:00Z</cp:lastPrinted>
  <dcterms:created xsi:type="dcterms:W3CDTF">2016-10-18T22:08:00Z</dcterms:created>
  <dcterms:modified xsi:type="dcterms:W3CDTF">2016-10-18T22:08:00Z</dcterms:modified>
</cp:coreProperties>
</file>