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B6F49" w14:textId="77777777" w:rsidR="00473AD7" w:rsidRDefault="00473AD7" w:rsidP="00F40C8B">
      <w:pPr>
        <w:ind w:left="720" w:hanging="360"/>
      </w:pPr>
      <w:bookmarkStart w:id="0" w:name="_GoBack"/>
      <w:bookmarkEnd w:id="0"/>
    </w:p>
    <w:p w14:paraId="6608F0A0" w14:textId="66833033" w:rsidR="00F40C8B" w:rsidRPr="001C6654" w:rsidRDefault="00F40C8B" w:rsidP="003C17F7">
      <w:pPr>
        <w:ind w:left="720" w:hanging="360"/>
        <w:jc w:val="center"/>
      </w:pPr>
      <w:r w:rsidRPr="001C6654">
        <w:rPr>
          <w:b/>
        </w:rPr>
        <w:t xml:space="preserve">Attachment </w:t>
      </w:r>
      <w:r w:rsidR="000100A6" w:rsidRPr="001C6654">
        <w:rPr>
          <w:b/>
        </w:rPr>
        <w:t>1</w:t>
      </w:r>
      <w:r w:rsidR="00511974" w:rsidRPr="001C6654">
        <w:rPr>
          <w:b/>
        </w:rPr>
        <w:t>a</w:t>
      </w:r>
    </w:p>
    <w:p w14:paraId="0004114F" w14:textId="77777777" w:rsidR="00F40C8B" w:rsidRPr="001C6654" w:rsidRDefault="00F40C8B" w:rsidP="00F40C8B">
      <w:pPr>
        <w:ind w:left="720" w:hanging="360"/>
      </w:pPr>
    </w:p>
    <w:p w14:paraId="3718A0D9" w14:textId="77777777" w:rsidR="00F40C8B" w:rsidRPr="001C6654" w:rsidRDefault="00F40C8B" w:rsidP="00F40C8B">
      <w:pPr>
        <w:pStyle w:val="BodyText"/>
        <w:spacing w:line="240" w:lineRule="auto"/>
        <w:ind w:left="1440" w:right="-1350" w:hanging="1530"/>
        <w:jc w:val="center"/>
        <w:rPr>
          <w:b/>
        </w:rPr>
      </w:pPr>
      <w:r w:rsidRPr="001C6654">
        <w:rPr>
          <w:b/>
        </w:rPr>
        <w:t>National Health and Nutrition Examination Survey (NHANES)</w:t>
      </w:r>
    </w:p>
    <w:p w14:paraId="46DF718F" w14:textId="2DB3EEE1" w:rsidR="00320FD5" w:rsidRPr="001C6654" w:rsidRDefault="000100A6" w:rsidP="00320FD5">
      <w:pPr>
        <w:ind w:left="1440" w:right="-1350" w:hanging="1530"/>
        <w:jc w:val="center"/>
        <w:rPr>
          <w:b/>
        </w:rPr>
      </w:pPr>
      <w:r w:rsidRPr="001C6654">
        <w:rPr>
          <w:b/>
        </w:rPr>
        <w:t>Balance / Vestibular</w:t>
      </w:r>
      <w:r w:rsidR="00AD1589">
        <w:rPr>
          <w:b/>
        </w:rPr>
        <w:t>/Visual</w:t>
      </w:r>
      <w:r w:rsidR="00511974" w:rsidRPr="001C6654">
        <w:rPr>
          <w:b/>
        </w:rPr>
        <w:t xml:space="preserve"> </w:t>
      </w:r>
      <w:r w:rsidRPr="001C6654">
        <w:rPr>
          <w:b/>
        </w:rPr>
        <w:t xml:space="preserve">Function </w:t>
      </w:r>
      <w:r w:rsidR="00511974" w:rsidRPr="001C6654">
        <w:rPr>
          <w:b/>
        </w:rPr>
        <w:t>Pilot Study</w:t>
      </w:r>
      <w:r w:rsidR="00C52506">
        <w:rPr>
          <w:b/>
        </w:rPr>
        <w:t xml:space="preserve"> Description</w:t>
      </w:r>
    </w:p>
    <w:p w14:paraId="3AFCC740" w14:textId="77777777" w:rsidR="00F40C8B" w:rsidRPr="001C6654" w:rsidRDefault="00F40C8B" w:rsidP="00F40C8B">
      <w:pPr>
        <w:rPr>
          <w:rFonts w:cs="Arial"/>
          <w:color w:val="000000"/>
          <w:szCs w:val="20"/>
        </w:rPr>
      </w:pPr>
    </w:p>
    <w:p w14:paraId="63871DDF" w14:textId="77777777" w:rsidR="00F40C8B" w:rsidRPr="001C6654" w:rsidRDefault="00F40C8B" w:rsidP="00F40C8B">
      <w:pPr>
        <w:ind w:right="-1350"/>
        <w:rPr>
          <w:b/>
          <w:u w:val="single"/>
        </w:rPr>
      </w:pPr>
    </w:p>
    <w:p w14:paraId="35B541D6" w14:textId="440BC541" w:rsidR="00066354" w:rsidRPr="001C6654" w:rsidRDefault="00066354" w:rsidP="00A27F8B">
      <w:r w:rsidRPr="00B100EF">
        <w:rPr>
          <w:u w:val="single"/>
        </w:rPr>
        <w:t>Eligibility</w:t>
      </w:r>
      <w:r w:rsidRPr="00B100EF">
        <w:t xml:space="preserve">: </w:t>
      </w:r>
      <w:r w:rsidR="00312D38" w:rsidRPr="00B100EF">
        <w:t xml:space="preserve">All NHANES participants </w:t>
      </w:r>
      <w:r w:rsidR="00272E0B" w:rsidRPr="00B100EF">
        <w:t>40</w:t>
      </w:r>
      <w:r w:rsidR="00D24154" w:rsidRPr="00B100EF">
        <w:t xml:space="preserve"> </w:t>
      </w:r>
      <w:r w:rsidR="00ED6BD5" w:rsidRPr="00B100EF">
        <w:t xml:space="preserve">years </w:t>
      </w:r>
      <w:r w:rsidR="00A93AA3" w:rsidRPr="00B100EF">
        <w:t xml:space="preserve">and older </w:t>
      </w:r>
      <w:r w:rsidR="00D24154" w:rsidRPr="00B100EF">
        <w:t>are eligible</w:t>
      </w:r>
      <w:r w:rsidR="00272E0B" w:rsidRPr="00B100EF">
        <w:t xml:space="preserve"> for the Balance</w:t>
      </w:r>
      <w:r w:rsidR="005B1730" w:rsidRPr="00B100EF">
        <w:t xml:space="preserve">, </w:t>
      </w:r>
      <w:r w:rsidR="00272E0B" w:rsidRPr="00B100EF">
        <w:t xml:space="preserve">the Vestibular </w:t>
      </w:r>
      <w:r w:rsidR="00862DB1" w:rsidRPr="00B100EF">
        <w:t>F</w:t>
      </w:r>
      <w:r w:rsidR="00272E0B" w:rsidRPr="00B100EF">
        <w:t xml:space="preserve">unction </w:t>
      </w:r>
      <w:r w:rsidR="005B1730" w:rsidRPr="00B100EF">
        <w:t>and</w:t>
      </w:r>
      <w:r w:rsidR="003D1583" w:rsidRPr="00B100EF">
        <w:t xml:space="preserve"> the</w:t>
      </w:r>
      <w:r w:rsidR="005B1730" w:rsidRPr="00B100EF">
        <w:t xml:space="preserve"> Vision </w:t>
      </w:r>
      <w:r w:rsidR="00272E0B" w:rsidRPr="00B100EF">
        <w:t>exams.</w:t>
      </w:r>
      <w:r w:rsidR="00541D05" w:rsidRPr="00B100EF">
        <w:t xml:space="preserve"> </w:t>
      </w:r>
      <w:r w:rsidR="000C423B" w:rsidRPr="00B100EF">
        <w:t>The maximum number of</w:t>
      </w:r>
      <w:r w:rsidR="000C423B" w:rsidRPr="001C6654">
        <w:t xml:space="preserve"> respondents would be</w:t>
      </w:r>
      <w:r w:rsidR="00A97078" w:rsidRPr="001C6654">
        <w:t xml:space="preserve"> </w:t>
      </w:r>
      <w:r w:rsidR="00E17059">
        <w:t>250</w:t>
      </w:r>
      <w:r w:rsidR="00FF35F7" w:rsidRPr="001C6654">
        <w:t>.</w:t>
      </w:r>
    </w:p>
    <w:p w14:paraId="05AB8C1B" w14:textId="77777777" w:rsidR="00066354" w:rsidRPr="001C6654" w:rsidRDefault="00066354" w:rsidP="00A27F8B">
      <w:pPr>
        <w:rPr>
          <w:u w:val="single"/>
        </w:rPr>
      </w:pPr>
    </w:p>
    <w:p w14:paraId="7C713BB8" w14:textId="21BE2E0E" w:rsidR="00DD710F" w:rsidRDefault="003275D0" w:rsidP="007232B5">
      <w:r w:rsidRPr="001C6654">
        <w:rPr>
          <w:u w:val="single"/>
        </w:rPr>
        <w:t>Informed Consent</w:t>
      </w:r>
      <w:r w:rsidRPr="001C6654">
        <w:t>:</w:t>
      </w:r>
      <w:r w:rsidRPr="001C6654">
        <w:rPr>
          <w:b/>
        </w:rPr>
        <w:t xml:space="preserve"> </w:t>
      </w:r>
      <w:r w:rsidR="007232B5">
        <w:t>No additional consents other than the regular NHANES consents are needed.</w:t>
      </w:r>
    </w:p>
    <w:p w14:paraId="6C3768A7" w14:textId="77777777" w:rsidR="0009366B" w:rsidRPr="00D2215E" w:rsidRDefault="0009366B" w:rsidP="007232B5"/>
    <w:p w14:paraId="0E0FC84C" w14:textId="1C3311E9" w:rsidR="0051383F" w:rsidRPr="00D2215E" w:rsidRDefault="003275D0" w:rsidP="00DD710F">
      <w:pPr>
        <w:ind w:right="-1350"/>
      </w:pPr>
      <w:r w:rsidRPr="00D2215E">
        <w:rPr>
          <w:u w:val="single"/>
        </w:rPr>
        <w:t>Exclusion Criteria</w:t>
      </w:r>
      <w:r w:rsidRPr="00D2215E">
        <w:t>:</w:t>
      </w:r>
    </w:p>
    <w:p w14:paraId="729ECC1F" w14:textId="77777777" w:rsidR="0051383F" w:rsidRPr="00D2215E" w:rsidRDefault="0051383F" w:rsidP="0051383F">
      <w:pPr>
        <w:pStyle w:val="ListParagraph"/>
        <w:numPr>
          <w:ilvl w:val="0"/>
          <w:numId w:val="11"/>
        </w:numPr>
        <w:ind w:right="-1350"/>
        <w:rPr>
          <w:rFonts w:ascii="Times New Roman" w:hAnsi="Times New Roman"/>
        </w:rPr>
      </w:pPr>
      <w:r w:rsidRPr="00D2215E">
        <w:rPr>
          <w:rFonts w:ascii="Times New Roman" w:hAnsi="Times New Roman"/>
        </w:rPr>
        <w:t>Unable to stand</w:t>
      </w:r>
    </w:p>
    <w:p w14:paraId="5109AA63" w14:textId="574EA056" w:rsidR="0051383F" w:rsidRPr="00D2215E" w:rsidRDefault="0051383F" w:rsidP="0051383F">
      <w:pPr>
        <w:pStyle w:val="ListParagraph"/>
        <w:numPr>
          <w:ilvl w:val="0"/>
          <w:numId w:val="11"/>
        </w:numPr>
        <w:ind w:right="-1350"/>
        <w:rPr>
          <w:rFonts w:ascii="Times New Roman" w:hAnsi="Times New Roman"/>
        </w:rPr>
      </w:pPr>
      <w:r w:rsidRPr="00D2215E">
        <w:rPr>
          <w:rFonts w:ascii="Times New Roman" w:hAnsi="Times New Roman"/>
        </w:rPr>
        <w:t>Currently dizzy or lightheaded</w:t>
      </w:r>
      <w:r w:rsidR="00231652" w:rsidRPr="00D2215E">
        <w:rPr>
          <w:rFonts w:ascii="Times New Roman" w:hAnsi="Times New Roman"/>
        </w:rPr>
        <w:t xml:space="preserve"> AND had a fall in the last 12 months </w:t>
      </w:r>
      <w:r w:rsidR="0033204C">
        <w:rPr>
          <w:rFonts w:ascii="Times New Roman" w:hAnsi="Times New Roman"/>
        </w:rPr>
        <w:t>due to dizziness.</w:t>
      </w:r>
    </w:p>
    <w:p w14:paraId="7ADA6BCE" w14:textId="77777777" w:rsidR="0051383F" w:rsidRPr="00D2215E" w:rsidRDefault="0051383F" w:rsidP="0051383F">
      <w:pPr>
        <w:pStyle w:val="ListParagraph"/>
        <w:numPr>
          <w:ilvl w:val="0"/>
          <w:numId w:val="11"/>
        </w:numPr>
        <w:ind w:right="-1350"/>
        <w:rPr>
          <w:rFonts w:ascii="Times New Roman" w:hAnsi="Times New Roman"/>
        </w:rPr>
      </w:pPr>
      <w:r w:rsidRPr="00D2215E">
        <w:rPr>
          <w:rFonts w:ascii="Times New Roman" w:hAnsi="Times New Roman"/>
        </w:rPr>
        <w:t>Has lower extremity amputation (more than toes)</w:t>
      </w:r>
    </w:p>
    <w:p w14:paraId="2866C7DB" w14:textId="01BA2090" w:rsidR="0051383F" w:rsidRDefault="0051383F" w:rsidP="0051383F">
      <w:pPr>
        <w:pStyle w:val="ListParagraph"/>
        <w:numPr>
          <w:ilvl w:val="0"/>
          <w:numId w:val="11"/>
        </w:numPr>
        <w:ind w:right="-1350"/>
        <w:rPr>
          <w:rFonts w:ascii="Times New Roman" w:hAnsi="Times New Roman"/>
        </w:rPr>
      </w:pPr>
      <w:r w:rsidRPr="00D2215E">
        <w:rPr>
          <w:rFonts w:ascii="Times New Roman" w:hAnsi="Times New Roman"/>
        </w:rPr>
        <w:t>Weight more than 315 pounds (exceeds the limits of test equipment)</w:t>
      </w:r>
    </w:p>
    <w:p w14:paraId="5C7FE072" w14:textId="46C549FF" w:rsidR="005B1730" w:rsidRPr="007C423C" w:rsidRDefault="009E5EFC" w:rsidP="009E5EFC">
      <w:pPr>
        <w:pStyle w:val="ListParagraph"/>
        <w:numPr>
          <w:ilvl w:val="0"/>
          <w:numId w:val="11"/>
        </w:numPr>
        <w:ind w:right="-1350"/>
        <w:rPr>
          <w:rFonts w:ascii="Times New Roman" w:hAnsi="Times New Roman"/>
        </w:rPr>
      </w:pPr>
      <w:r w:rsidRPr="007C423C">
        <w:rPr>
          <w:rFonts w:ascii="Times New Roman" w:hAnsi="Times New Roman"/>
        </w:rPr>
        <w:t>Has corrected vison worse than 20/70 (</w:t>
      </w:r>
      <w:r w:rsidR="0033204C" w:rsidRPr="007C423C">
        <w:rPr>
          <w:rFonts w:ascii="Times New Roman" w:hAnsi="Times New Roman"/>
        </w:rPr>
        <w:t xml:space="preserve">exclusion for </w:t>
      </w:r>
      <w:r w:rsidRPr="007C423C">
        <w:rPr>
          <w:rFonts w:ascii="Times New Roman" w:hAnsi="Times New Roman"/>
        </w:rPr>
        <w:t>V</w:t>
      </w:r>
      <w:r w:rsidR="00E366B6" w:rsidRPr="007C423C">
        <w:rPr>
          <w:rFonts w:ascii="Times New Roman" w:hAnsi="Times New Roman"/>
        </w:rPr>
        <w:t>estibular function test only)</w:t>
      </w:r>
    </w:p>
    <w:p w14:paraId="5544B9B4" w14:textId="77777777" w:rsidR="00BA6119" w:rsidRPr="00D2215E" w:rsidRDefault="00BA6119" w:rsidP="00BA6119"/>
    <w:p w14:paraId="6C8B6DC2" w14:textId="284FAA06" w:rsidR="00A55DA1" w:rsidRPr="001C6654" w:rsidRDefault="00D21149" w:rsidP="00E65197">
      <w:r w:rsidRPr="001C6654">
        <w:rPr>
          <w:u w:val="single"/>
        </w:rPr>
        <w:t>Data Collection:</w:t>
      </w:r>
      <w:r w:rsidRPr="001C6654">
        <w:t xml:space="preserve">  The study will </w:t>
      </w:r>
      <w:r w:rsidR="00921303" w:rsidRPr="001C6654">
        <w:t xml:space="preserve">take place in the </w:t>
      </w:r>
      <w:r w:rsidR="00C21CEC" w:rsidRPr="001C6654">
        <w:t>MEC</w:t>
      </w:r>
      <w:r w:rsidR="00000F1A" w:rsidRPr="001C6654">
        <w:t xml:space="preserve"> during the regular NHANES</w:t>
      </w:r>
      <w:r w:rsidR="00DE1F79">
        <w:t xml:space="preserve"> </w:t>
      </w:r>
      <w:r w:rsidR="00000F1A" w:rsidRPr="001C6654">
        <w:t>examination</w:t>
      </w:r>
      <w:r w:rsidR="00C21CEC" w:rsidRPr="001C6654">
        <w:t xml:space="preserve">. </w:t>
      </w:r>
      <w:r w:rsidR="00E65197" w:rsidRPr="001C6654">
        <w:t>Component specific information is as follows.</w:t>
      </w:r>
    </w:p>
    <w:p w14:paraId="75944056" w14:textId="77777777" w:rsidR="00E65197" w:rsidRPr="001C6654" w:rsidRDefault="00E65197" w:rsidP="00E65197"/>
    <w:p w14:paraId="52C6F87B" w14:textId="2731DCA8" w:rsidR="00272E0B" w:rsidRPr="001C6654" w:rsidRDefault="00272E0B" w:rsidP="00E65197">
      <w:r w:rsidRPr="001C6654">
        <w:t>Balance</w:t>
      </w:r>
      <w:r w:rsidR="00DE1F79">
        <w:t>:</w:t>
      </w:r>
      <w:r w:rsidR="0051383F" w:rsidRPr="001C6654">
        <w:t xml:space="preserve"> The Modified Romberg Test of Standing Balance involves the participant standing with feet together and arms across their chest for 20 seconds for each element of the test. First while on firm surface with eyes open, then shut, then on a foam surface with eyes open, then shut, then on foam surface, eyes shut, and head moving side to side.  If the person can remain erect, </w:t>
      </w:r>
      <w:r w:rsidR="00DE1F79">
        <w:t>they</w:t>
      </w:r>
      <w:r w:rsidR="00DE1F79" w:rsidRPr="001C6654">
        <w:t xml:space="preserve"> </w:t>
      </w:r>
      <w:r w:rsidR="0051383F" w:rsidRPr="001C6654">
        <w:t xml:space="preserve">pass; if </w:t>
      </w:r>
      <w:r w:rsidR="00DE1F79">
        <w:t>they</w:t>
      </w:r>
      <w:r w:rsidR="00DE1F79" w:rsidRPr="001C6654">
        <w:t xml:space="preserve"> </w:t>
      </w:r>
      <w:r w:rsidR="0051383F" w:rsidRPr="001C6654">
        <w:t xml:space="preserve">fall or loses </w:t>
      </w:r>
      <w:r w:rsidR="00DE1F79">
        <w:t>their</w:t>
      </w:r>
      <w:r w:rsidR="0051383F" w:rsidRPr="001C6654">
        <w:t xml:space="preserve"> equilibrium in any way, </w:t>
      </w:r>
      <w:r w:rsidR="00DE1F79">
        <w:t>they</w:t>
      </w:r>
      <w:r w:rsidR="00DE1F79" w:rsidRPr="001C6654">
        <w:t xml:space="preserve"> </w:t>
      </w:r>
      <w:r w:rsidR="0051383F" w:rsidRPr="001C6654">
        <w:t>fail. A safety belt around the waist will keep the person from falling.</w:t>
      </w:r>
    </w:p>
    <w:p w14:paraId="04BE2F05" w14:textId="77777777" w:rsidR="00272E0B" w:rsidRPr="001C6654" w:rsidRDefault="00272E0B" w:rsidP="00E65197"/>
    <w:p w14:paraId="0F1E8D6A" w14:textId="28CBF09D" w:rsidR="00272E0B" w:rsidRDefault="00272E0B" w:rsidP="002713CE">
      <w:r w:rsidRPr="001C6654">
        <w:t>Vestibular Function</w:t>
      </w:r>
      <w:r w:rsidR="00DE1F79">
        <w:t>:</w:t>
      </w:r>
      <w:r w:rsidR="002713CE" w:rsidRPr="001C6654">
        <w:t xml:space="preserve"> The Dynamic Visual Acuity test is performed by first measuring visual acuity with the head still (static visual acuity</w:t>
      </w:r>
      <w:r w:rsidR="00E1097A">
        <w:t xml:space="preserve"> or SVA</w:t>
      </w:r>
      <w:r w:rsidR="002713CE" w:rsidRPr="001C6654">
        <w:t>)</w:t>
      </w:r>
      <w:r w:rsidR="007C423C">
        <w:t>,</w:t>
      </w:r>
      <w:r w:rsidR="002713CE" w:rsidRPr="001C6654">
        <w:t xml:space="preserve"> </w:t>
      </w:r>
      <w:r w:rsidR="00C72EA6">
        <w:t>using an eye chart projected in front of the participant</w:t>
      </w:r>
      <w:r w:rsidR="007C423C">
        <w:t>.</w:t>
      </w:r>
      <w:r w:rsidR="00C72EA6" w:rsidRPr="001C6654">
        <w:t xml:space="preserve"> </w:t>
      </w:r>
      <w:r w:rsidR="002713CE" w:rsidRPr="001C6654">
        <w:t>Optotypes (the letter “E” in different orientations) will be displayed on the screen starting at a size equivalent to 20/80 vision and increase or decrease in size until a visual acuity level is reached</w:t>
      </w:r>
      <w:r w:rsidR="007C423C">
        <w:t>,</w:t>
      </w:r>
      <w:r w:rsidR="002713CE" w:rsidRPr="001C6654">
        <w:t xml:space="preserve"> in which either three out of five optotypes are correctly identified or the smallest size is reached (equivalent to 20/10 vision).</w:t>
      </w:r>
      <w:r w:rsidR="00E1097A">
        <w:t xml:space="preserve"> </w:t>
      </w:r>
      <w:r w:rsidR="002713CE" w:rsidRPr="001C6654">
        <w:t xml:space="preserve">After </w:t>
      </w:r>
      <w:r w:rsidR="00E1097A">
        <w:t>SVA</w:t>
      </w:r>
      <w:r w:rsidR="002713CE" w:rsidRPr="001C6654">
        <w:t xml:space="preserve"> is </w:t>
      </w:r>
      <w:r w:rsidR="00C72EA6">
        <w:t>measured</w:t>
      </w:r>
      <w:r w:rsidR="00E1097A">
        <w:t>,</w:t>
      </w:r>
      <w:r w:rsidR="00C72EA6">
        <w:t xml:space="preserve"> </w:t>
      </w:r>
      <w:r w:rsidR="002713CE" w:rsidRPr="001C6654">
        <w:t xml:space="preserve">visual acuity </w:t>
      </w:r>
      <w:r w:rsidR="00C72EA6">
        <w:t>is</w:t>
      </w:r>
      <w:r w:rsidR="002713CE" w:rsidRPr="001C6654">
        <w:t xml:space="preserve"> measured again </w:t>
      </w:r>
      <w:r w:rsidR="00C72EA6">
        <w:t>with the same eye chart while</w:t>
      </w:r>
      <w:r w:rsidR="002713CE" w:rsidRPr="001C6654">
        <w:t xml:space="preserve"> the health </w:t>
      </w:r>
      <w:r w:rsidR="007C423C" w:rsidRPr="001C6654">
        <w:t xml:space="preserve">technician </w:t>
      </w:r>
      <w:r w:rsidR="007C423C">
        <w:t>is</w:t>
      </w:r>
      <w:r w:rsidR="00C72EA6">
        <w:t xml:space="preserve"> </w:t>
      </w:r>
      <w:r w:rsidR="00E1097A">
        <w:t xml:space="preserve">slowing </w:t>
      </w:r>
      <w:r w:rsidR="002713CE" w:rsidRPr="001C6654">
        <w:t xml:space="preserve">moving the participants head from side to </w:t>
      </w:r>
      <w:r w:rsidR="00E1097A">
        <w:t>s</w:t>
      </w:r>
      <w:r w:rsidR="002713CE" w:rsidRPr="001C6654">
        <w:t xml:space="preserve">ide at approximately 0.33 Hz (120°/second). </w:t>
      </w:r>
      <w:r w:rsidR="00E1097A">
        <w:t xml:space="preserve">This measure is called dynamic visual acuity or DVA. The visual acuity results are then compared between the SVA and DVA tests. </w:t>
      </w:r>
      <w:r w:rsidR="002713CE" w:rsidRPr="001C6654">
        <w:t xml:space="preserve"> When SVA and DVA are the same then inner ear problems are unlikely. When dynamic acuity is significantly worse than static acuity then inner ear problems are likely.</w:t>
      </w:r>
    </w:p>
    <w:p w14:paraId="123D0034" w14:textId="493D8286" w:rsidR="004961DE" w:rsidRDefault="004961DE" w:rsidP="002713CE"/>
    <w:p w14:paraId="73187212" w14:textId="7739A55E" w:rsidR="004961DE" w:rsidRDefault="004961DE" w:rsidP="004961DE">
      <w:pPr>
        <w:rPr>
          <w:sz w:val="22"/>
          <w:szCs w:val="22"/>
        </w:rPr>
      </w:pPr>
      <w:r w:rsidRPr="00B100EF">
        <w:t>Contrast sensitivity</w:t>
      </w:r>
      <w:r w:rsidR="00E366B6" w:rsidRPr="00B100EF">
        <w:t xml:space="preserve">: </w:t>
      </w:r>
      <w:r w:rsidRPr="00B100EF">
        <w:t xml:space="preserve"> </w:t>
      </w:r>
      <w:r w:rsidR="00E366B6" w:rsidRPr="00B100EF">
        <w:t xml:space="preserve">This test </w:t>
      </w:r>
      <w:r w:rsidRPr="00B100EF">
        <w:t xml:space="preserve">will be </w:t>
      </w:r>
      <w:r w:rsidR="00E366B6" w:rsidRPr="00B100EF">
        <w:t xml:space="preserve">conducted </w:t>
      </w:r>
      <w:r w:rsidR="007C423C" w:rsidRPr="00B100EF">
        <w:t>on participants</w:t>
      </w:r>
      <w:r w:rsidRPr="00B100EF">
        <w:t xml:space="preserve"> 40 years</w:t>
      </w:r>
      <w:r>
        <w:t xml:space="preserve"> and older</w:t>
      </w:r>
      <w:r w:rsidR="003D1583">
        <w:t xml:space="preserve">. </w:t>
      </w:r>
      <w:r w:rsidR="00B100EF">
        <w:t>They</w:t>
      </w:r>
      <w:r w:rsidR="003D1583">
        <w:t xml:space="preserve"> </w:t>
      </w:r>
      <w:r>
        <w:t xml:space="preserve">will be seated directly in front a Pelli-Robson Chart. Wearing their vision correction lens, participants will be asked to make a single attempt to name each letter on the chart, starting with the dark letters in the upper left hand corner and reading horizontally across the entire line.  As the person read each line down the letters become less dark. The person’s contrast sensitivity is indicated by </w:t>
      </w:r>
      <w:r>
        <w:lastRenderedPageBreak/>
        <w:t xml:space="preserve">the total number of letters read correctly, as tallied on a scoring card. Participants will be tested up to three times.  </w:t>
      </w:r>
    </w:p>
    <w:p w14:paraId="2223D0A2" w14:textId="1C4D8C9F" w:rsidR="00272E0B" w:rsidRPr="001C6654" w:rsidRDefault="00272E0B" w:rsidP="00E65197"/>
    <w:p w14:paraId="54D929B9" w14:textId="356C454F" w:rsidR="00821A99" w:rsidRPr="00DA5EBF" w:rsidRDefault="00C63EE6" w:rsidP="009F1553">
      <w:r w:rsidRPr="001C6654">
        <w:rPr>
          <w:bCs/>
          <w:u w:val="single"/>
        </w:rPr>
        <w:t>Report of Findings:</w:t>
      </w:r>
      <w:r w:rsidR="003771E8" w:rsidRPr="001C6654">
        <w:rPr>
          <w:bCs/>
        </w:rPr>
        <w:t xml:space="preserve">  </w:t>
      </w:r>
      <w:r w:rsidR="002713CE" w:rsidRPr="001C6654">
        <w:rPr>
          <w:bCs/>
        </w:rPr>
        <w:t xml:space="preserve">No results will be reported to the participants during the </w:t>
      </w:r>
      <w:r w:rsidR="00AA0193">
        <w:rPr>
          <w:bCs/>
        </w:rPr>
        <w:t>pilot.</w:t>
      </w:r>
    </w:p>
    <w:sectPr w:rsidR="00821A99" w:rsidRPr="00DA5EBF" w:rsidSect="00643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6A9F8" w14:textId="77777777" w:rsidR="003523A5" w:rsidRDefault="003523A5">
      <w:r>
        <w:separator/>
      </w:r>
    </w:p>
  </w:endnote>
  <w:endnote w:type="continuationSeparator" w:id="0">
    <w:p w14:paraId="1ED4A147" w14:textId="77777777" w:rsidR="003523A5" w:rsidRDefault="003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0642" w14:textId="77777777" w:rsidR="003523A5" w:rsidRDefault="003523A5">
      <w:r>
        <w:separator/>
      </w:r>
    </w:p>
  </w:footnote>
  <w:footnote w:type="continuationSeparator" w:id="0">
    <w:p w14:paraId="76AECD16" w14:textId="77777777" w:rsidR="003523A5" w:rsidRDefault="003523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5">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5"/>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3731"/>
    <w:rsid w:val="00024CA6"/>
    <w:rsid w:val="00024DAA"/>
    <w:rsid w:val="00025B50"/>
    <w:rsid w:val="00026833"/>
    <w:rsid w:val="00031515"/>
    <w:rsid w:val="000330F0"/>
    <w:rsid w:val="00033EE8"/>
    <w:rsid w:val="00034A11"/>
    <w:rsid w:val="00035AEE"/>
    <w:rsid w:val="00037597"/>
    <w:rsid w:val="00040FA0"/>
    <w:rsid w:val="00045654"/>
    <w:rsid w:val="00045F1C"/>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6B"/>
    <w:rsid w:val="000936CB"/>
    <w:rsid w:val="00093984"/>
    <w:rsid w:val="00093CC3"/>
    <w:rsid w:val="000943EF"/>
    <w:rsid w:val="00095232"/>
    <w:rsid w:val="000955B7"/>
    <w:rsid w:val="000959B0"/>
    <w:rsid w:val="00096754"/>
    <w:rsid w:val="00097636"/>
    <w:rsid w:val="000A084F"/>
    <w:rsid w:val="000A32A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654"/>
    <w:rsid w:val="001C6C28"/>
    <w:rsid w:val="001C7BB1"/>
    <w:rsid w:val="001D000F"/>
    <w:rsid w:val="001D04A3"/>
    <w:rsid w:val="001D0559"/>
    <w:rsid w:val="001D0EF0"/>
    <w:rsid w:val="001D11F6"/>
    <w:rsid w:val="001D1269"/>
    <w:rsid w:val="001D27B6"/>
    <w:rsid w:val="001D61C5"/>
    <w:rsid w:val="001D76AB"/>
    <w:rsid w:val="001D7A9B"/>
    <w:rsid w:val="001E06D4"/>
    <w:rsid w:val="001E2C89"/>
    <w:rsid w:val="001E375C"/>
    <w:rsid w:val="001E428B"/>
    <w:rsid w:val="001E4A84"/>
    <w:rsid w:val="001E5509"/>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B4E"/>
    <w:rsid w:val="002B6461"/>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204C"/>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23A5"/>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5292"/>
    <w:rsid w:val="00397030"/>
    <w:rsid w:val="00397402"/>
    <w:rsid w:val="003A0E71"/>
    <w:rsid w:val="003A2644"/>
    <w:rsid w:val="003A2E34"/>
    <w:rsid w:val="003A528F"/>
    <w:rsid w:val="003A5896"/>
    <w:rsid w:val="003A6167"/>
    <w:rsid w:val="003A6250"/>
    <w:rsid w:val="003A6AAE"/>
    <w:rsid w:val="003A78D1"/>
    <w:rsid w:val="003B069B"/>
    <w:rsid w:val="003B1DB0"/>
    <w:rsid w:val="003B3D87"/>
    <w:rsid w:val="003B65EB"/>
    <w:rsid w:val="003B7DA1"/>
    <w:rsid w:val="003C0163"/>
    <w:rsid w:val="003C17F7"/>
    <w:rsid w:val="003C1DAA"/>
    <w:rsid w:val="003C24EA"/>
    <w:rsid w:val="003C261E"/>
    <w:rsid w:val="003C5AC0"/>
    <w:rsid w:val="003C5EFC"/>
    <w:rsid w:val="003D1583"/>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4156"/>
    <w:rsid w:val="0043468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6C2F"/>
    <w:rsid w:val="00471E3F"/>
    <w:rsid w:val="00472C5F"/>
    <w:rsid w:val="004738E6"/>
    <w:rsid w:val="00473AD7"/>
    <w:rsid w:val="00473DEA"/>
    <w:rsid w:val="00475052"/>
    <w:rsid w:val="0047575B"/>
    <w:rsid w:val="00477C14"/>
    <w:rsid w:val="004807BD"/>
    <w:rsid w:val="004818E2"/>
    <w:rsid w:val="0048199D"/>
    <w:rsid w:val="004842D4"/>
    <w:rsid w:val="00487158"/>
    <w:rsid w:val="00487C88"/>
    <w:rsid w:val="00491E93"/>
    <w:rsid w:val="004925A1"/>
    <w:rsid w:val="00493B51"/>
    <w:rsid w:val="00493ECE"/>
    <w:rsid w:val="004940F3"/>
    <w:rsid w:val="004961DE"/>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1974"/>
    <w:rsid w:val="0051383F"/>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081"/>
    <w:rsid w:val="00585B79"/>
    <w:rsid w:val="00586C2F"/>
    <w:rsid w:val="00586F69"/>
    <w:rsid w:val="005870FB"/>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1730"/>
    <w:rsid w:val="005B69FA"/>
    <w:rsid w:val="005C067A"/>
    <w:rsid w:val="005C2D47"/>
    <w:rsid w:val="005C3347"/>
    <w:rsid w:val="005C4735"/>
    <w:rsid w:val="005C5380"/>
    <w:rsid w:val="005C74AE"/>
    <w:rsid w:val="005D1F4E"/>
    <w:rsid w:val="005D3617"/>
    <w:rsid w:val="005D392F"/>
    <w:rsid w:val="005D589F"/>
    <w:rsid w:val="005D5DEA"/>
    <w:rsid w:val="005E019E"/>
    <w:rsid w:val="005E0252"/>
    <w:rsid w:val="005E0CA9"/>
    <w:rsid w:val="005E2C0C"/>
    <w:rsid w:val="005E54E7"/>
    <w:rsid w:val="005E6A92"/>
    <w:rsid w:val="005E7E07"/>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77F"/>
    <w:rsid w:val="0060791F"/>
    <w:rsid w:val="00610074"/>
    <w:rsid w:val="00611441"/>
    <w:rsid w:val="00612BE8"/>
    <w:rsid w:val="00613F7D"/>
    <w:rsid w:val="006140F8"/>
    <w:rsid w:val="0061657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25E9"/>
    <w:rsid w:val="00652D3D"/>
    <w:rsid w:val="00654388"/>
    <w:rsid w:val="00654393"/>
    <w:rsid w:val="00655E37"/>
    <w:rsid w:val="006572EB"/>
    <w:rsid w:val="00657D9C"/>
    <w:rsid w:val="006620C9"/>
    <w:rsid w:val="006626A4"/>
    <w:rsid w:val="00664EA1"/>
    <w:rsid w:val="00665134"/>
    <w:rsid w:val="0067061F"/>
    <w:rsid w:val="00674CA0"/>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F80"/>
    <w:rsid w:val="00707850"/>
    <w:rsid w:val="00707A9B"/>
    <w:rsid w:val="0071037D"/>
    <w:rsid w:val="007104B0"/>
    <w:rsid w:val="007109A2"/>
    <w:rsid w:val="007116BF"/>
    <w:rsid w:val="00714682"/>
    <w:rsid w:val="007159C3"/>
    <w:rsid w:val="0072010C"/>
    <w:rsid w:val="00722569"/>
    <w:rsid w:val="007232B5"/>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23B"/>
    <w:rsid w:val="00793093"/>
    <w:rsid w:val="00793568"/>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423C"/>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1E9"/>
    <w:rsid w:val="0081575C"/>
    <w:rsid w:val="00816C2D"/>
    <w:rsid w:val="00816F08"/>
    <w:rsid w:val="008201EE"/>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5840"/>
    <w:rsid w:val="00847E57"/>
    <w:rsid w:val="008512E8"/>
    <w:rsid w:val="00851B3E"/>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03D"/>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3EDE"/>
    <w:rsid w:val="00984E8B"/>
    <w:rsid w:val="00986B94"/>
    <w:rsid w:val="009873CB"/>
    <w:rsid w:val="009877D8"/>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EFC"/>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3AA3"/>
    <w:rsid w:val="00A95EB3"/>
    <w:rsid w:val="00A9620F"/>
    <w:rsid w:val="00A97078"/>
    <w:rsid w:val="00A97126"/>
    <w:rsid w:val="00A97E60"/>
    <w:rsid w:val="00AA0193"/>
    <w:rsid w:val="00AA0423"/>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158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00EF"/>
    <w:rsid w:val="00B13B65"/>
    <w:rsid w:val="00B15120"/>
    <w:rsid w:val="00B15DE9"/>
    <w:rsid w:val="00B15ECF"/>
    <w:rsid w:val="00B22880"/>
    <w:rsid w:val="00B23265"/>
    <w:rsid w:val="00B2334C"/>
    <w:rsid w:val="00B251E7"/>
    <w:rsid w:val="00B25FB9"/>
    <w:rsid w:val="00B27BA6"/>
    <w:rsid w:val="00B27CF7"/>
    <w:rsid w:val="00B30302"/>
    <w:rsid w:val="00B31057"/>
    <w:rsid w:val="00B31CD2"/>
    <w:rsid w:val="00B3313B"/>
    <w:rsid w:val="00B337B8"/>
    <w:rsid w:val="00B36BAA"/>
    <w:rsid w:val="00B42E0F"/>
    <w:rsid w:val="00B43136"/>
    <w:rsid w:val="00B4413E"/>
    <w:rsid w:val="00B45C8C"/>
    <w:rsid w:val="00B46B6F"/>
    <w:rsid w:val="00B50572"/>
    <w:rsid w:val="00B5068F"/>
    <w:rsid w:val="00B50F9B"/>
    <w:rsid w:val="00B52241"/>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A14"/>
    <w:rsid w:val="00C253A4"/>
    <w:rsid w:val="00C2742B"/>
    <w:rsid w:val="00C2778F"/>
    <w:rsid w:val="00C27842"/>
    <w:rsid w:val="00C279FC"/>
    <w:rsid w:val="00C27D38"/>
    <w:rsid w:val="00C27DA9"/>
    <w:rsid w:val="00C32365"/>
    <w:rsid w:val="00C33120"/>
    <w:rsid w:val="00C348B4"/>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2506"/>
    <w:rsid w:val="00C533F9"/>
    <w:rsid w:val="00C543FB"/>
    <w:rsid w:val="00C54BE2"/>
    <w:rsid w:val="00C55575"/>
    <w:rsid w:val="00C61A0E"/>
    <w:rsid w:val="00C62678"/>
    <w:rsid w:val="00C63EE6"/>
    <w:rsid w:val="00C6458C"/>
    <w:rsid w:val="00C6638C"/>
    <w:rsid w:val="00C710BA"/>
    <w:rsid w:val="00C716FF"/>
    <w:rsid w:val="00C71BDD"/>
    <w:rsid w:val="00C71DB2"/>
    <w:rsid w:val="00C72B03"/>
    <w:rsid w:val="00C72EA6"/>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1149"/>
    <w:rsid w:val="00D2215E"/>
    <w:rsid w:val="00D22279"/>
    <w:rsid w:val="00D237FC"/>
    <w:rsid w:val="00D24154"/>
    <w:rsid w:val="00D24F6A"/>
    <w:rsid w:val="00D256F6"/>
    <w:rsid w:val="00D25959"/>
    <w:rsid w:val="00D2651A"/>
    <w:rsid w:val="00D267A9"/>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1F79"/>
    <w:rsid w:val="00DE29AE"/>
    <w:rsid w:val="00DE69D9"/>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97A"/>
    <w:rsid w:val="00E10F57"/>
    <w:rsid w:val="00E12894"/>
    <w:rsid w:val="00E13E41"/>
    <w:rsid w:val="00E141CD"/>
    <w:rsid w:val="00E15D0D"/>
    <w:rsid w:val="00E1668F"/>
    <w:rsid w:val="00E16CF4"/>
    <w:rsid w:val="00E17059"/>
    <w:rsid w:val="00E17288"/>
    <w:rsid w:val="00E176FC"/>
    <w:rsid w:val="00E216D7"/>
    <w:rsid w:val="00E2214D"/>
    <w:rsid w:val="00E229F3"/>
    <w:rsid w:val="00E258E2"/>
    <w:rsid w:val="00E25BED"/>
    <w:rsid w:val="00E30601"/>
    <w:rsid w:val="00E316CF"/>
    <w:rsid w:val="00E31ED6"/>
    <w:rsid w:val="00E32AE5"/>
    <w:rsid w:val="00E3551A"/>
    <w:rsid w:val="00E366B6"/>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FD3"/>
    <w:rsid w:val="00E92314"/>
    <w:rsid w:val="00E9282B"/>
    <w:rsid w:val="00E92C67"/>
    <w:rsid w:val="00E92D03"/>
    <w:rsid w:val="00E942CC"/>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3D33"/>
    <w:rsid w:val="00EF411C"/>
    <w:rsid w:val="00EF53D4"/>
    <w:rsid w:val="00F004A6"/>
    <w:rsid w:val="00F0333F"/>
    <w:rsid w:val="00F03B51"/>
    <w:rsid w:val="00F03FA0"/>
    <w:rsid w:val="00F046EA"/>
    <w:rsid w:val="00F054DA"/>
    <w:rsid w:val="00F066AA"/>
    <w:rsid w:val="00F15052"/>
    <w:rsid w:val="00F15E30"/>
    <w:rsid w:val="00F2241B"/>
    <w:rsid w:val="00F22EBA"/>
    <w:rsid w:val="00F237E9"/>
    <w:rsid w:val="00F23918"/>
    <w:rsid w:val="00F23F82"/>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2AF"/>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74CB"/>
    <w:rsid w:val="00F77C9A"/>
    <w:rsid w:val="00F81728"/>
    <w:rsid w:val="00F81B84"/>
    <w:rsid w:val="00F8266B"/>
    <w:rsid w:val="00F8297E"/>
    <w:rsid w:val="00F834E9"/>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B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rsid w:val="00FB5549"/>
    <w:pPr>
      <w:tabs>
        <w:tab w:val="center" w:pos="4320"/>
        <w:tab w:val="right" w:pos="8640"/>
      </w:tabs>
    </w:pPr>
  </w:style>
  <w:style w:type="paragraph" w:styleId="Footer">
    <w:name w:val="footer"/>
    <w:basedOn w:val="Normal"/>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4F7D-89C9-4315-8D7F-3E4E53C1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SYSTEM</cp:lastModifiedBy>
  <cp:revision>2</cp:revision>
  <cp:lastPrinted>2014-12-04T16:44:00Z</cp:lastPrinted>
  <dcterms:created xsi:type="dcterms:W3CDTF">2017-08-31T23:08:00Z</dcterms:created>
  <dcterms:modified xsi:type="dcterms:W3CDTF">2017-08-31T23:08:00Z</dcterms:modified>
</cp:coreProperties>
</file>