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EC" w:rsidRPr="00A83CEC" w:rsidRDefault="00A83CEC" w:rsidP="00A83CEC">
      <w:pPr>
        <w:keepNext/>
        <w:spacing w:before="240" w:after="60" w:line="240" w:lineRule="auto"/>
        <w:outlineLvl w:val="2"/>
        <w:rPr>
          <w:rFonts w:ascii="Arial" w:eastAsia="PMingLiU" w:hAnsi="Arial" w:cs="Arial"/>
          <w:b/>
          <w:bCs/>
          <w:sz w:val="26"/>
          <w:szCs w:val="26"/>
        </w:rPr>
      </w:pPr>
      <w:bookmarkStart w:id="0" w:name="_Toc526935388"/>
      <w:bookmarkStart w:id="1" w:name="_GoBack"/>
      <w:bookmarkEnd w:id="1"/>
      <w:r w:rsidRPr="00A83CEC">
        <w:rPr>
          <w:rFonts w:ascii="Arial" w:eastAsia="PMingLiU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5C3FF" wp14:editId="077CFAF6">
                <wp:simplePos x="0" y="0"/>
                <wp:positionH relativeFrom="column">
                  <wp:posOffset>4800600</wp:posOffset>
                </wp:positionH>
                <wp:positionV relativeFrom="paragraph">
                  <wp:posOffset>-167640</wp:posOffset>
                </wp:positionV>
                <wp:extent cx="1600200" cy="571500"/>
                <wp:effectExtent l="9525" t="7620" r="952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CEC" w:rsidRDefault="00A83CEC" w:rsidP="00A83CEC">
                            <w:bookmarkStart w:id="2" w:name="_Hlk527960705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Date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11/30/2020</w:t>
                            </w:r>
                          </w:p>
                          <w:bookmarkEnd w:id="2"/>
                          <w:p w:rsidR="00A83CEC" w:rsidRDefault="00A83CEC" w:rsidP="00A83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8pt;margin-top:-13.2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">
                <v:textbox>
                  <w:txbxContent>
                    <w:p w:rsidR="00A83CEC" w:rsidRDefault="00A83CEC" w:rsidP="00A83CEC">
                      <w:bookmarkStart w:id="3" w:name="_Hlk527960705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Date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11/30/2020</w:t>
                      </w:r>
                    </w:p>
                    <w:bookmarkEnd w:id="3"/>
                    <w:p w:rsidR="00A83CEC" w:rsidRDefault="00A83CEC" w:rsidP="00A83CEC"/>
                  </w:txbxContent>
                </v:textbox>
              </v:shape>
            </w:pict>
          </mc:Fallback>
        </mc:AlternateContent>
      </w:r>
      <w:r w:rsidRPr="00A83CEC">
        <w:rPr>
          <w:rFonts w:ascii="Arial" w:eastAsia="PMingLiU" w:hAnsi="Arial" w:cs="Arial"/>
          <w:b/>
          <w:bCs/>
          <w:sz w:val="26"/>
          <w:szCs w:val="26"/>
        </w:rPr>
        <w:t xml:space="preserve">Attachment </w:t>
      </w:r>
      <w:r>
        <w:rPr>
          <w:rFonts w:ascii="Arial" w:eastAsia="PMingLiU" w:hAnsi="Arial" w:cs="Arial"/>
          <w:b/>
          <w:bCs/>
          <w:sz w:val="26"/>
          <w:szCs w:val="26"/>
        </w:rPr>
        <w:t>C</w:t>
      </w:r>
      <w:r w:rsidRPr="00A83CEC">
        <w:rPr>
          <w:rFonts w:ascii="Arial" w:eastAsia="PMingLiU" w:hAnsi="Arial" w:cs="Arial"/>
          <w:b/>
          <w:bCs/>
          <w:sz w:val="26"/>
          <w:szCs w:val="26"/>
        </w:rPr>
        <w:t>. Process Usage Worksheet (Patients)</w:t>
      </w:r>
      <w:bookmarkEnd w:id="0"/>
    </w:p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A83CEC">
        <w:rPr>
          <w:rFonts w:ascii="Times New Roman" w:eastAsia="PMingLiU" w:hAnsi="Times New Roman" w:cs="Times New Roman"/>
          <w:sz w:val="24"/>
          <w:szCs w:val="24"/>
        </w:rPr>
        <w:t xml:space="preserve">To understand the provider organization’s view of patient use of the PRO application each site lead will complete a brief usage process worksheet. This worksheet will be another lens on how the PRO application is being used by patients.  </w:t>
      </w:r>
    </w:p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A83CEC">
        <w:rPr>
          <w:rFonts w:ascii="Times New Roman" w:eastAsia="PMingLiU" w:hAnsi="Times New Roman" w:cs="Times New Roman"/>
          <w:sz w:val="24"/>
          <w:szCs w:val="24"/>
        </w:rPr>
        <w:t xml:space="preserve">We will collect four data points each week. These data points are: </w:t>
      </w:r>
    </w:p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A83CEC" w:rsidRPr="00A83CEC" w:rsidRDefault="00A83CEC" w:rsidP="00A83CEC">
      <w:pPr>
        <w:numPr>
          <w:ilvl w:val="0"/>
          <w:numId w:val="1"/>
        </w:numPr>
        <w:spacing w:after="200" w:line="240" w:lineRule="auto"/>
        <w:contextualSpacing/>
        <w:rPr>
          <w:rFonts w:ascii="Calibri" w:eastAsia="Times New Roman" w:hAnsi="Calibri" w:cs="Times New Roman"/>
        </w:rPr>
      </w:pPr>
      <w:r w:rsidRPr="00A83CEC">
        <w:rPr>
          <w:rFonts w:ascii="Calibri" w:eastAsia="Times New Roman" w:hAnsi="Calibri" w:cs="Times New Roman"/>
          <w:b/>
          <w:i/>
        </w:rPr>
        <w:t>Number of eligible patients:</w:t>
      </w:r>
      <w:r w:rsidRPr="00A83CEC">
        <w:rPr>
          <w:rFonts w:ascii="Calibri" w:eastAsia="Times New Roman" w:hAnsi="Calibri" w:cs="Times New Roman"/>
        </w:rPr>
        <w:t xml:space="preserve"> defined as the number of patients that meet PRO application use criteria. </w:t>
      </w:r>
    </w:p>
    <w:p w:rsidR="00A83CEC" w:rsidRPr="00A83CEC" w:rsidRDefault="00A83CEC" w:rsidP="00A83CEC">
      <w:pPr>
        <w:numPr>
          <w:ilvl w:val="0"/>
          <w:numId w:val="1"/>
        </w:numPr>
        <w:spacing w:after="200" w:line="240" w:lineRule="auto"/>
        <w:contextualSpacing/>
        <w:rPr>
          <w:rFonts w:ascii="Calibri" w:eastAsia="Times New Roman" w:hAnsi="Calibri" w:cs="Times New Roman"/>
        </w:rPr>
      </w:pPr>
      <w:r w:rsidRPr="00A83CEC">
        <w:rPr>
          <w:rFonts w:ascii="Calibri" w:eastAsia="Times New Roman" w:hAnsi="Calibri" w:cs="Times New Roman"/>
          <w:b/>
          <w:i/>
        </w:rPr>
        <w:t>Number of patients declining the PRO tablet</w:t>
      </w:r>
      <w:r w:rsidRPr="00A83CEC">
        <w:rPr>
          <w:rFonts w:ascii="Calibri" w:eastAsia="Times New Roman" w:hAnsi="Calibri" w:cs="Times New Roman"/>
          <w:b/>
        </w:rPr>
        <w:t>:</w:t>
      </w:r>
      <w:r w:rsidRPr="00A83CEC">
        <w:rPr>
          <w:rFonts w:ascii="Calibri" w:eastAsia="Times New Roman" w:hAnsi="Calibri" w:cs="Times New Roman"/>
        </w:rPr>
        <w:t xml:space="preserve"> defined as the number of patients that were asked to complete the PRO measure but declined to use the tablet. </w:t>
      </w:r>
    </w:p>
    <w:p w:rsidR="00A83CEC" w:rsidRPr="00A83CEC" w:rsidRDefault="00A83CEC" w:rsidP="00A83CEC">
      <w:pPr>
        <w:numPr>
          <w:ilvl w:val="0"/>
          <w:numId w:val="1"/>
        </w:numPr>
        <w:spacing w:after="200" w:line="240" w:lineRule="auto"/>
        <w:contextualSpacing/>
        <w:rPr>
          <w:rFonts w:ascii="Calibri" w:eastAsia="Times New Roman" w:hAnsi="Calibri" w:cs="Times New Roman"/>
        </w:rPr>
      </w:pPr>
      <w:r w:rsidRPr="00A83CEC">
        <w:rPr>
          <w:rFonts w:ascii="Calibri" w:eastAsia="Times New Roman" w:hAnsi="Calibri" w:cs="Times New Roman"/>
          <w:b/>
          <w:i/>
        </w:rPr>
        <w:t>Number of patients who received the PRO tablet</w:t>
      </w:r>
      <w:r w:rsidRPr="00A83CEC">
        <w:rPr>
          <w:rFonts w:ascii="Calibri" w:eastAsia="Times New Roman" w:hAnsi="Calibri" w:cs="Times New Roman"/>
        </w:rPr>
        <w:t xml:space="preserve">: defined as the number of patients who actually agree to complete the PRO measure and accept the tablet. </w:t>
      </w:r>
    </w:p>
    <w:p w:rsidR="00A83CEC" w:rsidRPr="00A83CEC" w:rsidRDefault="00A83CEC" w:rsidP="00A83CEC">
      <w:pPr>
        <w:numPr>
          <w:ilvl w:val="0"/>
          <w:numId w:val="1"/>
        </w:numPr>
        <w:spacing w:after="200" w:line="240" w:lineRule="auto"/>
        <w:contextualSpacing/>
        <w:rPr>
          <w:rFonts w:ascii="Calibri" w:eastAsia="Times New Roman" w:hAnsi="Calibri" w:cs="Times New Roman"/>
        </w:rPr>
      </w:pPr>
      <w:r w:rsidRPr="00A83CEC">
        <w:rPr>
          <w:rFonts w:ascii="Calibri" w:eastAsia="Times New Roman" w:hAnsi="Calibri" w:cs="Times New Roman"/>
          <w:b/>
          <w:i/>
        </w:rPr>
        <w:t>Number of patients completing the PRO measure</w:t>
      </w:r>
      <w:r w:rsidRPr="00A83CEC">
        <w:rPr>
          <w:rFonts w:ascii="Calibri" w:eastAsia="Times New Roman" w:hAnsi="Calibri" w:cs="Times New Roman"/>
        </w:rPr>
        <w:t xml:space="preserve">: defined as the number of patients that say they completed the PRO measure. </w:t>
      </w:r>
    </w:p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A83CEC">
        <w:rPr>
          <w:rFonts w:ascii="Times New Roman" w:eastAsia="PMingLiU" w:hAnsi="Times New Roman" w:cs="Times New Roman"/>
          <w:sz w:val="24"/>
          <w:szCs w:val="24"/>
        </w:rPr>
        <w:t xml:space="preserve">The worksheet is displayed below and will be completed on a weekly basis by the lead at each site and then confirmed by our research team.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350"/>
        <w:gridCol w:w="1980"/>
        <w:gridCol w:w="1980"/>
        <w:gridCol w:w="2430"/>
      </w:tblGrid>
      <w:tr w:rsidR="00A83CEC" w:rsidRPr="00A83CEC" w:rsidTr="008231E3">
        <w:trPr>
          <w:trHeight w:val="55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EC" w:rsidRPr="00A83CEC" w:rsidRDefault="00A83CEC" w:rsidP="00A83CEC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Number of eligible patients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EC" w:rsidRPr="00A83CEC" w:rsidRDefault="00A83CEC" w:rsidP="00A83CEC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Number of patients declining PRO tablet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EC" w:rsidRPr="00A83CEC" w:rsidRDefault="00A83CEC" w:rsidP="00A83CEC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Number of patients who received the PRO tablet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CEC" w:rsidRPr="00A83CEC" w:rsidRDefault="00A83CEC" w:rsidP="00A83CEC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Number of patients completing the PRO measure</w:t>
            </w: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A83CEC" w:rsidRPr="00A83CEC" w:rsidTr="008231E3">
        <w:trPr>
          <w:trHeight w:val="1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A83CEC">
              <w:rPr>
                <w:rFonts w:ascii="Times New Roman" w:eastAsia="PMingLiU" w:hAnsi="Times New Roman" w:cs="Times New Roman"/>
                <w:sz w:val="20"/>
                <w:szCs w:val="20"/>
              </w:rPr>
              <w:t>Week 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EC" w:rsidRPr="00A83CEC" w:rsidRDefault="00A83CEC" w:rsidP="00A83CEC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</w:tbl>
    <w:p w:rsidR="00A83CEC" w:rsidRPr="00A83CEC" w:rsidRDefault="00A83CEC" w:rsidP="00A83CEC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A83CEC" w:rsidRPr="00A83CEC" w:rsidRDefault="00A83CEC" w:rsidP="00A83C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CEC">
        <w:rPr>
          <w:rFonts w:ascii="Times New Roman" w:eastAsia="PMingLiU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4635E" wp14:editId="0354E93D">
                <wp:simplePos x="0" y="0"/>
                <wp:positionH relativeFrom="column">
                  <wp:posOffset>7620</wp:posOffset>
                </wp:positionH>
                <wp:positionV relativeFrom="paragraph">
                  <wp:posOffset>932815</wp:posOffset>
                </wp:positionV>
                <wp:extent cx="5600700" cy="1104900"/>
                <wp:effectExtent l="7620" t="6350" r="1143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CEC" w:rsidRDefault="00A83CEC" w:rsidP="00A83CE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 07W41A, Rockville, MD 20857.</w:t>
                            </w:r>
                          </w:p>
                          <w:p w:rsidR="00A83CEC" w:rsidRDefault="00A83CEC" w:rsidP="00A83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.6pt;margin-top:73.45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">
                <v:textbox>
                  <w:txbxContent>
                    <w:p w:rsidR="00A83CEC" w:rsidRDefault="00A83CEC" w:rsidP="00A83CE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 07W41A, Rockville, MD 20857.</w:t>
                      </w:r>
                    </w:p>
                    <w:p w:rsidR="00A83CEC" w:rsidRDefault="00A83CEC" w:rsidP="00A83CEC"/>
                  </w:txbxContent>
                </v:textbox>
              </v:shape>
            </w:pict>
          </mc:Fallback>
        </mc:AlternateContent>
      </w:r>
    </w:p>
    <w:p w:rsidR="006C42BF" w:rsidRPr="00A83CEC" w:rsidRDefault="006C42BF" w:rsidP="00A83CEC"/>
    <w:sectPr w:rsidR="006C42BF" w:rsidRPr="00A83CE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79CF">
      <w:pPr>
        <w:spacing w:line="240" w:lineRule="auto"/>
      </w:pPr>
      <w:r>
        <w:separator/>
      </w:r>
    </w:p>
  </w:endnote>
  <w:endnote w:type="continuationSeparator" w:id="0">
    <w:p w:rsidR="00000000" w:rsidRDefault="008D7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A83CEC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D79C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79CF">
      <w:pPr>
        <w:spacing w:line="240" w:lineRule="auto"/>
      </w:pPr>
      <w:r>
        <w:separator/>
      </w:r>
    </w:p>
  </w:footnote>
  <w:footnote w:type="continuationSeparator" w:id="0">
    <w:p w:rsidR="00000000" w:rsidRDefault="008D79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8D7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795F"/>
    <w:multiLevelType w:val="hybridMultilevel"/>
    <w:tmpl w:val="1A16448C"/>
    <w:lvl w:ilvl="0" w:tplc="470E4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2"/>
    <w:rsid w:val="004C6B7D"/>
    <w:rsid w:val="00553A82"/>
    <w:rsid w:val="006C42BF"/>
    <w:rsid w:val="006E321B"/>
    <w:rsid w:val="008D79CF"/>
    <w:rsid w:val="00A83CEC"/>
    <w:rsid w:val="00BD620C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Burn, Alexandra C</dc:creator>
  <cp:keywords/>
  <dc:description/>
  <cp:lastModifiedBy>SYSTEM</cp:lastModifiedBy>
  <cp:revision>2</cp:revision>
  <dcterms:created xsi:type="dcterms:W3CDTF">2018-11-29T21:07:00Z</dcterms:created>
  <dcterms:modified xsi:type="dcterms:W3CDTF">2018-11-29T21:07:00Z</dcterms:modified>
</cp:coreProperties>
</file>