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497FE16E" w:rsidR="004F63C0" w:rsidRPr="00573CC5" w:rsidRDefault="006168E0">
      <w:pPr>
        <w:rPr>
          <w:rFonts w:ascii="Times New Roman" w:hAnsi="Times New Roman" w:cs="Times New Roman"/>
          <w:b/>
        </w:rPr>
      </w:pPr>
      <w:bookmarkStart w:id="0" w:name="_GoBack"/>
      <w:bookmarkEnd w:id="0"/>
      <w:r w:rsidRPr="00573CC5">
        <w:rPr>
          <w:rFonts w:ascii="Times New Roman" w:hAnsi="Times New Roman" w:cs="Times New Roman"/>
          <w:b/>
        </w:rPr>
        <w:t xml:space="preserve">Template </w:t>
      </w:r>
      <w:r w:rsidR="00BF46F3" w:rsidRPr="00573CC5">
        <w:rPr>
          <w:rFonts w:ascii="Times New Roman" w:hAnsi="Times New Roman" w:cs="Times New Roman"/>
          <w:b/>
        </w:rPr>
        <w:t>CS12</w:t>
      </w:r>
      <w:r w:rsidRPr="00573CC5">
        <w:rPr>
          <w:rFonts w:ascii="Times New Roman" w:hAnsi="Times New Roman" w:cs="Times New Roman"/>
          <w:b/>
        </w:rPr>
        <w:t xml:space="preserve"> – </w:t>
      </w:r>
      <w:r w:rsidR="00BF46F3" w:rsidRPr="00573CC5">
        <w:rPr>
          <w:rFonts w:ascii="Times New Roman" w:hAnsi="Times New Roman" w:cs="Times New Roman"/>
          <w:b/>
        </w:rPr>
        <w:t>Dental Only Supplemental Coverage</w:t>
      </w:r>
    </w:p>
    <w:p w14:paraId="2F4D1FA8" w14:textId="0EF96143" w:rsidR="00E34CCF" w:rsidRPr="00573CC5" w:rsidRDefault="00631A33">
      <w:pPr>
        <w:rPr>
          <w:rFonts w:ascii="Times New Roman" w:hAnsi="Times New Roman" w:cs="Times New Roman"/>
          <w:b/>
        </w:rPr>
      </w:pPr>
      <w:r w:rsidRPr="00573CC5">
        <w:rPr>
          <w:rFonts w:ascii="Times New Roman" w:hAnsi="Times New Roman" w:cs="Times New Roman"/>
          <w:b/>
        </w:rPr>
        <w:t xml:space="preserve"> </w:t>
      </w:r>
    </w:p>
    <w:p w14:paraId="58709D04" w14:textId="0ADEDBFD" w:rsidR="00BF46F3" w:rsidRPr="00573CC5" w:rsidRDefault="00373C34" w:rsidP="00BF46F3">
      <w:pPr>
        <w:rPr>
          <w:rFonts w:ascii="Times New Roman" w:eastAsia="Times New Roman" w:hAnsi="Times New Roman" w:cs="Times New Roman"/>
          <w:color w:val="000000"/>
        </w:rPr>
      </w:pPr>
      <w:r w:rsidRPr="00573CC5">
        <w:rPr>
          <w:rFonts w:ascii="Times New Roman" w:hAnsi="Times New Roman" w:cs="Times New Roman"/>
          <w:b/>
        </w:rPr>
        <w:t>Statute:</w:t>
      </w:r>
      <w:r w:rsidR="00BF46F3" w:rsidRPr="00573CC5">
        <w:rPr>
          <w:rFonts w:ascii="Times New Roman" w:hAnsi="Times New Roman" w:cs="Times New Roman"/>
        </w:rPr>
        <w:t xml:space="preserve">  S</w:t>
      </w:r>
      <w:r w:rsidR="00BF46F3" w:rsidRPr="00573CC5">
        <w:rPr>
          <w:rFonts w:ascii="Times New Roman" w:eastAsia="Times New Roman" w:hAnsi="Times New Roman" w:cs="Times New Roman"/>
          <w:color w:val="000000"/>
        </w:rPr>
        <w:t>ection 2110(b)(5) of the SSA</w:t>
      </w:r>
    </w:p>
    <w:p w14:paraId="5DBF5088" w14:textId="6F6413B8" w:rsidR="00373C34" w:rsidRPr="00573CC5" w:rsidRDefault="00373C34">
      <w:pPr>
        <w:rPr>
          <w:rFonts w:ascii="Times New Roman" w:hAnsi="Times New Roman" w:cs="Times New Roman"/>
          <w:b/>
        </w:rPr>
      </w:pPr>
      <w:r w:rsidRPr="00573CC5">
        <w:rPr>
          <w:rFonts w:ascii="Times New Roman" w:hAnsi="Times New Roman" w:cs="Times New Roman"/>
          <w:b/>
        </w:rPr>
        <w:t>Regulation:</w:t>
      </w:r>
    </w:p>
    <w:p w14:paraId="51FF39EC" w14:textId="7DC6C219" w:rsidR="00E34CCF" w:rsidRPr="00573CC5" w:rsidRDefault="00BF46F3">
      <w:pPr>
        <w:rPr>
          <w:rFonts w:ascii="Times New Roman" w:hAnsi="Times New Roman" w:cs="Times New Roman"/>
          <w:b/>
        </w:rPr>
      </w:pPr>
      <w:r w:rsidRPr="00573CC5">
        <w:rPr>
          <w:rFonts w:ascii="Times New Roman" w:eastAsia="Times New Roman" w:hAnsi="Times New Roman" w:cs="Times New Roman"/>
          <w:b/>
          <w:color w:val="000000"/>
        </w:rPr>
        <w:t>Additional References:</w:t>
      </w:r>
      <w:r w:rsidRPr="00573CC5">
        <w:rPr>
          <w:rFonts w:ascii="Times New Roman" w:eastAsia="Times New Roman" w:hAnsi="Times New Roman" w:cs="Times New Roman"/>
          <w:color w:val="000000"/>
        </w:rPr>
        <w:t xml:space="preserve">  Section 501 of CHIPRA 2009 and</w:t>
      </w:r>
      <w:r w:rsidR="00573CC5" w:rsidRPr="00573CC5">
        <w:rPr>
          <w:rFonts w:ascii="Times New Roman" w:eastAsia="Times New Roman" w:hAnsi="Times New Roman" w:cs="Times New Roman"/>
          <w:color w:val="000000"/>
        </w:rPr>
        <w:t xml:space="preserve"> SHO #09-012 dated October 7, 2009</w:t>
      </w:r>
    </w:p>
    <w:p w14:paraId="22AA3D19" w14:textId="77777777" w:rsidR="00BF46F3" w:rsidRPr="00573CC5" w:rsidRDefault="00BF46F3">
      <w:pPr>
        <w:rPr>
          <w:rFonts w:ascii="Times New Roman" w:hAnsi="Times New Roman" w:cs="Times New Roman"/>
          <w:b/>
        </w:rPr>
      </w:pPr>
    </w:p>
    <w:p w14:paraId="37169001" w14:textId="77777777" w:rsidR="004F63C0" w:rsidRDefault="004F63C0">
      <w:pPr>
        <w:rPr>
          <w:rFonts w:ascii="Times New Roman" w:hAnsi="Times New Roman" w:cs="Times New Roman"/>
          <w:b/>
        </w:rPr>
      </w:pPr>
      <w:r w:rsidRPr="00573CC5">
        <w:rPr>
          <w:rFonts w:ascii="Times New Roman" w:hAnsi="Times New Roman" w:cs="Times New Roman"/>
          <w:b/>
        </w:rPr>
        <w:t>INTRODUCTION</w:t>
      </w:r>
    </w:p>
    <w:p w14:paraId="49888A1E" w14:textId="77777777" w:rsidR="004566DC" w:rsidRPr="00573CC5" w:rsidRDefault="004566DC">
      <w:pPr>
        <w:rPr>
          <w:rFonts w:ascii="Times New Roman" w:hAnsi="Times New Roman" w:cs="Times New Roman"/>
          <w:b/>
        </w:rPr>
      </w:pPr>
    </w:p>
    <w:p w14:paraId="65FC9FA5" w14:textId="77777777" w:rsidR="006154D7" w:rsidRPr="00041528" w:rsidRDefault="006154D7" w:rsidP="006154D7">
      <w:pPr>
        <w:rPr>
          <w:rFonts w:ascii="Times New Roman" w:hAnsi="Times New Roman" w:cs="Times New Roman"/>
          <w:b/>
        </w:rPr>
      </w:pPr>
      <w:r w:rsidRPr="00C87E63">
        <w:rPr>
          <w:rFonts w:ascii="Times New Roman" w:hAnsi="Times New Roman" w:cs="Times New Roman"/>
        </w:rPr>
        <w:t>T</w:t>
      </w:r>
      <w:r>
        <w:rPr>
          <w:rFonts w:ascii="Times New Roman" w:hAnsi="Times New Roman" w:cs="Times New Roman"/>
        </w:rPr>
        <w:t xml:space="preserve">his template applies only to </w:t>
      </w:r>
      <w:r w:rsidRPr="00C87E63">
        <w:rPr>
          <w:rFonts w:ascii="Times New Roman" w:hAnsi="Times New Roman" w:cs="Times New Roman"/>
        </w:rPr>
        <w:t xml:space="preserve">States with separate child health assistance programs. </w:t>
      </w:r>
    </w:p>
    <w:p w14:paraId="27856432" w14:textId="77777777" w:rsidR="006154D7" w:rsidRDefault="006154D7" w:rsidP="00BF46F3">
      <w:pPr>
        <w:rPr>
          <w:rFonts w:ascii="Times New Roman" w:hAnsi="Times New Roman" w:cs="Times New Roman"/>
        </w:rPr>
      </w:pPr>
    </w:p>
    <w:p w14:paraId="617D0B94" w14:textId="3CC2651E" w:rsidR="00BF46F3" w:rsidRPr="00573CC5" w:rsidRDefault="00BF46F3" w:rsidP="00BF46F3">
      <w:pPr>
        <w:rPr>
          <w:rFonts w:ascii="Times New Roman" w:hAnsi="Times New Roman" w:cs="Times New Roman"/>
        </w:rPr>
      </w:pPr>
      <w:r w:rsidRPr="00573CC5">
        <w:rPr>
          <w:rFonts w:ascii="Times New Roman" w:hAnsi="Times New Roman" w:cs="Times New Roman"/>
        </w:rPr>
        <w:t xml:space="preserve">Template CS12 displays only for and must be completed by States that elected the option to provide </w:t>
      </w:r>
      <w:r w:rsidR="009A5036">
        <w:rPr>
          <w:rFonts w:ascii="Times New Roman" w:hAnsi="Times New Roman" w:cs="Times New Roman"/>
        </w:rPr>
        <w:t>Dental Only Supplemental Coverage.</w:t>
      </w:r>
    </w:p>
    <w:p w14:paraId="15320F13" w14:textId="77777777" w:rsidR="00BF46F3" w:rsidRPr="00573CC5" w:rsidRDefault="00BF46F3" w:rsidP="00BF46F3">
      <w:pPr>
        <w:rPr>
          <w:rFonts w:ascii="Times New Roman" w:hAnsi="Times New Roman" w:cs="Times New Roman"/>
        </w:rPr>
      </w:pPr>
    </w:p>
    <w:p w14:paraId="3C790B5E" w14:textId="4F65D815" w:rsidR="00BF46F3" w:rsidRPr="00573CC5" w:rsidRDefault="00BF46F3" w:rsidP="00BF46F3">
      <w:pPr>
        <w:rPr>
          <w:rFonts w:ascii="Times New Roman" w:hAnsi="Times New Roman" w:cs="Times New Roman"/>
        </w:rPr>
      </w:pPr>
      <w:r w:rsidRPr="00573CC5">
        <w:rPr>
          <w:rFonts w:ascii="Times New Roman" w:hAnsi="Times New Roman" w:cs="Times New Roman"/>
        </w:rPr>
        <w:t>In this template, states provide information with regards to eligibility criteria, including income standards, specific to the Dental Only Supplemental</w:t>
      </w:r>
      <w:r w:rsidRPr="00573CC5">
        <w:rPr>
          <w:rFonts w:ascii="Times New Roman" w:hAnsi="Times New Roman" w:cs="Times New Roman"/>
          <w:b/>
        </w:rPr>
        <w:t xml:space="preserve"> </w:t>
      </w:r>
      <w:r w:rsidRPr="00573CC5">
        <w:rPr>
          <w:rFonts w:ascii="Times New Roman" w:hAnsi="Times New Roman" w:cs="Times New Roman"/>
        </w:rPr>
        <w:t xml:space="preserve">Coverage covered group. </w:t>
      </w:r>
    </w:p>
    <w:p w14:paraId="77F6A6CB" w14:textId="77777777" w:rsidR="00BF46F3" w:rsidRPr="00573CC5" w:rsidRDefault="00BF46F3">
      <w:pPr>
        <w:rPr>
          <w:rFonts w:ascii="Times New Roman" w:hAnsi="Times New Roman" w:cs="Times New Roman"/>
          <w:b/>
        </w:rPr>
      </w:pPr>
    </w:p>
    <w:p w14:paraId="3C866BE0" w14:textId="77777777" w:rsidR="00542671" w:rsidRPr="00573CC5" w:rsidRDefault="00542671" w:rsidP="00542671">
      <w:pPr>
        <w:rPr>
          <w:rFonts w:ascii="Times New Roman" w:hAnsi="Times New Roman" w:cs="Times New Roman"/>
          <w:b/>
        </w:rPr>
      </w:pPr>
      <w:r w:rsidRPr="00573CC5">
        <w:rPr>
          <w:rFonts w:ascii="Times New Roman" w:hAnsi="Times New Roman" w:cs="Times New Roman"/>
          <w:b/>
        </w:rPr>
        <w:t>BACKGROUND</w:t>
      </w:r>
    </w:p>
    <w:p w14:paraId="543AC00F" w14:textId="77777777" w:rsidR="00BF46F3" w:rsidRPr="00573CC5" w:rsidRDefault="00BF46F3" w:rsidP="00BF46F3">
      <w:pPr>
        <w:pStyle w:val="Default"/>
      </w:pPr>
    </w:p>
    <w:p w14:paraId="3C5CACFF" w14:textId="531B0E04" w:rsidR="000A09B5" w:rsidRPr="00573CC5" w:rsidRDefault="00BF46F3" w:rsidP="000A09B5">
      <w:pPr>
        <w:rPr>
          <w:rFonts w:ascii="Times New Roman" w:hAnsi="Times New Roman" w:cs="Times New Roman"/>
        </w:rPr>
      </w:pPr>
      <w:r w:rsidRPr="00573CC5">
        <w:rPr>
          <w:rFonts w:ascii="Times New Roman" w:hAnsi="Times New Roman" w:cs="Times New Roman"/>
        </w:rPr>
        <w:t xml:space="preserve">CHIPRA 2009 added section 2103(c)(5) of the Social Security Act requiring </w:t>
      </w:r>
      <w:r w:rsidR="000A09B5" w:rsidRPr="00573CC5">
        <w:rPr>
          <w:rFonts w:ascii="Times New Roman" w:hAnsi="Times New Roman" w:cs="Times New Roman"/>
        </w:rPr>
        <w:t xml:space="preserve">coverage of dental services ‘necessary to prevent disease and promote oral health, restore oral structures to health and function, and treat emergency conditions’  for children enrolled in CHIP. </w:t>
      </w:r>
    </w:p>
    <w:p w14:paraId="0A488DF1" w14:textId="4B07C523" w:rsidR="00BF46F3" w:rsidRPr="00573CC5" w:rsidRDefault="00BF46F3" w:rsidP="00BF46F3">
      <w:pPr>
        <w:pStyle w:val="Default"/>
      </w:pPr>
    </w:p>
    <w:p w14:paraId="53A78BD2" w14:textId="686CA3B3" w:rsidR="000A09B5" w:rsidRPr="00573CC5" w:rsidRDefault="000A09B5" w:rsidP="00BF46F3">
      <w:pPr>
        <w:rPr>
          <w:rFonts w:ascii="Times New Roman" w:hAnsi="Times New Roman" w:cs="Times New Roman"/>
        </w:rPr>
      </w:pPr>
      <w:r w:rsidRPr="00573CC5">
        <w:rPr>
          <w:rFonts w:ascii="Times New Roman" w:hAnsi="Times New Roman" w:cs="Times New Roman"/>
        </w:rPr>
        <w:t xml:space="preserve">CHIPRA also added section 2110(b)(5), which gives States with separate CHIP programs the option to offer dental-only supplemental coverage to children who have health insurance coverage through an employer but are uninsured or underinsured with respect to dental coverage. </w:t>
      </w:r>
      <w:r w:rsidR="008D5E8F" w:rsidRPr="00573CC5">
        <w:rPr>
          <w:rFonts w:ascii="Times New Roman" w:hAnsi="Times New Roman" w:cs="Times New Roman"/>
        </w:rPr>
        <w:t>The same coverage must be provided under the Dental Only Supplemental Coverage as provided to other children enrolled in CHIP.</w:t>
      </w:r>
    </w:p>
    <w:p w14:paraId="27A760F1" w14:textId="77777777" w:rsidR="000A09B5" w:rsidRPr="00573CC5" w:rsidRDefault="000A09B5" w:rsidP="00BF46F3">
      <w:pPr>
        <w:rPr>
          <w:rFonts w:ascii="Times New Roman" w:hAnsi="Times New Roman" w:cs="Times New Roman"/>
        </w:rPr>
      </w:pPr>
    </w:p>
    <w:p w14:paraId="1762955D" w14:textId="720C911F" w:rsidR="000A09B5" w:rsidRPr="00573CC5" w:rsidRDefault="000A09B5" w:rsidP="000A09B5">
      <w:pPr>
        <w:rPr>
          <w:rFonts w:ascii="Times New Roman" w:hAnsi="Times New Roman" w:cs="Times New Roman"/>
        </w:rPr>
      </w:pPr>
      <w:r w:rsidRPr="00573CC5">
        <w:rPr>
          <w:rFonts w:ascii="Times New Roman" w:hAnsi="Times New Roman" w:cs="Times New Roman"/>
        </w:rPr>
        <w:t xml:space="preserve">Children can enroll in the dental-only supplemental coverage even if their group health plan or other health insurance coverage includes some dental benefits. </w:t>
      </w:r>
    </w:p>
    <w:p w14:paraId="67284D38" w14:textId="77777777" w:rsidR="001E1E12" w:rsidRPr="00573CC5" w:rsidRDefault="001E1E12" w:rsidP="000A09B5">
      <w:pPr>
        <w:rPr>
          <w:rFonts w:ascii="Times New Roman" w:hAnsi="Times New Roman" w:cs="Times New Roman"/>
        </w:rPr>
      </w:pPr>
    </w:p>
    <w:p w14:paraId="771EEF38" w14:textId="4E5CB32B" w:rsidR="001E1E12" w:rsidRPr="00573CC5" w:rsidRDefault="001E1E12" w:rsidP="000A09B5">
      <w:pPr>
        <w:rPr>
          <w:rFonts w:ascii="Times New Roman" w:hAnsi="Times New Roman" w:cs="Times New Roman"/>
        </w:rPr>
      </w:pPr>
      <w:r w:rsidRPr="00573CC5">
        <w:rPr>
          <w:rFonts w:ascii="Times New Roman" w:hAnsi="Times New Roman" w:cs="Times New Roman"/>
        </w:rPr>
        <w:t xml:space="preserve">Children of State employees would qualify for Dental Only supplemental Coverage if they meet the exception under 42 CFR 457.310(c)(1), i.e. when the State makes no more than a nominal payment for the cost of </w:t>
      </w:r>
      <w:r w:rsidR="008D5E8F" w:rsidRPr="00573CC5">
        <w:rPr>
          <w:rFonts w:ascii="Times New Roman" w:hAnsi="Times New Roman" w:cs="Times New Roman"/>
        </w:rPr>
        <w:t xml:space="preserve">their State employee </w:t>
      </w:r>
      <w:r w:rsidRPr="00573CC5">
        <w:rPr>
          <w:rFonts w:ascii="Times New Roman" w:hAnsi="Times New Roman" w:cs="Times New Roman"/>
        </w:rPr>
        <w:t>coverage</w:t>
      </w:r>
      <w:r w:rsidR="008D5E8F" w:rsidRPr="00573CC5">
        <w:rPr>
          <w:rFonts w:ascii="Times New Roman" w:hAnsi="Times New Roman" w:cs="Times New Roman"/>
        </w:rPr>
        <w:t xml:space="preserve"> </w:t>
      </w:r>
      <w:r w:rsidRPr="00573CC5">
        <w:rPr>
          <w:rFonts w:ascii="Times New Roman" w:hAnsi="Times New Roman" w:cs="Times New Roman"/>
        </w:rPr>
        <w:t>($10 or less per month).</w:t>
      </w:r>
    </w:p>
    <w:p w14:paraId="673CFFA6" w14:textId="77777777" w:rsidR="001E1E12" w:rsidRPr="00573CC5" w:rsidRDefault="001E1E12" w:rsidP="000A09B5">
      <w:pPr>
        <w:rPr>
          <w:rFonts w:ascii="Times New Roman" w:hAnsi="Times New Roman" w:cs="Times New Roman"/>
        </w:rPr>
      </w:pPr>
    </w:p>
    <w:p w14:paraId="407CABB7" w14:textId="75AE32C8" w:rsidR="005B59A8" w:rsidRPr="00573CC5" w:rsidRDefault="005B59A8" w:rsidP="000A09B5">
      <w:pPr>
        <w:rPr>
          <w:rFonts w:ascii="Times New Roman" w:hAnsi="Times New Roman" w:cs="Times New Roman"/>
        </w:rPr>
      </w:pPr>
      <w:r w:rsidRPr="00573CC5">
        <w:rPr>
          <w:rFonts w:ascii="Times New Roman" w:hAnsi="Times New Roman" w:cs="Times New Roman"/>
        </w:rPr>
        <w:t xml:space="preserve">A State may limit coverage under this option to children whose family income does not exceed a level specified by the State, so long as the specified level does not exceed the maximum income level </w:t>
      </w:r>
      <w:r w:rsidR="00CB41F7" w:rsidRPr="00573CC5">
        <w:rPr>
          <w:rFonts w:ascii="Times New Roman" w:hAnsi="Times New Roman" w:cs="Times New Roman"/>
        </w:rPr>
        <w:t>used by the State for</w:t>
      </w:r>
      <w:r w:rsidRPr="00573CC5">
        <w:rPr>
          <w:rFonts w:ascii="Times New Roman" w:hAnsi="Times New Roman" w:cs="Times New Roman"/>
        </w:rPr>
        <w:t xml:space="preserve"> other </w:t>
      </w:r>
      <w:r w:rsidR="00CB41F7" w:rsidRPr="00573CC5">
        <w:rPr>
          <w:rFonts w:ascii="Times New Roman" w:hAnsi="Times New Roman" w:cs="Times New Roman"/>
        </w:rPr>
        <w:t xml:space="preserve">CHIP eligible </w:t>
      </w:r>
      <w:r w:rsidRPr="00573CC5">
        <w:rPr>
          <w:rFonts w:ascii="Times New Roman" w:hAnsi="Times New Roman" w:cs="Times New Roman"/>
        </w:rPr>
        <w:t>chi</w:t>
      </w:r>
      <w:r w:rsidR="00CB41F7" w:rsidRPr="00573CC5">
        <w:rPr>
          <w:rFonts w:ascii="Times New Roman" w:hAnsi="Times New Roman" w:cs="Times New Roman"/>
        </w:rPr>
        <w:t>ldren.</w:t>
      </w:r>
    </w:p>
    <w:p w14:paraId="27674988" w14:textId="77777777" w:rsidR="005B59A8" w:rsidRPr="00573CC5" w:rsidRDefault="005B59A8" w:rsidP="000A09B5">
      <w:pPr>
        <w:rPr>
          <w:rFonts w:ascii="Times New Roman" w:hAnsi="Times New Roman" w:cs="Times New Roman"/>
          <w:bCs/>
        </w:rPr>
      </w:pPr>
    </w:p>
    <w:p w14:paraId="49547301" w14:textId="6AAE5269" w:rsidR="00CB41F7" w:rsidRPr="00573CC5" w:rsidRDefault="001E1E12" w:rsidP="00CB41F7">
      <w:pPr>
        <w:rPr>
          <w:rFonts w:ascii="Times New Roman" w:hAnsi="Times New Roman" w:cs="Times New Roman"/>
          <w:bCs/>
        </w:rPr>
      </w:pPr>
      <w:r w:rsidRPr="00573CC5">
        <w:rPr>
          <w:rFonts w:ascii="Times New Roman" w:hAnsi="Times New Roman" w:cs="Times New Roman"/>
        </w:rPr>
        <w:t>A State may not offer supplemental dental coverage if it has implemented a waiting list for their CHIP medic</w:t>
      </w:r>
      <w:r w:rsidR="00CB41F7" w:rsidRPr="00573CC5">
        <w:rPr>
          <w:rFonts w:ascii="Times New Roman" w:hAnsi="Times New Roman" w:cs="Times New Roman"/>
        </w:rPr>
        <w:t xml:space="preserve">al or their CHIP dental program or if its highest income eligibility level does not equal the highest income eligibility standard permitted under Title XXI (or a waiver) as of January 1, 2009. </w:t>
      </w:r>
    </w:p>
    <w:p w14:paraId="10273A09" w14:textId="2DCD4D02" w:rsidR="001E1E12" w:rsidRPr="00573CC5" w:rsidRDefault="001E1E12" w:rsidP="000A09B5">
      <w:pPr>
        <w:rPr>
          <w:rFonts w:ascii="Times New Roman" w:hAnsi="Times New Roman" w:cs="Times New Roman"/>
        </w:rPr>
      </w:pPr>
    </w:p>
    <w:p w14:paraId="7D9B7FEB" w14:textId="12650DA0" w:rsidR="00CB41F7" w:rsidRPr="00573CC5" w:rsidRDefault="00573CC5" w:rsidP="000A09B5">
      <w:pPr>
        <w:rPr>
          <w:rFonts w:ascii="Times New Roman" w:hAnsi="Times New Roman" w:cs="Times New Roman"/>
        </w:rPr>
      </w:pPr>
      <w:r w:rsidRPr="00573CC5">
        <w:rPr>
          <w:rFonts w:ascii="Times New Roman" w:hAnsi="Times New Roman" w:cs="Times New Roman"/>
        </w:rPr>
        <w:t>Additional information may be found in SHO #09-012 dated October 7, 2009.</w:t>
      </w:r>
    </w:p>
    <w:p w14:paraId="111F6B1C" w14:textId="77777777" w:rsidR="00BF46F3" w:rsidRPr="00573CC5" w:rsidRDefault="00BF46F3">
      <w:pPr>
        <w:rPr>
          <w:rFonts w:ascii="Times New Roman" w:hAnsi="Times New Roman" w:cs="Times New Roman"/>
        </w:rPr>
      </w:pPr>
    </w:p>
    <w:p w14:paraId="031313A0" w14:textId="77777777" w:rsidR="001C6DFB" w:rsidRPr="00573CC5" w:rsidRDefault="001C6DFB">
      <w:pPr>
        <w:rPr>
          <w:rFonts w:ascii="Times New Roman" w:hAnsi="Times New Roman" w:cs="Times New Roman"/>
          <w:b/>
        </w:rPr>
      </w:pPr>
      <w:r w:rsidRPr="00573CC5">
        <w:rPr>
          <w:rFonts w:ascii="Times New Roman" w:hAnsi="Times New Roman" w:cs="Times New Roman"/>
          <w:b/>
        </w:rPr>
        <w:t>TECHNICAL GUIDANCE</w:t>
      </w:r>
    </w:p>
    <w:p w14:paraId="4AB3AE76" w14:textId="77777777" w:rsidR="00446DF3" w:rsidRPr="00573CC5" w:rsidRDefault="00446DF3">
      <w:pPr>
        <w:rPr>
          <w:rFonts w:ascii="Times New Roman" w:hAnsi="Times New Roman" w:cs="Times New Roman"/>
          <w:b/>
        </w:rPr>
      </w:pPr>
    </w:p>
    <w:p w14:paraId="20DF6274" w14:textId="77777777" w:rsidR="00FE0423" w:rsidRPr="00C87E63" w:rsidRDefault="00FE0423" w:rsidP="00FE0423">
      <w:pPr>
        <w:rPr>
          <w:rFonts w:ascii="Times New Roman" w:hAnsi="Times New Roman" w:cs="Times New Roman"/>
        </w:rPr>
      </w:pPr>
      <w:r w:rsidRPr="00C87E63">
        <w:rPr>
          <w:rFonts w:ascii="Times New Roman" w:hAnsi="Times New Roman" w:cs="Times New Roman"/>
        </w:rPr>
        <w:t>This template is broken down into the following sections:</w:t>
      </w:r>
    </w:p>
    <w:p w14:paraId="34D0B769" w14:textId="77777777" w:rsidR="00FE0423" w:rsidRPr="00C87E63" w:rsidRDefault="00FE0423" w:rsidP="00FE0423">
      <w:pPr>
        <w:rPr>
          <w:rFonts w:ascii="Times New Roman" w:hAnsi="Times New Roman" w:cs="Times New Roman"/>
        </w:rPr>
      </w:pPr>
    </w:p>
    <w:p w14:paraId="4619049F" w14:textId="7E2B95C0" w:rsidR="00FE0423" w:rsidRPr="00C87E63" w:rsidRDefault="00FE0423" w:rsidP="00FE0423">
      <w:pPr>
        <w:ind w:left="720"/>
        <w:rPr>
          <w:rFonts w:ascii="Times New Roman" w:hAnsi="Times New Roman" w:cs="Times New Roman"/>
        </w:rPr>
      </w:pPr>
      <w:r>
        <w:rPr>
          <w:rFonts w:ascii="Times New Roman" w:hAnsi="Times New Roman" w:cs="Times New Roman"/>
        </w:rPr>
        <w:t xml:space="preserve">Eligibility Determination </w:t>
      </w:r>
      <w:r w:rsidRPr="00C87E63">
        <w:rPr>
          <w:rFonts w:ascii="Times New Roman" w:hAnsi="Times New Roman" w:cs="Times New Roman"/>
        </w:rPr>
        <w:t>Assurance</w:t>
      </w:r>
    </w:p>
    <w:p w14:paraId="65AEAEC6" w14:textId="77777777" w:rsidR="00FE0423" w:rsidRPr="00C87E63" w:rsidRDefault="00FE0423" w:rsidP="00FE0423">
      <w:pPr>
        <w:ind w:left="720"/>
        <w:rPr>
          <w:rFonts w:ascii="Times New Roman" w:hAnsi="Times New Roman" w:cs="Times New Roman"/>
        </w:rPr>
      </w:pPr>
      <w:r w:rsidRPr="00C87E63">
        <w:rPr>
          <w:rFonts w:ascii="Times New Roman" w:hAnsi="Times New Roman" w:cs="Times New Roman"/>
        </w:rPr>
        <w:t>Income Standards</w:t>
      </w:r>
    </w:p>
    <w:p w14:paraId="6875C08C" w14:textId="7F3061F9" w:rsidR="00FE0423" w:rsidRPr="00C87E63" w:rsidRDefault="00FE0423" w:rsidP="00FE0423">
      <w:pPr>
        <w:ind w:left="720"/>
        <w:rPr>
          <w:rFonts w:ascii="Times New Roman" w:hAnsi="Times New Roman" w:cs="Times New Roman"/>
        </w:rPr>
      </w:pPr>
      <w:r>
        <w:rPr>
          <w:rFonts w:ascii="Times New Roman" w:hAnsi="Times New Roman" w:cs="Times New Roman"/>
        </w:rPr>
        <w:t>Additional</w:t>
      </w:r>
      <w:r w:rsidRPr="00C87E63">
        <w:rPr>
          <w:rFonts w:ascii="Times New Roman" w:hAnsi="Times New Roman" w:cs="Times New Roman"/>
        </w:rPr>
        <w:t xml:space="preserve"> Assurance</w:t>
      </w:r>
      <w:r>
        <w:rPr>
          <w:rFonts w:ascii="Times New Roman" w:hAnsi="Times New Roman" w:cs="Times New Roman"/>
        </w:rPr>
        <w:t>s</w:t>
      </w:r>
    </w:p>
    <w:p w14:paraId="353B7AB5" w14:textId="77777777" w:rsidR="00FE0423" w:rsidRDefault="00FE0423" w:rsidP="00FE0423">
      <w:pPr>
        <w:spacing w:after="80"/>
        <w:rPr>
          <w:rFonts w:ascii="Times New Roman" w:hAnsi="Times New Roman" w:cs="Times New Roman"/>
          <w:color w:val="000000"/>
          <w:u w:val="single"/>
        </w:rPr>
      </w:pPr>
    </w:p>
    <w:p w14:paraId="3EE012BC" w14:textId="691CD02C" w:rsidR="00FE0423" w:rsidRPr="00C87E63" w:rsidRDefault="00FE0423" w:rsidP="00FE0423">
      <w:pPr>
        <w:spacing w:after="80"/>
        <w:rPr>
          <w:rFonts w:ascii="Times New Roman" w:hAnsi="Times New Roman" w:cs="Times New Roman"/>
          <w:color w:val="000000"/>
          <w:u w:val="single"/>
        </w:rPr>
      </w:pPr>
      <w:r>
        <w:rPr>
          <w:rFonts w:ascii="Times New Roman" w:hAnsi="Times New Roman" w:cs="Times New Roman"/>
          <w:color w:val="000000"/>
          <w:u w:val="single"/>
        </w:rPr>
        <w:t xml:space="preserve">Eligibility Determination </w:t>
      </w:r>
      <w:r w:rsidRPr="00C87E63">
        <w:rPr>
          <w:rFonts w:ascii="Times New Roman" w:hAnsi="Times New Roman" w:cs="Times New Roman"/>
          <w:color w:val="000000"/>
          <w:u w:val="single"/>
        </w:rPr>
        <w:t>Assurance</w:t>
      </w:r>
    </w:p>
    <w:p w14:paraId="52394348" w14:textId="1D8E0B9D" w:rsidR="00446DF3" w:rsidRPr="00573CC5" w:rsidRDefault="00446DF3" w:rsidP="00446DF3">
      <w:pPr>
        <w:spacing w:after="80"/>
        <w:rPr>
          <w:rFonts w:ascii="Times New Roman" w:hAnsi="Times New Roman" w:cs="Times New Roman"/>
          <w:color w:val="000000"/>
        </w:rPr>
      </w:pPr>
      <w:r w:rsidRPr="00573CC5">
        <w:rPr>
          <w:rFonts w:ascii="Times New Roman" w:hAnsi="Times New Roman" w:cs="Times New Roman"/>
          <w:color w:val="000000"/>
        </w:rPr>
        <w:t>Template CS12 begins with the CHIP Agency being asked to provide assurance that it determines eligibility for this group in accordance with the provisions that follow.</w:t>
      </w:r>
    </w:p>
    <w:p w14:paraId="79D701E3" w14:textId="77777777" w:rsidR="00446DF3" w:rsidRPr="00573CC5" w:rsidRDefault="00446DF3" w:rsidP="00446DF3">
      <w:pPr>
        <w:rPr>
          <w:rFonts w:ascii="Times New Roman" w:hAnsi="Times New Roman" w:cs="Times New Roman"/>
        </w:rPr>
      </w:pPr>
    </w:p>
    <w:p w14:paraId="48704E69" w14:textId="77777777" w:rsidR="00446DF3" w:rsidRPr="00573CC5" w:rsidRDefault="00446DF3" w:rsidP="00446DF3">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6A38BB1B" w14:textId="77777777" w:rsidR="00446DF3" w:rsidRPr="00573CC5" w:rsidRDefault="00446DF3">
      <w:pPr>
        <w:rPr>
          <w:rFonts w:ascii="Times New Roman" w:hAnsi="Times New Roman" w:cs="Times New Roman"/>
          <w:b/>
        </w:rPr>
      </w:pPr>
    </w:p>
    <w:p w14:paraId="217542A0" w14:textId="77777777" w:rsidR="00FE0423" w:rsidRPr="003725EE" w:rsidRDefault="00FE0423" w:rsidP="00FE0423">
      <w:pPr>
        <w:rPr>
          <w:rFonts w:ascii="Times New Roman" w:hAnsi="Times New Roman" w:cs="Times New Roman"/>
          <w:u w:val="single"/>
        </w:rPr>
      </w:pPr>
      <w:r w:rsidRPr="003725EE">
        <w:rPr>
          <w:rFonts w:ascii="Times New Roman" w:hAnsi="Times New Roman" w:cs="Times New Roman"/>
          <w:u w:val="single"/>
        </w:rPr>
        <w:t>Income Standards</w:t>
      </w:r>
    </w:p>
    <w:p w14:paraId="6D6042E0" w14:textId="43AD2F57" w:rsidR="00446DF3" w:rsidRPr="00573CC5" w:rsidRDefault="00446DF3">
      <w:pPr>
        <w:rPr>
          <w:rFonts w:ascii="Times New Roman" w:hAnsi="Times New Roman" w:cs="Times New Roman"/>
        </w:rPr>
      </w:pPr>
      <w:r w:rsidRPr="00573CC5">
        <w:rPr>
          <w:rFonts w:ascii="Times New Roman" w:hAnsi="Times New Roman" w:cs="Times New Roman"/>
        </w:rPr>
        <w:t xml:space="preserve">The State is then asked to provide income standards, beginning with a Y/N question as whether the state uses the same income standards for Dental only supplemental coverage as are used for other targeted low income children. </w:t>
      </w:r>
    </w:p>
    <w:p w14:paraId="2BDFCC4B" w14:textId="77777777" w:rsidR="00446DF3" w:rsidRPr="00573CC5" w:rsidRDefault="00446DF3">
      <w:pPr>
        <w:rPr>
          <w:rFonts w:ascii="Times New Roman" w:hAnsi="Times New Roman" w:cs="Times New Roman"/>
        </w:rPr>
      </w:pPr>
    </w:p>
    <w:p w14:paraId="19C0D6CA" w14:textId="77777777" w:rsidR="005E3328" w:rsidRPr="00573CC5" w:rsidRDefault="00446DF3" w:rsidP="005E3328">
      <w:pPr>
        <w:rPr>
          <w:rFonts w:ascii="Times New Roman" w:hAnsi="Times New Roman" w:cs="Times New Roman"/>
        </w:rPr>
      </w:pPr>
      <w:r w:rsidRPr="00573CC5">
        <w:rPr>
          <w:rFonts w:ascii="Times New Roman" w:hAnsi="Times New Roman" w:cs="Times New Roman"/>
        </w:rPr>
        <w:t xml:space="preserve">If the answer is yes, </w:t>
      </w:r>
      <w:r w:rsidR="005E3328" w:rsidRPr="00573CC5">
        <w:rPr>
          <w:rFonts w:ascii="Times New Roman" w:hAnsi="Times New Roman" w:cs="Times New Roman"/>
        </w:rPr>
        <w:t xml:space="preserve">the system will assign the standards to this group that the CHIP Agency entered for TLIC and no additional entries need to be made by the Agency </w:t>
      </w:r>
    </w:p>
    <w:p w14:paraId="7036D5D2" w14:textId="77777777" w:rsidR="00446DF3" w:rsidRPr="00573CC5" w:rsidRDefault="00446DF3">
      <w:pPr>
        <w:rPr>
          <w:rFonts w:ascii="Times New Roman" w:hAnsi="Times New Roman" w:cs="Times New Roman"/>
        </w:rPr>
      </w:pPr>
    </w:p>
    <w:p w14:paraId="587D1581" w14:textId="77777777" w:rsidR="005E3328" w:rsidRPr="00573CC5" w:rsidRDefault="00446DF3" w:rsidP="005E3328">
      <w:pPr>
        <w:rPr>
          <w:rFonts w:ascii="Times New Roman" w:hAnsi="Times New Roman" w:cs="Times New Roman"/>
        </w:rPr>
      </w:pPr>
      <w:r w:rsidRPr="00573CC5">
        <w:rPr>
          <w:rFonts w:ascii="Times New Roman" w:hAnsi="Times New Roman" w:cs="Times New Roman"/>
        </w:rPr>
        <w:t xml:space="preserve">If the answer is no, </w:t>
      </w:r>
      <w:r w:rsidR="005E3328" w:rsidRPr="00573CC5">
        <w:rPr>
          <w:rFonts w:ascii="Times New Roman" w:hAnsi="Times New Roman" w:cs="Times New Roman"/>
        </w:rPr>
        <w:t xml:space="preserve">the system displays a Y/N question as to whether income standards are applied statewide. </w:t>
      </w:r>
    </w:p>
    <w:p w14:paraId="51AEE56E" w14:textId="77777777" w:rsidR="005E3328" w:rsidRPr="00573CC5" w:rsidRDefault="005E3328" w:rsidP="005E3328">
      <w:pPr>
        <w:rPr>
          <w:rFonts w:ascii="Times New Roman" w:hAnsi="Times New Roman" w:cs="Times New Roman"/>
        </w:rPr>
      </w:pPr>
    </w:p>
    <w:p w14:paraId="3DA4988F" w14:textId="77777777" w:rsidR="005E3328" w:rsidRPr="00573CC5" w:rsidRDefault="005E3328" w:rsidP="005E3328">
      <w:pPr>
        <w:pStyle w:val="ListParagraph"/>
        <w:numPr>
          <w:ilvl w:val="0"/>
          <w:numId w:val="2"/>
        </w:numPr>
        <w:rPr>
          <w:rFonts w:ascii="Times New Roman" w:hAnsi="Times New Roman" w:cs="Times New Roman"/>
        </w:rPr>
      </w:pPr>
      <w:r w:rsidRPr="00573CC5">
        <w:rPr>
          <w:rFonts w:ascii="Times New Roman" w:hAnsi="Times New Roman" w:cs="Times New Roman"/>
        </w:rPr>
        <w:t>If the answer is yes, another Y/N question displays asking if there are any exceptions, e.g. populations in a county which may qualify either under a statewide income standard or a county income standard.</w:t>
      </w:r>
    </w:p>
    <w:p w14:paraId="6E7D797E" w14:textId="77777777" w:rsidR="005E3328" w:rsidRPr="00573CC5" w:rsidRDefault="005E3328" w:rsidP="005E3328">
      <w:pPr>
        <w:ind w:left="720"/>
        <w:rPr>
          <w:rFonts w:ascii="Times New Roman" w:hAnsi="Times New Roman" w:cs="Times New Roman"/>
        </w:rPr>
      </w:pPr>
    </w:p>
    <w:p w14:paraId="5EAAC4EB" w14:textId="77777777" w:rsidR="005E3328" w:rsidRDefault="005E3328" w:rsidP="005E3328">
      <w:pPr>
        <w:pStyle w:val="ListParagraph"/>
        <w:numPr>
          <w:ilvl w:val="1"/>
          <w:numId w:val="2"/>
        </w:numPr>
        <w:rPr>
          <w:rFonts w:ascii="Times New Roman" w:hAnsi="Times New Roman" w:cs="Times New Roman"/>
        </w:rPr>
      </w:pPr>
      <w:r w:rsidRPr="00573CC5">
        <w:rPr>
          <w:rFonts w:ascii="Times New Roman" w:hAnsi="Times New Roman" w:cs="Times New Roman"/>
        </w:rPr>
        <w:t xml:space="preserve">If the answer to this second question is no, that is income standards are statewide with no exceptions, a grid asking for age and income is displayed for the CHIP Agency to complete.  See guidance for Template CS6 for instructions on completing the age and income standards grid. </w:t>
      </w:r>
    </w:p>
    <w:p w14:paraId="1AD5AAC3" w14:textId="77777777" w:rsidR="00BD7E24" w:rsidRDefault="00BD7E24" w:rsidP="00BD7E24">
      <w:pPr>
        <w:ind w:left="1080"/>
        <w:rPr>
          <w:rFonts w:ascii="Times New Roman" w:hAnsi="Times New Roman" w:cs="Times New Roman"/>
        </w:rPr>
      </w:pPr>
    </w:p>
    <w:p w14:paraId="0FA1AF38" w14:textId="3DB9AA7B" w:rsidR="00A23F0C" w:rsidRPr="00573CC5" w:rsidRDefault="00BA7BD1" w:rsidP="00A23F0C">
      <w:pPr>
        <w:ind w:left="1080"/>
        <w:rPr>
          <w:rFonts w:ascii="Times New Roman" w:hAnsi="Times New Roman" w:cs="Times New Roman"/>
          <w:i/>
        </w:rPr>
      </w:pPr>
      <w:r>
        <w:rPr>
          <w:rFonts w:ascii="Times New Roman" w:hAnsi="Times New Roman" w:cs="Times New Roman"/>
          <w:i/>
        </w:rPr>
        <w:t>Validation:</w:t>
      </w:r>
      <w:r w:rsidR="00A23F0C" w:rsidRPr="00573CC5">
        <w:rPr>
          <w:rFonts w:ascii="Times New Roman" w:hAnsi="Times New Roman" w:cs="Times New Roman"/>
          <w:i/>
        </w:rPr>
        <w:t xml:space="preserve"> </w:t>
      </w:r>
      <w:r w:rsidR="00A23F0C">
        <w:rPr>
          <w:rFonts w:ascii="Times New Roman" w:hAnsi="Times New Roman" w:cs="Times New Roman"/>
          <w:i/>
        </w:rPr>
        <w:t>A</w:t>
      </w:r>
      <w:r w:rsidR="00A23F0C" w:rsidRPr="00573CC5">
        <w:rPr>
          <w:rFonts w:ascii="Times New Roman" w:hAnsi="Times New Roman" w:cs="Times New Roman"/>
          <w:i/>
        </w:rPr>
        <w:t xml:space="preserve"> cross</w:t>
      </w:r>
      <w:r w:rsidR="00A23F0C">
        <w:rPr>
          <w:rFonts w:ascii="Times New Roman" w:hAnsi="Times New Roman" w:cs="Times New Roman"/>
          <w:i/>
        </w:rPr>
        <w:t>-</w:t>
      </w:r>
      <w:r w:rsidR="00A23F0C" w:rsidRPr="00573CC5">
        <w:rPr>
          <w:rFonts w:ascii="Times New Roman" w:hAnsi="Times New Roman" w:cs="Times New Roman"/>
          <w:i/>
        </w:rPr>
        <w:t xml:space="preserve"> check </w:t>
      </w:r>
      <w:r w:rsidR="00A23F0C">
        <w:rPr>
          <w:rFonts w:ascii="Times New Roman" w:hAnsi="Times New Roman" w:cs="Times New Roman"/>
          <w:i/>
        </w:rPr>
        <w:t xml:space="preserve">will be done of </w:t>
      </w:r>
      <w:r w:rsidR="00A23F0C" w:rsidRPr="00573CC5">
        <w:rPr>
          <w:rFonts w:ascii="Times New Roman" w:hAnsi="Times New Roman" w:cs="Times New Roman"/>
          <w:i/>
        </w:rPr>
        <w:t xml:space="preserve">each FPL range entered against FPL standards for TLIC children of the same age to ensure that the upper end of the income standard does not exceed that of TLIC. </w:t>
      </w:r>
    </w:p>
    <w:p w14:paraId="48CB9F94" w14:textId="77777777" w:rsidR="00A23F0C" w:rsidRPr="00573CC5" w:rsidRDefault="00A23F0C" w:rsidP="00A23F0C">
      <w:pPr>
        <w:ind w:left="720"/>
        <w:rPr>
          <w:rFonts w:ascii="Times New Roman" w:hAnsi="Times New Roman" w:cs="Times New Roman"/>
        </w:rPr>
      </w:pPr>
    </w:p>
    <w:p w14:paraId="46B5DF5C" w14:textId="77777777" w:rsidR="00A23F0C" w:rsidRPr="00573CC5" w:rsidRDefault="00A23F0C" w:rsidP="00A23F0C">
      <w:pPr>
        <w:ind w:left="1080"/>
        <w:rPr>
          <w:rFonts w:ascii="Times New Roman" w:hAnsi="Times New Roman" w:cs="Times New Roman"/>
        </w:rPr>
      </w:pPr>
      <w:r w:rsidRPr="00573CC5">
        <w:rPr>
          <w:rFonts w:ascii="Times New Roman" w:hAnsi="Times New Roman" w:cs="Times New Roman"/>
        </w:rPr>
        <w:t xml:space="preserve">If the </w:t>
      </w:r>
      <w:r>
        <w:rPr>
          <w:rFonts w:ascii="Times New Roman" w:hAnsi="Times New Roman" w:cs="Times New Roman"/>
        </w:rPr>
        <w:t>validation</w:t>
      </w:r>
      <w:r w:rsidRPr="00573CC5">
        <w:rPr>
          <w:rFonts w:ascii="Times New Roman" w:hAnsi="Times New Roman" w:cs="Times New Roman"/>
        </w:rPr>
        <w:t xml:space="preserve"> fails, an error message gets displayed and the Agency is given the opportunity to correct.</w:t>
      </w:r>
    </w:p>
    <w:p w14:paraId="34C7D9D7" w14:textId="77777777" w:rsidR="00BD7E24" w:rsidRPr="00BD7E24" w:rsidRDefault="00BD7E24" w:rsidP="00BD7E24">
      <w:pPr>
        <w:ind w:left="1080"/>
        <w:rPr>
          <w:rFonts w:ascii="Times New Roman" w:hAnsi="Times New Roman" w:cs="Times New Roman"/>
        </w:rPr>
      </w:pPr>
    </w:p>
    <w:p w14:paraId="585145CF" w14:textId="77777777" w:rsidR="005E3328" w:rsidRDefault="005E3328" w:rsidP="005E3328">
      <w:pPr>
        <w:pStyle w:val="ListParagraph"/>
        <w:numPr>
          <w:ilvl w:val="1"/>
          <w:numId w:val="2"/>
        </w:numPr>
        <w:rPr>
          <w:rFonts w:ascii="Times New Roman" w:hAnsi="Times New Roman" w:cs="Times New Roman"/>
        </w:rPr>
      </w:pPr>
      <w:r w:rsidRPr="00573CC5">
        <w:rPr>
          <w:rFonts w:ascii="Times New Roman" w:hAnsi="Times New Roman" w:cs="Times New Roman"/>
        </w:rPr>
        <w:lastRenderedPageBreak/>
        <w:t>If the answer to this second question is yes, then the State must type in an explanation which includes a description of the overlapping geographic area and the reason for having different income standards. The State must then enter both their statewide income standards (see guidance for CS6) as well as income standards which vary by geography. See instructions below for completion of geographic standards.</w:t>
      </w:r>
    </w:p>
    <w:p w14:paraId="4E6E457E" w14:textId="77777777" w:rsidR="00BD7E24" w:rsidRDefault="00BD7E24" w:rsidP="00BD7E24">
      <w:pPr>
        <w:ind w:left="1080"/>
        <w:rPr>
          <w:rFonts w:ascii="Times New Roman" w:hAnsi="Times New Roman" w:cs="Times New Roman"/>
        </w:rPr>
      </w:pPr>
    </w:p>
    <w:p w14:paraId="04AB1E39" w14:textId="77777777" w:rsidR="00730DE6" w:rsidRPr="001228F1" w:rsidRDefault="00730DE6" w:rsidP="00730DE6">
      <w:pPr>
        <w:spacing w:before="80"/>
        <w:ind w:left="360" w:firstLine="720"/>
        <w:rPr>
          <w:rFonts w:ascii="Times New Roman" w:hAnsi="Times New Roman" w:cs="Times New Roman"/>
          <w:b/>
          <w:bCs/>
          <w:i/>
          <w:iCs/>
          <w:u w:val="single"/>
        </w:rPr>
      </w:pPr>
      <w:r w:rsidRPr="001228F1">
        <w:rPr>
          <w:rFonts w:ascii="Times New Roman" w:hAnsi="Times New Roman" w:cs="Times New Roman"/>
          <w:b/>
          <w:bCs/>
          <w:i/>
          <w:iCs/>
          <w:u w:val="single"/>
        </w:rPr>
        <w:t>Review Criteria</w:t>
      </w:r>
    </w:p>
    <w:p w14:paraId="33B32EAC" w14:textId="77777777" w:rsidR="00730DE6" w:rsidRPr="001228F1" w:rsidRDefault="00730DE6" w:rsidP="00730DE6">
      <w:pPr>
        <w:spacing w:before="80"/>
        <w:ind w:left="1080"/>
        <w:rPr>
          <w:rFonts w:ascii="Times New Roman" w:hAnsi="Times New Roman" w:cs="Times New Roman"/>
          <w:b/>
          <w:bCs/>
          <w:i/>
          <w:iCs/>
        </w:rPr>
      </w:pPr>
      <w:r w:rsidRPr="001228F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1228F1">
        <w:rPr>
          <w:rFonts w:ascii="Times New Roman" w:hAnsi="Times New Roman" w:cs="Times New Roman"/>
        </w:rPr>
        <w:t xml:space="preserve"> </w:t>
      </w:r>
      <w:r w:rsidRPr="001228F1">
        <w:rPr>
          <w:rFonts w:ascii="Times New Roman" w:hAnsi="Times New Roman" w:cs="Times New Roman"/>
          <w:b/>
          <w:bCs/>
          <w:i/>
          <w:iCs/>
        </w:rPr>
        <w:t>requirements.</w:t>
      </w:r>
    </w:p>
    <w:p w14:paraId="758B8646" w14:textId="77777777" w:rsidR="00730DE6" w:rsidRPr="00BD7E24" w:rsidRDefault="00730DE6" w:rsidP="00BD7E24">
      <w:pPr>
        <w:ind w:left="1080"/>
        <w:rPr>
          <w:rFonts w:ascii="Times New Roman" w:hAnsi="Times New Roman" w:cs="Times New Roman"/>
        </w:rPr>
      </w:pPr>
    </w:p>
    <w:p w14:paraId="22FAAA55" w14:textId="79B5C581" w:rsidR="00A23F0C" w:rsidRPr="00573CC5" w:rsidRDefault="00BA7BD1" w:rsidP="00A23F0C">
      <w:pPr>
        <w:ind w:left="1080"/>
        <w:rPr>
          <w:rFonts w:ascii="Times New Roman" w:hAnsi="Times New Roman" w:cs="Times New Roman"/>
          <w:i/>
        </w:rPr>
      </w:pPr>
      <w:r>
        <w:rPr>
          <w:rFonts w:ascii="Times New Roman" w:hAnsi="Times New Roman" w:cs="Times New Roman"/>
          <w:i/>
        </w:rPr>
        <w:t>Validation:</w:t>
      </w:r>
      <w:r w:rsidR="00A23F0C" w:rsidRPr="00573CC5">
        <w:rPr>
          <w:rFonts w:ascii="Times New Roman" w:hAnsi="Times New Roman" w:cs="Times New Roman"/>
          <w:i/>
        </w:rPr>
        <w:t xml:space="preserve"> </w:t>
      </w:r>
      <w:r w:rsidR="00A23F0C">
        <w:rPr>
          <w:rFonts w:ascii="Times New Roman" w:hAnsi="Times New Roman" w:cs="Times New Roman"/>
          <w:i/>
        </w:rPr>
        <w:t>A</w:t>
      </w:r>
      <w:r w:rsidR="00A23F0C" w:rsidRPr="00573CC5">
        <w:rPr>
          <w:rFonts w:ascii="Times New Roman" w:hAnsi="Times New Roman" w:cs="Times New Roman"/>
          <w:i/>
        </w:rPr>
        <w:t xml:space="preserve"> cross</w:t>
      </w:r>
      <w:r w:rsidR="00A23F0C">
        <w:rPr>
          <w:rFonts w:ascii="Times New Roman" w:hAnsi="Times New Roman" w:cs="Times New Roman"/>
          <w:i/>
        </w:rPr>
        <w:t>-</w:t>
      </w:r>
      <w:r w:rsidR="00A23F0C" w:rsidRPr="00573CC5">
        <w:rPr>
          <w:rFonts w:ascii="Times New Roman" w:hAnsi="Times New Roman" w:cs="Times New Roman"/>
          <w:i/>
        </w:rPr>
        <w:t xml:space="preserve"> check </w:t>
      </w:r>
      <w:r w:rsidR="00A23F0C">
        <w:rPr>
          <w:rFonts w:ascii="Times New Roman" w:hAnsi="Times New Roman" w:cs="Times New Roman"/>
          <w:i/>
        </w:rPr>
        <w:t xml:space="preserve">will be done of </w:t>
      </w:r>
      <w:r w:rsidR="00A23F0C" w:rsidRPr="00573CC5">
        <w:rPr>
          <w:rFonts w:ascii="Times New Roman" w:hAnsi="Times New Roman" w:cs="Times New Roman"/>
          <w:i/>
        </w:rPr>
        <w:t xml:space="preserve">each FPL range entered against FPL standards for TLIC children of the same age to ensure that the upper end of the income standard does not exceed that of TLIC. </w:t>
      </w:r>
    </w:p>
    <w:p w14:paraId="0565326F" w14:textId="77777777" w:rsidR="00A23F0C" w:rsidRPr="00573CC5" w:rsidRDefault="00A23F0C" w:rsidP="00A23F0C">
      <w:pPr>
        <w:ind w:left="720"/>
        <w:rPr>
          <w:rFonts w:ascii="Times New Roman" w:hAnsi="Times New Roman" w:cs="Times New Roman"/>
        </w:rPr>
      </w:pPr>
    </w:p>
    <w:p w14:paraId="164C7E9B" w14:textId="77777777" w:rsidR="00A23F0C" w:rsidRPr="00573CC5" w:rsidRDefault="00A23F0C" w:rsidP="00A23F0C">
      <w:pPr>
        <w:ind w:left="1080"/>
        <w:rPr>
          <w:rFonts w:ascii="Times New Roman" w:hAnsi="Times New Roman" w:cs="Times New Roman"/>
        </w:rPr>
      </w:pPr>
      <w:r w:rsidRPr="00573CC5">
        <w:rPr>
          <w:rFonts w:ascii="Times New Roman" w:hAnsi="Times New Roman" w:cs="Times New Roman"/>
        </w:rPr>
        <w:t xml:space="preserve">If the </w:t>
      </w:r>
      <w:r>
        <w:rPr>
          <w:rFonts w:ascii="Times New Roman" w:hAnsi="Times New Roman" w:cs="Times New Roman"/>
        </w:rPr>
        <w:t>validation</w:t>
      </w:r>
      <w:r w:rsidRPr="00573CC5">
        <w:rPr>
          <w:rFonts w:ascii="Times New Roman" w:hAnsi="Times New Roman" w:cs="Times New Roman"/>
        </w:rPr>
        <w:t xml:space="preserve"> fails, an error message gets displayed and the Agency is given the opportunity to correct.</w:t>
      </w:r>
    </w:p>
    <w:p w14:paraId="40EFF941" w14:textId="77777777" w:rsidR="005E3328" w:rsidRPr="00573CC5" w:rsidRDefault="005E3328" w:rsidP="005E3328">
      <w:pPr>
        <w:ind w:left="360"/>
        <w:rPr>
          <w:rFonts w:ascii="Times New Roman" w:hAnsi="Times New Roman" w:cs="Times New Roman"/>
        </w:rPr>
      </w:pPr>
    </w:p>
    <w:p w14:paraId="513A1166" w14:textId="77777777" w:rsidR="005E3328" w:rsidRPr="00573CC5" w:rsidRDefault="005E3328" w:rsidP="005E3328">
      <w:pPr>
        <w:pStyle w:val="ListParagraph"/>
        <w:numPr>
          <w:ilvl w:val="0"/>
          <w:numId w:val="2"/>
        </w:numPr>
        <w:rPr>
          <w:rFonts w:ascii="Times New Roman" w:hAnsi="Times New Roman" w:cs="Times New Roman"/>
        </w:rPr>
      </w:pPr>
      <w:r w:rsidRPr="00573CC5">
        <w:rPr>
          <w:rFonts w:ascii="Times New Roman" w:hAnsi="Times New Roman" w:cs="Times New Roman"/>
        </w:rPr>
        <w:t>If the answer to whether income standards are applied statewide is no, the State must then select between two options:</w:t>
      </w:r>
    </w:p>
    <w:p w14:paraId="3BBA4747" w14:textId="19054A40" w:rsidR="005E3328" w:rsidRPr="00573CC5" w:rsidRDefault="005E3328" w:rsidP="005E3328">
      <w:pPr>
        <w:pStyle w:val="ListParagraph"/>
        <w:numPr>
          <w:ilvl w:val="1"/>
          <w:numId w:val="2"/>
        </w:numPr>
        <w:rPr>
          <w:rFonts w:ascii="Times New Roman" w:hAnsi="Times New Roman" w:cs="Times New Roman"/>
        </w:rPr>
      </w:pPr>
      <w:r w:rsidRPr="00573CC5">
        <w:rPr>
          <w:rFonts w:ascii="Times New Roman" w:hAnsi="Times New Roman" w:cs="Times New Roman"/>
        </w:rPr>
        <w:t xml:space="preserve">Standard varies by </w:t>
      </w:r>
      <w:r w:rsidR="0040515E">
        <w:rPr>
          <w:rFonts w:ascii="Times New Roman" w:hAnsi="Times New Roman" w:cs="Times New Roman"/>
        </w:rPr>
        <w:t>county</w:t>
      </w:r>
      <w:r w:rsidRPr="00573CC5">
        <w:rPr>
          <w:rFonts w:ascii="Times New Roman" w:hAnsi="Times New Roman" w:cs="Times New Roman"/>
        </w:rPr>
        <w:t xml:space="preserve"> or city, or</w:t>
      </w:r>
    </w:p>
    <w:p w14:paraId="744D44BC" w14:textId="77777777" w:rsidR="005E3328" w:rsidRPr="00573CC5" w:rsidRDefault="005E3328" w:rsidP="005E3328">
      <w:pPr>
        <w:pStyle w:val="ListParagraph"/>
        <w:numPr>
          <w:ilvl w:val="1"/>
          <w:numId w:val="2"/>
        </w:numPr>
        <w:rPr>
          <w:rFonts w:ascii="Times New Roman" w:hAnsi="Times New Roman" w:cs="Times New Roman"/>
        </w:rPr>
      </w:pPr>
      <w:r w:rsidRPr="00573CC5">
        <w:rPr>
          <w:rFonts w:ascii="Times New Roman" w:hAnsi="Times New Roman" w:cs="Times New Roman"/>
        </w:rPr>
        <w:t>Standard varies in some other geographic way</w:t>
      </w:r>
    </w:p>
    <w:p w14:paraId="5352C73F" w14:textId="77777777" w:rsidR="005E3328" w:rsidRPr="00573CC5" w:rsidRDefault="005E3328" w:rsidP="005E3328">
      <w:pPr>
        <w:ind w:left="720"/>
        <w:rPr>
          <w:rFonts w:ascii="Times New Roman" w:hAnsi="Times New Roman" w:cs="Times New Roman"/>
        </w:rPr>
      </w:pPr>
    </w:p>
    <w:p w14:paraId="29B2ABE8" w14:textId="7AFE40F4" w:rsidR="005E3328" w:rsidRPr="00573CC5" w:rsidRDefault="005E3328" w:rsidP="005E3328">
      <w:pPr>
        <w:ind w:left="720"/>
        <w:rPr>
          <w:rFonts w:ascii="Times New Roman" w:hAnsi="Times New Roman" w:cs="Times New Roman"/>
          <w:u w:val="single"/>
        </w:rPr>
      </w:pPr>
      <w:r w:rsidRPr="00573CC5">
        <w:rPr>
          <w:rFonts w:ascii="Times New Roman" w:hAnsi="Times New Roman" w:cs="Times New Roman"/>
          <w:u w:val="single"/>
        </w:rPr>
        <w:t xml:space="preserve">Standard varies by </w:t>
      </w:r>
      <w:r w:rsidR="0040515E">
        <w:rPr>
          <w:rFonts w:ascii="Times New Roman" w:hAnsi="Times New Roman" w:cs="Times New Roman"/>
          <w:u w:val="single"/>
        </w:rPr>
        <w:t>county</w:t>
      </w:r>
      <w:r w:rsidRPr="00573CC5">
        <w:rPr>
          <w:rFonts w:ascii="Times New Roman" w:hAnsi="Times New Roman" w:cs="Times New Roman"/>
          <w:u w:val="single"/>
        </w:rPr>
        <w:t xml:space="preserve"> or city</w:t>
      </w:r>
    </w:p>
    <w:p w14:paraId="4679ABF6" w14:textId="7781301C" w:rsidR="005E3328" w:rsidRPr="00573CC5" w:rsidRDefault="005E3328" w:rsidP="005E3328">
      <w:pPr>
        <w:ind w:left="720"/>
        <w:rPr>
          <w:rFonts w:ascii="Times New Roman" w:hAnsi="Times New Roman" w:cs="Times New Roman"/>
        </w:rPr>
      </w:pPr>
      <w:r w:rsidRPr="00573CC5">
        <w:rPr>
          <w:rFonts w:ascii="Times New Roman" w:hAnsi="Times New Roman" w:cs="Times New Roman"/>
        </w:rPr>
        <w:t xml:space="preserve">If ‘Standard varies by </w:t>
      </w:r>
      <w:r w:rsidR="0040515E">
        <w:rPr>
          <w:rFonts w:ascii="Times New Roman" w:hAnsi="Times New Roman" w:cs="Times New Roman"/>
        </w:rPr>
        <w:t>county</w:t>
      </w:r>
      <w:r w:rsidRPr="00573CC5">
        <w:rPr>
          <w:rFonts w:ascii="Times New Roman" w:hAnsi="Times New Roman" w:cs="Times New Roman"/>
        </w:rPr>
        <w:t xml:space="preserve"> or city’ gets checked, a dropdown list of </w:t>
      </w:r>
      <w:r w:rsidR="0040515E">
        <w:rPr>
          <w:rFonts w:ascii="Times New Roman" w:hAnsi="Times New Roman" w:cs="Times New Roman"/>
        </w:rPr>
        <w:t>counties</w:t>
      </w:r>
      <w:r w:rsidR="009A5036" w:rsidRPr="00573CC5">
        <w:rPr>
          <w:rFonts w:ascii="Times New Roman" w:hAnsi="Times New Roman" w:cs="Times New Roman"/>
        </w:rPr>
        <w:t xml:space="preserve"> </w:t>
      </w:r>
      <w:r w:rsidRPr="00573CC5">
        <w:rPr>
          <w:rFonts w:ascii="Times New Roman" w:hAnsi="Times New Roman" w:cs="Times New Roman"/>
        </w:rPr>
        <w:t xml:space="preserve">is displayed for selection. States should select all the </w:t>
      </w:r>
      <w:r w:rsidR="0040515E">
        <w:rPr>
          <w:rFonts w:ascii="Times New Roman" w:hAnsi="Times New Roman" w:cs="Times New Roman"/>
        </w:rPr>
        <w:t>counties</w:t>
      </w:r>
      <w:r w:rsidRPr="00573CC5">
        <w:rPr>
          <w:rFonts w:ascii="Times New Roman" w:hAnsi="Times New Roman" w:cs="Times New Roman"/>
        </w:rPr>
        <w:t xml:space="preserve"> having the same standards at one time. Once a State has indicated that it has selected all the </w:t>
      </w:r>
      <w:r w:rsidR="0040515E">
        <w:rPr>
          <w:rFonts w:ascii="Times New Roman" w:hAnsi="Times New Roman" w:cs="Times New Roman"/>
        </w:rPr>
        <w:t>counties</w:t>
      </w:r>
      <w:r w:rsidRPr="00573CC5">
        <w:rPr>
          <w:rFonts w:ascii="Times New Roman" w:hAnsi="Times New Roman" w:cs="Times New Roman"/>
        </w:rPr>
        <w:t xml:space="preserve"> having the same income standards, a grid asking for age and income information is displayed for the CHIP Agency to complete.  See guidance for Template CS6 for instructions on completing the age and income standards grid. After the age and income standards grid is completed, the process of selecting </w:t>
      </w:r>
      <w:r w:rsidR="0040515E">
        <w:rPr>
          <w:rFonts w:ascii="Times New Roman" w:hAnsi="Times New Roman" w:cs="Times New Roman"/>
        </w:rPr>
        <w:t>counties</w:t>
      </w:r>
      <w:r w:rsidRPr="00573CC5">
        <w:rPr>
          <w:rFonts w:ascii="Times New Roman" w:hAnsi="Times New Roman" w:cs="Times New Roman"/>
        </w:rPr>
        <w:t xml:space="preserve"> and completing the age and income grid standards grid is repeated until all the </w:t>
      </w:r>
      <w:r w:rsidR="0040515E">
        <w:rPr>
          <w:rFonts w:ascii="Times New Roman" w:hAnsi="Times New Roman" w:cs="Times New Roman"/>
        </w:rPr>
        <w:t>counties</w:t>
      </w:r>
      <w:r w:rsidRPr="00573CC5">
        <w:rPr>
          <w:rFonts w:ascii="Times New Roman" w:hAnsi="Times New Roman" w:cs="Times New Roman"/>
        </w:rPr>
        <w:t xml:space="preserve"> have been selected. </w:t>
      </w:r>
    </w:p>
    <w:p w14:paraId="44C6DD8D" w14:textId="77777777" w:rsidR="005E3328" w:rsidRPr="00573CC5" w:rsidRDefault="005E3328" w:rsidP="005E3328">
      <w:pPr>
        <w:ind w:left="720"/>
        <w:rPr>
          <w:rFonts w:ascii="Times New Roman" w:hAnsi="Times New Roman" w:cs="Times New Roman"/>
        </w:rPr>
      </w:pPr>
    </w:p>
    <w:p w14:paraId="132C2E24" w14:textId="321F9FE7" w:rsidR="00EA75D5" w:rsidRPr="00C87E63" w:rsidRDefault="00EA75D5" w:rsidP="00EA75D5">
      <w:pPr>
        <w:ind w:left="720"/>
        <w:rPr>
          <w:rFonts w:ascii="Times New Roman" w:hAnsi="Times New Roman" w:cs="Times New Roman"/>
        </w:rPr>
      </w:pPr>
      <w:r w:rsidRPr="00C87E63">
        <w:rPr>
          <w:rFonts w:ascii="Times New Roman" w:hAnsi="Times New Roman" w:cs="Times New Roman"/>
        </w:rPr>
        <w:t xml:space="preserve">After the </w:t>
      </w:r>
      <w:r w:rsidR="0040515E">
        <w:rPr>
          <w:rFonts w:ascii="Times New Roman" w:hAnsi="Times New Roman" w:cs="Times New Roman"/>
        </w:rPr>
        <w:t>county</w:t>
      </w:r>
      <w:r w:rsidRPr="00C87E63">
        <w:rPr>
          <w:rFonts w:ascii="Times New Roman" w:hAnsi="Times New Roman" w:cs="Times New Roman"/>
        </w:rPr>
        <w:t xml:space="preserve"> standards have been completed, a Y/N question is displayed, asking if have any cities within your State have their own separate income standards. If the answer is yes, the CHIP Agency must enter in the name of the city. The age and income standards screen is then displayed and must be completed for city</w:t>
      </w:r>
      <w:r>
        <w:rPr>
          <w:rFonts w:ascii="Times New Roman" w:hAnsi="Times New Roman" w:cs="Times New Roman"/>
        </w:rPr>
        <w:t xml:space="preserve"> </w:t>
      </w:r>
      <w:r w:rsidRPr="00C87E63">
        <w:rPr>
          <w:rFonts w:ascii="Times New Roman" w:hAnsi="Times New Roman" w:cs="Times New Roman"/>
        </w:rPr>
        <w:t xml:space="preserve">entered. </w:t>
      </w:r>
      <w:r>
        <w:rPr>
          <w:rFonts w:ascii="Times New Roman" w:hAnsi="Times New Roman" w:cs="Times New Roman"/>
        </w:rPr>
        <w:t xml:space="preserve">If there are multiple cities within the State with separate income standards, the State may reselect the city name field and repeat the process  until all the cities have been entered. </w:t>
      </w:r>
      <w:r w:rsidRPr="00C87E63">
        <w:rPr>
          <w:rFonts w:ascii="Times New Roman" w:hAnsi="Times New Roman" w:cs="Times New Roman"/>
        </w:rPr>
        <w:t xml:space="preserve">See guidance for Template CS6 for instructions on completing the age and income standards grid. </w:t>
      </w:r>
    </w:p>
    <w:p w14:paraId="0011DF65" w14:textId="77777777" w:rsidR="00BD7E24" w:rsidRDefault="00BD7E24" w:rsidP="005E3328">
      <w:pPr>
        <w:ind w:left="720"/>
        <w:rPr>
          <w:rFonts w:ascii="Times New Roman" w:hAnsi="Times New Roman" w:cs="Times New Roman"/>
        </w:rPr>
      </w:pPr>
    </w:p>
    <w:p w14:paraId="52C48FCA" w14:textId="7D6D04C0" w:rsidR="00BD7E24" w:rsidRPr="00573CC5" w:rsidRDefault="00BA7BD1" w:rsidP="00BD7E24">
      <w:pPr>
        <w:ind w:left="720"/>
        <w:rPr>
          <w:rFonts w:ascii="Times New Roman" w:hAnsi="Times New Roman" w:cs="Times New Roman"/>
          <w:i/>
        </w:rPr>
      </w:pPr>
      <w:r>
        <w:rPr>
          <w:rFonts w:ascii="Times New Roman" w:hAnsi="Times New Roman" w:cs="Times New Roman"/>
          <w:i/>
        </w:rPr>
        <w:lastRenderedPageBreak/>
        <w:t>Validation:</w:t>
      </w:r>
      <w:r w:rsidR="00BD7E24" w:rsidRPr="00573CC5">
        <w:rPr>
          <w:rFonts w:ascii="Times New Roman" w:hAnsi="Times New Roman" w:cs="Times New Roman"/>
          <w:i/>
        </w:rPr>
        <w:t xml:space="preserve"> </w:t>
      </w:r>
      <w:r w:rsidR="00A23F0C">
        <w:rPr>
          <w:rFonts w:ascii="Times New Roman" w:hAnsi="Times New Roman" w:cs="Times New Roman"/>
          <w:i/>
        </w:rPr>
        <w:t>A</w:t>
      </w:r>
      <w:r w:rsidR="00BD7E24" w:rsidRPr="00573CC5">
        <w:rPr>
          <w:rFonts w:ascii="Times New Roman" w:hAnsi="Times New Roman" w:cs="Times New Roman"/>
          <w:i/>
        </w:rPr>
        <w:t xml:space="preserve"> cross</w:t>
      </w:r>
      <w:r w:rsidR="00A23F0C">
        <w:rPr>
          <w:rFonts w:ascii="Times New Roman" w:hAnsi="Times New Roman" w:cs="Times New Roman"/>
          <w:i/>
        </w:rPr>
        <w:t>-</w:t>
      </w:r>
      <w:r w:rsidR="00BD7E24" w:rsidRPr="00573CC5">
        <w:rPr>
          <w:rFonts w:ascii="Times New Roman" w:hAnsi="Times New Roman" w:cs="Times New Roman"/>
          <w:i/>
        </w:rPr>
        <w:t xml:space="preserve"> check </w:t>
      </w:r>
      <w:r w:rsidR="00A23F0C">
        <w:rPr>
          <w:rFonts w:ascii="Times New Roman" w:hAnsi="Times New Roman" w:cs="Times New Roman"/>
          <w:i/>
        </w:rPr>
        <w:t xml:space="preserve">will be done of </w:t>
      </w:r>
      <w:r w:rsidR="00BD7E24" w:rsidRPr="00573CC5">
        <w:rPr>
          <w:rFonts w:ascii="Times New Roman" w:hAnsi="Times New Roman" w:cs="Times New Roman"/>
          <w:i/>
        </w:rPr>
        <w:t xml:space="preserve">each FPL range entered against FPL standards for TLIC children of the same age to ensure that the upper end of the income standard does not exceed that of TLIC. </w:t>
      </w:r>
    </w:p>
    <w:p w14:paraId="59CD2135" w14:textId="77777777" w:rsidR="00BD7E24" w:rsidRPr="00573CC5" w:rsidRDefault="00BD7E24" w:rsidP="00BD7E24">
      <w:pPr>
        <w:ind w:left="720"/>
        <w:rPr>
          <w:rFonts w:ascii="Times New Roman" w:hAnsi="Times New Roman" w:cs="Times New Roman"/>
        </w:rPr>
      </w:pPr>
    </w:p>
    <w:p w14:paraId="2D7FCC84" w14:textId="20D540ED" w:rsidR="00BD7E24" w:rsidRPr="00573CC5" w:rsidRDefault="00BD7E24" w:rsidP="00BD7E24">
      <w:pPr>
        <w:ind w:left="720"/>
        <w:rPr>
          <w:rFonts w:ascii="Times New Roman" w:hAnsi="Times New Roman" w:cs="Times New Roman"/>
        </w:rPr>
      </w:pPr>
      <w:r w:rsidRPr="00573CC5">
        <w:rPr>
          <w:rFonts w:ascii="Times New Roman" w:hAnsi="Times New Roman" w:cs="Times New Roman"/>
        </w:rPr>
        <w:t xml:space="preserve">If the </w:t>
      </w:r>
      <w:r w:rsidR="00A23F0C">
        <w:rPr>
          <w:rFonts w:ascii="Times New Roman" w:hAnsi="Times New Roman" w:cs="Times New Roman"/>
        </w:rPr>
        <w:t>validation</w:t>
      </w:r>
      <w:r w:rsidRPr="00573CC5">
        <w:rPr>
          <w:rFonts w:ascii="Times New Roman" w:hAnsi="Times New Roman" w:cs="Times New Roman"/>
        </w:rPr>
        <w:t xml:space="preserve"> fails, an error message gets displayed and the Agency is given the opportunity to correct.</w:t>
      </w:r>
    </w:p>
    <w:p w14:paraId="339766C6" w14:textId="77777777" w:rsidR="005E3328" w:rsidRPr="00573CC5" w:rsidRDefault="005E3328" w:rsidP="005E3328">
      <w:pPr>
        <w:ind w:left="720"/>
        <w:rPr>
          <w:rFonts w:ascii="Times New Roman" w:hAnsi="Times New Roman" w:cs="Times New Roman"/>
        </w:rPr>
      </w:pPr>
    </w:p>
    <w:p w14:paraId="15F01D2B" w14:textId="77777777" w:rsidR="00EA75D5" w:rsidRPr="00C87E63" w:rsidRDefault="00EA75D5" w:rsidP="00EA75D5">
      <w:pPr>
        <w:ind w:left="720"/>
        <w:rPr>
          <w:rFonts w:ascii="Times New Roman" w:hAnsi="Times New Roman" w:cs="Times New Roman"/>
          <w:u w:val="single"/>
        </w:rPr>
      </w:pPr>
      <w:r w:rsidRPr="00C87E63">
        <w:rPr>
          <w:rFonts w:ascii="Times New Roman" w:hAnsi="Times New Roman" w:cs="Times New Roman"/>
          <w:u w:val="single"/>
        </w:rPr>
        <w:t>Standard varies in some other geographic way</w:t>
      </w:r>
    </w:p>
    <w:p w14:paraId="379BA69B" w14:textId="77777777" w:rsidR="00EA75D5" w:rsidRPr="00C87E63" w:rsidRDefault="00EA75D5" w:rsidP="00EA75D5">
      <w:pPr>
        <w:ind w:left="720"/>
        <w:rPr>
          <w:rFonts w:ascii="Times New Roman" w:hAnsi="Times New Roman" w:cs="Times New Roman"/>
        </w:rPr>
      </w:pPr>
      <w:r w:rsidRPr="00C87E63">
        <w:rPr>
          <w:rFonts w:ascii="Times New Roman" w:hAnsi="Times New Roman" w:cs="Times New Roman"/>
        </w:rPr>
        <w:t xml:space="preserve">If ‘Standard varies in some other geographic way’ gets checked, the State is asked to name and describe the geographic area. States may name multiple geographic areas. The age and income standards screen is then displayed and must be completed for each geographic name entered. </w:t>
      </w:r>
      <w:r>
        <w:rPr>
          <w:rFonts w:ascii="Times New Roman" w:hAnsi="Times New Roman" w:cs="Times New Roman"/>
        </w:rPr>
        <w:t xml:space="preserve">If there are multiple geographic areas within the State with separate income standards, the State may reselect the name field and repeat the process until all the geographic areas have been entered. </w:t>
      </w:r>
      <w:r w:rsidRPr="00C87E63">
        <w:rPr>
          <w:rFonts w:ascii="Times New Roman" w:hAnsi="Times New Roman" w:cs="Times New Roman"/>
        </w:rPr>
        <w:t>See guidance for Template CS6 for instructions on completing the age and income standards grid.</w:t>
      </w:r>
    </w:p>
    <w:p w14:paraId="52EACCE7" w14:textId="77777777" w:rsidR="005E3328" w:rsidRPr="00573CC5" w:rsidRDefault="005E3328" w:rsidP="005E3328">
      <w:pPr>
        <w:rPr>
          <w:rFonts w:ascii="Times New Roman" w:hAnsi="Times New Roman" w:cs="Times New Roman"/>
        </w:rPr>
      </w:pPr>
    </w:p>
    <w:p w14:paraId="14C39290" w14:textId="2FC699EC" w:rsidR="005E3328" w:rsidRPr="00573CC5" w:rsidRDefault="00A23F0C" w:rsidP="005E3328">
      <w:pPr>
        <w:ind w:left="720"/>
        <w:rPr>
          <w:rFonts w:ascii="Times New Roman" w:hAnsi="Times New Roman" w:cs="Times New Roman"/>
          <w:i/>
        </w:rPr>
      </w:pPr>
      <w:r>
        <w:rPr>
          <w:rFonts w:ascii="Times New Roman" w:hAnsi="Times New Roman" w:cs="Times New Roman"/>
          <w:i/>
        </w:rPr>
        <w:t>Validation</w:t>
      </w:r>
      <w:r w:rsidR="005E3328" w:rsidRPr="00573CC5">
        <w:rPr>
          <w:rFonts w:ascii="Times New Roman" w:hAnsi="Times New Roman" w:cs="Times New Roman"/>
          <w:i/>
        </w:rPr>
        <w:t>:</w:t>
      </w:r>
      <w:r>
        <w:rPr>
          <w:rFonts w:ascii="Times New Roman" w:hAnsi="Times New Roman" w:cs="Times New Roman"/>
          <w:i/>
        </w:rPr>
        <w:t xml:space="preserve"> A </w:t>
      </w:r>
      <w:r w:rsidR="005E3328" w:rsidRPr="00573CC5">
        <w:rPr>
          <w:rFonts w:ascii="Times New Roman" w:hAnsi="Times New Roman" w:cs="Times New Roman"/>
          <w:i/>
        </w:rPr>
        <w:t>cross</w:t>
      </w:r>
      <w:r>
        <w:rPr>
          <w:rFonts w:ascii="Times New Roman" w:hAnsi="Times New Roman" w:cs="Times New Roman"/>
          <w:i/>
        </w:rPr>
        <w:t>-</w:t>
      </w:r>
      <w:r w:rsidR="005E3328" w:rsidRPr="00573CC5">
        <w:rPr>
          <w:rFonts w:ascii="Times New Roman" w:hAnsi="Times New Roman" w:cs="Times New Roman"/>
          <w:i/>
        </w:rPr>
        <w:t xml:space="preserve">check </w:t>
      </w:r>
      <w:r>
        <w:rPr>
          <w:rFonts w:ascii="Times New Roman" w:hAnsi="Times New Roman" w:cs="Times New Roman"/>
          <w:i/>
        </w:rPr>
        <w:t xml:space="preserve">of </w:t>
      </w:r>
      <w:r w:rsidR="005E3328" w:rsidRPr="00573CC5">
        <w:rPr>
          <w:rFonts w:ascii="Times New Roman" w:hAnsi="Times New Roman" w:cs="Times New Roman"/>
          <w:i/>
        </w:rPr>
        <w:t xml:space="preserve">each FPL range entered against FPL standards for TLIC children of the same age to ensure that the upper end of the income standard does not exceed that of TLIC. </w:t>
      </w:r>
    </w:p>
    <w:p w14:paraId="2DDA4D38" w14:textId="77777777" w:rsidR="005E3328" w:rsidRPr="00573CC5" w:rsidRDefault="005E3328" w:rsidP="005E3328">
      <w:pPr>
        <w:ind w:left="720"/>
        <w:rPr>
          <w:rFonts w:ascii="Times New Roman" w:hAnsi="Times New Roman" w:cs="Times New Roman"/>
        </w:rPr>
      </w:pPr>
    </w:p>
    <w:p w14:paraId="2AD12BF2" w14:textId="09073F1C" w:rsidR="005E3328" w:rsidRPr="00573CC5" w:rsidRDefault="005E3328" w:rsidP="005E3328">
      <w:pPr>
        <w:ind w:left="720"/>
        <w:rPr>
          <w:rFonts w:ascii="Times New Roman" w:hAnsi="Times New Roman" w:cs="Times New Roman"/>
        </w:rPr>
      </w:pPr>
      <w:r w:rsidRPr="00573CC5">
        <w:rPr>
          <w:rFonts w:ascii="Times New Roman" w:hAnsi="Times New Roman" w:cs="Times New Roman"/>
        </w:rPr>
        <w:t xml:space="preserve">If the </w:t>
      </w:r>
      <w:r w:rsidR="00A23F0C">
        <w:rPr>
          <w:rFonts w:ascii="Times New Roman" w:hAnsi="Times New Roman" w:cs="Times New Roman"/>
        </w:rPr>
        <w:t>validation</w:t>
      </w:r>
      <w:r w:rsidRPr="00573CC5">
        <w:rPr>
          <w:rFonts w:ascii="Times New Roman" w:hAnsi="Times New Roman" w:cs="Times New Roman"/>
        </w:rPr>
        <w:t xml:space="preserve"> fails, an error message gets displayed and the Agency is given the opportunity to correct.</w:t>
      </w:r>
    </w:p>
    <w:p w14:paraId="1140D852" w14:textId="7FB774E4" w:rsidR="00446DF3" w:rsidRPr="00573CC5" w:rsidRDefault="00446DF3">
      <w:pPr>
        <w:rPr>
          <w:rFonts w:ascii="Times New Roman" w:hAnsi="Times New Roman" w:cs="Times New Roman"/>
        </w:rPr>
      </w:pPr>
    </w:p>
    <w:p w14:paraId="2A89CA4B" w14:textId="436E3D19" w:rsidR="00FE0423" w:rsidRPr="00FE0423" w:rsidRDefault="00FE0423" w:rsidP="005E3328">
      <w:pPr>
        <w:rPr>
          <w:rFonts w:ascii="Times New Roman" w:hAnsi="Times New Roman" w:cs="Times New Roman"/>
          <w:u w:val="single"/>
        </w:rPr>
      </w:pPr>
      <w:r w:rsidRPr="00FE0423">
        <w:rPr>
          <w:rFonts w:ascii="Times New Roman" w:hAnsi="Times New Roman" w:cs="Times New Roman"/>
          <w:u w:val="single"/>
        </w:rPr>
        <w:t>Addition</w:t>
      </w:r>
      <w:r>
        <w:rPr>
          <w:rFonts w:ascii="Times New Roman" w:hAnsi="Times New Roman" w:cs="Times New Roman"/>
          <w:u w:val="single"/>
        </w:rPr>
        <w:t>al</w:t>
      </w:r>
      <w:r w:rsidRPr="00FE0423">
        <w:rPr>
          <w:rFonts w:ascii="Times New Roman" w:hAnsi="Times New Roman" w:cs="Times New Roman"/>
          <w:u w:val="single"/>
        </w:rPr>
        <w:t xml:space="preserve"> Assurances</w:t>
      </w:r>
    </w:p>
    <w:p w14:paraId="3C041AFA" w14:textId="6E59734D" w:rsidR="005E3328" w:rsidRPr="00573CC5" w:rsidRDefault="005E3328" w:rsidP="005E3328">
      <w:pPr>
        <w:rPr>
          <w:rFonts w:ascii="Times New Roman" w:hAnsi="Times New Roman" w:cs="Times New Roman"/>
        </w:rPr>
      </w:pPr>
      <w:r w:rsidRPr="00573CC5">
        <w:rPr>
          <w:rFonts w:ascii="Times New Roman" w:hAnsi="Times New Roman" w:cs="Times New Roman"/>
        </w:rPr>
        <w:t>The income section is followed by the State being asked to provide t</w:t>
      </w:r>
      <w:r w:rsidR="0040515E">
        <w:rPr>
          <w:rFonts w:ascii="Times New Roman" w:hAnsi="Times New Roman" w:cs="Times New Roman"/>
        </w:rPr>
        <w:t>wo</w:t>
      </w:r>
      <w:r w:rsidRPr="00573CC5">
        <w:rPr>
          <w:rFonts w:ascii="Times New Roman" w:hAnsi="Times New Roman" w:cs="Times New Roman"/>
        </w:rPr>
        <w:t xml:space="preserve"> assurances:</w:t>
      </w:r>
    </w:p>
    <w:p w14:paraId="11CC3932" w14:textId="77777777" w:rsidR="005E3328" w:rsidRPr="00573CC5" w:rsidRDefault="005E3328" w:rsidP="005E3328">
      <w:pPr>
        <w:rPr>
          <w:rFonts w:ascii="Times New Roman" w:hAnsi="Times New Roman" w:cs="Times New Roman"/>
        </w:rPr>
      </w:pPr>
    </w:p>
    <w:p w14:paraId="62BAF014" w14:textId="77777777" w:rsidR="005E3328" w:rsidRPr="00573CC5" w:rsidRDefault="005E3328" w:rsidP="005E3328">
      <w:pPr>
        <w:rPr>
          <w:rFonts w:ascii="Times New Roman" w:hAnsi="Times New Roman" w:cs="Times New Roman"/>
        </w:rPr>
      </w:pPr>
    </w:p>
    <w:p w14:paraId="389922F5" w14:textId="7BFF1895" w:rsidR="005E3328" w:rsidRPr="00573CC5" w:rsidRDefault="005E3328" w:rsidP="005E3328">
      <w:pPr>
        <w:pStyle w:val="ListParagraph"/>
        <w:numPr>
          <w:ilvl w:val="0"/>
          <w:numId w:val="3"/>
        </w:numPr>
        <w:rPr>
          <w:rFonts w:ascii="Times New Roman" w:hAnsi="Times New Roman" w:cs="Times New Roman"/>
        </w:rPr>
      </w:pPr>
      <w:r w:rsidRPr="00573CC5">
        <w:rPr>
          <w:rFonts w:ascii="Times New Roman" w:hAnsi="Times New Roman" w:cs="Times New Roman"/>
        </w:rPr>
        <w:t>That the State has the highest income eligibility standard permitted under Title XXI (or a waiver) as of January  1, 2009; and</w:t>
      </w:r>
    </w:p>
    <w:p w14:paraId="37609715" w14:textId="77777777" w:rsidR="005E3328" w:rsidRPr="00573CC5" w:rsidRDefault="005E3328" w:rsidP="005E3328">
      <w:pPr>
        <w:rPr>
          <w:rFonts w:ascii="Times New Roman" w:hAnsi="Times New Roman" w:cs="Times New Roman"/>
        </w:rPr>
      </w:pPr>
    </w:p>
    <w:p w14:paraId="0F90D90C" w14:textId="1C13035C" w:rsidR="005E3328" w:rsidRPr="00573CC5" w:rsidRDefault="005E3328" w:rsidP="005E3328">
      <w:pPr>
        <w:pStyle w:val="ListParagraph"/>
        <w:numPr>
          <w:ilvl w:val="0"/>
          <w:numId w:val="3"/>
        </w:numPr>
        <w:rPr>
          <w:rFonts w:ascii="Times New Roman" w:hAnsi="Times New Roman" w:cs="Times New Roman"/>
        </w:rPr>
      </w:pPr>
      <w:r w:rsidRPr="00573CC5">
        <w:rPr>
          <w:rFonts w:ascii="Times New Roman" w:hAnsi="Times New Roman" w:cs="Times New Roman"/>
        </w:rPr>
        <w:t>That the State does not limit the acceptance of applications for children or impose any numerical limitation, waiting list, or similar limitation on the eligibility of  children under the State plan</w:t>
      </w:r>
      <w:r w:rsidR="00573CC5" w:rsidRPr="00573CC5">
        <w:rPr>
          <w:rFonts w:ascii="Times New Roman" w:hAnsi="Times New Roman" w:cs="Times New Roman"/>
        </w:rPr>
        <w:t>.</w:t>
      </w:r>
    </w:p>
    <w:p w14:paraId="7C167B4E" w14:textId="77777777" w:rsidR="005E3328" w:rsidRPr="00573CC5" w:rsidRDefault="005E3328" w:rsidP="005E3328">
      <w:pPr>
        <w:rPr>
          <w:rFonts w:ascii="Times New Roman" w:hAnsi="Times New Roman" w:cs="Times New Roman"/>
        </w:rPr>
      </w:pPr>
    </w:p>
    <w:p w14:paraId="05855F51" w14:textId="77777777" w:rsidR="005E3328" w:rsidRPr="00573CC5" w:rsidRDefault="005E3328" w:rsidP="005E3328">
      <w:pPr>
        <w:rPr>
          <w:rFonts w:ascii="Times New Roman" w:hAnsi="Times New Roman" w:cs="Times New Roman"/>
        </w:rPr>
      </w:pPr>
      <w:r w:rsidRPr="00573CC5">
        <w:rPr>
          <w:rFonts w:ascii="Times New Roman" w:hAnsi="Times New Roman" w:cs="Times New Roman"/>
        </w:rPr>
        <w:t xml:space="preserve">The State provides these affirmative assurances by checking the box next to each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585A04AA" w14:textId="77777777" w:rsidR="005E3328" w:rsidRDefault="005E3328">
      <w:pPr>
        <w:rPr>
          <w:rFonts w:ascii="Times New Roman" w:hAnsi="Times New Roman" w:cs="Times New Roman"/>
        </w:rPr>
      </w:pPr>
    </w:p>
    <w:p w14:paraId="396206DA" w14:textId="77777777" w:rsidR="009A5036" w:rsidRDefault="009A5036">
      <w:pPr>
        <w:rPr>
          <w:rFonts w:ascii="Times New Roman" w:hAnsi="Times New Roman" w:cs="Times New Roman"/>
        </w:rPr>
      </w:pPr>
    </w:p>
    <w:p w14:paraId="0D94EBAA" w14:textId="77777777" w:rsidR="009A5036" w:rsidRPr="00A23F0C" w:rsidRDefault="009A5036" w:rsidP="00A23F0C">
      <w:pPr>
        <w:ind w:left="360"/>
        <w:rPr>
          <w:rFonts w:ascii="Times New Roman" w:hAnsi="Times New Roman" w:cs="Times New Roman"/>
        </w:rPr>
      </w:pPr>
    </w:p>
    <w:sectPr w:rsidR="009A5036" w:rsidRPr="00A23F0C"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EEFD" w14:textId="77777777" w:rsidR="00222C4F" w:rsidRDefault="00222C4F" w:rsidP="00E13376">
      <w:r>
        <w:separator/>
      </w:r>
    </w:p>
  </w:endnote>
  <w:endnote w:type="continuationSeparator" w:id="0">
    <w:p w14:paraId="7D16634B" w14:textId="77777777" w:rsidR="00222C4F" w:rsidRDefault="00222C4F" w:rsidP="00E1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13258"/>
      <w:docPartObj>
        <w:docPartGallery w:val="Page Numbers (Bottom of Page)"/>
        <w:docPartUnique/>
      </w:docPartObj>
    </w:sdtPr>
    <w:sdtEndPr>
      <w:rPr>
        <w:noProof/>
      </w:rPr>
    </w:sdtEndPr>
    <w:sdtContent>
      <w:p w14:paraId="4029A805" w14:textId="6EEDEBAA" w:rsidR="00E13376" w:rsidRDefault="00E133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8AD8CE" w14:textId="77777777" w:rsidR="00E13376" w:rsidRDefault="00E13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DDA6E" w14:textId="77777777" w:rsidR="00222C4F" w:rsidRDefault="00222C4F" w:rsidP="00E13376">
      <w:r>
        <w:separator/>
      </w:r>
    </w:p>
  </w:footnote>
  <w:footnote w:type="continuationSeparator" w:id="0">
    <w:p w14:paraId="1D267B2B" w14:textId="77777777" w:rsidR="00222C4F" w:rsidRDefault="00222C4F" w:rsidP="00E1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6BF6"/>
    <w:multiLevelType w:val="hybridMultilevel"/>
    <w:tmpl w:val="B01E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8C3CDE"/>
    <w:multiLevelType w:val="hybridMultilevel"/>
    <w:tmpl w:val="C08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A0112"/>
    <w:rsid w:val="000A09B5"/>
    <w:rsid w:val="001C6DFB"/>
    <w:rsid w:val="001E1E12"/>
    <w:rsid w:val="00222C4F"/>
    <w:rsid w:val="00284786"/>
    <w:rsid w:val="002F2BB4"/>
    <w:rsid w:val="00373C34"/>
    <w:rsid w:val="00393F7B"/>
    <w:rsid w:val="003A1269"/>
    <w:rsid w:val="003D3E8F"/>
    <w:rsid w:val="0040515E"/>
    <w:rsid w:val="00431747"/>
    <w:rsid w:val="00446DF3"/>
    <w:rsid w:val="004566DC"/>
    <w:rsid w:val="00464B5A"/>
    <w:rsid w:val="004F138F"/>
    <w:rsid w:val="004F63C0"/>
    <w:rsid w:val="00542671"/>
    <w:rsid w:val="0056542B"/>
    <w:rsid w:val="00573CC5"/>
    <w:rsid w:val="005B59A8"/>
    <w:rsid w:val="005E3328"/>
    <w:rsid w:val="006154D7"/>
    <w:rsid w:val="006168E0"/>
    <w:rsid w:val="00631A33"/>
    <w:rsid w:val="006475E9"/>
    <w:rsid w:val="00730DE6"/>
    <w:rsid w:val="0087210D"/>
    <w:rsid w:val="008873FB"/>
    <w:rsid w:val="008D5E8F"/>
    <w:rsid w:val="00930D00"/>
    <w:rsid w:val="00974358"/>
    <w:rsid w:val="009A5036"/>
    <w:rsid w:val="009B2282"/>
    <w:rsid w:val="009D2148"/>
    <w:rsid w:val="00A23F0C"/>
    <w:rsid w:val="00AA6325"/>
    <w:rsid w:val="00AC64AD"/>
    <w:rsid w:val="00AC7330"/>
    <w:rsid w:val="00B3288F"/>
    <w:rsid w:val="00BA7BD1"/>
    <w:rsid w:val="00BD78F2"/>
    <w:rsid w:val="00BD7E24"/>
    <w:rsid w:val="00BF3422"/>
    <w:rsid w:val="00BF46F3"/>
    <w:rsid w:val="00C01C08"/>
    <w:rsid w:val="00CB41F7"/>
    <w:rsid w:val="00CD1870"/>
    <w:rsid w:val="00D14AD7"/>
    <w:rsid w:val="00D22A1B"/>
    <w:rsid w:val="00D26B01"/>
    <w:rsid w:val="00D70EAF"/>
    <w:rsid w:val="00D71941"/>
    <w:rsid w:val="00DC509F"/>
    <w:rsid w:val="00E05806"/>
    <w:rsid w:val="00E13376"/>
    <w:rsid w:val="00E34CCF"/>
    <w:rsid w:val="00E574CB"/>
    <w:rsid w:val="00E86425"/>
    <w:rsid w:val="00EA75D5"/>
    <w:rsid w:val="00F5193F"/>
    <w:rsid w:val="00F74EE7"/>
    <w:rsid w:val="00FA16FA"/>
    <w:rsid w:val="00FE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BF46F3"/>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9A5036"/>
    <w:rPr>
      <w:rFonts w:ascii="Tahoma" w:hAnsi="Tahoma" w:cs="Tahoma"/>
      <w:sz w:val="16"/>
      <w:szCs w:val="16"/>
    </w:rPr>
  </w:style>
  <w:style w:type="character" w:customStyle="1" w:styleId="BalloonTextChar">
    <w:name w:val="Balloon Text Char"/>
    <w:basedOn w:val="DefaultParagraphFont"/>
    <w:link w:val="BalloonText"/>
    <w:uiPriority w:val="99"/>
    <w:semiHidden/>
    <w:rsid w:val="009A5036"/>
    <w:rPr>
      <w:rFonts w:ascii="Tahoma" w:hAnsi="Tahoma" w:cs="Tahoma"/>
      <w:sz w:val="16"/>
      <w:szCs w:val="16"/>
    </w:rPr>
  </w:style>
  <w:style w:type="character" w:styleId="CommentReference">
    <w:name w:val="annotation reference"/>
    <w:basedOn w:val="DefaultParagraphFont"/>
    <w:uiPriority w:val="99"/>
    <w:semiHidden/>
    <w:unhideWhenUsed/>
    <w:rsid w:val="009A5036"/>
    <w:rPr>
      <w:sz w:val="16"/>
      <w:szCs w:val="16"/>
    </w:rPr>
  </w:style>
  <w:style w:type="paragraph" w:styleId="CommentText">
    <w:name w:val="annotation text"/>
    <w:basedOn w:val="Normal"/>
    <w:link w:val="CommentTextChar"/>
    <w:uiPriority w:val="99"/>
    <w:semiHidden/>
    <w:unhideWhenUsed/>
    <w:rsid w:val="009A5036"/>
    <w:rPr>
      <w:sz w:val="20"/>
      <w:szCs w:val="20"/>
    </w:rPr>
  </w:style>
  <w:style w:type="character" w:customStyle="1" w:styleId="CommentTextChar">
    <w:name w:val="Comment Text Char"/>
    <w:basedOn w:val="DefaultParagraphFont"/>
    <w:link w:val="CommentText"/>
    <w:uiPriority w:val="99"/>
    <w:semiHidden/>
    <w:rsid w:val="009A5036"/>
    <w:rPr>
      <w:sz w:val="20"/>
      <w:szCs w:val="20"/>
    </w:rPr>
  </w:style>
  <w:style w:type="paragraph" w:styleId="CommentSubject">
    <w:name w:val="annotation subject"/>
    <w:basedOn w:val="CommentText"/>
    <w:next w:val="CommentText"/>
    <w:link w:val="CommentSubjectChar"/>
    <w:uiPriority w:val="99"/>
    <w:semiHidden/>
    <w:unhideWhenUsed/>
    <w:rsid w:val="009A5036"/>
    <w:rPr>
      <w:b/>
      <w:bCs/>
    </w:rPr>
  </w:style>
  <w:style w:type="character" w:customStyle="1" w:styleId="CommentSubjectChar">
    <w:name w:val="Comment Subject Char"/>
    <w:basedOn w:val="CommentTextChar"/>
    <w:link w:val="CommentSubject"/>
    <w:uiPriority w:val="99"/>
    <w:semiHidden/>
    <w:rsid w:val="009A5036"/>
    <w:rPr>
      <w:b/>
      <w:bCs/>
      <w:sz w:val="20"/>
      <w:szCs w:val="20"/>
    </w:rPr>
  </w:style>
  <w:style w:type="paragraph" w:styleId="Header">
    <w:name w:val="header"/>
    <w:basedOn w:val="Normal"/>
    <w:link w:val="HeaderChar"/>
    <w:uiPriority w:val="99"/>
    <w:unhideWhenUsed/>
    <w:rsid w:val="00E13376"/>
    <w:pPr>
      <w:tabs>
        <w:tab w:val="center" w:pos="4680"/>
        <w:tab w:val="right" w:pos="9360"/>
      </w:tabs>
    </w:pPr>
  </w:style>
  <w:style w:type="character" w:customStyle="1" w:styleId="HeaderChar">
    <w:name w:val="Header Char"/>
    <w:basedOn w:val="DefaultParagraphFont"/>
    <w:link w:val="Header"/>
    <w:uiPriority w:val="99"/>
    <w:rsid w:val="00E13376"/>
  </w:style>
  <w:style w:type="paragraph" w:styleId="Footer">
    <w:name w:val="footer"/>
    <w:basedOn w:val="Normal"/>
    <w:link w:val="FooterChar"/>
    <w:uiPriority w:val="99"/>
    <w:unhideWhenUsed/>
    <w:rsid w:val="00E13376"/>
    <w:pPr>
      <w:tabs>
        <w:tab w:val="center" w:pos="4680"/>
        <w:tab w:val="right" w:pos="9360"/>
      </w:tabs>
    </w:pPr>
  </w:style>
  <w:style w:type="character" w:customStyle="1" w:styleId="FooterChar">
    <w:name w:val="Footer Char"/>
    <w:basedOn w:val="DefaultParagraphFont"/>
    <w:link w:val="Footer"/>
    <w:uiPriority w:val="99"/>
    <w:rsid w:val="00E1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BF46F3"/>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9A5036"/>
    <w:rPr>
      <w:rFonts w:ascii="Tahoma" w:hAnsi="Tahoma" w:cs="Tahoma"/>
      <w:sz w:val="16"/>
      <w:szCs w:val="16"/>
    </w:rPr>
  </w:style>
  <w:style w:type="character" w:customStyle="1" w:styleId="BalloonTextChar">
    <w:name w:val="Balloon Text Char"/>
    <w:basedOn w:val="DefaultParagraphFont"/>
    <w:link w:val="BalloonText"/>
    <w:uiPriority w:val="99"/>
    <w:semiHidden/>
    <w:rsid w:val="009A5036"/>
    <w:rPr>
      <w:rFonts w:ascii="Tahoma" w:hAnsi="Tahoma" w:cs="Tahoma"/>
      <w:sz w:val="16"/>
      <w:szCs w:val="16"/>
    </w:rPr>
  </w:style>
  <w:style w:type="character" w:styleId="CommentReference">
    <w:name w:val="annotation reference"/>
    <w:basedOn w:val="DefaultParagraphFont"/>
    <w:uiPriority w:val="99"/>
    <w:semiHidden/>
    <w:unhideWhenUsed/>
    <w:rsid w:val="009A5036"/>
    <w:rPr>
      <w:sz w:val="16"/>
      <w:szCs w:val="16"/>
    </w:rPr>
  </w:style>
  <w:style w:type="paragraph" w:styleId="CommentText">
    <w:name w:val="annotation text"/>
    <w:basedOn w:val="Normal"/>
    <w:link w:val="CommentTextChar"/>
    <w:uiPriority w:val="99"/>
    <w:semiHidden/>
    <w:unhideWhenUsed/>
    <w:rsid w:val="009A5036"/>
    <w:rPr>
      <w:sz w:val="20"/>
      <w:szCs w:val="20"/>
    </w:rPr>
  </w:style>
  <w:style w:type="character" w:customStyle="1" w:styleId="CommentTextChar">
    <w:name w:val="Comment Text Char"/>
    <w:basedOn w:val="DefaultParagraphFont"/>
    <w:link w:val="CommentText"/>
    <w:uiPriority w:val="99"/>
    <w:semiHidden/>
    <w:rsid w:val="009A5036"/>
    <w:rPr>
      <w:sz w:val="20"/>
      <w:szCs w:val="20"/>
    </w:rPr>
  </w:style>
  <w:style w:type="paragraph" w:styleId="CommentSubject">
    <w:name w:val="annotation subject"/>
    <w:basedOn w:val="CommentText"/>
    <w:next w:val="CommentText"/>
    <w:link w:val="CommentSubjectChar"/>
    <w:uiPriority w:val="99"/>
    <w:semiHidden/>
    <w:unhideWhenUsed/>
    <w:rsid w:val="009A5036"/>
    <w:rPr>
      <w:b/>
      <w:bCs/>
    </w:rPr>
  </w:style>
  <w:style w:type="character" w:customStyle="1" w:styleId="CommentSubjectChar">
    <w:name w:val="Comment Subject Char"/>
    <w:basedOn w:val="CommentTextChar"/>
    <w:link w:val="CommentSubject"/>
    <w:uiPriority w:val="99"/>
    <w:semiHidden/>
    <w:rsid w:val="009A5036"/>
    <w:rPr>
      <w:b/>
      <w:bCs/>
      <w:sz w:val="20"/>
      <w:szCs w:val="20"/>
    </w:rPr>
  </w:style>
  <w:style w:type="paragraph" w:styleId="Header">
    <w:name w:val="header"/>
    <w:basedOn w:val="Normal"/>
    <w:link w:val="HeaderChar"/>
    <w:uiPriority w:val="99"/>
    <w:unhideWhenUsed/>
    <w:rsid w:val="00E13376"/>
    <w:pPr>
      <w:tabs>
        <w:tab w:val="center" w:pos="4680"/>
        <w:tab w:val="right" w:pos="9360"/>
      </w:tabs>
    </w:pPr>
  </w:style>
  <w:style w:type="character" w:customStyle="1" w:styleId="HeaderChar">
    <w:name w:val="Header Char"/>
    <w:basedOn w:val="DefaultParagraphFont"/>
    <w:link w:val="Header"/>
    <w:uiPriority w:val="99"/>
    <w:rsid w:val="00E13376"/>
  </w:style>
  <w:style w:type="paragraph" w:styleId="Footer">
    <w:name w:val="footer"/>
    <w:basedOn w:val="Normal"/>
    <w:link w:val="FooterChar"/>
    <w:uiPriority w:val="99"/>
    <w:unhideWhenUsed/>
    <w:rsid w:val="00E13376"/>
    <w:pPr>
      <w:tabs>
        <w:tab w:val="center" w:pos="4680"/>
        <w:tab w:val="right" w:pos="9360"/>
      </w:tabs>
    </w:pPr>
  </w:style>
  <w:style w:type="character" w:customStyle="1" w:styleId="FooterChar">
    <w:name w:val="Footer Char"/>
    <w:basedOn w:val="DefaultParagraphFont"/>
    <w:link w:val="Footer"/>
    <w:uiPriority w:val="99"/>
    <w:rsid w:val="00E1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8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5</cp:revision>
  <dcterms:created xsi:type="dcterms:W3CDTF">2012-11-26T19:57:00Z</dcterms:created>
  <dcterms:modified xsi:type="dcterms:W3CDTF">2012-11-29T22:54:00Z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-481036824</vt:i4>
  </property>
  <property fmtid="{D5CDD505-2E9C-101B-9397-08002B2CF9AE}" pid="3" name="_NewReviewCycle">
    <vt:lpwstr/>
  </property>
  <property fmtid="{D5CDD505-2E9C-101B-9397-08002B2CF9AE}" pid="4" name="_EmailSubject">
    <vt:lpwstr>MACPro implementation guides</vt:lpwstr>
  </property>
  <property fmtid="{D5CDD505-2E9C-101B-9397-08002B2CF9AE}" pid="5" name="_AuthorEmail">
    <vt:lpwstr>Judith.Cash@cms.hhs.gov</vt:lpwstr>
  </property>
  <property fmtid="{D5CDD505-2E9C-101B-9397-08002B2CF9AE}" pid="6" name="_AuthorEmailDisplayName">
    <vt:lpwstr>Cash, Judith (CMS/CMCS)</vt:lpwstr>
  </property>
  <property fmtid="{D5CDD505-2E9C-101B-9397-08002B2CF9AE}" pid="7" name="_ReviewingToolsShownOnce">
    <vt:lpwstr/>
  </property>
</Properties>
</file>