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11068ED2" w:rsidR="004F63C0" w:rsidRPr="00B623F3" w:rsidRDefault="006168E0" w:rsidP="003C63DC">
      <w:pPr>
        <w:rPr>
          <w:b/>
        </w:rPr>
      </w:pPr>
      <w:r w:rsidRPr="00B623F3">
        <w:rPr>
          <w:b/>
        </w:rPr>
        <w:t xml:space="preserve">Template </w:t>
      </w:r>
      <w:r w:rsidR="003D1B40" w:rsidRPr="00B623F3">
        <w:rPr>
          <w:b/>
        </w:rPr>
        <w:t>CA4</w:t>
      </w:r>
      <w:r w:rsidRPr="00B623F3">
        <w:rPr>
          <w:b/>
        </w:rPr>
        <w:t xml:space="preserve"> – </w:t>
      </w:r>
      <w:r w:rsidR="003D1B40" w:rsidRPr="00B623F3">
        <w:rPr>
          <w:b/>
        </w:rPr>
        <w:t>CHIP State Plan Administration - Assurances</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bookmarkStart w:id="0" w:name="_GoBack"/>
      <w:bookmarkEnd w:id="0"/>
    </w:p>
    <w:p w14:paraId="5809E740" w14:textId="306E075E" w:rsidR="00631A33" w:rsidRPr="00373C34" w:rsidRDefault="00373C34">
      <w:pPr>
        <w:rPr>
          <w:rFonts w:ascii="Times New Roman" w:hAnsi="Times New Roman" w:cs="Times New Roman"/>
        </w:rPr>
      </w:pPr>
      <w:r w:rsidRPr="00F32307">
        <w:rPr>
          <w:rFonts w:ascii="Times New Roman" w:hAnsi="Times New Roman" w:cs="Times New Roman"/>
          <w:b/>
        </w:rPr>
        <w:t>Statute:</w:t>
      </w:r>
      <w:r w:rsidR="00367F44">
        <w:rPr>
          <w:rFonts w:ascii="Times New Roman" w:hAnsi="Times New Roman" w:cs="Times New Roman"/>
        </w:rPr>
        <w:t xml:space="preserve">  </w:t>
      </w:r>
      <w:r w:rsidR="003C63DC">
        <w:rPr>
          <w:rFonts w:ascii="Times New Roman" w:hAnsi="Times New Roman" w:cs="Times New Roman"/>
        </w:rPr>
        <w:t>T</w:t>
      </w:r>
      <w:r w:rsidR="00367F44">
        <w:rPr>
          <w:rFonts w:ascii="Times New Roman" w:hAnsi="Times New Roman" w:cs="Times New Roman"/>
        </w:rPr>
        <w:t>itle XXI of the Social Security Act</w:t>
      </w:r>
    </w:p>
    <w:p w14:paraId="5DBF5088" w14:textId="0F01FC03" w:rsidR="00373C34" w:rsidRPr="00373C34" w:rsidRDefault="00373C34">
      <w:pPr>
        <w:rPr>
          <w:rFonts w:ascii="Times New Roman" w:hAnsi="Times New Roman" w:cs="Times New Roman"/>
        </w:rPr>
      </w:pPr>
      <w:r w:rsidRPr="00EF7EEA">
        <w:rPr>
          <w:rFonts w:ascii="Times New Roman" w:hAnsi="Times New Roman" w:cs="Times New Roman"/>
          <w:b/>
        </w:rPr>
        <w:t>Regulation</w:t>
      </w:r>
      <w:r w:rsidR="00F32307" w:rsidRPr="00EF7EEA">
        <w:rPr>
          <w:rFonts w:ascii="Times New Roman" w:hAnsi="Times New Roman" w:cs="Times New Roman"/>
          <w:b/>
        </w:rPr>
        <w:t>:</w:t>
      </w:r>
      <w:r w:rsidR="00F32307">
        <w:rPr>
          <w:rFonts w:ascii="Times New Roman" w:hAnsi="Times New Roman" w:cs="Times New Roman"/>
        </w:rPr>
        <w:t xml:space="preserve"> </w:t>
      </w:r>
      <w:r w:rsidR="00367F44">
        <w:rPr>
          <w:rFonts w:ascii="Times New Roman" w:hAnsi="Times New Roman" w:cs="Times New Roman"/>
        </w:rPr>
        <w:t xml:space="preserve"> 42 CFR 457</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80889C6" w14:textId="77777777" w:rsidR="00340BB9" w:rsidRDefault="00340BB9" w:rsidP="00340BB9">
      <w:pPr>
        <w:rPr>
          <w:rFonts w:ascii="Times New Roman" w:hAnsi="Times New Roman" w:cs="Times New Roman"/>
        </w:rPr>
      </w:pPr>
    </w:p>
    <w:p w14:paraId="2ED33798" w14:textId="6A1E27F5" w:rsidR="00340BB9" w:rsidRDefault="008359C9" w:rsidP="00340BB9">
      <w:pPr>
        <w:rPr>
          <w:rFonts w:ascii="Times New Roman" w:hAnsi="Times New Roman" w:cs="Times New Roman"/>
        </w:rPr>
      </w:pPr>
      <w:r>
        <w:rPr>
          <w:rFonts w:ascii="Times New Roman" w:hAnsi="Times New Roman" w:cs="Times New Roman"/>
        </w:rPr>
        <w:t>Template CA4</w:t>
      </w:r>
      <w:r w:rsidR="00340BB9">
        <w:rPr>
          <w:rFonts w:ascii="Times New Roman" w:hAnsi="Times New Roman" w:cs="Times New Roman"/>
        </w:rPr>
        <w:t xml:space="preserve"> must be completed by </w:t>
      </w:r>
      <w:r w:rsidR="00340BB9" w:rsidRPr="00340BB9">
        <w:rPr>
          <w:rFonts w:ascii="Times New Roman" w:hAnsi="Times New Roman" w:cs="Times New Roman"/>
        </w:rPr>
        <w:t>all States with a CHIP program.</w:t>
      </w:r>
    </w:p>
    <w:p w14:paraId="779F41AA" w14:textId="77777777" w:rsidR="004F63C0" w:rsidRDefault="004F63C0">
      <w:pPr>
        <w:rPr>
          <w:rFonts w:ascii="Times New Roman" w:hAnsi="Times New Roman" w:cs="Times New Roman"/>
          <w:b/>
        </w:rPr>
      </w:pPr>
    </w:p>
    <w:p w14:paraId="0EE23A7C" w14:textId="21EFC8BC" w:rsidR="00340BB9" w:rsidRPr="008873FB" w:rsidRDefault="00340BB9">
      <w:pPr>
        <w:rPr>
          <w:rFonts w:ascii="Times New Roman" w:hAnsi="Times New Roman" w:cs="Times New Roman"/>
          <w:b/>
        </w:rPr>
      </w:pPr>
      <w:r>
        <w:rPr>
          <w:rFonts w:ascii="Times New Roman" w:hAnsi="Times New Roman" w:cs="Times New Roman"/>
        </w:rPr>
        <w:t>In this template, the S</w:t>
      </w:r>
      <w:r w:rsidRPr="00EE1AA3">
        <w:rPr>
          <w:rFonts w:ascii="Times New Roman" w:hAnsi="Times New Roman" w:cs="Times New Roman"/>
        </w:rPr>
        <w:t>tate</w:t>
      </w:r>
      <w:r w:rsidRPr="00AD27B8">
        <w:t xml:space="preserve"> </w:t>
      </w:r>
      <w:r>
        <w:t>p</w:t>
      </w:r>
      <w:r w:rsidRPr="00AD27B8">
        <w:rPr>
          <w:rFonts w:ascii="Times New Roman" w:hAnsi="Times New Roman" w:cs="Times New Roman"/>
        </w:rPr>
        <w:t>rovide</w:t>
      </w:r>
      <w:r>
        <w:rPr>
          <w:rFonts w:ascii="Times New Roman" w:hAnsi="Times New Roman" w:cs="Times New Roman"/>
        </w:rPr>
        <w:t xml:space="preserve">s assurances as to various administrative functions and compliance with certain </w:t>
      </w:r>
      <w:r w:rsidR="008359C9">
        <w:rPr>
          <w:rFonts w:ascii="Times New Roman" w:hAnsi="Times New Roman" w:cs="Times New Roman"/>
        </w:rPr>
        <w:t xml:space="preserve">regulatory </w:t>
      </w:r>
      <w:r>
        <w:rPr>
          <w:rFonts w:ascii="Times New Roman" w:hAnsi="Times New Roman" w:cs="Times New Roman"/>
        </w:rPr>
        <w:t>requirements.</w:t>
      </w:r>
    </w:p>
    <w:p w14:paraId="475E0167" w14:textId="77777777" w:rsidR="00E34CCF" w:rsidRPr="008873FB" w:rsidRDefault="00E34CCF">
      <w:pPr>
        <w:rPr>
          <w:rFonts w:ascii="Times New Roman" w:hAnsi="Times New Roman" w:cs="Times New Roman"/>
        </w:rPr>
      </w:pPr>
    </w:p>
    <w:p w14:paraId="3C866BE0" w14:textId="77777777" w:rsidR="00542671" w:rsidRDefault="00542671" w:rsidP="00542671">
      <w:pPr>
        <w:rPr>
          <w:rFonts w:ascii="Times New Roman" w:hAnsi="Times New Roman" w:cs="Times New Roman"/>
          <w:b/>
        </w:rPr>
      </w:pPr>
      <w:r w:rsidRPr="008873FB">
        <w:rPr>
          <w:rFonts w:ascii="Times New Roman" w:hAnsi="Times New Roman" w:cs="Times New Roman"/>
          <w:b/>
        </w:rPr>
        <w:t>BACKGROUND</w:t>
      </w:r>
    </w:p>
    <w:p w14:paraId="2CA2227D" w14:textId="77777777" w:rsidR="00340BB9" w:rsidRDefault="00340BB9" w:rsidP="00542671">
      <w:pPr>
        <w:rPr>
          <w:rFonts w:ascii="Times New Roman" w:hAnsi="Times New Roman" w:cs="Times New Roman"/>
        </w:rPr>
      </w:pPr>
    </w:p>
    <w:p w14:paraId="71AC8C38" w14:textId="61689B61" w:rsidR="000D585E" w:rsidRDefault="008901D6" w:rsidP="00542671">
      <w:pPr>
        <w:rPr>
          <w:rFonts w:ascii="Times New Roman" w:hAnsi="Times New Roman" w:cs="Times New Roman"/>
        </w:rPr>
      </w:pPr>
      <w:r>
        <w:rPr>
          <w:rFonts w:ascii="Times New Roman" w:hAnsi="Times New Roman" w:cs="Times New Roman"/>
        </w:rPr>
        <w:t xml:space="preserve">States </w:t>
      </w:r>
      <w:r w:rsidR="003C63DC">
        <w:rPr>
          <w:rFonts w:ascii="Times New Roman" w:hAnsi="Times New Roman" w:cs="Times New Roman"/>
        </w:rPr>
        <w:t xml:space="preserve">must </w:t>
      </w:r>
      <w:r w:rsidR="005E685B">
        <w:rPr>
          <w:rFonts w:ascii="Times New Roman" w:hAnsi="Times New Roman" w:cs="Times New Roman"/>
        </w:rPr>
        <w:t>indicate that they comply with certain statutory or regulatory provisions by providing assurances to that effect in their State plans. Assurances required in this section include:</w:t>
      </w:r>
    </w:p>
    <w:p w14:paraId="0010C5CB" w14:textId="77777777" w:rsidR="000D585E" w:rsidRDefault="000D585E" w:rsidP="00542671">
      <w:pPr>
        <w:rPr>
          <w:rFonts w:ascii="Times New Roman" w:hAnsi="Times New Roman" w:cs="Times New Roman"/>
        </w:rPr>
      </w:pPr>
    </w:p>
    <w:p w14:paraId="3E91CFBE" w14:textId="17901625" w:rsidR="00340BB9" w:rsidRDefault="008901D6" w:rsidP="00435849">
      <w:pPr>
        <w:pStyle w:val="ListParagraph"/>
        <w:numPr>
          <w:ilvl w:val="0"/>
          <w:numId w:val="2"/>
        </w:numPr>
        <w:rPr>
          <w:rFonts w:ascii="Times New Roman" w:hAnsi="Times New Roman" w:cs="Times New Roman"/>
        </w:rPr>
      </w:pPr>
      <w:r w:rsidRPr="008901D6">
        <w:rPr>
          <w:rFonts w:ascii="Times New Roman" w:hAnsi="Times New Roman" w:cs="Times New Roman"/>
        </w:rPr>
        <w:t>That e</w:t>
      </w:r>
      <w:r w:rsidR="00340BB9" w:rsidRPr="008901D6">
        <w:rPr>
          <w:rFonts w:ascii="Times New Roman" w:hAnsi="Times New Roman" w:cs="Times New Roman"/>
        </w:rPr>
        <w:t>xpenditures for child health assistance will not be claimed prior to the time that the State has legislative authority to operate the State plan or plan amendment as approved by CMS</w:t>
      </w:r>
      <w:r w:rsidR="000D585E" w:rsidRPr="008901D6">
        <w:rPr>
          <w:rFonts w:ascii="Times New Roman" w:hAnsi="Times New Roman" w:cs="Times New Roman"/>
        </w:rPr>
        <w:t xml:space="preserve"> </w:t>
      </w:r>
      <w:r w:rsidR="00435849" w:rsidRPr="00435849">
        <w:rPr>
          <w:rFonts w:ascii="Times New Roman" w:hAnsi="Times New Roman" w:cs="Times New Roman"/>
        </w:rPr>
        <w:t xml:space="preserve">consistent with the requirements in </w:t>
      </w:r>
      <w:r w:rsidR="000D585E" w:rsidRPr="008901D6">
        <w:rPr>
          <w:rFonts w:ascii="Times New Roman" w:hAnsi="Times New Roman" w:cs="Times New Roman"/>
        </w:rPr>
        <w:t xml:space="preserve">42 CFR </w:t>
      </w:r>
      <w:r w:rsidRPr="008901D6">
        <w:rPr>
          <w:rFonts w:ascii="Times New Roman" w:hAnsi="Times New Roman" w:cs="Times New Roman"/>
        </w:rPr>
        <w:t>457.40</w:t>
      </w:r>
      <w:r w:rsidR="000D585E" w:rsidRPr="008901D6">
        <w:rPr>
          <w:rFonts w:ascii="Times New Roman" w:hAnsi="Times New Roman" w:cs="Times New Roman"/>
        </w:rPr>
        <w:t>(</w:t>
      </w:r>
      <w:r w:rsidRPr="008901D6">
        <w:rPr>
          <w:rFonts w:ascii="Times New Roman" w:hAnsi="Times New Roman" w:cs="Times New Roman"/>
        </w:rPr>
        <w:t>d).</w:t>
      </w:r>
    </w:p>
    <w:p w14:paraId="0BE5462C" w14:textId="77777777" w:rsidR="00542671" w:rsidRDefault="00542671" w:rsidP="00542671">
      <w:pPr>
        <w:rPr>
          <w:rFonts w:ascii="Times New Roman" w:hAnsi="Times New Roman" w:cs="Times New Roman"/>
        </w:rPr>
      </w:pPr>
    </w:p>
    <w:p w14:paraId="3016C14E" w14:textId="3694A052" w:rsidR="00340BB9" w:rsidRPr="008901D6" w:rsidRDefault="008901D6" w:rsidP="00435849">
      <w:pPr>
        <w:pStyle w:val="ListParagraph"/>
        <w:numPr>
          <w:ilvl w:val="0"/>
          <w:numId w:val="2"/>
        </w:numPr>
        <w:rPr>
          <w:rFonts w:ascii="Times New Roman" w:hAnsi="Times New Roman" w:cs="Times New Roman"/>
        </w:rPr>
      </w:pPr>
      <w:r w:rsidRPr="008901D6">
        <w:rPr>
          <w:rFonts w:ascii="Times New Roman" w:hAnsi="Times New Roman" w:cs="Times New Roman"/>
        </w:rPr>
        <w:t xml:space="preserve">That the State </w:t>
      </w:r>
      <w:r w:rsidR="00340BB9" w:rsidRPr="008901D6">
        <w:rPr>
          <w:rFonts w:ascii="Times New Roman" w:hAnsi="Times New Roman" w:cs="Times New Roman"/>
        </w:rPr>
        <w:t>collects data, maintains records, and will furnish reports to the Secretary, at the times and in the standardized format the Secretary may require to enable the Secretary to monitor State program administration and compliance and to evaluate and compare the effectiveness of State plans under Title XXI of the Act</w:t>
      </w:r>
      <w:r w:rsidRPr="008901D6">
        <w:rPr>
          <w:rFonts w:ascii="Times New Roman" w:hAnsi="Times New Roman" w:cs="Times New Roman"/>
        </w:rPr>
        <w:t xml:space="preserve"> </w:t>
      </w:r>
      <w:r w:rsidR="00435849" w:rsidRPr="00435849">
        <w:rPr>
          <w:rFonts w:ascii="Times New Roman" w:hAnsi="Times New Roman" w:cs="Times New Roman"/>
        </w:rPr>
        <w:t xml:space="preserve">consistent with the requirements in </w:t>
      </w:r>
      <w:r w:rsidRPr="008901D6">
        <w:rPr>
          <w:rFonts w:ascii="Times New Roman" w:hAnsi="Times New Roman" w:cs="Times New Roman"/>
        </w:rPr>
        <w:t>42 CFR 457.720</w:t>
      </w:r>
      <w:r w:rsidR="00340BB9" w:rsidRPr="008901D6">
        <w:rPr>
          <w:rFonts w:ascii="Times New Roman" w:hAnsi="Times New Roman" w:cs="Times New Roman"/>
        </w:rPr>
        <w:t>.</w:t>
      </w:r>
    </w:p>
    <w:p w14:paraId="408AA44B" w14:textId="77777777" w:rsidR="00340BB9" w:rsidRDefault="00340BB9" w:rsidP="00542671">
      <w:pPr>
        <w:rPr>
          <w:rFonts w:ascii="Times New Roman" w:hAnsi="Times New Roman" w:cs="Times New Roman"/>
        </w:rPr>
      </w:pPr>
    </w:p>
    <w:p w14:paraId="0D81E5DC" w14:textId="54FACDFC" w:rsidR="003C63DC" w:rsidRPr="005E685B" w:rsidRDefault="003C63DC" w:rsidP="00435849">
      <w:pPr>
        <w:pStyle w:val="ListParagraph"/>
        <w:numPr>
          <w:ilvl w:val="0"/>
          <w:numId w:val="2"/>
        </w:numPr>
        <w:rPr>
          <w:rFonts w:ascii="Times New Roman" w:hAnsi="Times New Roman" w:cs="Times New Roman"/>
        </w:rPr>
      </w:pPr>
      <w:r w:rsidRPr="005E685B">
        <w:rPr>
          <w:rFonts w:ascii="Times New Roman" w:hAnsi="Times New Roman" w:cs="Times New Roman"/>
        </w:rPr>
        <w:t>That eligibility standards, in the State’s plan do not discriminate on the basis of diagnosis; that within a defined covered group, do not cover individuals of higher income families without covering individuals with a lower family income and do not deny eligibility based on an individual having a pre-existing medical condition</w:t>
      </w:r>
      <w:r>
        <w:rPr>
          <w:rFonts w:ascii="Times New Roman" w:hAnsi="Times New Roman" w:cs="Times New Roman"/>
        </w:rPr>
        <w:t xml:space="preserve"> </w:t>
      </w:r>
      <w:r w:rsidR="00435849" w:rsidRPr="00435849">
        <w:rPr>
          <w:rFonts w:ascii="Times New Roman" w:hAnsi="Times New Roman" w:cs="Times New Roman"/>
        </w:rPr>
        <w:t xml:space="preserve">consistent with the requirements in </w:t>
      </w:r>
      <w:r>
        <w:rPr>
          <w:rFonts w:ascii="Times New Roman" w:hAnsi="Times New Roman" w:cs="Times New Roman"/>
        </w:rPr>
        <w:t>42 CFR 320(b</w:t>
      </w:r>
      <w:proofErr w:type="gramStart"/>
      <w:r>
        <w:rPr>
          <w:rFonts w:ascii="Times New Roman" w:hAnsi="Times New Roman" w:cs="Times New Roman"/>
        </w:rPr>
        <w:t>)(</w:t>
      </w:r>
      <w:proofErr w:type="gramEnd"/>
      <w:r>
        <w:rPr>
          <w:rFonts w:ascii="Times New Roman" w:hAnsi="Times New Roman" w:cs="Times New Roman"/>
        </w:rPr>
        <w:t>1), (2) and (3)</w:t>
      </w:r>
      <w:r w:rsidR="00435849">
        <w:rPr>
          <w:rFonts w:ascii="Times New Roman" w:hAnsi="Times New Roman" w:cs="Times New Roman"/>
        </w:rPr>
        <w:t>.</w:t>
      </w:r>
    </w:p>
    <w:p w14:paraId="2B1600D9" w14:textId="77777777" w:rsidR="009B4FDD" w:rsidRPr="00F32307" w:rsidRDefault="009B4FDD" w:rsidP="00F32307">
      <w:pPr>
        <w:ind w:left="360"/>
        <w:rPr>
          <w:rFonts w:ascii="Times New Roman" w:hAnsi="Times New Roman" w:cs="Times New Roman"/>
        </w:rPr>
      </w:pPr>
    </w:p>
    <w:p w14:paraId="61819477" w14:textId="3052C669" w:rsidR="009B4FDD" w:rsidRPr="00B800C3" w:rsidRDefault="009B4FDD" w:rsidP="00435849">
      <w:pPr>
        <w:pStyle w:val="ListParagraph"/>
        <w:numPr>
          <w:ilvl w:val="0"/>
          <w:numId w:val="2"/>
        </w:numPr>
        <w:rPr>
          <w:rFonts w:ascii="Times New Roman" w:hAnsi="Times New Roman" w:cs="Times New Roman"/>
        </w:rPr>
      </w:pPr>
      <w:r>
        <w:rPr>
          <w:rFonts w:ascii="Times New Roman" w:hAnsi="Times New Roman" w:cs="Times New Roman"/>
        </w:rPr>
        <w:t xml:space="preserve">That the State </w:t>
      </w:r>
      <w:r w:rsidRPr="00B800C3">
        <w:rPr>
          <w:rFonts w:ascii="Times New Roman" w:hAnsi="Times New Roman" w:cs="Times New Roman"/>
        </w:rPr>
        <w:t>will comply with all applicable Federal laws and regulations, including but not limited to Federal grant requirements and Federal reporting requirements</w:t>
      </w:r>
      <w:r w:rsidR="00435849">
        <w:rPr>
          <w:rFonts w:ascii="Times New Roman" w:hAnsi="Times New Roman" w:cs="Times New Roman"/>
        </w:rPr>
        <w:t xml:space="preserve"> </w:t>
      </w:r>
      <w:r w:rsidR="00435849" w:rsidRPr="00435849">
        <w:rPr>
          <w:rFonts w:ascii="Times New Roman" w:hAnsi="Times New Roman" w:cs="Times New Roman"/>
        </w:rPr>
        <w:t>consistent with the requirements in 42 CFR 457.204</w:t>
      </w:r>
      <w:r w:rsidRPr="00B800C3">
        <w:rPr>
          <w:rFonts w:ascii="Times New Roman" w:hAnsi="Times New Roman" w:cs="Times New Roman"/>
        </w:rPr>
        <w:t>.</w:t>
      </w:r>
    </w:p>
    <w:p w14:paraId="4B5BEEE8" w14:textId="77777777" w:rsidR="003C63DC" w:rsidRPr="003C63DC" w:rsidRDefault="003C63DC" w:rsidP="00F32307">
      <w:pPr>
        <w:pStyle w:val="a"/>
        <w:tabs>
          <w:tab w:val="left" w:pos="-1440"/>
        </w:tabs>
        <w:ind w:left="360" w:firstLine="0"/>
        <w:rPr>
          <w:szCs w:val="24"/>
        </w:rPr>
      </w:pPr>
    </w:p>
    <w:p w14:paraId="6CDF2FEB" w14:textId="611BD706" w:rsidR="005E685B" w:rsidRPr="00121008" w:rsidRDefault="005E685B" w:rsidP="00435849">
      <w:pPr>
        <w:pStyle w:val="a"/>
        <w:numPr>
          <w:ilvl w:val="0"/>
          <w:numId w:val="2"/>
        </w:numPr>
        <w:tabs>
          <w:tab w:val="left" w:pos="-1440"/>
        </w:tabs>
        <w:rPr>
          <w:szCs w:val="24"/>
        </w:rPr>
      </w:pPr>
      <w:r>
        <w:t>That the State p</w:t>
      </w:r>
      <w:r w:rsidR="00340BB9" w:rsidRPr="00340BB9">
        <w:t xml:space="preserve">rovides child health assistance to targeted low-income children in the State who are Indians </w:t>
      </w:r>
      <w:r w:rsidR="00435849" w:rsidRPr="00435849">
        <w:t xml:space="preserve">consistent with the requirements in 42 CFR 457.125(a) </w:t>
      </w:r>
      <w:r w:rsidRPr="00121008">
        <w:rPr>
          <w:szCs w:val="24"/>
        </w:rPr>
        <w:t>(Section 2102(b</w:t>
      </w:r>
      <w:proofErr w:type="gramStart"/>
      <w:r w:rsidRPr="00121008">
        <w:rPr>
          <w:szCs w:val="24"/>
        </w:rPr>
        <w:t>)(</w:t>
      </w:r>
      <w:proofErr w:type="gramEnd"/>
      <w:r w:rsidRPr="00121008">
        <w:rPr>
          <w:szCs w:val="24"/>
        </w:rPr>
        <w:t>3)(D))</w:t>
      </w:r>
      <w:r w:rsidR="00435849">
        <w:rPr>
          <w:szCs w:val="24"/>
        </w:rPr>
        <w:t>.</w:t>
      </w:r>
      <w:r w:rsidRPr="00121008">
        <w:rPr>
          <w:szCs w:val="24"/>
        </w:rPr>
        <w:t xml:space="preserve"> </w:t>
      </w:r>
    </w:p>
    <w:p w14:paraId="52010CD8" w14:textId="77777777" w:rsidR="00893DE4" w:rsidRDefault="00893DE4" w:rsidP="00542671">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2C084EF7" w14:textId="77777777" w:rsidR="00340BB9" w:rsidRDefault="00340BB9">
      <w:pPr>
        <w:rPr>
          <w:rFonts w:ascii="Times New Roman" w:hAnsi="Times New Roman" w:cs="Times New Roman"/>
        </w:rPr>
      </w:pPr>
    </w:p>
    <w:p w14:paraId="5E33DB56" w14:textId="57725A1A" w:rsidR="00930D00" w:rsidRDefault="00B800C3">
      <w:pPr>
        <w:rPr>
          <w:rFonts w:ascii="Times New Roman" w:hAnsi="Times New Roman" w:cs="Times New Roman"/>
        </w:rPr>
      </w:pPr>
      <w:r>
        <w:rPr>
          <w:rFonts w:ascii="Times New Roman" w:hAnsi="Times New Roman" w:cs="Times New Roman"/>
        </w:rPr>
        <w:t>In t</w:t>
      </w:r>
      <w:r w:rsidR="00340BB9" w:rsidRPr="00340BB9">
        <w:rPr>
          <w:rFonts w:ascii="Times New Roman" w:hAnsi="Times New Roman" w:cs="Times New Roman"/>
        </w:rPr>
        <w:t xml:space="preserve">emplate </w:t>
      </w:r>
      <w:r w:rsidR="00340BB9">
        <w:rPr>
          <w:rFonts w:ascii="Times New Roman" w:hAnsi="Times New Roman" w:cs="Times New Roman"/>
        </w:rPr>
        <w:t xml:space="preserve">CA4 </w:t>
      </w:r>
      <w:r>
        <w:rPr>
          <w:rFonts w:ascii="Times New Roman" w:hAnsi="Times New Roman" w:cs="Times New Roman"/>
        </w:rPr>
        <w:t xml:space="preserve">the State is being asked to </w:t>
      </w:r>
      <w:r w:rsidR="00B43B0B">
        <w:rPr>
          <w:rFonts w:ascii="Times New Roman" w:hAnsi="Times New Roman" w:cs="Times New Roman"/>
        </w:rPr>
        <w:t xml:space="preserve">provide the </w:t>
      </w:r>
      <w:r w:rsidR="00340BB9">
        <w:rPr>
          <w:rFonts w:ascii="Times New Roman" w:hAnsi="Times New Roman" w:cs="Times New Roman"/>
        </w:rPr>
        <w:t xml:space="preserve">assurances </w:t>
      </w:r>
      <w:r>
        <w:rPr>
          <w:rFonts w:ascii="Times New Roman" w:hAnsi="Times New Roman" w:cs="Times New Roman"/>
        </w:rPr>
        <w:t>listed above</w:t>
      </w:r>
      <w:r w:rsidR="00B43B0B">
        <w:rPr>
          <w:rFonts w:ascii="Times New Roman" w:hAnsi="Times New Roman" w:cs="Times New Roman"/>
        </w:rPr>
        <w:t xml:space="preserve">. </w:t>
      </w:r>
    </w:p>
    <w:p w14:paraId="572B230E" w14:textId="77777777" w:rsidR="00B43B0B" w:rsidRPr="00C87E63" w:rsidRDefault="00B43B0B" w:rsidP="00B43B0B">
      <w:pPr>
        <w:rPr>
          <w:rFonts w:ascii="Times New Roman" w:hAnsi="Times New Roman" w:cs="Times New Roman"/>
        </w:rPr>
      </w:pPr>
      <w:r>
        <w:rPr>
          <w:rFonts w:ascii="Times New Roman" w:hAnsi="Times New Roman" w:cs="Times New Roman"/>
        </w:rPr>
        <w:lastRenderedPageBreak/>
        <w:t>The State provides the</w:t>
      </w:r>
      <w:r w:rsidRPr="00C87E63">
        <w:rPr>
          <w:rFonts w:ascii="Times New Roman" w:hAnsi="Times New Roman" w:cs="Times New Roman"/>
        </w:rPr>
        <w:t>s</w:t>
      </w:r>
      <w:r>
        <w:rPr>
          <w:rFonts w:ascii="Times New Roman" w:hAnsi="Times New Roman" w:cs="Times New Roman"/>
        </w:rPr>
        <w:t>e a</w:t>
      </w:r>
      <w:r w:rsidRPr="00C87E63">
        <w:rPr>
          <w:rFonts w:ascii="Times New Roman" w:hAnsi="Times New Roman" w:cs="Times New Roman"/>
        </w:rPr>
        <w:t>ffirmative assurance</w:t>
      </w:r>
      <w:r>
        <w:rPr>
          <w:rFonts w:ascii="Times New Roman" w:hAnsi="Times New Roman" w:cs="Times New Roman"/>
        </w:rPr>
        <w:t>s</w:t>
      </w:r>
      <w:r w:rsidRPr="00C87E63">
        <w:rPr>
          <w:rFonts w:ascii="Times New Roman" w:hAnsi="Times New Roman" w:cs="Times New Roman"/>
        </w:rPr>
        <w:t xml:space="preserve"> by checking the box</w:t>
      </w:r>
      <w:r>
        <w:rPr>
          <w:rFonts w:ascii="Times New Roman" w:hAnsi="Times New Roman" w:cs="Times New Roman"/>
        </w:rPr>
        <w:t>es</w:t>
      </w:r>
      <w:r w:rsidRPr="00C87E63">
        <w:rPr>
          <w:rFonts w:ascii="Times New Roman" w:hAnsi="Times New Roman" w:cs="Times New Roman"/>
        </w:rPr>
        <w:t xml:space="preserve"> next to the assurance statement</w:t>
      </w:r>
      <w:r>
        <w:rPr>
          <w:rFonts w:ascii="Times New Roman" w:hAnsi="Times New Roman" w:cs="Times New Roman"/>
        </w:rPr>
        <w:t>s</w:t>
      </w:r>
      <w:r w:rsidRPr="00C87E63">
        <w:rPr>
          <w:rFonts w:ascii="Times New Roman" w:hAnsi="Times New Roman" w:cs="Times New Roman"/>
        </w:rPr>
        <w:t xml:space="preserve">.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p w14:paraId="2CECC55A" w14:textId="77777777" w:rsidR="00B43B0B" w:rsidRPr="00F41D41" w:rsidRDefault="00B43B0B" w:rsidP="00B43B0B">
      <w:pPr>
        <w:rPr>
          <w:rFonts w:ascii="Times New Roman" w:hAnsi="Times New Roman" w:cs="Times New Roman"/>
        </w:rPr>
      </w:pPr>
    </w:p>
    <w:p w14:paraId="1B59980E" w14:textId="77777777" w:rsidR="00B43B0B" w:rsidRDefault="00B43B0B">
      <w:pPr>
        <w:rPr>
          <w:rFonts w:ascii="Times New Roman" w:hAnsi="Times New Roman" w:cs="Times New Roman"/>
        </w:rPr>
      </w:pPr>
    </w:p>
    <w:p w14:paraId="506F88DA" w14:textId="77777777" w:rsidR="00340BB9" w:rsidRPr="00340BB9" w:rsidRDefault="00340BB9">
      <w:pPr>
        <w:rPr>
          <w:rFonts w:ascii="Times New Roman" w:hAnsi="Times New Roman" w:cs="Times New Roman"/>
        </w:rPr>
      </w:pPr>
    </w:p>
    <w:sectPr w:rsidR="00340BB9" w:rsidRPr="00340BB9"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E1BE0"/>
    <w:multiLevelType w:val="hybridMultilevel"/>
    <w:tmpl w:val="99E4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2245"/>
    <w:rsid w:val="00020CD6"/>
    <w:rsid w:val="00023178"/>
    <w:rsid w:val="00036D5D"/>
    <w:rsid w:val="000A0112"/>
    <w:rsid w:val="000A423B"/>
    <w:rsid w:val="000D585E"/>
    <w:rsid w:val="00184C86"/>
    <w:rsid w:val="001C6DFB"/>
    <w:rsid w:val="0025732C"/>
    <w:rsid w:val="00284786"/>
    <w:rsid w:val="00297DEC"/>
    <w:rsid w:val="002F2BB4"/>
    <w:rsid w:val="00340BB9"/>
    <w:rsid w:val="00367F44"/>
    <w:rsid w:val="00373C34"/>
    <w:rsid w:val="00393F7B"/>
    <w:rsid w:val="003A1269"/>
    <w:rsid w:val="003C63DC"/>
    <w:rsid w:val="003D1B40"/>
    <w:rsid w:val="003D3E8F"/>
    <w:rsid w:val="00431747"/>
    <w:rsid w:val="00435849"/>
    <w:rsid w:val="004F63C0"/>
    <w:rsid w:val="00524DC9"/>
    <w:rsid w:val="00542671"/>
    <w:rsid w:val="005E685B"/>
    <w:rsid w:val="006168E0"/>
    <w:rsid w:val="00631A33"/>
    <w:rsid w:val="006475E9"/>
    <w:rsid w:val="00755CFC"/>
    <w:rsid w:val="008359C9"/>
    <w:rsid w:val="008873FB"/>
    <w:rsid w:val="008901D6"/>
    <w:rsid w:val="00893DE4"/>
    <w:rsid w:val="00930D00"/>
    <w:rsid w:val="00974358"/>
    <w:rsid w:val="009B2282"/>
    <w:rsid w:val="009B4FDD"/>
    <w:rsid w:val="009D2148"/>
    <w:rsid w:val="00A65EA8"/>
    <w:rsid w:val="00AA6325"/>
    <w:rsid w:val="00AC64AD"/>
    <w:rsid w:val="00AE44EE"/>
    <w:rsid w:val="00B3288F"/>
    <w:rsid w:val="00B43B0B"/>
    <w:rsid w:val="00B623F3"/>
    <w:rsid w:val="00B800C3"/>
    <w:rsid w:val="00BD78F2"/>
    <w:rsid w:val="00BF3422"/>
    <w:rsid w:val="00C43F51"/>
    <w:rsid w:val="00CD1870"/>
    <w:rsid w:val="00D14AD7"/>
    <w:rsid w:val="00D26B01"/>
    <w:rsid w:val="00D70EAF"/>
    <w:rsid w:val="00D71941"/>
    <w:rsid w:val="00D74711"/>
    <w:rsid w:val="00DC509F"/>
    <w:rsid w:val="00E05806"/>
    <w:rsid w:val="00E34CCF"/>
    <w:rsid w:val="00E574CB"/>
    <w:rsid w:val="00E915AA"/>
    <w:rsid w:val="00EF7EEA"/>
    <w:rsid w:val="00F32307"/>
    <w:rsid w:val="00F47813"/>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a">
    <w:name w:val="_"/>
    <w:basedOn w:val="Normal"/>
    <w:rsid w:val="00893DE4"/>
    <w:pPr>
      <w:widowControl w:val="0"/>
      <w:ind w:left="1440" w:hanging="720"/>
    </w:pPr>
    <w:rPr>
      <w:rFonts w:ascii="Times New Roman" w:eastAsia="Times New Roman" w:hAnsi="Times New Roman" w:cs="Times New Roman"/>
      <w:snapToGrid w:val="0"/>
      <w:szCs w:val="20"/>
    </w:rPr>
  </w:style>
  <w:style w:type="character" w:styleId="CommentReference">
    <w:name w:val="annotation reference"/>
    <w:basedOn w:val="DefaultParagraphFont"/>
    <w:uiPriority w:val="99"/>
    <w:semiHidden/>
    <w:unhideWhenUsed/>
    <w:rsid w:val="00367F44"/>
    <w:rPr>
      <w:sz w:val="16"/>
      <w:szCs w:val="16"/>
    </w:rPr>
  </w:style>
  <w:style w:type="paragraph" w:styleId="CommentText">
    <w:name w:val="annotation text"/>
    <w:basedOn w:val="Normal"/>
    <w:link w:val="CommentTextChar"/>
    <w:uiPriority w:val="99"/>
    <w:semiHidden/>
    <w:unhideWhenUsed/>
    <w:rsid w:val="00367F44"/>
    <w:rPr>
      <w:sz w:val="20"/>
      <w:szCs w:val="20"/>
    </w:rPr>
  </w:style>
  <w:style w:type="character" w:customStyle="1" w:styleId="CommentTextChar">
    <w:name w:val="Comment Text Char"/>
    <w:basedOn w:val="DefaultParagraphFont"/>
    <w:link w:val="CommentText"/>
    <w:uiPriority w:val="99"/>
    <w:semiHidden/>
    <w:rsid w:val="00367F44"/>
    <w:rPr>
      <w:sz w:val="20"/>
      <w:szCs w:val="20"/>
    </w:rPr>
  </w:style>
  <w:style w:type="paragraph" w:styleId="CommentSubject">
    <w:name w:val="annotation subject"/>
    <w:basedOn w:val="CommentText"/>
    <w:next w:val="CommentText"/>
    <w:link w:val="CommentSubjectChar"/>
    <w:uiPriority w:val="99"/>
    <w:semiHidden/>
    <w:unhideWhenUsed/>
    <w:rsid w:val="00367F44"/>
    <w:rPr>
      <w:b/>
      <w:bCs/>
    </w:rPr>
  </w:style>
  <w:style w:type="character" w:customStyle="1" w:styleId="CommentSubjectChar">
    <w:name w:val="Comment Subject Char"/>
    <w:basedOn w:val="CommentTextChar"/>
    <w:link w:val="CommentSubject"/>
    <w:uiPriority w:val="99"/>
    <w:semiHidden/>
    <w:rsid w:val="00367F44"/>
    <w:rPr>
      <w:b/>
      <w:bCs/>
      <w:sz w:val="20"/>
      <w:szCs w:val="20"/>
    </w:rPr>
  </w:style>
  <w:style w:type="paragraph" w:styleId="BalloonText">
    <w:name w:val="Balloon Text"/>
    <w:basedOn w:val="Normal"/>
    <w:link w:val="BalloonTextChar"/>
    <w:uiPriority w:val="99"/>
    <w:semiHidden/>
    <w:unhideWhenUsed/>
    <w:rsid w:val="00367F44"/>
    <w:rPr>
      <w:rFonts w:ascii="Tahoma" w:hAnsi="Tahoma" w:cs="Tahoma"/>
      <w:sz w:val="16"/>
      <w:szCs w:val="16"/>
    </w:rPr>
  </w:style>
  <w:style w:type="character" w:customStyle="1" w:styleId="BalloonTextChar">
    <w:name w:val="Balloon Text Char"/>
    <w:basedOn w:val="DefaultParagraphFont"/>
    <w:link w:val="BalloonText"/>
    <w:uiPriority w:val="99"/>
    <w:semiHidden/>
    <w:rsid w:val="00367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a">
    <w:name w:val="_"/>
    <w:basedOn w:val="Normal"/>
    <w:rsid w:val="00893DE4"/>
    <w:pPr>
      <w:widowControl w:val="0"/>
      <w:ind w:left="1440" w:hanging="720"/>
    </w:pPr>
    <w:rPr>
      <w:rFonts w:ascii="Times New Roman" w:eastAsia="Times New Roman" w:hAnsi="Times New Roman" w:cs="Times New Roman"/>
      <w:snapToGrid w:val="0"/>
      <w:szCs w:val="20"/>
    </w:rPr>
  </w:style>
  <w:style w:type="character" w:styleId="CommentReference">
    <w:name w:val="annotation reference"/>
    <w:basedOn w:val="DefaultParagraphFont"/>
    <w:uiPriority w:val="99"/>
    <w:semiHidden/>
    <w:unhideWhenUsed/>
    <w:rsid w:val="00367F44"/>
    <w:rPr>
      <w:sz w:val="16"/>
      <w:szCs w:val="16"/>
    </w:rPr>
  </w:style>
  <w:style w:type="paragraph" w:styleId="CommentText">
    <w:name w:val="annotation text"/>
    <w:basedOn w:val="Normal"/>
    <w:link w:val="CommentTextChar"/>
    <w:uiPriority w:val="99"/>
    <w:semiHidden/>
    <w:unhideWhenUsed/>
    <w:rsid w:val="00367F44"/>
    <w:rPr>
      <w:sz w:val="20"/>
      <w:szCs w:val="20"/>
    </w:rPr>
  </w:style>
  <w:style w:type="character" w:customStyle="1" w:styleId="CommentTextChar">
    <w:name w:val="Comment Text Char"/>
    <w:basedOn w:val="DefaultParagraphFont"/>
    <w:link w:val="CommentText"/>
    <w:uiPriority w:val="99"/>
    <w:semiHidden/>
    <w:rsid w:val="00367F44"/>
    <w:rPr>
      <w:sz w:val="20"/>
      <w:szCs w:val="20"/>
    </w:rPr>
  </w:style>
  <w:style w:type="paragraph" w:styleId="CommentSubject">
    <w:name w:val="annotation subject"/>
    <w:basedOn w:val="CommentText"/>
    <w:next w:val="CommentText"/>
    <w:link w:val="CommentSubjectChar"/>
    <w:uiPriority w:val="99"/>
    <w:semiHidden/>
    <w:unhideWhenUsed/>
    <w:rsid w:val="00367F44"/>
    <w:rPr>
      <w:b/>
      <w:bCs/>
    </w:rPr>
  </w:style>
  <w:style w:type="character" w:customStyle="1" w:styleId="CommentSubjectChar">
    <w:name w:val="Comment Subject Char"/>
    <w:basedOn w:val="CommentTextChar"/>
    <w:link w:val="CommentSubject"/>
    <w:uiPriority w:val="99"/>
    <w:semiHidden/>
    <w:rsid w:val="00367F44"/>
    <w:rPr>
      <w:b/>
      <w:bCs/>
      <w:sz w:val="20"/>
      <w:szCs w:val="20"/>
    </w:rPr>
  </w:style>
  <w:style w:type="paragraph" w:styleId="BalloonText">
    <w:name w:val="Balloon Text"/>
    <w:basedOn w:val="Normal"/>
    <w:link w:val="BalloonTextChar"/>
    <w:uiPriority w:val="99"/>
    <w:semiHidden/>
    <w:unhideWhenUsed/>
    <w:rsid w:val="00367F44"/>
    <w:rPr>
      <w:rFonts w:ascii="Tahoma" w:hAnsi="Tahoma" w:cs="Tahoma"/>
      <w:sz w:val="16"/>
      <w:szCs w:val="16"/>
    </w:rPr>
  </w:style>
  <w:style w:type="character" w:customStyle="1" w:styleId="BalloonTextChar">
    <w:name w:val="Balloon Text Char"/>
    <w:basedOn w:val="DefaultParagraphFont"/>
    <w:link w:val="BalloonText"/>
    <w:uiPriority w:val="99"/>
    <w:semiHidden/>
    <w:rsid w:val="00367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4</cp:revision>
  <dcterms:created xsi:type="dcterms:W3CDTF">2012-11-30T15:48:00Z</dcterms:created>
  <dcterms:modified xsi:type="dcterms:W3CDTF">2012-11-30T18:13:00Z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164650319</vt:i4>
  </property>
  <property fmtid="{D5CDD505-2E9C-101B-9397-08002B2CF9AE}" pid="4" name="_EmailSubject">
    <vt:lpwstr>IGs from linda</vt:lpwstr>
  </property>
  <property fmtid="{D5CDD505-2E9C-101B-9397-08002B2CF9AE}" pid="5" name="_AuthorEmail">
    <vt:lpwstr>Linda.Nablo@cms.hhs.gov</vt:lpwstr>
  </property>
  <property fmtid="{D5CDD505-2E9C-101B-9397-08002B2CF9AE}" pid="6" name="_AuthorEmailDisplayName">
    <vt:lpwstr>Nablo, Linda (CMS/CMCS)</vt:lpwstr>
  </property>
  <property fmtid="{D5CDD505-2E9C-101B-9397-08002B2CF9AE}" pid="7" name="_ReviewingToolsShownOnce">
    <vt:lpwstr/>
  </property>
</Properties>
</file>