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A98D9" w14:textId="64C23850" w:rsidR="004F63C0" w:rsidRDefault="006168E0">
      <w:pPr>
        <w:rPr>
          <w:rFonts w:ascii="Times New Roman" w:hAnsi="Times New Roman" w:cs="Times New Roman"/>
          <w:b/>
        </w:rPr>
      </w:pPr>
      <w:r w:rsidRPr="008873FB">
        <w:rPr>
          <w:rFonts w:ascii="Times New Roman" w:hAnsi="Times New Roman" w:cs="Times New Roman"/>
          <w:b/>
        </w:rPr>
        <w:t xml:space="preserve">Template </w:t>
      </w:r>
      <w:r w:rsidR="00A03FE4">
        <w:rPr>
          <w:rFonts w:ascii="Times New Roman" w:hAnsi="Times New Roman" w:cs="Times New Roman"/>
          <w:b/>
        </w:rPr>
        <w:t>CS6</w:t>
      </w:r>
      <w:r w:rsidRPr="008873FB">
        <w:rPr>
          <w:rFonts w:ascii="Times New Roman" w:hAnsi="Times New Roman" w:cs="Times New Roman"/>
          <w:b/>
        </w:rPr>
        <w:t xml:space="preserve"> – </w:t>
      </w:r>
      <w:r w:rsidR="00A03FE4">
        <w:rPr>
          <w:rFonts w:ascii="Times New Roman" w:hAnsi="Times New Roman" w:cs="Times New Roman"/>
          <w:b/>
        </w:rPr>
        <w:t>Income Standards</w:t>
      </w:r>
    </w:p>
    <w:p w14:paraId="2F4D1FA8" w14:textId="0EF96143" w:rsidR="00E34CCF" w:rsidRDefault="00631A33">
      <w:pPr>
        <w:rPr>
          <w:rFonts w:ascii="Times New Roman" w:hAnsi="Times New Roman" w:cs="Times New Roman"/>
          <w:b/>
        </w:rPr>
      </w:pPr>
      <w:r>
        <w:rPr>
          <w:rFonts w:ascii="Times New Roman" w:hAnsi="Times New Roman" w:cs="Times New Roman"/>
          <w:b/>
        </w:rPr>
        <w:t xml:space="preserve"> </w:t>
      </w:r>
    </w:p>
    <w:p w14:paraId="5809E740" w14:textId="718E265D" w:rsidR="00631A33" w:rsidRPr="008A0144" w:rsidRDefault="00373C34">
      <w:pPr>
        <w:rPr>
          <w:rFonts w:ascii="Times New Roman" w:hAnsi="Times New Roman" w:cs="Times New Roman"/>
          <w:b/>
        </w:rPr>
      </w:pPr>
      <w:r w:rsidRPr="008A0144">
        <w:rPr>
          <w:rFonts w:ascii="Times New Roman" w:hAnsi="Times New Roman" w:cs="Times New Roman"/>
          <w:b/>
        </w:rPr>
        <w:t>Statute:</w:t>
      </w:r>
      <w:r w:rsidR="00A03FE4" w:rsidRPr="008A0144">
        <w:rPr>
          <w:rFonts w:ascii="Times New Roman" w:hAnsi="Times New Roman" w:cs="Times New Roman"/>
          <w:b/>
        </w:rPr>
        <w:t xml:space="preserve"> </w:t>
      </w:r>
      <w:r w:rsidR="007B4E62" w:rsidRPr="00DE61C4">
        <w:rPr>
          <w:rFonts w:ascii="Times New Roman" w:hAnsi="Times New Roman" w:cs="Times New Roman"/>
        </w:rPr>
        <w:t xml:space="preserve"> 2102(b)</w:t>
      </w:r>
    </w:p>
    <w:p w14:paraId="5DBF5088" w14:textId="7A7C020D" w:rsidR="00373C34" w:rsidRPr="00DE61C4" w:rsidRDefault="00373C34">
      <w:pPr>
        <w:rPr>
          <w:rFonts w:ascii="Times New Roman" w:hAnsi="Times New Roman" w:cs="Times New Roman"/>
        </w:rPr>
      </w:pPr>
      <w:r w:rsidRPr="008A0144">
        <w:rPr>
          <w:rFonts w:ascii="Times New Roman" w:hAnsi="Times New Roman" w:cs="Times New Roman"/>
          <w:b/>
        </w:rPr>
        <w:t>Regulation:</w:t>
      </w:r>
      <w:r w:rsidR="00A03FE4" w:rsidRPr="00DE61C4">
        <w:rPr>
          <w:rFonts w:ascii="Times New Roman" w:hAnsi="Times New Roman" w:cs="Times New Roman"/>
        </w:rPr>
        <w:t xml:space="preserve"> </w:t>
      </w:r>
      <w:r w:rsidR="007B4E62">
        <w:rPr>
          <w:rFonts w:ascii="Times New Roman" w:hAnsi="Times New Roman" w:cs="Times New Roman"/>
        </w:rPr>
        <w:t xml:space="preserve"> 42 CFR 457.320(a)(2) and (3)</w:t>
      </w:r>
    </w:p>
    <w:p w14:paraId="51FF39EC" w14:textId="5BF32352" w:rsidR="00E34CCF" w:rsidRPr="008873FB" w:rsidRDefault="00A24230" w:rsidP="00DE61C4">
      <w:pPr>
        <w:pStyle w:val="Default"/>
        <w:rPr>
          <w:b/>
        </w:rPr>
      </w:pPr>
      <w:r>
        <w:rPr>
          <w:b/>
        </w:rPr>
        <w:t xml:space="preserve">Additional References: </w:t>
      </w:r>
      <w:r>
        <w:rPr>
          <w:sz w:val="23"/>
          <w:szCs w:val="23"/>
        </w:rPr>
        <w:t>SHO # 10-005, dated March 2, 2010</w:t>
      </w:r>
    </w:p>
    <w:p w14:paraId="5BB9D90F" w14:textId="77777777" w:rsidR="00C6252F" w:rsidRDefault="00C6252F">
      <w:pPr>
        <w:rPr>
          <w:rFonts w:ascii="Times New Roman" w:hAnsi="Times New Roman" w:cs="Times New Roman"/>
          <w:b/>
        </w:rPr>
      </w:pPr>
    </w:p>
    <w:p w14:paraId="779F41AA" w14:textId="00230D17" w:rsidR="004F63C0" w:rsidRPr="008873FB" w:rsidRDefault="004F63C0">
      <w:pPr>
        <w:rPr>
          <w:rFonts w:ascii="Times New Roman" w:hAnsi="Times New Roman" w:cs="Times New Roman"/>
          <w:b/>
        </w:rPr>
      </w:pPr>
      <w:r w:rsidRPr="008873FB">
        <w:rPr>
          <w:rFonts w:ascii="Times New Roman" w:hAnsi="Times New Roman" w:cs="Times New Roman"/>
          <w:b/>
        </w:rPr>
        <w:t>INTRODUCTION</w:t>
      </w:r>
    </w:p>
    <w:p w14:paraId="45198C2A" w14:textId="77777777" w:rsidR="00C6252F" w:rsidRDefault="00C6252F">
      <w:pPr>
        <w:rPr>
          <w:rFonts w:ascii="Times New Roman" w:hAnsi="Times New Roman" w:cs="Times New Roman"/>
        </w:rPr>
      </w:pPr>
    </w:p>
    <w:p w14:paraId="5304F7EB" w14:textId="77777777" w:rsidR="00C6252F" w:rsidRPr="00041528" w:rsidRDefault="00C6252F" w:rsidP="00C6252F">
      <w:pPr>
        <w:rPr>
          <w:rFonts w:ascii="Times New Roman" w:hAnsi="Times New Roman" w:cs="Times New Roman"/>
          <w:b/>
        </w:rPr>
      </w:pPr>
      <w:r w:rsidRPr="00C87E63">
        <w:rPr>
          <w:rFonts w:ascii="Times New Roman" w:hAnsi="Times New Roman" w:cs="Times New Roman"/>
        </w:rPr>
        <w:t>T</w:t>
      </w:r>
      <w:r>
        <w:rPr>
          <w:rFonts w:ascii="Times New Roman" w:hAnsi="Times New Roman" w:cs="Times New Roman"/>
        </w:rPr>
        <w:t xml:space="preserve">his template applies only to </w:t>
      </w:r>
      <w:r w:rsidRPr="00C87E63">
        <w:rPr>
          <w:rFonts w:ascii="Times New Roman" w:hAnsi="Times New Roman" w:cs="Times New Roman"/>
        </w:rPr>
        <w:t xml:space="preserve">States with separate child health assistance programs. </w:t>
      </w:r>
    </w:p>
    <w:p w14:paraId="03C90D04" w14:textId="77777777" w:rsidR="00C6252F" w:rsidRDefault="00C6252F">
      <w:pPr>
        <w:rPr>
          <w:rFonts w:ascii="Times New Roman" w:hAnsi="Times New Roman" w:cs="Times New Roman"/>
        </w:rPr>
      </w:pPr>
    </w:p>
    <w:p w14:paraId="48ED36A6" w14:textId="79048FEC" w:rsidR="00542671" w:rsidRDefault="00612BC4">
      <w:pPr>
        <w:rPr>
          <w:rFonts w:ascii="Times New Roman" w:hAnsi="Times New Roman" w:cs="Times New Roman"/>
        </w:rPr>
      </w:pPr>
      <w:r>
        <w:rPr>
          <w:rFonts w:ascii="Times New Roman" w:hAnsi="Times New Roman" w:cs="Times New Roman"/>
        </w:rPr>
        <w:t>This template is not accessed directly. It is displayed when needed for entry of age and income standards within the templates for the following covered groups:</w:t>
      </w:r>
    </w:p>
    <w:p w14:paraId="3F123729" w14:textId="77777777" w:rsidR="00612BC4" w:rsidRDefault="00612BC4">
      <w:pPr>
        <w:rPr>
          <w:rFonts w:ascii="Times New Roman" w:hAnsi="Times New Roman" w:cs="Times New Roman"/>
        </w:rPr>
      </w:pPr>
    </w:p>
    <w:p w14:paraId="38DB056C" w14:textId="6793FD74" w:rsidR="00612BC4" w:rsidRDefault="00612BC4">
      <w:pPr>
        <w:rPr>
          <w:rFonts w:ascii="Times New Roman" w:hAnsi="Times New Roman" w:cs="Times New Roman"/>
        </w:rPr>
      </w:pPr>
      <w:r>
        <w:rPr>
          <w:rFonts w:ascii="Times New Roman" w:hAnsi="Times New Roman" w:cs="Times New Roman"/>
        </w:rPr>
        <w:t>CS7 – Targeted Low-Income Child</w:t>
      </w:r>
    </w:p>
    <w:p w14:paraId="651812BE" w14:textId="186B69E8" w:rsidR="00612BC4" w:rsidRDefault="00612BC4">
      <w:pPr>
        <w:rPr>
          <w:rFonts w:ascii="Times New Roman" w:hAnsi="Times New Roman" w:cs="Times New Roman"/>
        </w:rPr>
      </w:pPr>
      <w:r>
        <w:rPr>
          <w:rFonts w:ascii="Times New Roman" w:hAnsi="Times New Roman" w:cs="Times New Roman"/>
        </w:rPr>
        <w:t xml:space="preserve">CS10 - </w:t>
      </w:r>
      <w:r w:rsidRPr="00612BC4">
        <w:rPr>
          <w:rFonts w:ascii="Times New Roman" w:hAnsi="Times New Roman" w:cs="Times New Roman"/>
        </w:rPr>
        <w:t>Children Who Have Access to Public Employee Coverage</w:t>
      </w:r>
    </w:p>
    <w:p w14:paraId="6BCAAD04" w14:textId="5BAD500B" w:rsidR="00612BC4" w:rsidRPr="00612BC4" w:rsidRDefault="00612BC4">
      <w:pPr>
        <w:rPr>
          <w:rFonts w:ascii="Times New Roman" w:hAnsi="Times New Roman" w:cs="Times New Roman"/>
        </w:rPr>
      </w:pPr>
      <w:r>
        <w:rPr>
          <w:rFonts w:ascii="Times New Roman" w:hAnsi="Times New Roman" w:cs="Times New Roman"/>
        </w:rPr>
        <w:t xml:space="preserve">CS12- </w:t>
      </w:r>
      <w:r w:rsidRPr="00612BC4">
        <w:rPr>
          <w:rFonts w:ascii="Times New Roman" w:hAnsi="Times New Roman" w:cs="Times New Roman"/>
        </w:rPr>
        <w:t>Dental Only Supplemental Coverage</w:t>
      </w:r>
    </w:p>
    <w:p w14:paraId="475E0167" w14:textId="77777777" w:rsidR="00E34CCF" w:rsidRPr="008873FB" w:rsidRDefault="00E34CCF">
      <w:pPr>
        <w:rPr>
          <w:rFonts w:ascii="Times New Roman" w:hAnsi="Times New Roman" w:cs="Times New Roman"/>
        </w:rPr>
      </w:pPr>
    </w:p>
    <w:p w14:paraId="3C866BE0" w14:textId="77777777" w:rsidR="00542671" w:rsidRDefault="00542671" w:rsidP="00542671">
      <w:pPr>
        <w:rPr>
          <w:rFonts w:ascii="Times New Roman" w:hAnsi="Times New Roman" w:cs="Times New Roman"/>
          <w:b/>
        </w:rPr>
      </w:pPr>
      <w:r w:rsidRPr="008873FB">
        <w:rPr>
          <w:rFonts w:ascii="Times New Roman" w:hAnsi="Times New Roman" w:cs="Times New Roman"/>
          <w:b/>
        </w:rPr>
        <w:t>BACKGROUND</w:t>
      </w:r>
    </w:p>
    <w:p w14:paraId="7BEAAF81" w14:textId="77777777" w:rsidR="00194E10" w:rsidRPr="008873FB" w:rsidRDefault="00194E10" w:rsidP="00542671">
      <w:pPr>
        <w:rPr>
          <w:rFonts w:ascii="Times New Roman" w:hAnsi="Times New Roman" w:cs="Times New Roman"/>
          <w:b/>
        </w:rPr>
      </w:pPr>
    </w:p>
    <w:p w14:paraId="575FD0E5" w14:textId="5A7143AD" w:rsidR="00E34CCF" w:rsidRPr="00055EF8" w:rsidRDefault="00031657">
      <w:pPr>
        <w:rPr>
          <w:rFonts w:ascii="Times New Roman" w:hAnsi="Times New Roman" w:cs="Times New Roman"/>
        </w:rPr>
      </w:pPr>
      <w:r w:rsidRPr="00055EF8">
        <w:rPr>
          <w:rFonts w:ascii="Times New Roman" w:hAnsi="Times New Roman" w:cs="Times New Roman"/>
        </w:rPr>
        <w:t xml:space="preserve">The State must specify eligibility standards used for its separate child health assistance program, including age and income standards. </w:t>
      </w:r>
    </w:p>
    <w:p w14:paraId="737C6C17" w14:textId="77777777" w:rsidR="00A24230" w:rsidRPr="00055EF8" w:rsidRDefault="00A24230" w:rsidP="00A24230">
      <w:pPr>
        <w:pStyle w:val="Default"/>
      </w:pPr>
    </w:p>
    <w:p w14:paraId="343CF1DC" w14:textId="2D371E7E" w:rsidR="00A24230" w:rsidRDefault="00055EF8" w:rsidP="00A24230">
      <w:pPr>
        <w:pStyle w:val="Default"/>
        <w:rPr>
          <w:sz w:val="23"/>
          <w:szCs w:val="23"/>
        </w:rPr>
      </w:pPr>
      <w:r>
        <w:rPr>
          <w:sz w:val="23"/>
          <w:szCs w:val="23"/>
        </w:rPr>
        <w:t xml:space="preserve">Please note: </w:t>
      </w:r>
      <w:r w:rsidR="00A24230">
        <w:rPr>
          <w:sz w:val="23"/>
          <w:szCs w:val="23"/>
        </w:rPr>
        <w:t>CHIPRA section 114 changed the applicable federal matching rate for expenditures for child health assistance or health benefits coverage for a targeted low-income child whose effective family income would exceed 300 percent of the FPL if not for the application of a general exclusion of a block of income that is not determined by type of expense or type of income. Instead of using the enhanced FMAP rate that would otherwise apply for CHIP expenditures, the regular Medicaid FMAP rate as determined under section 1905(b) of the Act would apply. An exception was made for States that had existing authority to cover children above 300 percent of the FPL as of the date of enactment of CHIPRA (February 4, 2009).</w:t>
      </w:r>
      <w:r w:rsidR="00A24230" w:rsidRPr="00A24230">
        <w:t xml:space="preserve"> </w:t>
      </w:r>
      <w:r w:rsidR="00A24230">
        <w:t xml:space="preserve"> </w:t>
      </w:r>
      <w:r w:rsidR="00A24230">
        <w:rPr>
          <w:sz w:val="23"/>
          <w:szCs w:val="23"/>
        </w:rPr>
        <w:t>States qualifying for an exception may receive the enhanced FMAP rate to provide coverage to children with family incomes above 300 percent of the FPL.</w:t>
      </w:r>
    </w:p>
    <w:p w14:paraId="6D1FDC04" w14:textId="77777777" w:rsidR="00A24230" w:rsidRDefault="00A24230" w:rsidP="00A24230">
      <w:pPr>
        <w:pStyle w:val="Default"/>
      </w:pPr>
    </w:p>
    <w:p w14:paraId="031313A0" w14:textId="6E5199B3" w:rsidR="001C6DFB" w:rsidRDefault="00A24230">
      <w:pPr>
        <w:rPr>
          <w:rFonts w:ascii="Times New Roman" w:hAnsi="Times New Roman" w:cs="Times New Roman"/>
          <w:b/>
        </w:rPr>
      </w:pPr>
      <w:r>
        <w:t xml:space="preserve"> </w:t>
      </w:r>
      <w:r w:rsidR="001C6DFB" w:rsidRPr="008873FB">
        <w:rPr>
          <w:rFonts w:ascii="Times New Roman" w:hAnsi="Times New Roman" w:cs="Times New Roman"/>
          <w:b/>
        </w:rPr>
        <w:t>TECHNICAL GUIDANCE</w:t>
      </w:r>
    </w:p>
    <w:p w14:paraId="755BEA63" w14:textId="77777777" w:rsidR="00194E10" w:rsidRPr="008873FB" w:rsidRDefault="00194E10">
      <w:pPr>
        <w:rPr>
          <w:rFonts w:ascii="Times New Roman" w:hAnsi="Times New Roman" w:cs="Times New Roman"/>
          <w:b/>
        </w:rPr>
      </w:pPr>
      <w:bookmarkStart w:id="0" w:name="_GoBack"/>
      <w:bookmarkEnd w:id="0"/>
    </w:p>
    <w:p w14:paraId="6B06CEF6" w14:textId="75D6F974" w:rsidR="00612BC4" w:rsidRDefault="00612BC4" w:rsidP="00612BC4">
      <w:pPr>
        <w:rPr>
          <w:rFonts w:ascii="Times New Roman" w:hAnsi="Times New Roman" w:cs="Times New Roman"/>
        </w:rPr>
      </w:pPr>
      <w:r>
        <w:rPr>
          <w:rFonts w:ascii="Times New Roman" w:hAnsi="Times New Roman" w:cs="Times New Roman"/>
        </w:rPr>
        <w:t>Whe</w:t>
      </w:r>
      <w:r w:rsidR="007B4E62">
        <w:rPr>
          <w:rFonts w:ascii="Times New Roman" w:hAnsi="Times New Roman" w:cs="Times New Roman"/>
        </w:rPr>
        <w:t>re</w:t>
      </w:r>
      <w:r>
        <w:rPr>
          <w:rFonts w:ascii="Times New Roman" w:hAnsi="Times New Roman" w:cs="Times New Roman"/>
        </w:rPr>
        <w:t xml:space="preserve"> income standards are </w:t>
      </w:r>
      <w:r w:rsidR="007B4E62">
        <w:rPr>
          <w:rFonts w:ascii="Times New Roman" w:hAnsi="Times New Roman" w:cs="Times New Roman"/>
        </w:rPr>
        <w:t>requested</w:t>
      </w:r>
      <w:r>
        <w:rPr>
          <w:rFonts w:ascii="Times New Roman" w:hAnsi="Times New Roman" w:cs="Times New Roman"/>
        </w:rPr>
        <w:t>, a grid is displayed with the following fields:</w:t>
      </w:r>
    </w:p>
    <w:p w14:paraId="200F014F" w14:textId="77777777" w:rsidR="00612BC4" w:rsidRDefault="00612BC4" w:rsidP="00612BC4">
      <w:pPr>
        <w:rPr>
          <w:rFonts w:ascii="Times New Roman" w:hAnsi="Times New Roman" w:cs="Times New Roman"/>
        </w:rPr>
      </w:pPr>
    </w:p>
    <w:p w14:paraId="1CA043DF" w14:textId="21B7CE13" w:rsidR="00612BC4" w:rsidRDefault="00612BC4" w:rsidP="00612BC4">
      <w:pPr>
        <w:ind w:left="720"/>
        <w:rPr>
          <w:rFonts w:ascii="Times New Roman" w:hAnsi="Times New Roman" w:cs="Times New Roman"/>
        </w:rPr>
      </w:pPr>
      <w:r>
        <w:rPr>
          <w:rFonts w:ascii="Times New Roman" w:hAnsi="Times New Roman" w:cs="Times New Roman"/>
        </w:rPr>
        <w:t>Two fields for age, labeled ‘From</w:t>
      </w:r>
      <w:r w:rsidR="007B4E62">
        <w:rPr>
          <w:rFonts w:ascii="Times New Roman" w:hAnsi="Times New Roman" w:cs="Times New Roman"/>
        </w:rPr>
        <w:t xml:space="preserve"> Age</w:t>
      </w:r>
      <w:r>
        <w:rPr>
          <w:rFonts w:ascii="Times New Roman" w:hAnsi="Times New Roman" w:cs="Times New Roman"/>
        </w:rPr>
        <w:t>’ for the lower end of the age range and ‘Up to</w:t>
      </w:r>
      <w:r w:rsidR="007B4E62">
        <w:rPr>
          <w:rFonts w:ascii="Times New Roman" w:hAnsi="Times New Roman" w:cs="Times New Roman"/>
        </w:rPr>
        <w:t xml:space="preserve"> Age</w:t>
      </w:r>
      <w:r>
        <w:rPr>
          <w:rFonts w:ascii="Times New Roman" w:hAnsi="Times New Roman" w:cs="Times New Roman"/>
        </w:rPr>
        <w:t>’ for the upper bound of the age range.</w:t>
      </w:r>
      <w:r w:rsidR="009A64E4">
        <w:rPr>
          <w:rFonts w:ascii="Times New Roman" w:hAnsi="Times New Roman" w:cs="Times New Roman"/>
        </w:rPr>
        <w:t xml:space="preserve"> States select the </w:t>
      </w:r>
      <w:r w:rsidR="00DB33A7">
        <w:rPr>
          <w:rFonts w:ascii="Times New Roman" w:hAnsi="Times New Roman" w:cs="Times New Roman"/>
        </w:rPr>
        <w:t xml:space="preserve">ages </w:t>
      </w:r>
      <w:r w:rsidR="009A64E4">
        <w:rPr>
          <w:rFonts w:ascii="Times New Roman" w:hAnsi="Times New Roman" w:cs="Times New Roman"/>
        </w:rPr>
        <w:t xml:space="preserve">from a dropdown list </w:t>
      </w:r>
      <w:r w:rsidR="00DB33A7">
        <w:rPr>
          <w:rFonts w:ascii="Times New Roman" w:hAnsi="Times New Roman" w:cs="Times New Roman"/>
        </w:rPr>
        <w:t xml:space="preserve">with values from 0 to 19. </w:t>
      </w:r>
    </w:p>
    <w:p w14:paraId="601E3E6F" w14:textId="77777777" w:rsidR="00612BC4" w:rsidRDefault="00612BC4" w:rsidP="00612BC4">
      <w:pPr>
        <w:ind w:firstLine="720"/>
        <w:rPr>
          <w:rFonts w:ascii="Times New Roman" w:hAnsi="Times New Roman" w:cs="Times New Roman"/>
        </w:rPr>
      </w:pPr>
    </w:p>
    <w:p w14:paraId="7F14F093" w14:textId="284EB516" w:rsidR="001E197B" w:rsidRDefault="001E197B" w:rsidP="001E197B">
      <w:pPr>
        <w:ind w:left="1440"/>
      </w:pPr>
      <w:r w:rsidRPr="00DE3822">
        <w:rPr>
          <w:rFonts w:ascii="Times New Roman" w:hAnsi="Times New Roman" w:cs="Times New Roman"/>
        </w:rPr>
        <w:t xml:space="preserve">Note: </w:t>
      </w:r>
      <w:r w:rsidR="00E25B8C" w:rsidRPr="00DE3822">
        <w:rPr>
          <w:rFonts w:ascii="Times New Roman" w:hAnsi="Times New Roman" w:cs="Times New Roman"/>
        </w:rPr>
        <w:t>The ‘</w:t>
      </w:r>
      <w:r w:rsidR="00DE3822">
        <w:rPr>
          <w:rFonts w:ascii="Times New Roman" w:hAnsi="Times New Roman" w:cs="Times New Roman"/>
        </w:rPr>
        <w:t>F</w:t>
      </w:r>
      <w:r w:rsidR="00E25B8C" w:rsidRPr="00DE3822">
        <w:rPr>
          <w:rFonts w:ascii="Times New Roman" w:hAnsi="Times New Roman" w:cs="Times New Roman"/>
        </w:rPr>
        <w:t xml:space="preserve">rom </w:t>
      </w:r>
      <w:r w:rsidR="00DE3822">
        <w:rPr>
          <w:rFonts w:ascii="Times New Roman" w:hAnsi="Times New Roman" w:cs="Times New Roman"/>
        </w:rPr>
        <w:t>A</w:t>
      </w:r>
      <w:r w:rsidR="00E25B8C" w:rsidRPr="00DE3822">
        <w:rPr>
          <w:rFonts w:ascii="Times New Roman" w:hAnsi="Times New Roman" w:cs="Times New Roman"/>
        </w:rPr>
        <w:t xml:space="preserve">ge’ </w:t>
      </w:r>
      <w:r w:rsidR="00163185" w:rsidRPr="00DE3822">
        <w:rPr>
          <w:rFonts w:ascii="Times New Roman" w:hAnsi="Times New Roman" w:cs="Times New Roman"/>
        </w:rPr>
        <w:t>includes</w:t>
      </w:r>
      <w:r w:rsidR="00E25B8C" w:rsidRPr="00DE3822">
        <w:rPr>
          <w:rFonts w:ascii="Times New Roman" w:hAnsi="Times New Roman" w:cs="Times New Roman"/>
        </w:rPr>
        <w:t xml:space="preserve"> the child</w:t>
      </w:r>
      <w:r w:rsidR="006806A6" w:rsidRPr="00DE3822">
        <w:rPr>
          <w:rFonts w:ascii="Times New Roman" w:hAnsi="Times New Roman" w:cs="Times New Roman"/>
        </w:rPr>
        <w:t>’s</w:t>
      </w:r>
      <w:r w:rsidR="00E25B8C" w:rsidRPr="00DE3822">
        <w:rPr>
          <w:rFonts w:ascii="Times New Roman" w:hAnsi="Times New Roman" w:cs="Times New Roman"/>
        </w:rPr>
        <w:t xml:space="preserve"> birthday. </w:t>
      </w:r>
      <w:r w:rsidR="007B4E62" w:rsidRPr="00DE3822">
        <w:rPr>
          <w:rFonts w:ascii="Times New Roman" w:hAnsi="Times New Roman" w:cs="Times New Roman"/>
        </w:rPr>
        <w:t>The Up to Age should be read as ‘up to be but not including’. That is, f</w:t>
      </w:r>
      <w:r w:rsidR="00DE3822">
        <w:rPr>
          <w:rFonts w:ascii="Times New Roman" w:hAnsi="Times New Roman" w:cs="Times New Roman"/>
        </w:rPr>
        <w:t>o</w:t>
      </w:r>
      <w:r w:rsidR="007B4E62" w:rsidRPr="00DE3822">
        <w:rPr>
          <w:rFonts w:ascii="Times New Roman" w:hAnsi="Times New Roman" w:cs="Times New Roman"/>
        </w:rPr>
        <w:t>r example, up to age 6 means until the child’s sixth birthday but not including the child’s birthday.</w:t>
      </w:r>
      <w:r w:rsidR="007B4E62">
        <w:rPr>
          <w:rFonts w:ascii="Times New Roman" w:hAnsi="Times New Roman" w:cs="Times New Roman"/>
        </w:rPr>
        <w:t xml:space="preserve"> </w:t>
      </w:r>
      <w:r w:rsidR="00921812">
        <w:t xml:space="preserve"> </w:t>
      </w:r>
    </w:p>
    <w:p w14:paraId="0B4C116E" w14:textId="00455686" w:rsidR="001E197B" w:rsidRDefault="001E197B" w:rsidP="00612BC4">
      <w:pPr>
        <w:ind w:firstLine="720"/>
        <w:rPr>
          <w:rFonts w:ascii="Times New Roman" w:hAnsi="Times New Roman" w:cs="Times New Roman"/>
        </w:rPr>
      </w:pPr>
    </w:p>
    <w:p w14:paraId="16AAF343" w14:textId="021A612B" w:rsidR="00612BC4" w:rsidRDefault="00612BC4" w:rsidP="00612BC4">
      <w:pPr>
        <w:ind w:left="720"/>
        <w:rPr>
          <w:rFonts w:ascii="Times New Roman" w:hAnsi="Times New Roman" w:cs="Times New Roman"/>
        </w:rPr>
      </w:pPr>
      <w:r>
        <w:rPr>
          <w:rFonts w:ascii="Times New Roman" w:hAnsi="Times New Roman" w:cs="Times New Roman"/>
        </w:rPr>
        <w:lastRenderedPageBreak/>
        <w:t xml:space="preserve">Two fields for percentage of Federal poverty level (FPL) labeled ‘Above’ for the lower end of the income standard and ‘Up to and </w:t>
      </w:r>
      <w:r w:rsidR="00E4773A">
        <w:rPr>
          <w:rFonts w:ascii="Times New Roman" w:hAnsi="Times New Roman" w:cs="Times New Roman"/>
        </w:rPr>
        <w:t>i</w:t>
      </w:r>
      <w:r>
        <w:rPr>
          <w:rFonts w:ascii="Times New Roman" w:hAnsi="Times New Roman" w:cs="Times New Roman"/>
        </w:rPr>
        <w:t xml:space="preserve">ncluding’ for the upper bound of the income standard.  </w:t>
      </w:r>
      <w:r w:rsidR="000D1714">
        <w:rPr>
          <w:rFonts w:ascii="Times New Roman" w:hAnsi="Times New Roman" w:cs="Times New Roman"/>
        </w:rPr>
        <w:t xml:space="preserve">The State enters in the FPL amounts in both fields. </w:t>
      </w:r>
    </w:p>
    <w:p w14:paraId="4299F801" w14:textId="77777777" w:rsidR="00EB797B" w:rsidRDefault="00EB797B" w:rsidP="00612BC4">
      <w:pPr>
        <w:ind w:left="720"/>
        <w:rPr>
          <w:rFonts w:ascii="Times New Roman" w:hAnsi="Times New Roman" w:cs="Times New Roman"/>
        </w:rPr>
      </w:pPr>
    </w:p>
    <w:p w14:paraId="25FA5475" w14:textId="5B490607" w:rsidR="00612BC4" w:rsidRDefault="00EB797B" w:rsidP="006F0970">
      <w:pPr>
        <w:ind w:left="1440"/>
        <w:rPr>
          <w:rFonts w:ascii="Times New Roman" w:hAnsi="Times New Roman" w:cs="Times New Roman"/>
        </w:rPr>
      </w:pPr>
      <w:r>
        <w:rPr>
          <w:rFonts w:ascii="Times New Roman" w:hAnsi="Times New Roman" w:cs="Times New Roman"/>
        </w:rPr>
        <w:t xml:space="preserve">Note: The ‘above’ </w:t>
      </w:r>
      <w:r w:rsidR="00A022A2">
        <w:rPr>
          <w:rFonts w:ascii="Times New Roman" w:hAnsi="Times New Roman" w:cs="Times New Roman"/>
        </w:rPr>
        <w:t xml:space="preserve">amount </w:t>
      </w:r>
      <w:r>
        <w:rPr>
          <w:rFonts w:ascii="Times New Roman" w:hAnsi="Times New Roman" w:cs="Times New Roman"/>
        </w:rPr>
        <w:t xml:space="preserve">does </w:t>
      </w:r>
      <w:r w:rsidR="00CD49CB">
        <w:rPr>
          <w:rFonts w:ascii="Times New Roman" w:hAnsi="Times New Roman" w:cs="Times New Roman"/>
        </w:rPr>
        <w:t xml:space="preserve">not </w:t>
      </w:r>
      <w:r>
        <w:rPr>
          <w:rFonts w:ascii="Times New Roman" w:hAnsi="Times New Roman" w:cs="Times New Roman"/>
        </w:rPr>
        <w:t>equal the actual dollar amount represented by the FPL percentage entered, but rather is equal to the dollar amount plus one cent of the FPL pe</w:t>
      </w:r>
      <w:r w:rsidR="00A022A2">
        <w:rPr>
          <w:rFonts w:ascii="Times New Roman" w:hAnsi="Times New Roman" w:cs="Times New Roman"/>
        </w:rPr>
        <w:t xml:space="preserve">rcentage entered.  However, </w:t>
      </w:r>
      <w:r>
        <w:rPr>
          <w:rFonts w:ascii="Times New Roman" w:hAnsi="Times New Roman" w:cs="Times New Roman"/>
        </w:rPr>
        <w:t xml:space="preserve">‘up to and including’ is inclusive of the actual dollar amount represented by the FPL percentage entered. Example:  </w:t>
      </w:r>
      <w:r w:rsidR="00C71333">
        <w:rPr>
          <w:rFonts w:ascii="Times New Roman" w:hAnsi="Times New Roman" w:cs="Times New Roman"/>
        </w:rPr>
        <w:t>for income range of above</w:t>
      </w:r>
      <w:r w:rsidR="008E3BDF">
        <w:rPr>
          <w:rFonts w:ascii="Times New Roman" w:hAnsi="Times New Roman" w:cs="Times New Roman"/>
        </w:rPr>
        <w:t xml:space="preserve"> </w:t>
      </w:r>
      <w:r w:rsidR="00C71333">
        <w:rPr>
          <w:rFonts w:ascii="Times New Roman" w:hAnsi="Times New Roman" w:cs="Times New Roman"/>
        </w:rPr>
        <w:t xml:space="preserve">185% (dollar value = $1,850) up to and including 250% (dollar value = $2,500), the lower end equals $1,850.01 and the upper end equals $2,500 exactly). To avoid gaps, after the State has entered in the first income standard, the amount entered for the ‘above’ value for the subsequent income standard should equal the previous ‘up to and including’. </w:t>
      </w:r>
    </w:p>
    <w:p w14:paraId="7AB1EBAB" w14:textId="77777777" w:rsidR="00612BC4" w:rsidRDefault="00612BC4" w:rsidP="00612BC4">
      <w:pPr>
        <w:rPr>
          <w:rFonts w:ascii="Times New Roman" w:hAnsi="Times New Roman" w:cs="Times New Roman"/>
        </w:rPr>
      </w:pPr>
    </w:p>
    <w:p w14:paraId="3BF3BAEC" w14:textId="6AE90DC1" w:rsidR="00612BC4" w:rsidRDefault="00612BC4" w:rsidP="002A0126">
      <w:pPr>
        <w:rPr>
          <w:rFonts w:ascii="Times New Roman" w:hAnsi="Times New Roman" w:cs="Times New Roman"/>
        </w:rPr>
      </w:pPr>
      <w:r>
        <w:rPr>
          <w:rFonts w:ascii="Times New Roman" w:hAnsi="Times New Roman" w:cs="Times New Roman"/>
        </w:rPr>
        <w:t xml:space="preserve">The </w:t>
      </w:r>
      <w:r w:rsidR="00A03FE4">
        <w:rPr>
          <w:rFonts w:ascii="Times New Roman" w:hAnsi="Times New Roman" w:cs="Times New Roman"/>
        </w:rPr>
        <w:t>age and income grid</w:t>
      </w:r>
      <w:r w:rsidRPr="00FE7526">
        <w:rPr>
          <w:rFonts w:ascii="Times New Roman" w:hAnsi="Times New Roman" w:cs="Times New Roman"/>
        </w:rPr>
        <w:t xml:space="preserve"> may </w:t>
      </w:r>
      <w:r w:rsidR="00A03FE4">
        <w:rPr>
          <w:rFonts w:ascii="Times New Roman" w:hAnsi="Times New Roman" w:cs="Times New Roman"/>
        </w:rPr>
        <w:t xml:space="preserve">be completed in </w:t>
      </w:r>
      <w:r w:rsidRPr="00FE7526">
        <w:rPr>
          <w:rFonts w:ascii="Times New Roman" w:hAnsi="Times New Roman" w:cs="Times New Roman"/>
        </w:rPr>
        <w:t>two ways:</w:t>
      </w:r>
    </w:p>
    <w:p w14:paraId="499B62CC" w14:textId="77777777" w:rsidR="00A03FE4" w:rsidRPr="00FE7526" w:rsidRDefault="00A03FE4" w:rsidP="00A03FE4">
      <w:pPr>
        <w:ind w:left="1440" w:hanging="1350"/>
        <w:rPr>
          <w:rFonts w:ascii="Times New Roman" w:hAnsi="Times New Roman" w:cs="Times New Roman"/>
        </w:rPr>
      </w:pPr>
    </w:p>
    <w:p w14:paraId="1056C142" w14:textId="36BE879F" w:rsidR="00612BC4" w:rsidRDefault="00612BC4" w:rsidP="00A03FE4">
      <w:pPr>
        <w:pStyle w:val="ListParagraph"/>
        <w:numPr>
          <w:ilvl w:val="0"/>
          <w:numId w:val="2"/>
        </w:numPr>
        <w:rPr>
          <w:rFonts w:ascii="Times New Roman" w:hAnsi="Times New Roman" w:cs="Times New Roman"/>
        </w:rPr>
      </w:pPr>
      <w:r>
        <w:rPr>
          <w:rFonts w:ascii="Times New Roman" w:hAnsi="Times New Roman" w:cs="Times New Roman"/>
        </w:rPr>
        <w:t xml:space="preserve">By </w:t>
      </w:r>
      <w:r w:rsidR="00A03FE4">
        <w:rPr>
          <w:rFonts w:ascii="Times New Roman" w:hAnsi="Times New Roman" w:cs="Times New Roman"/>
        </w:rPr>
        <w:t xml:space="preserve">first </w:t>
      </w:r>
      <w:r>
        <w:rPr>
          <w:rFonts w:ascii="Times New Roman" w:hAnsi="Times New Roman" w:cs="Times New Roman"/>
        </w:rPr>
        <w:t>entering in an age range</w:t>
      </w:r>
      <w:r w:rsidR="00A03FE4">
        <w:rPr>
          <w:rFonts w:ascii="Times New Roman" w:hAnsi="Times New Roman" w:cs="Times New Roman"/>
        </w:rPr>
        <w:t xml:space="preserve"> and then </w:t>
      </w:r>
      <w:r>
        <w:rPr>
          <w:rFonts w:ascii="Times New Roman" w:hAnsi="Times New Roman" w:cs="Times New Roman"/>
        </w:rPr>
        <w:t>the income range that applies to that age range. Th</w:t>
      </w:r>
      <w:r w:rsidR="00A03FE4">
        <w:rPr>
          <w:rFonts w:ascii="Times New Roman" w:hAnsi="Times New Roman" w:cs="Times New Roman"/>
        </w:rPr>
        <w:t xml:space="preserve">is process would get repeated until </w:t>
      </w:r>
      <w:r>
        <w:rPr>
          <w:rFonts w:ascii="Times New Roman" w:hAnsi="Times New Roman" w:cs="Times New Roman"/>
        </w:rPr>
        <w:t>all the age and income ranges are entered</w:t>
      </w:r>
      <w:r w:rsidR="00A03FE4">
        <w:rPr>
          <w:rFonts w:ascii="Times New Roman" w:hAnsi="Times New Roman" w:cs="Times New Roman"/>
        </w:rPr>
        <w:t xml:space="preserve">, or </w:t>
      </w:r>
    </w:p>
    <w:p w14:paraId="781E67D2" w14:textId="77777777" w:rsidR="00A03FE4" w:rsidRPr="00A03FE4" w:rsidRDefault="00A03FE4" w:rsidP="00A03FE4">
      <w:pPr>
        <w:ind w:left="360"/>
        <w:rPr>
          <w:rFonts w:ascii="Times New Roman" w:hAnsi="Times New Roman" w:cs="Times New Roman"/>
        </w:rPr>
      </w:pPr>
    </w:p>
    <w:p w14:paraId="6B40CC6D" w14:textId="60648E75" w:rsidR="00612BC4" w:rsidRDefault="00612BC4" w:rsidP="00A03FE4">
      <w:pPr>
        <w:pStyle w:val="ListParagraph"/>
        <w:numPr>
          <w:ilvl w:val="0"/>
          <w:numId w:val="2"/>
        </w:numPr>
        <w:rPr>
          <w:rFonts w:ascii="Times New Roman" w:hAnsi="Times New Roman" w:cs="Times New Roman"/>
        </w:rPr>
      </w:pPr>
      <w:r w:rsidRPr="00040ADE">
        <w:rPr>
          <w:rFonts w:ascii="Times New Roman" w:hAnsi="Times New Roman" w:cs="Times New Roman"/>
        </w:rPr>
        <w:t xml:space="preserve"> </w:t>
      </w:r>
      <w:r>
        <w:rPr>
          <w:rFonts w:ascii="Times New Roman" w:hAnsi="Times New Roman" w:cs="Times New Roman"/>
        </w:rPr>
        <w:t>Entering all the individual age ranges first</w:t>
      </w:r>
      <w:r w:rsidR="00A03FE4">
        <w:rPr>
          <w:rFonts w:ascii="Times New Roman" w:hAnsi="Times New Roman" w:cs="Times New Roman"/>
        </w:rPr>
        <w:t xml:space="preserve">. By doing this, a </w:t>
      </w:r>
      <w:r>
        <w:rPr>
          <w:rFonts w:ascii="Times New Roman" w:hAnsi="Times New Roman" w:cs="Times New Roman"/>
        </w:rPr>
        <w:t xml:space="preserve">list </w:t>
      </w:r>
      <w:r w:rsidR="00A03FE4">
        <w:rPr>
          <w:rFonts w:ascii="Times New Roman" w:hAnsi="Times New Roman" w:cs="Times New Roman"/>
        </w:rPr>
        <w:t xml:space="preserve">of the ages gets created </w:t>
      </w:r>
      <w:r>
        <w:rPr>
          <w:rFonts w:ascii="Times New Roman" w:hAnsi="Times New Roman" w:cs="Times New Roman"/>
        </w:rPr>
        <w:t>on the left hand side of the grid</w:t>
      </w:r>
      <w:r w:rsidR="00A03FE4">
        <w:rPr>
          <w:rFonts w:ascii="Times New Roman" w:hAnsi="Times New Roman" w:cs="Times New Roman"/>
        </w:rPr>
        <w:t>. T</w:t>
      </w:r>
      <w:r>
        <w:rPr>
          <w:rFonts w:ascii="Times New Roman" w:hAnsi="Times New Roman" w:cs="Times New Roman"/>
        </w:rPr>
        <w:t xml:space="preserve">he income ranges </w:t>
      </w:r>
      <w:r w:rsidR="00A03FE4">
        <w:rPr>
          <w:rFonts w:ascii="Times New Roman" w:hAnsi="Times New Roman" w:cs="Times New Roman"/>
        </w:rPr>
        <w:t xml:space="preserve">would then be entered </w:t>
      </w:r>
      <w:r>
        <w:rPr>
          <w:rFonts w:ascii="Times New Roman" w:hAnsi="Times New Roman" w:cs="Times New Roman"/>
        </w:rPr>
        <w:t xml:space="preserve">in the columns next to each individual age range. </w:t>
      </w:r>
    </w:p>
    <w:p w14:paraId="0B701AB1" w14:textId="77777777" w:rsidR="00FC7D21" w:rsidRDefault="00FC7D21" w:rsidP="00FC7D21">
      <w:pPr>
        <w:rPr>
          <w:rFonts w:ascii="Times New Roman" w:hAnsi="Times New Roman" w:cs="Times New Roman"/>
        </w:rPr>
      </w:pPr>
    </w:p>
    <w:p w14:paraId="6F224272" w14:textId="2563A6E2" w:rsidR="00FC7D21" w:rsidRPr="00FC7D21" w:rsidRDefault="00FC7D21" w:rsidP="00FC7D21">
      <w:pPr>
        <w:rPr>
          <w:rFonts w:ascii="Times New Roman" w:hAnsi="Times New Roman" w:cs="Times New Roman"/>
        </w:rPr>
      </w:pPr>
      <w:r>
        <w:rPr>
          <w:rFonts w:ascii="Times New Roman" w:hAnsi="Times New Roman" w:cs="Times New Roman"/>
        </w:rPr>
        <w:t xml:space="preserve">Note: After the first age range is entered, to enter more age ranges, click on the plus sign in the left hand column of the grid. </w:t>
      </w:r>
    </w:p>
    <w:p w14:paraId="2FEF6E6E" w14:textId="77777777" w:rsidR="00612BC4" w:rsidRDefault="00612BC4" w:rsidP="00DE61C4">
      <w:pPr>
        <w:rPr>
          <w:rFonts w:ascii="Times New Roman" w:hAnsi="Times New Roman" w:cs="Times New Roman"/>
        </w:rPr>
      </w:pPr>
    </w:p>
    <w:p w14:paraId="2C9EED1E" w14:textId="07E1F481" w:rsidR="002A0126" w:rsidRDefault="00DE61C4">
      <w:pPr>
        <w:rPr>
          <w:rFonts w:ascii="Times New Roman" w:hAnsi="Times New Roman" w:cs="Times New Roman"/>
        </w:rPr>
      </w:pPr>
      <w:r>
        <w:rPr>
          <w:rFonts w:ascii="Times New Roman" w:hAnsi="Times New Roman" w:cs="Times New Roman"/>
          <w:i/>
        </w:rPr>
        <w:t>Validation</w:t>
      </w:r>
      <w:r w:rsidR="00DB33A7">
        <w:rPr>
          <w:rFonts w:ascii="Times New Roman" w:hAnsi="Times New Roman" w:cs="Times New Roman"/>
          <w:i/>
        </w:rPr>
        <w:t xml:space="preserve"> 1 for ages</w:t>
      </w:r>
      <w:r w:rsidR="002A0126">
        <w:rPr>
          <w:rFonts w:ascii="Times New Roman" w:hAnsi="Times New Roman" w:cs="Times New Roman"/>
          <w:i/>
        </w:rPr>
        <w:t xml:space="preserve">: </w:t>
      </w:r>
      <w:r w:rsidR="002A0126" w:rsidRPr="002A0126">
        <w:rPr>
          <w:rFonts w:ascii="Times New Roman" w:hAnsi="Times New Roman" w:cs="Times New Roman"/>
          <w:i/>
        </w:rPr>
        <w:t xml:space="preserve"> first entry of 'up to age' cannot equal '</w:t>
      </w:r>
      <w:r w:rsidR="002A0126">
        <w:rPr>
          <w:rFonts w:ascii="Times New Roman" w:hAnsi="Times New Roman" w:cs="Times New Roman"/>
          <w:i/>
        </w:rPr>
        <w:t>0</w:t>
      </w:r>
      <w:r w:rsidR="002A0126" w:rsidRPr="002A0126">
        <w:rPr>
          <w:rFonts w:ascii="Times New Roman" w:hAnsi="Times New Roman" w:cs="Times New Roman"/>
          <w:i/>
        </w:rPr>
        <w:t>'</w:t>
      </w:r>
      <w:r w:rsidR="002A0126">
        <w:rPr>
          <w:rFonts w:ascii="Times New Roman" w:hAnsi="Times New Roman" w:cs="Times New Roman"/>
          <w:i/>
        </w:rPr>
        <w:t xml:space="preserve">. </w:t>
      </w:r>
      <w:r w:rsidR="00DB6B16">
        <w:rPr>
          <w:rFonts w:ascii="Times New Roman" w:hAnsi="Times New Roman" w:cs="Times New Roman"/>
        </w:rPr>
        <w:t xml:space="preserve">If the </w:t>
      </w:r>
      <w:r>
        <w:rPr>
          <w:rFonts w:ascii="Times New Roman" w:hAnsi="Times New Roman" w:cs="Times New Roman"/>
        </w:rPr>
        <w:t>validation</w:t>
      </w:r>
      <w:r w:rsidR="00DB6B16">
        <w:rPr>
          <w:rFonts w:ascii="Times New Roman" w:hAnsi="Times New Roman" w:cs="Times New Roman"/>
        </w:rPr>
        <w:t xml:space="preserve"> fails,</w:t>
      </w:r>
      <w:r w:rsidR="002A0126">
        <w:rPr>
          <w:rFonts w:ascii="Times New Roman" w:hAnsi="Times New Roman" w:cs="Times New Roman"/>
        </w:rPr>
        <w:t xml:space="preserve"> </w:t>
      </w:r>
      <w:r w:rsidR="00E26BDC">
        <w:rPr>
          <w:rFonts w:ascii="Times New Roman" w:hAnsi="Times New Roman" w:cs="Times New Roman"/>
        </w:rPr>
        <w:t>i.e.</w:t>
      </w:r>
      <w:r w:rsidR="002A0126">
        <w:rPr>
          <w:rFonts w:ascii="Times New Roman" w:hAnsi="Times New Roman" w:cs="Times New Roman"/>
        </w:rPr>
        <w:t xml:space="preserve"> zero was entered as a value, an error message gets displayed and the State is given the opportunity to correct.</w:t>
      </w:r>
    </w:p>
    <w:p w14:paraId="67FB6BAB" w14:textId="77777777" w:rsidR="002A0126" w:rsidRDefault="002A0126">
      <w:pPr>
        <w:rPr>
          <w:rFonts w:ascii="Times New Roman" w:hAnsi="Times New Roman" w:cs="Times New Roman"/>
        </w:rPr>
      </w:pPr>
    </w:p>
    <w:p w14:paraId="6A5308CF" w14:textId="46C97CA3" w:rsidR="00DB6B16" w:rsidRDefault="00DE61C4" w:rsidP="00DB6B16">
      <w:pPr>
        <w:rPr>
          <w:rFonts w:ascii="Times New Roman" w:hAnsi="Times New Roman" w:cs="Times New Roman"/>
        </w:rPr>
      </w:pPr>
      <w:r>
        <w:rPr>
          <w:rFonts w:ascii="Times New Roman" w:hAnsi="Times New Roman" w:cs="Times New Roman"/>
          <w:i/>
        </w:rPr>
        <w:t xml:space="preserve">Validation </w:t>
      </w:r>
      <w:r w:rsidR="00DB33A7">
        <w:rPr>
          <w:rFonts w:ascii="Times New Roman" w:hAnsi="Times New Roman" w:cs="Times New Roman"/>
          <w:i/>
        </w:rPr>
        <w:t xml:space="preserve"> 2 for ages</w:t>
      </w:r>
      <w:r w:rsidR="00DB6B16" w:rsidRPr="00DB6B16">
        <w:rPr>
          <w:rFonts w:ascii="Times New Roman" w:hAnsi="Times New Roman" w:cs="Times New Roman"/>
          <w:i/>
        </w:rPr>
        <w:t>: 'up to' value to be greater than 'from' value.</w:t>
      </w:r>
      <w:r w:rsidR="00DB6B16">
        <w:rPr>
          <w:rFonts w:ascii="Times New Roman" w:hAnsi="Times New Roman" w:cs="Times New Roman"/>
        </w:rPr>
        <w:t xml:space="preserve"> If the </w:t>
      </w:r>
      <w:r>
        <w:rPr>
          <w:rFonts w:ascii="Times New Roman" w:hAnsi="Times New Roman" w:cs="Times New Roman"/>
        </w:rPr>
        <w:t>validation</w:t>
      </w:r>
      <w:r w:rsidR="00DB6B16">
        <w:rPr>
          <w:rFonts w:ascii="Times New Roman" w:hAnsi="Times New Roman" w:cs="Times New Roman"/>
        </w:rPr>
        <w:t xml:space="preserve"> fails, that is a lower number was entered for the upper bound than for the lower end of the age range, an error message gets displayed and the State is given the opportunity to correct.</w:t>
      </w:r>
    </w:p>
    <w:p w14:paraId="3E7B31F9" w14:textId="77777777" w:rsidR="00DB33A7" w:rsidRDefault="00DB33A7" w:rsidP="00DB6B16">
      <w:pPr>
        <w:rPr>
          <w:rFonts w:ascii="Times New Roman" w:hAnsi="Times New Roman" w:cs="Times New Roman"/>
        </w:rPr>
      </w:pPr>
    </w:p>
    <w:p w14:paraId="3B65DA2E" w14:textId="3ABF4DA9" w:rsidR="00DB6B16" w:rsidRDefault="00DE61C4" w:rsidP="00DB6B16">
      <w:pPr>
        <w:rPr>
          <w:rFonts w:ascii="Times New Roman" w:hAnsi="Times New Roman" w:cs="Times New Roman"/>
        </w:rPr>
      </w:pPr>
      <w:r>
        <w:rPr>
          <w:rFonts w:ascii="Times New Roman" w:hAnsi="Times New Roman" w:cs="Times New Roman"/>
          <w:i/>
        </w:rPr>
        <w:t xml:space="preserve">Validation </w:t>
      </w:r>
      <w:r w:rsidR="00DB33A7">
        <w:rPr>
          <w:rFonts w:ascii="Times New Roman" w:hAnsi="Times New Roman" w:cs="Times New Roman"/>
          <w:i/>
        </w:rPr>
        <w:t>3 for ages</w:t>
      </w:r>
      <w:r w:rsidR="00DB6B16" w:rsidRPr="00DB6B16">
        <w:rPr>
          <w:rFonts w:ascii="Times New Roman" w:hAnsi="Times New Roman" w:cs="Times New Roman"/>
          <w:i/>
        </w:rPr>
        <w:t xml:space="preserve">: each time that an age range is entered, it is cross-checked to previously entered age ranges to check for any overlap. </w:t>
      </w:r>
      <w:r w:rsidR="00DB6B16" w:rsidRPr="00DB6B16">
        <w:rPr>
          <w:rFonts w:ascii="Times New Roman" w:hAnsi="Times New Roman" w:cs="Times New Roman"/>
        </w:rPr>
        <w:t>If the cross-check finds that there is an overlap, an error message is displayed and the State is asked to check one of two options:</w:t>
      </w:r>
    </w:p>
    <w:p w14:paraId="74C1EB83" w14:textId="77777777" w:rsidR="00222284" w:rsidRPr="00DB6B16" w:rsidRDefault="00222284" w:rsidP="00DB6B16">
      <w:pPr>
        <w:rPr>
          <w:rFonts w:ascii="Times New Roman" w:hAnsi="Times New Roman" w:cs="Times New Roman"/>
        </w:rPr>
      </w:pPr>
    </w:p>
    <w:p w14:paraId="4EEC2037" w14:textId="26B3D3F6" w:rsidR="00DB6B16" w:rsidRPr="00222284" w:rsidRDefault="00DB6B16" w:rsidP="00DB6B16">
      <w:pPr>
        <w:pStyle w:val="ListParagraph"/>
        <w:numPr>
          <w:ilvl w:val="0"/>
          <w:numId w:val="3"/>
        </w:numPr>
        <w:rPr>
          <w:rFonts w:ascii="Times New Roman" w:hAnsi="Times New Roman" w:cs="Times New Roman"/>
        </w:rPr>
      </w:pPr>
      <w:r w:rsidRPr="00DB6B16">
        <w:rPr>
          <w:rFonts w:ascii="Times New Roman" w:eastAsia="Times New Roman" w:hAnsi="Times New Roman" w:cs="Times New Roman"/>
        </w:rPr>
        <w:t>This was done in error. If the Sta</w:t>
      </w:r>
      <w:r>
        <w:rPr>
          <w:rFonts w:ascii="Times New Roman" w:eastAsia="Times New Roman" w:hAnsi="Times New Roman" w:cs="Times New Roman"/>
        </w:rPr>
        <w:t>te checks this option, the State is given the opportunity to correct.</w:t>
      </w:r>
    </w:p>
    <w:p w14:paraId="50F3E7B4" w14:textId="77777777" w:rsidR="00222284" w:rsidRPr="00222284" w:rsidRDefault="00222284" w:rsidP="00222284">
      <w:pPr>
        <w:rPr>
          <w:rFonts w:ascii="Times New Roman" w:hAnsi="Times New Roman" w:cs="Times New Roman"/>
        </w:rPr>
      </w:pPr>
    </w:p>
    <w:p w14:paraId="258FB6F9" w14:textId="18F53FF6" w:rsidR="00DB6B16" w:rsidRDefault="00222284" w:rsidP="00A6041C">
      <w:pPr>
        <w:pStyle w:val="ListParagraph"/>
        <w:numPr>
          <w:ilvl w:val="0"/>
          <w:numId w:val="3"/>
        </w:numPr>
        <w:rPr>
          <w:rFonts w:ascii="Times New Roman" w:hAnsi="Times New Roman" w:cs="Times New Roman"/>
        </w:rPr>
      </w:pPr>
      <w:r w:rsidRPr="00222284">
        <w:rPr>
          <w:rFonts w:ascii="Times New Roman" w:hAnsi="Times New Roman" w:cs="Times New Roman"/>
        </w:rPr>
        <w:t xml:space="preserve">This age group has more than one income standard. If the State checks this option, the State must then enter an explanation.  The explanation must include the reason </w:t>
      </w:r>
      <w:r w:rsidRPr="00222284">
        <w:rPr>
          <w:rFonts w:ascii="Times New Roman" w:hAnsi="Times New Roman" w:cs="Times New Roman"/>
        </w:rPr>
        <w:lastRenderedPageBreak/>
        <w:t>for having different income standards for children within the same age</w:t>
      </w:r>
      <w:r w:rsidR="00303A60">
        <w:rPr>
          <w:rFonts w:ascii="Times New Roman" w:hAnsi="Times New Roman" w:cs="Times New Roman"/>
        </w:rPr>
        <w:t>,</w:t>
      </w:r>
      <w:r w:rsidRPr="00222284">
        <w:rPr>
          <w:rFonts w:ascii="Times New Roman" w:hAnsi="Times New Roman" w:cs="Times New Roman"/>
        </w:rPr>
        <w:t xml:space="preserve"> </w:t>
      </w:r>
      <w:r w:rsidR="00303A60">
        <w:rPr>
          <w:rFonts w:ascii="Times New Roman" w:hAnsi="Times New Roman" w:cs="Times New Roman"/>
        </w:rPr>
        <w:t xml:space="preserve">the individual ages that overlap and the income standards for the overlap ages.  </w:t>
      </w:r>
      <w:r w:rsidRPr="00222284">
        <w:rPr>
          <w:rFonts w:ascii="Times New Roman" w:hAnsi="Times New Roman" w:cs="Times New Roman"/>
        </w:rPr>
        <w:t xml:space="preserve"> </w:t>
      </w:r>
    </w:p>
    <w:p w14:paraId="1FBCB79D" w14:textId="77777777" w:rsidR="00DB33A7" w:rsidRPr="00DB33A7" w:rsidRDefault="00DB33A7" w:rsidP="00DB33A7">
      <w:pPr>
        <w:pStyle w:val="ListParagraph"/>
        <w:rPr>
          <w:rFonts w:ascii="Times New Roman" w:hAnsi="Times New Roman" w:cs="Times New Roman"/>
        </w:rPr>
      </w:pPr>
    </w:p>
    <w:p w14:paraId="2F40FC3B" w14:textId="77777777" w:rsidR="006E388E" w:rsidRDefault="006E388E" w:rsidP="006E388E">
      <w:pPr>
        <w:rPr>
          <w:rFonts w:ascii="Times New Roman" w:hAnsi="Times New Roman" w:cs="Times New Roman"/>
        </w:rPr>
      </w:pPr>
      <w:r>
        <w:rPr>
          <w:rFonts w:ascii="Times New Roman" w:hAnsi="Times New Roman" w:cs="Times New Roman"/>
        </w:rPr>
        <w:t>With each entry of income levels, the State must answer the question ‘</w:t>
      </w:r>
      <w:r w:rsidRPr="00554C5C">
        <w:rPr>
          <w:rFonts w:ascii="Times New Roman" w:hAnsi="Times New Roman" w:cs="Times New Roman"/>
        </w:rPr>
        <w:t>Does this equal the highest income standard used for this age group in Medicaid?</w:t>
      </w:r>
      <w:r>
        <w:rPr>
          <w:rFonts w:ascii="Times New Roman" w:hAnsi="Times New Roman" w:cs="Times New Roman"/>
        </w:rPr>
        <w:t xml:space="preserve">’ by selecting Y or N. </w:t>
      </w:r>
    </w:p>
    <w:p w14:paraId="58133212" w14:textId="77777777" w:rsidR="00554C5C" w:rsidRDefault="00554C5C" w:rsidP="006E388E">
      <w:pPr>
        <w:rPr>
          <w:rFonts w:ascii="Times New Roman" w:hAnsi="Times New Roman" w:cs="Times New Roman"/>
        </w:rPr>
      </w:pPr>
    </w:p>
    <w:p w14:paraId="61FA6007" w14:textId="69158983" w:rsidR="006E388E" w:rsidRPr="00554C5C" w:rsidRDefault="006E388E" w:rsidP="00554C5C">
      <w:pPr>
        <w:pStyle w:val="ListParagraph"/>
        <w:numPr>
          <w:ilvl w:val="0"/>
          <w:numId w:val="5"/>
        </w:numPr>
        <w:rPr>
          <w:rFonts w:ascii="Times New Roman" w:hAnsi="Times New Roman" w:cs="Times New Roman"/>
        </w:rPr>
      </w:pPr>
      <w:r>
        <w:rPr>
          <w:rFonts w:ascii="Times New Roman" w:hAnsi="Times New Roman" w:cs="Times New Roman"/>
        </w:rPr>
        <w:t>If the response is yes, an error message is displayed saying ‘</w:t>
      </w:r>
      <w:r w:rsidRPr="006E388E">
        <w:rPr>
          <w:rFonts w:ascii="Times New Roman" w:hAnsi="Times New Roman" w:cs="Times New Roman"/>
        </w:rPr>
        <w:t>Please note that the lower bound for CHIP eligibility is the highest standard for Medicaid poverty-level children for this age group. Cannot proceed unless correction is made.</w:t>
      </w:r>
      <w:r>
        <w:rPr>
          <w:rFonts w:ascii="Times New Roman" w:hAnsi="Times New Roman" w:cs="Times New Roman"/>
        </w:rPr>
        <w:t>’ and the State is given the opportunity to correct.</w:t>
      </w:r>
      <w:r w:rsidRPr="006E388E">
        <w:rPr>
          <w:rFonts w:ascii="Times New Roman" w:hAnsi="Times New Roman" w:cs="Times New Roman"/>
        </w:rPr>
        <w:t xml:space="preserve">   </w:t>
      </w:r>
      <w:r>
        <w:rPr>
          <w:rFonts w:ascii="Times New Roman" w:hAnsi="Times New Roman" w:cs="Times New Roman"/>
        </w:rPr>
        <w:t xml:space="preserve"> </w:t>
      </w:r>
    </w:p>
    <w:p w14:paraId="45FD0620" w14:textId="77777777" w:rsidR="006E388E" w:rsidRDefault="006E388E" w:rsidP="006E388E">
      <w:pPr>
        <w:rPr>
          <w:rFonts w:ascii="Times New Roman" w:hAnsi="Times New Roman" w:cs="Times New Roman"/>
        </w:rPr>
      </w:pPr>
    </w:p>
    <w:p w14:paraId="70AFE40B" w14:textId="77777777" w:rsidR="006E388E" w:rsidRPr="00554C5C" w:rsidRDefault="006E388E" w:rsidP="006E388E">
      <w:pPr>
        <w:rPr>
          <w:rFonts w:ascii="Times New Roman" w:hAnsi="Times New Roman" w:cs="Times New Roman"/>
        </w:rPr>
      </w:pPr>
    </w:p>
    <w:p w14:paraId="31A3CCA2" w14:textId="625138B5" w:rsidR="0021506C" w:rsidRPr="00DB33A7" w:rsidRDefault="00DE61C4" w:rsidP="0021506C">
      <w:pPr>
        <w:rPr>
          <w:rFonts w:ascii="Times New Roman" w:hAnsi="Times New Roman" w:cs="Times New Roman"/>
        </w:rPr>
      </w:pPr>
      <w:r>
        <w:rPr>
          <w:rFonts w:ascii="Times New Roman" w:hAnsi="Times New Roman" w:cs="Times New Roman"/>
          <w:i/>
        </w:rPr>
        <w:t>Validation</w:t>
      </w:r>
      <w:r w:rsidR="00DB33A7">
        <w:rPr>
          <w:rFonts w:ascii="Times New Roman" w:hAnsi="Times New Roman" w:cs="Times New Roman"/>
          <w:i/>
        </w:rPr>
        <w:t xml:space="preserve"> 1 for income standards</w:t>
      </w:r>
      <w:r w:rsidR="00DB33A7" w:rsidRPr="00DB33A7">
        <w:rPr>
          <w:rFonts w:ascii="Times New Roman" w:hAnsi="Times New Roman" w:cs="Times New Roman"/>
          <w:i/>
        </w:rPr>
        <w:t>: 'up to' value must be greater than 'above' value</w:t>
      </w:r>
      <w:r w:rsidR="00DB33A7">
        <w:rPr>
          <w:rFonts w:ascii="Times New Roman" w:hAnsi="Times New Roman" w:cs="Times New Roman"/>
          <w:i/>
        </w:rPr>
        <w:t xml:space="preserve">. </w:t>
      </w:r>
      <w:r w:rsidR="00DB33A7">
        <w:rPr>
          <w:rFonts w:ascii="Times New Roman" w:hAnsi="Times New Roman" w:cs="Times New Roman"/>
        </w:rPr>
        <w:t xml:space="preserve">If the </w:t>
      </w:r>
      <w:r>
        <w:rPr>
          <w:rFonts w:ascii="Times New Roman" w:hAnsi="Times New Roman" w:cs="Times New Roman"/>
        </w:rPr>
        <w:t>validation</w:t>
      </w:r>
      <w:r w:rsidR="00DB33A7">
        <w:rPr>
          <w:rFonts w:ascii="Times New Roman" w:hAnsi="Times New Roman" w:cs="Times New Roman"/>
        </w:rPr>
        <w:t xml:space="preserve"> fails, that is a lower number was entered for the upper bound </w:t>
      </w:r>
      <w:r w:rsidR="0021506C">
        <w:rPr>
          <w:rFonts w:ascii="Times New Roman" w:hAnsi="Times New Roman" w:cs="Times New Roman"/>
        </w:rPr>
        <w:t xml:space="preserve">than for the lower end </w:t>
      </w:r>
      <w:r w:rsidR="00DB33A7">
        <w:rPr>
          <w:rFonts w:ascii="Times New Roman" w:hAnsi="Times New Roman" w:cs="Times New Roman"/>
        </w:rPr>
        <w:t xml:space="preserve">of the </w:t>
      </w:r>
      <w:r w:rsidR="0021506C">
        <w:rPr>
          <w:rFonts w:ascii="Times New Roman" w:hAnsi="Times New Roman" w:cs="Times New Roman"/>
        </w:rPr>
        <w:t xml:space="preserve">income standard, an error message gets displayed and the State is given the opportunity to </w:t>
      </w:r>
      <w:r w:rsidR="0021506C" w:rsidRPr="00DB33A7">
        <w:rPr>
          <w:rFonts w:ascii="Times New Roman" w:hAnsi="Times New Roman" w:cs="Times New Roman"/>
        </w:rPr>
        <w:t>correct.</w:t>
      </w:r>
      <w:r w:rsidR="0021506C">
        <w:rPr>
          <w:rFonts w:ascii="Times New Roman" w:hAnsi="Times New Roman" w:cs="Times New Roman"/>
        </w:rPr>
        <w:t xml:space="preserve"> </w:t>
      </w:r>
    </w:p>
    <w:p w14:paraId="27C2E892" w14:textId="77777777" w:rsidR="00DB33A7" w:rsidRDefault="00DB33A7" w:rsidP="00DB33A7">
      <w:pPr>
        <w:rPr>
          <w:rFonts w:ascii="Times New Roman" w:hAnsi="Times New Roman" w:cs="Times New Roman"/>
        </w:rPr>
      </w:pPr>
    </w:p>
    <w:p w14:paraId="7B60E86D" w14:textId="592075DA" w:rsidR="00DB33A7" w:rsidRDefault="00DE61C4" w:rsidP="00DB33A7">
      <w:pPr>
        <w:rPr>
          <w:rFonts w:ascii="Times New Roman" w:hAnsi="Times New Roman" w:cs="Times New Roman"/>
        </w:rPr>
      </w:pPr>
      <w:r>
        <w:rPr>
          <w:rFonts w:ascii="Times New Roman" w:hAnsi="Times New Roman" w:cs="Times New Roman"/>
          <w:i/>
        </w:rPr>
        <w:t>Validation</w:t>
      </w:r>
      <w:r w:rsidR="00DB33A7">
        <w:rPr>
          <w:rFonts w:ascii="Times New Roman" w:hAnsi="Times New Roman" w:cs="Times New Roman"/>
          <w:i/>
        </w:rPr>
        <w:t xml:space="preserve"> 2 for income standards</w:t>
      </w:r>
      <w:r w:rsidR="00DB33A7" w:rsidRPr="00DB33A7">
        <w:rPr>
          <w:rFonts w:ascii="Times New Roman" w:hAnsi="Times New Roman" w:cs="Times New Roman"/>
          <w:i/>
        </w:rPr>
        <w:t xml:space="preserve">: </w:t>
      </w:r>
      <w:r w:rsidR="00DB33A7">
        <w:rPr>
          <w:rFonts w:ascii="Times New Roman" w:hAnsi="Times New Roman" w:cs="Times New Roman"/>
          <w:i/>
        </w:rPr>
        <w:t>‘</w:t>
      </w:r>
      <w:r w:rsidR="00DB33A7" w:rsidRPr="00DB33A7">
        <w:rPr>
          <w:rFonts w:ascii="Times New Roman" w:hAnsi="Times New Roman" w:cs="Times New Roman"/>
          <w:i/>
        </w:rPr>
        <w:t>above</w:t>
      </w:r>
      <w:r w:rsidR="00DB33A7">
        <w:rPr>
          <w:rFonts w:ascii="Times New Roman" w:hAnsi="Times New Roman" w:cs="Times New Roman"/>
          <w:i/>
        </w:rPr>
        <w:t>’</w:t>
      </w:r>
      <w:r w:rsidR="00DB33A7" w:rsidRPr="00DB33A7">
        <w:rPr>
          <w:rFonts w:ascii="Times New Roman" w:hAnsi="Times New Roman" w:cs="Times New Roman"/>
          <w:i/>
        </w:rPr>
        <w:t xml:space="preserve"> value cannot be greater than 300.</w:t>
      </w:r>
      <w:r w:rsidR="00DB33A7" w:rsidRPr="00DB33A7">
        <w:rPr>
          <w:rFonts w:ascii="Times New Roman" w:hAnsi="Times New Roman" w:cs="Times New Roman"/>
        </w:rPr>
        <w:t xml:space="preserve"> If </w:t>
      </w:r>
      <w:r>
        <w:rPr>
          <w:rFonts w:ascii="Times New Roman" w:hAnsi="Times New Roman" w:cs="Times New Roman"/>
        </w:rPr>
        <w:t>the validation</w:t>
      </w:r>
      <w:r w:rsidR="00DB33A7" w:rsidRPr="00DB33A7">
        <w:rPr>
          <w:rFonts w:ascii="Times New Roman" w:hAnsi="Times New Roman" w:cs="Times New Roman"/>
        </w:rPr>
        <w:t xml:space="preserve"> fails, </w:t>
      </w:r>
      <w:r w:rsidR="00DB33A7">
        <w:rPr>
          <w:rFonts w:ascii="Times New Roman" w:hAnsi="Times New Roman" w:cs="Times New Roman"/>
        </w:rPr>
        <w:t>a message saying that the u</w:t>
      </w:r>
      <w:r w:rsidR="00DB33A7" w:rsidRPr="00DB33A7">
        <w:rPr>
          <w:rFonts w:ascii="Times New Roman" w:hAnsi="Times New Roman" w:cs="Times New Roman"/>
        </w:rPr>
        <w:t xml:space="preserve">pper limit cannot exceed 300% FPL </w:t>
      </w:r>
      <w:r w:rsidR="00DB33A7">
        <w:rPr>
          <w:rFonts w:ascii="Times New Roman" w:hAnsi="Times New Roman" w:cs="Times New Roman"/>
        </w:rPr>
        <w:t xml:space="preserve">gets displayed and the State is given the opportunity to </w:t>
      </w:r>
      <w:r w:rsidR="00DB33A7" w:rsidRPr="00DB33A7">
        <w:rPr>
          <w:rFonts w:ascii="Times New Roman" w:hAnsi="Times New Roman" w:cs="Times New Roman"/>
        </w:rPr>
        <w:t>correct.</w:t>
      </w:r>
      <w:r w:rsidR="00DB33A7">
        <w:rPr>
          <w:rFonts w:ascii="Times New Roman" w:hAnsi="Times New Roman" w:cs="Times New Roman"/>
        </w:rPr>
        <w:t xml:space="preserve"> </w:t>
      </w:r>
    </w:p>
    <w:p w14:paraId="08BB6A47" w14:textId="77777777" w:rsidR="00141259" w:rsidRDefault="00141259" w:rsidP="00DB33A7">
      <w:pPr>
        <w:rPr>
          <w:rFonts w:ascii="Times New Roman" w:hAnsi="Times New Roman" w:cs="Times New Roman"/>
        </w:rPr>
      </w:pPr>
    </w:p>
    <w:p w14:paraId="09000133" w14:textId="77777777" w:rsidR="00141259" w:rsidRDefault="00141259" w:rsidP="00DB33A7">
      <w:pPr>
        <w:rPr>
          <w:rFonts w:ascii="Times New Roman" w:hAnsi="Times New Roman" w:cs="Times New Roman"/>
        </w:rPr>
      </w:pPr>
    </w:p>
    <w:p w14:paraId="1A1C9259" w14:textId="77777777" w:rsidR="00141259" w:rsidRDefault="00141259" w:rsidP="00DB33A7">
      <w:pPr>
        <w:rPr>
          <w:rFonts w:ascii="Times New Roman" w:hAnsi="Times New Roman" w:cs="Times New Roman"/>
        </w:rPr>
      </w:pPr>
    </w:p>
    <w:sectPr w:rsidR="00141259" w:rsidSect="00974358">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AB1205" w14:textId="77777777" w:rsidR="005B6A1F" w:rsidRDefault="005B6A1F" w:rsidP="00797C0C">
      <w:r>
        <w:separator/>
      </w:r>
    </w:p>
  </w:endnote>
  <w:endnote w:type="continuationSeparator" w:id="0">
    <w:p w14:paraId="51223647" w14:textId="77777777" w:rsidR="005B6A1F" w:rsidRDefault="005B6A1F" w:rsidP="00797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6324900"/>
      <w:docPartObj>
        <w:docPartGallery w:val="Page Numbers (Bottom of Page)"/>
        <w:docPartUnique/>
      </w:docPartObj>
    </w:sdtPr>
    <w:sdtEndPr>
      <w:rPr>
        <w:noProof/>
      </w:rPr>
    </w:sdtEndPr>
    <w:sdtContent>
      <w:p w14:paraId="44CBAE3B" w14:textId="5DEE2DA1" w:rsidR="00797C0C" w:rsidRDefault="00797C0C">
        <w:pPr>
          <w:pStyle w:val="Footer"/>
          <w:jc w:val="center"/>
        </w:pPr>
        <w:r>
          <w:fldChar w:fldCharType="begin"/>
        </w:r>
        <w:r>
          <w:instrText xml:space="preserve"> PAGE   \* MERGEFORMAT </w:instrText>
        </w:r>
        <w:r>
          <w:fldChar w:fldCharType="separate"/>
        </w:r>
        <w:r w:rsidR="00194E10">
          <w:rPr>
            <w:noProof/>
          </w:rPr>
          <w:t>1</w:t>
        </w:r>
        <w:r>
          <w:rPr>
            <w:noProof/>
          </w:rPr>
          <w:fldChar w:fldCharType="end"/>
        </w:r>
      </w:p>
    </w:sdtContent>
  </w:sdt>
  <w:p w14:paraId="1910F200" w14:textId="77777777" w:rsidR="00797C0C" w:rsidRDefault="00797C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0D29A1" w14:textId="77777777" w:rsidR="005B6A1F" w:rsidRDefault="005B6A1F" w:rsidP="00797C0C">
      <w:r>
        <w:separator/>
      </w:r>
    </w:p>
  </w:footnote>
  <w:footnote w:type="continuationSeparator" w:id="0">
    <w:p w14:paraId="2FAAF84F" w14:textId="77777777" w:rsidR="005B6A1F" w:rsidRDefault="005B6A1F" w:rsidP="00797C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76BF6"/>
    <w:multiLevelType w:val="hybridMultilevel"/>
    <w:tmpl w:val="CDDAC7A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337B6F"/>
    <w:multiLevelType w:val="hybridMultilevel"/>
    <w:tmpl w:val="6E4232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4BE021FC"/>
    <w:multiLevelType w:val="hybridMultilevel"/>
    <w:tmpl w:val="E3AA8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C17176"/>
    <w:multiLevelType w:val="hybridMultilevel"/>
    <w:tmpl w:val="36AE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A604F7"/>
    <w:multiLevelType w:val="hybridMultilevel"/>
    <w:tmpl w:val="298A0D40"/>
    <w:lvl w:ilvl="0" w:tplc="04090003">
      <w:start w:val="1"/>
      <w:numFmt w:val="bullet"/>
      <w:lvlText w:val="o"/>
      <w:lvlJc w:val="left"/>
      <w:pPr>
        <w:ind w:left="787" w:hanging="360"/>
      </w:pPr>
      <w:rPr>
        <w:rFonts w:ascii="Courier New" w:hAnsi="Courier New" w:cs="Courier New"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8E0"/>
    <w:rsid w:val="00020CD6"/>
    <w:rsid w:val="00023178"/>
    <w:rsid w:val="00031657"/>
    <w:rsid w:val="00036D5D"/>
    <w:rsid w:val="00044CB6"/>
    <w:rsid w:val="00055EF8"/>
    <w:rsid w:val="000737AB"/>
    <w:rsid w:val="000A0112"/>
    <w:rsid w:val="000B7166"/>
    <w:rsid w:val="000D1714"/>
    <w:rsid w:val="00132E01"/>
    <w:rsid w:val="00141259"/>
    <w:rsid w:val="00143B41"/>
    <w:rsid w:val="00144C00"/>
    <w:rsid w:val="00163185"/>
    <w:rsid w:val="00194E10"/>
    <w:rsid w:val="001B0E52"/>
    <w:rsid w:val="001C6DFB"/>
    <w:rsid w:val="001D5F77"/>
    <w:rsid w:val="001E197B"/>
    <w:rsid w:val="0021506C"/>
    <w:rsid w:val="00222284"/>
    <w:rsid w:val="00284786"/>
    <w:rsid w:val="002A0126"/>
    <w:rsid w:val="002F2BB4"/>
    <w:rsid w:val="00303A60"/>
    <w:rsid w:val="00373C34"/>
    <w:rsid w:val="00393F7B"/>
    <w:rsid w:val="003A1269"/>
    <w:rsid w:val="003D3E8F"/>
    <w:rsid w:val="00431747"/>
    <w:rsid w:val="004F47BF"/>
    <w:rsid w:val="004F63C0"/>
    <w:rsid w:val="00542671"/>
    <w:rsid w:val="00554C5C"/>
    <w:rsid w:val="00597055"/>
    <w:rsid w:val="005B6A1F"/>
    <w:rsid w:val="00612BC4"/>
    <w:rsid w:val="00615F35"/>
    <w:rsid w:val="006168E0"/>
    <w:rsid w:val="00631A33"/>
    <w:rsid w:val="006475E9"/>
    <w:rsid w:val="006806A6"/>
    <w:rsid w:val="006C39E3"/>
    <w:rsid w:val="006E388E"/>
    <w:rsid w:val="006F0970"/>
    <w:rsid w:val="00797C0C"/>
    <w:rsid w:val="007B4E62"/>
    <w:rsid w:val="008873FB"/>
    <w:rsid w:val="008A0144"/>
    <w:rsid w:val="008C43BA"/>
    <w:rsid w:val="008E3BDF"/>
    <w:rsid w:val="00921812"/>
    <w:rsid w:val="00930D00"/>
    <w:rsid w:val="0093336F"/>
    <w:rsid w:val="00974358"/>
    <w:rsid w:val="00990999"/>
    <w:rsid w:val="009A64E4"/>
    <w:rsid w:val="009B2282"/>
    <w:rsid w:val="009D2148"/>
    <w:rsid w:val="00A022A2"/>
    <w:rsid w:val="00A03FE4"/>
    <w:rsid w:val="00A24230"/>
    <w:rsid w:val="00AA6325"/>
    <w:rsid w:val="00AC64AD"/>
    <w:rsid w:val="00B04571"/>
    <w:rsid w:val="00B3288F"/>
    <w:rsid w:val="00BD78F2"/>
    <w:rsid w:val="00BF3422"/>
    <w:rsid w:val="00C6252F"/>
    <w:rsid w:val="00C71333"/>
    <w:rsid w:val="00C72D5F"/>
    <w:rsid w:val="00CD1870"/>
    <w:rsid w:val="00CD49CB"/>
    <w:rsid w:val="00D14AD7"/>
    <w:rsid w:val="00D26B01"/>
    <w:rsid w:val="00D62BD4"/>
    <w:rsid w:val="00D70EAF"/>
    <w:rsid w:val="00D71941"/>
    <w:rsid w:val="00D836AC"/>
    <w:rsid w:val="00DB33A7"/>
    <w:rsid w:val="00DB6B16"/>
    <w:rsid w:val="00DC509F"/>
    <w:rsid w:val="00DE3822"/>
    <w:rsid w:val="00DE61C4"/>
    <w:rsid w:val="00E05806"/>
    <w:rsid w:val="00E25B8C"/>
    <w:rsid w:val="00E26BDC"/>
    <w:rsid w:val="00E34CCF"/>
    <w:rsid w:val="00E4773A"/>
    <w:rsid w:val="00E574CB"/>
    <w:rsid w:val="00EA51A3"/>
    <w:rsid w:val="00EB797B"/>
    <w:rsid w:val="00F22AE6"/>
    <w:rsid w:val="00F22C54"/>
    <w:rsid w:val="00F5193F"/>
    <w:rsid w:val="00FA16FA"/>
    <w:rsid w:val="00FC7D21"/>
    <w:rsid w:val="00FE52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98B1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paragraph" w:styleId="BalloonText">
    <w:name w:val="Balloon Text"/>
    <w:basedOn w:val="Normal"/>
    <w:link w:val="BalloonTextChar"/>
    <w:uiPriority w:val="99"/>
    <w:semiHidden/>
    <w:unhideWhenUsed/>
    <w:rsid w:val="007B4E62"/>
    <w:rPr>
      <w:rFonts w:ascii="Tahoma" w:hAnsi="Tahoma" w:cs="Tahoma"/>
      <w:sz w:val="16"/>
      <w:szCs w:val="16"/>
    </w:rPr>
  </w:style>
  <w:style w:type="character" w:customStyle="1" w:styleId="BalloonTextChar">
    <w:name w:val="Balloon Text Char"/>
    <w:basedOn w:val="DefaultParagraphFont"/>
    <w:link w:val="BalloonText"/>
    <w:uiPriority w:val="99"/>
    <w:semiHidden/>
    <w:rsid w:val="007B4E62"/>
    <w:rPr>
      <w:rFonts w:ascii="Tahoma" w:hAnsi="Tahoma" w:cs="Tahoma"/>
      <w:sz w:val="16"/>
      <w:szCs w:val="16"/>
    </w:rPr>
  </w:style>
  <w:style w:type="character" w:styleId="CommentReference">
    <w:name w:val="annotation reference"/>
    <w:basedOn w:val="DefaultParagraphFont"/>
    <w:uiPriority w:val="99"/>
    <w:semiHidden/>
    <w:unhideWhenUsed/>
    <w:rsid w:val="007B4E62"/>
    <w:rPr>
      <w:sz w:val="16"/>
      <w:szCs w:val="16"/>
    </w:rPr>
  </w:style>
  <w:style w:type="paragraph" w:styleId="CommentText">
    <w:name w:val="annotation text"/>
    <w:basedOn w:val="Normal"/>
    <w:link w:val="CommentTextChar"/>
    <w:uiPriority w:val="99"/>
    <w:semiHidden/>
    <w:unhideWhenUsed/>
    <w:rsid w:val="007B4E62"/>
    <w:rPr>
      <w:sz w:val="20"/>
      <w:szCs w:val="20"/>
    </w:rPr>
  </w:style>
  <w:style w:type="character" w:customStyle="1" w:styleId="CommentTextChar">
    <w:name w:val="Comment Text Char"/>
    <w:basedOn w:val="DefaultParagraphFont"/>
    <w:link w:val="CommentText"/>
    <w:uiPriority w:val="99"/>
    <w:semiHidden/>
    <w:rsid w:val="007B4E62"/>
    <w:rPr>
      <w:sz w:val="20"/>
      <w:szCs w:val="20"/>
    </w:rPr>
  </w:style>
  <w:style w:type="paragraph" w:styleId="CommentSubject">
    <w:name w:val="annotation subject"/>
    <w:basedOn w:val="CommentText"/>
    <w:next w:val="CommentText"/>
    <w:link w:val="CommentSubjectChar"/>
    <w:uiPriority w:val="99"/>
    <w:semiHidden/>
    <w:unhideWhenUsed/>
    <w:rsid w:val="007B4E62"/>
    <w:rPr>
      <w:b/>
      <w:bCs/>
    </w:rPr>
  </w:style>
  <w:style w:type="character" w:customStyle="1" w:styleId="CommentSubjectChar">
    <w:name w:val="Comment Subject Char"/>
    <w:basedOn w:val="CommentTextChar"/>
    <w:link w:val="CommentSubject"/>
    <w:uiPriority w:val="99"/>
    <w:semiHidden/>
    <w:rsid w:val="007B4E62"/>
    <w:rPr>
      <w:b/>
      <w:bCs/>
      <w:sz w:val="20"/>
      <w:szCs w:val="20"/>
    </w:rPr>
  </w:style>
  <w:style w:type="paragraph" w:customStyle="1" w:styleId="Default">
    <w:name w:val="Default"/>
    <w:rsid w:val="00A24230"/>
    <w:pPr>
      <w:autoSpaceDE w:val="0"/>
      <w:autoSpaceDN w:val="0"/>
      <w:adjustRightInd w:val="0"/>
    </w:pPr>
    <w:rPr>
      <w:rFonts w:ascii="Times New Roman" w:hAnsi="Times New Roman" w:cs="Times New Roman"/>
      <w:color w:val="000000"/>
    </w:rPr>
  </w:style>
  <w:style w:type="paragraph" w:styleId="Header">
    <w:name w:val="header"/>
    <w:basedOn w:val="Normal"/>
    <w:link w:val="HeaderChar"/>
    <w:uiPriority w:val="99"/>
    <w:unhideWhenUsed/>
    <w:rsid w:val="00797C0C"/>
    <w:pPr>
      <w:tabs>
        <w:tab w:val="center" w:pos="4680"/>
        <w:tab w:val="right" w:pos="9360"/>
      </w:tabs>
    </w:pPr>
  </w:style>
  <w:style w:type="character" w:customStyle="1" w:styleId="HeaderChar">
    <w:name w:val="Header Char"/>
    <w:basedOn w:val="DefaultParagraphFont"/>
    <w:link w:val="Header"/>
    <w:uiPriority w:val="99"/>
    <w:rsid w:val="00797C0C"/>
  </w:style>
  <w:style w:type="paragraph" w:styleId="Footer">
    <w:name w:val="footer"/>
    <w:basedOn w:val="Normal"/>
    <w:link w:val="FooterChar"/>
    <w:uiPriority w:val="99"/>
    <w:unhideWhenUsed/>
    <w:rsid w:val="00797C0C"/>
    <w:pPr>
      <w:tabs>
        <w:tab w:val="center" w:pos="4680"/>
        <w:tab w:val="right" w:pos="9360"/>
      </w:tabs>
    </w:pPr>
  </w:style>
  <w:style w:type="character" w:customStyle="1" w:styleId="FooterChar">
    <w:name w:val="Footer Char"/>
    <w:basedOn w:val="DefaultParagraphFont"/>
    <w:link w:val="Footer"/>
    <w:uiPriority w:val="99"/>
    <w:rsid w:val="00797C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paragraph" w:styleId="BalloonText">
    <w:name w:val="Balloon Text"/>
    <w:basedOn w:val="Normal"/>
    <w:link w:val="BalloonTextChar"/>
    <w:uiPriority w:val="99"/>
    <w:semiHidden/>
    <w:unhideWhenUsed/>
    <w:rsid w:val="007B4E62"/>
    <w:rPr>
      <w:rFonts w:ascii="Tahoma" w:hAnsi="Tahoma" w:cs="Tahoma"/>
      <w:sz w:val="16"/>
      <w:szCs w:val="16"/>
    </w:rPr>
  </w:style>
  <w:style w:type="character" w:customStyle="1" w:styleId="BalloonTextChar">
    <w:name w:val="Balloon Text Char"/>
    <w:basedOn w:val="DefaultParagraphFont"/>
    <w:link w:val="BalloonText"/>
    <w:uiPriority w:val="99"/>
    <w:semiHidden/>
    <w:rsid w:val="007B4E62"/>
    <w:rPr>
      <w:rFonts w:ascii="Tahoma" w:hAnsi="Tahoma" w:cs="Tahoma"/>
      <w:sz w:val="16"/>
      <w:szCs w:val="16"/>
    </w:rPr>
  </w:style>
  <w:style w:type="character" w:styleId="CommentReference">
    <w:name w:val="annotation reference"/>
    <w:basedOn w:val="DefaultParagraphFont"/>
    <w:uiPriority w:val="99"/>
    <w:semiHidden/>
    <w:unhideWhenUsed/>
    <w:rsid w:val="007B4E62"/>
    <w:rPr>
      <w:sz w:val="16"/>
      <w:szCs w:val="16"/>
    </w:rPr>
  </w:style>
  <w:style w:type="paragraph" w:styleId="CommentText">
    <w:name w:val="annotation text"/>
    <w:basedOn w:val="Normal"/>
    <w:link w:val="CommentTextChar"/>
    <w:uiPriority w:val="99"/>
    <w:semiHidden/>
    <w:unhideWhenUsed/>
    <w:rsid w:val="007B4E62"/>
    <w:rPr>
      <w:sz w:val="20"/>
      <w:szCs w:val="20"/>
    </w:rPr>
  </w:style>
  <w:style w:type="character" w:customStyle="1" w:styleId="CommentTextChar">
    <w:name w:val="Comment Text Char"/>
    <w:basedOn w:val="DefaultParagraphFont"/>
    <w:link w:val="CommentText"/>
    <w:uiPriority w:val="99"/>
    <w:semiHidden/>
    <w:rsid w:val="007B4E62"/>
    <w:rPr>
      <w:sz w:val="20"/>
      <w:szCs w:val="20"/>
    </w:rPr>
  </w:style>
  <w:style w:type="paragraph" w:styleId="CommentSubject">
    <w:name w:val="annotation subject"/>
    <w:basedOn w:val="CommentText"/>
    <w:next w:val="CommentText"/>
    <w:link w:val="CommentSubjectChar"/>
    <w:uiPriority w:val="99"/>
    <w:semiHidden/>
    <w:unhideWhenUsed/>
    <w:rsid w:val="007B4E62"/>
    <w:rPr>
      <w:b/>
      <w:bCs/>
    </w:rPr>
  </w:style>
  <w:style w:type="character" w:customStyle="1" w:styleId="CommentSubjectChar">
    <w:name w:val="Comment Subject Char"/>
    <w:basedOn w:val="CommentTextChar"/>
    <w:link w:val="CommentSubject"/>
    <w:uiPriority w:val="99"/>
    <w:semiHidden/>
    <w:rsid w:val="007B4E62"/>
    <w:rPr>
      <w:b/>
      <w:bCs/>
      <w:sz w:val="20"/>
      <w:szCs w:val="20"/>
    </w:rPr>
  </w:style>
  <w:style w:type="paragraph" w:customStyle="1" w:styleId="Default">
    <w:name w:val="Default"/>
    <w:rsid w:val="00A24230"/>
    <w:pPr>
      <w:autoSpaceDE w:val="0"/>
      <w:autoSpaceDN w:val="0"/>
      <w:adjustRightInd w:val="0"/>
    </w:pPr>
    <w:rPr>
      <w:rFonts w:ascii="Times New Roman" w:hAnsi="Times New Roman" w:cs="Times New Roman"/>
      <w:color w:val="000000"/>
    </w:rPr>
  </w:style>
  <w:style w:type="paragraph" w:styleId="Header">
    <w:name w:val="header"/>
    <w:basedOn w:val="Normal"/>
    <w:link w:val="HeaderChar"/>
    <w:uiPriority w:val="99"/>
    <w:unhideWhenUsed/>
    <w:rsid w:val="00797C0C"/>
    <w:pPr>
      <w:tabs>
        <w:tab w:val="center" w:pos="4680"/>
        <w:tab w:val="right" w:pos="9360"/>
      </w:tabs>
    </w:pPr>
  </w:style>
  <w:style w:type="character" w:customStyle="1" w:styleId="HeaderChar">
    <w:name w:val="Header Char"/>
    <w:basedOn w:val="DefaultParagraphFont"/>
    <w:link w:val="Header"/>
    <w:uiPriority w:val="99"/>
    <w:rsid w:val="00797C0C"/>
  </w:style>
  <w:style w:type="paragraph" w:styleId="Footer">
    <w:name w:val="footer"/>
    <w:basedOn w:val="Normal"/>
    <w:link w:val="FooterChar"/>
    <w:uiPriority w:val="99"/>
    <w:unhideWhenUsed/>
    <w:rsid w:val="00797C0C"/>
    <w:pPr>
      <w:tabs>
        <w:tab w:val="center" w:pos="4680"/>
        <w:tab w:val="right" w:pos="9360"/>
      </w:tabs>
    </w:pPr>
  </w:style>
  <w:style w:type="character" w:customStyle="1" w:styleId="FooterChar">
    <w:name w:val="Footer Char"/>
    <w:basedOn w:val="DefaultParagraphFont"/>
    <w:link w:val="Footer"/>
    <w:uiPriority w:val="99"/>
    <w:rsid w:val="00797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2508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Trudel</dc:creator>
  <cp:lastModifiedBy>user1</cp:lastModifiedBy>
  <cp:revision>7</cp:revision>
  <dcterms:created xsi:type="dcterms:W3CDTF">2012-09-24T18:13:00Z</dcterms:created>
  <dcterms:modified xsi:type="dcterms:W3CDTF">2012-11-30T18:17:00Z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1412593619</vt:i4>
  </property>
  <property fmtid="{D5CDD505-2E9C-101B-9397-08002B2CF9AE}" pid="3" name="_NewReviewCycle">
    <vt:lpwstr/>
  </property>
  <property fmtid="{D5CDD505-2E9C-101B-9397-08002B2CF9AE}" pid="4" name="_EmailSubject">
    <vt:lpwstr>MACPro Implementation Guide comments 2</vt:lpwstr>
  </property>
  <property fmtid="{D5CDD505-2E9C-101B-9397-08002B2CF9AE}" pid="5" name="_AuthorEmail">
    <vt:lpwstr>Martin.Burian@cms.hhs.gov</vt:lpwstr>
  </property>
  <property fmtid="{D5CDD505-2E9C-101B-9397-08002B2CF9AE}" pid="6" name="_AuthorEmailDisplayName">
    <vt:lpwstr>Burian, Martin (CMS/CMCS)</vt:lpwstr>
  </property>
  <property fmtid="{D5CDD505-2E9C-101B-9397-08002B2CF9AE}" pid="7" name="_ReviewingToolsShownOnce">
    <vt:lpwstr/>
  </property>
</Properties>
</file>