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766B9"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rsidRDefault="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sidRDefault="009B5B8A">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lastRenderedPageBreak/>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rsidR="0033711F">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rsidR="0033711F">
        <w:t xml:space="preserve">with respect to participation in the </w:t>
      </w:r>
      <w:r w:rsidR="003D4E28">
        <w:t>program</w:t>
      </w:r>
      <w:r w:rsidR="0033711F">
        <w:t xml:space="preserve"> is essential for designing effective communications and outreach efforts that will support the goals of the Affordable Care Act.  </w:t>
      </w:r>
    </w:p>
    <w:p w:rsidR="0033711F" w:rsidRDefault="00A76C76">
      <w:r>
        <w:t>Incentives for participation have been among the most successful of evidence-based interv</w:t>
      </w:r>
      <w:r w:rsidR="0033711F">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sidRDefault="00D82369">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rsidR="0088729F">
        <w:t xml:space="preserve">time involved in the </w:t>
      </w:r>
      <w:r w:rsidR="0033711F">
        <w:t xml:space="preserve">session itself.  Participants </w:t>
      </w:r>
      <w:r w:rsidR="0088729F">
        <w:t xml:space="preserve">must </w:t>
      </w:r>
      <w:r w:rsidR="0033711F">
        <w:t xml:space="preserve">undergo lengthy screening processes to join the panel and are frequently required to update their participant profiles so that personal information is up to date. Participants must also </w:t>
      </w:r>
      <w:r w:rsidR="0088729F">
        <w:t>travel to the facility and make arrangements to cover any competing personal responsibilities.  They also</w:t>
      </w:r>
      <w:r w:rsidR="0033711F">
        <w:t xml:space="preserve"> take time away for alternative activities t</w:t>
      </w:r>
      <w:r w:rsidR="0088729F">
        <w:t>hat may be important to them.</w:t>
      </w:r>
      <w:r w:rsidR="0033711F">
        <w:t xml:space="preserve"> </w:t>
      </w:r>
      <w:r w:rsidR="0088729F">
        <w:t xml:space="preserve">Industry sources also note that </w:t>
      </w:r>
      <w:r w:rsidR="008207B0">
        <w:t xml:space="preserve">payment of </w:t>
      </w:r>
      <w:r w:rsidR="0088729F">
        <w:t>appropriate levels of incentives</w:t>
      </w:r>
      <w:r w:rsidR="008207B0">
        <w:t xml:space="preserve"> can result in lower overall study costs, because appropriate incentives produce of higher show rates for potential respondents.</w:t>
      </w:r>
    </w:p>
    <w:p w:rsidR="00CF43EC" w:rsidRDefault="0088729F">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00731009" w:rsidRPr="00B77976">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rsidRDefault="00CC317D"/>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lastRenderedPageBreak/>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115C8B"/>
    <w:rsid w:val="002A06E5"/>
    <w:rsid w:val="00326439"/>
    <w:rsid w:val="0033711F"/>
    <w:rsid w:val="003B18BE"/>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2592B"/>
    <w:rsid w:val="00A720D6"/>
    <w:rsid w:val="00A74B7B"/>
    <w:rsid w:val="00A76C76"/>
    <w:rsid w:val="00A8797E"/>
    <w:rsid w:val="00B50C6D"/>
    <w:rsid w:val="00B77976"/>
    <w:rsid w:val="00C60409"/>
    <w:rsid w:val="00CC317D"/>
    <w:rsid w:val="00CF43EC"/>
    <w:rsid w:val="00D82369"/>
    <w:rsid w:val="00E326D0"/>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SYSTEM</cp:lastModifiedBy>
  <cp:revision>2</cp:revision>
  <dcterms:created xsi:type="dcterms:W3CDTF">2017-08-30T20:10:00Z</dcterms:created>
  <dcterms:modified xsi:type="dcterms:W3CDTF">2017-08-30T20:10:00Z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976864665</vt:i4>
  </property>
  <property fmtid="{D5CDD505-2E9C-101B-9397-08002B2CF9AE}" pid="3" name="_NewReviewCycle">
    <vt:lpwstr/>
  </property>
  <property fmtid="{D5CDD505-2E9C-101B-9397-08002B2CF9AE}" pid="4" name="_EmailSubject">
    <vt:lpwstr>Request for clearance under CMS-10437, OMB Control # 0938-1247 [GenIC#8)</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ReviewingToolsShownOnce">
    <vt:lpwstr/>
  </property>
</Properties>
</file>