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6B36D" w14:textId="77777777" w:rsidR="007D6E75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  <w:bookmarkStart w:id="0" w:name="_GoBack"/>
      <w:bookmarkEnd w:id="0"/>
      <w:r w:rsidRPr="00A91470">
        <w:rPr>
          <w:rFonts w:cs="Times New Roman"/>
          <w:szCs w:val="24"/>
        </w:rPr>
        <w:t>Application to Use Burden/Hours from Generic PRA Clearance:</w:t>
      </w:r>
    </w:p>
    <w:p w14:paraId="676E293F" w14:textId="77777777" w:rsidR="00A91470" w:rsidRDefault="00A91470" w:rsidP="008111D2">
      <w:pPr>
        <w:spacing w:after="0" w:line="240" w:lineRule="auto"/>
        <w:jc w:val="center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Generic Social Marketing &amp; Consumer Testing Research</w:t>
      </w:r>
    </w:p>
    <w:p w14:paraId="08314F20" w14:textId="77777777" w:rsidR="00DF098E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(CMS-10</w:t>
      </w:r>
      <w:r w:rsidR="00A91470" w:rsidRPr="00A91470">
        <w:rPr>
          <w:rFonts w:cs="Times New Roman"/>
          <w:szCs w:val="24"/>
        </w:rPr>
        <w:t>437</w:t>
      </w:r>
      <w:r w:rsidRPr="00A91470">
        <w:rPr>
          <w:rFonts w:cs="Times New Roman"/>
          <w:szCs w:val="24"/>
        </w:rPr>
        <w:t>, OMB 0938-1</w:t>
      </w:r>
      <w:r w:rsidR="00A91470" w:rsidRPr="00A91470">
        <w:rPr>
          <w:rFonts w:cs="Times New Roman"/>
          <w:szCs w:val="24"/>
        </w:rPr>
        <w:t>247</w:t>
      </w:r>
      <w:r w:rsidRPr="00A91470">
        <w:rPr>
          <w:rFonts w:cs="Times New Roman"/>
          <w:szCs w:val="24"/>
        </w:rPr>
        <w:t>)</w:t>
      </w:r>
    </w:p>
    <w:p w14:paraId="66B52E0D" w14:textId="77777777" w:rsidR="007D6E75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</w:p>
    <w:p w14:paraId="4FB4A81A" w14:textId="2B7B3D47" w:rsidR="009E3FAC" w:rsidRPr="00A91470" w:rsidRDefault="00A91470" w:rsidP="00A91470">
      <w:pPr>
        <w:jc w:val="center"/>
        <w:rPr>
          <w:rFonts w:cs="Times New Roman"/>
          <w:szCs w:val="24"/>
        </w:rPr>
      </w:pPr>
      <w:r w:rsidRPr="00A91470">
        <w:rPr>
          <w:rFonts w:cs="Times New Roman"/>
          <w:b/>
          <w:szCs w:val="24"/>
        </w:rPr>
        <w:t xml:space="preserve">Generic </w:t>
      </w:r>
      <w:r w:rsidR="00CB646D" w:rsidRPr="00A91470">
        <w:rPr>
          <w:rFonts w:cs="Times New Roman"/>
          <w:b/>
          <w:szCs w:val="24"/>
        </w:rPr>
        <w:t>Information Collection</w:t>
      </w:r>
      <w:r w:rsidRPr="00A91470">
        <w:rPr>
          <w:rFonts w:cs="Times New Roman"/>
          <w:b/>
          <w:szCs w:val="24"/>
        </w:rPr>
        <w:t xml:space="preserve"> (GenIC)</w:t>
      </w:r>
      <w:r w:rsidR="00CB646D" w:rsidRPr="00A91470">
        <w:rPr>
          <w:rFonts w:cs="Times New Roman"/>
          <w:b/>
          <w:szCs w:val="24"/>
        </w:rPr>
        <w:t xml:space="preserve"> </w:t>
      </w:r>
      <w:r w:rsidR="00FE644A" w:rsidRPr="00A91470">
        <w:rPr>
          <w:rFonts w:cs="Times New Roman"/>
          <w:b/>
          <w:szCs w:val="24"/>
        </w:rPr>
        <w:t>#</w:t>
      </w:r>
      <w:r w:rsidR="00A0595B">
        <w:rPr>
          <w:rFonts w:cs="Times New Roman"/>
          <w:b/>
          <w:szCs w:val="24"/>
        </w:rPr>
        <w:t>11</w:t>
      </w:r>
      <w:r w:rsidRPr="00A91470">
        <w:rPr>
          <w:rFonts w:cs="Times New Roman"/>
          <w:b/>
          <w:szCs w:val="24"/>
        </w:rPr>
        <w:t xml:space="preserve">: </w:t>
      </w:r>
      <w:r w:rsidR="00A0595B">
        <w:rPr>
          <w:rFonts w:cs="Times New Roman"/>
          <w:szCs w:val="24"/>
        </w:rPr>
        <w:t>CMS Consumer Research on Websites and Tools</w:t>
      </w:r>
    </w:p>
    <w:p w14:paraId="60A1BF31" w14:textId="77777777" w:rsidR="007D6E75" w:rsidRPr="00A91470" w:rsidRDefault="007D6E75" w:rsidP="008111D2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38309B29" w14:textId="77777777" w:rsidR="007D6E75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</w:p>
    <w:p w14:paraId="3BBD3E00" w14:textId="77777777" w:rsidR="007D6E75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</w:p>
    <w:p w14:paraId="66005220" w14:textId="77777777" w:rsidR="007D6E75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</w:p>
    <w:p w14:paraId="355B8472" w14:textId="77777777" w:rsidR="007D6E75" w:rsidRPr="00A91470" w:rsidRDefault="00A91470" w:rsidP="008111D2">
      <w:pPr>
        <w:spacing w:after="0" w:line="240" w:lineRule="auto"/>
        <w:jc w:val="center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Office of Communications</w:t>
      </w:r>
      <w:r w:rsidR="00A702E7">
        <w:rPr>
          <w:rFonts w:cs="Times New Roman"/>
          <w:szCs w:val="24"/>
        </w:rPr>
        <w:t xml:space="preserve"> </w:t>
      </w:r>
      <w:r w:rsidR="007D6E75" w:rsidRPr="00A91470">
        <w:rPr>
          <w:rFonts w:cs="Times New Roman"/>
          <w:szCs w:val="24"/>
        </w:rPr>
        <w:t>(</w:t>
      </w:r>
      <w:r w:rsidRPr="00A91470">
        <w:rPr>
          <w:rFonts w:cs="Times New Roman"/>
          <w:szCs w:val="24"/>
        </w:rPr>
        <w:t>OC</w:t>
      </w:r>
      <w:r w:rsidR="007D6E75" w:rsidRPr="00A91470">
        <w:rPr>
          <w:rFonts w:cs="Times New Roman"/>
          <w:szCs w:val="24"/>
        </w:rPr>
        <w:t>)</w:t>
      </w:r>
    </w:p>
    <w:p w14:paraId="12F4D5B2" w14:textId="77777777" w:rsidR="007D6E75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Centers for Medicare &amp; Medicaid Services (CMS)</w:t>
      </w:r>
    </w:p>
    <w:p w14:paraId="55B6BDB1" w14:textId="77777777" w:rsidR="007D6E75" w:rsidRPr="00A91470" w:rsidRDefault="007D6E75" w:rsidP="008111D2">
      <w:pPr>
        <w:spacing w:after="0" w:line="240" w:lineRule="auto"/>
        <w:rPr>
          <w:rFonts w:cs="Times New Roman"/>
          <w:szCs w:val="24"/>
        </w:rPr>
        <w:sectPr w:rsidR="007D6E75" w:rsidRPr="00A91470" w:rsidSect="007D6E75"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14:paraId="5E9819B3" w14:textId="77777777" w:rsidR="007D6E75" w:rsidRPr="00A91470" w:rsidRDefault="007D6E75" w:rsidP="00F54374">
      <w:pPr>
        <w:pStyle w:val="Heading1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lastRenderedPageBreak/>
        <w:t>A. Background</w:t>
      </w:r>
    </w:p>
    <w:p w14:paraId="0C1EBF2C" w14:textId="77777777" w:rsidR="009B19E8" w:rsidRDefault="009B19E8" w:rsidP="00F54374">
      <w:pPr>
        <w:pStyle w:val="Heading1"/>
        <w:rPr>
          <w:rFonts w:cs="Times New Roman"/>
          <w:szCs w:val="24"/>
        </w:rPr>
      </w:pPr>
    </w:p>
    <w:p w14:paraId="1298B7FB" w14:textId="1B3C5438" w:rsidR="00622C1B" w:rsidRDefault="00622C1B" w:rsidP="008D2FD5">
      <w:pPr>
        <w:spacing w:after="0" w:line="240" w:lineRule="auto"/>
      </w:pPr>
      <w:r>
        <w:t xml:space="preserve">The Office of Communication will be collaborating with </w:t>
      </w:r>
      <w:r w:rsidR="00BB4158">
        <w:t>research contractors</w:t>
      </w:r>
      <w:r>
        <w:t xml:space="preserve"> to conduct preliminary consumer testing of </w:t>
      </w:r>
      <w:r w:rsidR="00C255D7">
        <w:t>websites and</w:t>
      </w:r>
      <w:r w:rsidR="005717B7">
        <w:t xml:space="preserve"> </w:t>
      </w:r>
      <w:r w:rsidR="00C255D7">
        <w:t xml:space="preserve">web-based tools. </w:t>
      </w:r>
      <w:r w:rsidR="007911C8">
        <w:t xml:space="preserve">CMS uses websites and web-based tools as a primary channel to communicate with consumers about health, health care, and health insurance. </w:t>
      </w:r>
      <w:r w:rsidR="00C255D7">
        <w:t xml:space="preserve">The purpose of the research is to assess the consumer’s experience </w:t>
      </w:r>
      <w:r w:rsidR="00531744">
        <w:t xml:space="preserve">using </w:t>
      </w:r>
      <w:r w:rsidR="007911C8">
        <w:t>CMS</w:t>
      </w:r>
      <w:r w:rsidR="00531744">
        <w:t xml:space="preserve"> website</w:t>
      </w:r>
      <w:r w:rsidR="007911C8">
        <w:t>s and web-based tools</w:t>
      </w:r>
      <w:r w:rsidR="00531744">
        <w:t xml:space="preserve"> for </w:t>
      </w:r>
      <w:r w:rsidR="007911C8">
        <w:t>their</w:t>
      </w:r>
      <w:r w:rsidR="00C255D7">
        <w:t xml:space="preserve"> intended purpose, which could include enrolling in health insurance, comparing quality ratings of hospital, or educating the consumer on a health or health insurance topic</w:t>
      </w:r>
      <w:r w:rsidR="00531744">
        <w:t>.</w:t>
      </w:r>
      <w:r w:rsidR="005717B7">
        <w:t xml:space="preserve"> </w:t>
      </w:r>
      <w:r w:rsidR="003A4ECD">
        <w:rPr>
          <w:rFonts w:cs="Times New Roman"/>
          <w:szCs w:val="24"/>
        </w:rPr>
        <w:t xml:space="preserve">Findings from this study will be used to </w:t>
      </w:r>
      <w:r w:rsidR="00C255D7">
        <w:rPr>
          <w:rFonts w:cs="Times New Roman"/>
          <w:szCs w:val="24"/>
        </w:rPr>
        <w:t>ensure that CMS websites and web-based tools are consumer-centric and designed in a way that appropriately and efficiently conveys the information that the consumer needs</w:t>
      </w:r>
      <w:r w:rsidR="003A4ECD" w:rsidRPr="003A4ECD">
        <w:rPr>
          <w:rFonts w:cs="Times New Roman"/>
          <w:szCs w:val="24"/>
        </w:rPr>
        <w:t>.</w:t>
      </w:r>
    </w:p>
    <w:p w14:paraId="07D6C61E" w14:textId="77777777" w:rsidR="008D2FD5" w:rsidRPr="00622C1B" w:rsidRDefault="008D2FD5" w:rsidP="008D2FD5">
      <w:pPr>
        <w:spacing w:after="0" w:line="240" w:lineRule="auto"/>
      </w:pPr>
    </w:p>
    <w:p w14:paraId="557B2DA3" w14:textId="77777777" w:rsidR="007D6E75" w:rsidRPr="00A91470" w:rsidRDefault="007D6E75" w:rsidP="00F54374">
      <w:pPr>
        <w:pStyle w:val="Heading1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B. Description of Information Collection</w:t>
      </w:r>
    </w:p>
    <w:p w14:paraId="29C35184" w14:textId="6C016820" w:rsidR="003A4ECD" w:rsidRDefault="003A4ECD" w:rsidP="00D4736A">
      <w:pPr>
        <w:spacing w:after="0" w:line="240" w:lineRule="auto"/>
        <w:rPr>
          <w:rFonts w:cs="Times New Roman"/>
          <w:szCs w:val="24"/>
        </w:rPr>
      </w:pPr>
      <w:r w:rsidRPr="003A4ECD">
        <w:rPr>
          <w:rFonts w:cs="Times New Roman"/>
          <w:szCs w:val="24"/>
        </w:rPr>
        <w:t xml:space="preserve">On October 13, 2010, </w:t>
      </w:r>
      <w:r w:rsidR="007911C8">
        <w:rPr>
          <w:rFonts w:cs="Times New Roman"/>
          <w:szCs w:val="24"/>
        </w:rPr>
        <w:t>former President Barack Obama</w:t>
      </w:r>
      <w:r w:rsidRPr="003A4ECD">
        <w:rPr>
          <w:rFonts w:cs="Times New Roman"/>
          <w:szCs w:val="24"/>
        </w:rPr>
        <w:t xml:space="preserve"> signed into law the Plain Writing Act of 2010, requiring federal agencies to use “clear Government communication that the public can understand and use.” On January 18, 2011, </w:t>
      </w:r>
      <w:r w:rsidR="007911C8">
        <w:rPr>
          <w:rFonts w:cs="Times New Roman"/>
          <w:szCs w:val="24"/>
        </w:rPr>
        <w:t>former President Obama</w:t>
      </w:r>
      <w:r w:rsidRPr="003A4ECD">
        <w:rPr>
          <w:rFonts w:cs="Times New Roman"/>
          <w:szCs w:val="24"/>
        </w:rPr>
        <w:t xml:space="preserve"> issued a new Executive Order, “E.O. 13563 – Improving Regulation and Regulatory Review,” which states that regulations must be “accessible</w:t>
      </w:r>
      <w:r w:rsidR="007911C8">
        <w:rPr>
          <w:rFonts w:cs="Times New Roman"/>
          <w:szCs w:val="24"/>
        </w:rPr>
        <w:t>,</w:t>
      </w:r>
      <w:r w:rsidRPr="003A4ECD">
        <w:rPr>
          <w:rFonts w:cs="Times New Roman"/>
          <w:szCs w:val="24"/>
        </w:rPr>
        <w:t xml:space="preserve"> consistent, written in plain language, and easy to understand.” </w:t>
      </w:r>
      <w:r w:rsidR="00F36F83">
        <w:rPr>
          <w:rFonts w:cs="Times New Roman"/>
          <w:szCs w:val="24"/>
        </w:rPr>
        <w:t>S</w:t>
      </w:r>
      <w:r w:rsidR="00E601DD">
        <w:rPr>
          <w:rFonts w:cs="Times New Roman"/>
          <w:szCs w:val="24"/>
        </w:rPr>
        <w:t xml:space="preserve">ection 10104(g) states that the </w:t>
      </w:r>
      <w:r w:rsidR="002B42E4">
        <w:rPr>
          <w:rFonts w:cs="Times New Roman"/>
          <w:szCs w:val="24"/>
        </w:rPr>
        <w:t>“</w:t>
      </w:r>
      <w:r w:rsidR="00E601DD">
        <w:rPr>
          <w:rFonts w:cs="Times New Roman"/>
          <w:szCs w:val="24"/>
        </w:rPr>
        <w:t xml:space="preserve">use of language services and community outreach </w:t>
      </w:r>
      <w:r w:rsidR="00F36F83">
        <w:rPr>
          <w:rFonts w:cs="Times New Roman"/>
          <w:szCs w:val="24"/>
        </w:rPr>
        <w:t>adds to the implementation of activities to reduce health and health care disparities.</w:t>
      </w:r>
      <w:r w:rsidR="002B42E4">
        <w:rPr>
          <w:rFonts w:cs="Times New Roman"/>
          <w:szCs w:val="24"/>
        </w:rPr>
        <w:t>”</w:t>
      </w:r>
      <w:r w:rsidR="00F36F83">
        <w:rPr>
          <w:rFonts w:cs="Times New Roman"/>
          <w:szCs w:val="24"/>
        </w:rPr>
        <w:t xml:space="preserve"> </w:t>
      </w:r>
      <w:r w:rsidRPr="003A4ECD">
        <w:rPr>
          <w:rFonts w:cs="Times New Roman"/>
          <w:szCs w:val="24"/>
        </w:rPr>
        <w:t xml:space="preserve">To comply with this act, CMS is responsible for ensuring that all written outreach and education information that is developed by the agency is understandable and easy to use. </w:t>
      </w:r>
      <w:r>
        <w:rPr>
          <w:rFonts w:cs="Times New Roman"/>
          <w:szCs w:val="24"/>
        </w:rPr>
        <w:t xml:space="preserve">In this round of research, </w:t>
      </w:r>
      <w:r w:rsidR="00BB4158">
        <w:rPr>
          <w:rFonts w:cs="Times New Roman"/>
          <w:szCs w:val="24"/>
        </w:rPr>
        <w:t>research contractors</w:t>
      </w:r>
      <w:r>
        <w:rPr>
          <w:rFonts w:cs="Times New Roman"/>
          <w:szCs w:val="24"/>
        </w:rPr>
        <w:t xml:space="preserve"> will </w:t>
      </w:r>
      <w:r w:rsidRPr="003A4ECD">
        <w:rPr>
          <w:rFonts w:cs="Times New Roman"/>
          <w:szCs w:val="24"/>
        </w:rPr>
        <w:t>conduct</w:t>
      </w:r>
      <w:r>
        <w:rPr>
          <w:rFonts w:cs="Times New Roman"/>
          <w:szCs w:val="24"/>
        </w:rPr>
        <w:t xml:space="preserve"> </w:t>
      </w:r>
      <w:r w:rsidR="00BB4158">
        <w:rPr>
          <w:rFonts w:cs="Times New Roman"/>
          <w:szCs w:val="24"/>
        </w:rPr>
        <w:t>usability</w:t>
      </w:r>
      <w:r>
        <w:rPr>
          <w:rFonts w:cs="Times New Roman"/>
          <w:szCs w:val="24"/>
        </w:rPr>
        <w:t xml:space="preserve"> testing with participants as they navigate the </w:t>
      </w:r>
      <w:r>
        <w:t xml:space="preserve">main components </w:t>
      </w:r>
      <w:r w:rsidR="00BB4158">
        <w:t xml:space="preserve">and review mock-ups </w:t>
      </w:r>
      <w:r>
        <w:t xml:space="preserve">of </w:t>
      </w:r>
      <w:r w:rsidR="007911C8">
        <w:t>CMS</w:t>
      </w:r>
      <w:r>
        <w:t xml:space="preserve"> website</w:t>
      </w:r>
      <w:r w:rsidR="007911C8">
        <w:t>s and web-based tools</w:t>
      </w:r>
      <w:r>
        <w:t xml:space="preserve">. </w:t>
      </w:r>
      <w:r>
        <w:rPr>
          <w:rFonts w:cs="Times New Roman"/>
          <w:szCs w:val="24"/>
        </w:rPr>
        <w:t xml:space="preserve"> </w:t>
      </w:r>
    </w:p>
    <w:p w14:paraId="451B0520" w14:textId="77777777" w:rsidR="00C0603D" w:rsidRDefault="00C0603D" w:rsidP="00F54374">
      <w:pPr>
        <w:pStyle w:val="Heading1"/>
        <w:rPr>
          <w:rFonts w:cs="Times New Roman"/>
          <w:szCs w:val="24"/>
        </w:rPr>
      </w:pPr>
    </w:p>
    <w:p w14:paraId="38A0841A" w14:textId="77777777" w:rsidR="007D6E75" w:rsidRPr="00A91470" w:rsidRDefault="007D6E75" w:rsidP="00F54374">
      <w:pPr>
        <w:pStyle w:val="Heading1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C. Deviations from Generic Request</w:t>
      </w:r>
    </w:p>
    <w:p w14:paraId="00F8AD5F" w14:textId="77777777" w:rsidR="007D6E75" w:rsidRPr="00A91470" w:rsidRDefault="009B19E8" w:rsidP="008111D2">
      <w:pPr>
        <w:spacing w:after="0" w:line="240" w:lineRule="auto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No deviations are requested.</w:t>
      </w:r>
    </w:p>
    <w:p w14:paraId="5F1FB368" w14:textId="77777777" w:rsidR="008111D2" w:rsidRPr="00A91470" w:rsidRDefault="008111D2" w:rsidP="00F54374">
      <w:pPr>
        <w:pStyle w:val="Heading1"/>
        <w:rPr>
          <w:rFonts w:cs="Times New Roman"/>
          <w:szCs w:val="24"/>
        </w:rPr>
      </w:pPr>
    </w:p>
    <w:p w14:paraId="5E3288D4" w14:textId="77777777" w:rsidR="007D6E75" w:rsidRPr="00A91470" w:rsidRDefault="007D6E75" w:rsidP="00F54374">
      <w:pPr>
        <w:pStyle w:val="Heading1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D. Burden Hour Deduction</w:t>
      </w:r>
    </w:p>
    <w:p w14:paraId="53B80F78" w14:textId="79D22CE0" w:rsidR="00C0603D" w:rsidRDefault="00CD2939" w:rsidP="008111D2">
      <w:pPr>
        <w:spacing w:after="0" w:line="240" w:lineRule="auto"/>
        <w:rPr>
          <w:spacing w:val="-3"/>
        </w:rPr>
      </w:pPr>
      <w:r>
        <w:rPr>
          <w:spacing w:val="-3"/>
        </w:rPr>
        <w:t xml:space="preserve">We will interview </w:t>
      </w:r>
      <w:r w:rsidR="00293059">
        <w:rPr>
          <w:spacing w:val="-3"/>
        </w:rPr>
        <w:t xml:space="preserve">about </w:t>
      </w:r>
      <w:r w:rsidR="00B50331">
        <w:rPr>
          <w:spacing w:val="-3"/>
        </w:rPr>
        <w:t>200</w:t>
      </w:r>
      <w:r w:rsidR="00293059" w:rsidRPr="00455CD9">
        <w:rPr>
          <w:spacing w:val="-3"/>
        </w:rPr>
        <w:t xml:space="preserve"> </w:t>
      </w:r>
      <w:r w:rsidR="00293059">
        <w:rPr>
          <w:spacing w:val="-3"/>
        </w:rPr>
        <w:t>consumers</w:t>
      </w:r>
      <w:r w:rsidR="00293059" w:rsidRPr="00455CD9">
        <w:rPr>
          <w:spacing w:val="-3"/>
        </w:rPr>
        <w:t xml:space="preserve"> </w:t>
      </w:r>
      <w:r w:rsidR="00A91470" w:rsidRPr="00455CD9">
        <w:rPr>
          <w:spacing w:val="-3"/>
        </w:rPr>
        <w:t xml:space="preserve">for this study.  The respondents will be recruited by </w:t>
      </w:r>
      <w:r w:rsidR="00D21881">
        <w:rPr>
          <w:spacing w:val="-3"/>
        </w:rPr>
        <w:t>a market</w:t>
      </w:r>
      <w:r w:rsidR="00A91470" w:rsidRPr="00455CD9">
        <w:rPr>
          <w:spacing w:val="-3"/>
        </w:rPr>
        <w:t xml:space="preserve"> research </w:t>
      </w:r>
      <w:r w:rsidR="00D21881">
        <w:rPr>
          <w:spacing w:val="-3"/>
        </w:rPr>
        <w:t>facility that has access to consumers nationwide.</w:t>
      </w:r>
      <w:r w:rsidR="00C0603D">
        <w:rPr>
          <w:spacing w:val="-3"/>
        </w:rPr>
        <w:t xml:space="preserve"> </w:t>
      </w:r>
      <w:r w:rsidR="00291DF5">
        <w:rPr>
          <w:spacing w:val="-3"/>
        </w:rPr>
        <w:t>Participants</w:t>
      </w:r>
      <w:r w:rsidR="00A91470" w:rsidRPr="00455CD9">
        <w:rPr>
          <w:spacing w:val="-3"/>
        </w:rPr>
        <w:t xml:space="preserve"> will vary by age, race/ethnicity, </w:t>
      </w:r>
      <w:r w:rsidR="00291DF5">
        <w:rPr>
          <w:spacing w:val="-3"/>
        </w:rPr>
        <w:t>gender, income, household composition and</w:t>
      </w:r>
      <w:r w:rsidR="00A91470" w:rsidRPr="00455CD9">
        <w:rPr>
          <w:spacing w:val="-3"/>
        </w:rPr>
        <w:t xml:space="preserve"> education </w:t>
      </w:r>
      <w:r w:rsidR="00291DF5">
        <w:rPr>
          <w:spacing w:val="-3"/>
        </w:rPr>
        <w:t>levels</w:t>
      </w:r>
      <w:r w:rsidR="00A91470" w:rsidRPr="00455CD9">
        <w:rPr>
          <w:spacing w:val="-3"/>
        </w:rPr>
        <w:t xml:space="preserve"> and health insurance status.</w:t>
      </w:r>
      <w:r w:rsidR="00615E6F">
        <w:rPr>
          <w:spacing w:val="-3"/>
        </w:rPr>
        <w:t xml:space="preserve"> </w:t>
      </w:r>
      <w:r w:rsidR="00A91470" w:rsidRPr="00455CD9">
        <w:rPr>
          <w:spacing w:val="-3"/>
        </w:rPr>
        <w:t xml:space="preserve"> </w:t>
      </w:r>
      <w:r w:rsidR="00B50331">
        <w:rPr>
          <w:spacing w:val="-3"/>
        </w:rPr>
        <w:t>Consumers may include beneficiaries, providers, stakeholders, and any users of CMS websites or web-based tools.</w:t>
      </w:r>
    </w:p>
    <w:p w14:paraId="5736625B" w14:textId="77777777" w:rsidR="00C0603D" w:rsidRDefault="00C0603D" w:rsidP="008111D2">
      <w:pPr>
        <w:spacing w:after="0" w:line="240" w:lineRule="auto"/>
        <w:rPr>
          <w:spacing w:val="-3"/>
        </w:rPr>
      </w:pPr>
    </w:p>
    <w:p w14:paraId="5C682F3F" w14:textId="69A81EAA" w:rsidR="00C0603D" w:rsidRDefault="00C0603D" w:rsidP="008D2FD5">
      <w:pPr>
        <w:spacing w:after="0" w:line="240" w:lineRule="auto"/>
      </w:pPr>
      <w:r w:rsidRPr="00F45FE2">
        <w:rPr>
          <w:spacing w:val="-3"/>
        </w:rPr>
        <w:t xml:space="preserve">The data will be collected via one-on-one, interviews conducted </w:t>
      </w:r>
      <w:r w:rsidR="00D21881">
        <w:rPr>
          <w:spacing w:val="-3"/>
        </w:rPr>
        <w:t>as participants are using the website</w:t>
      </w:r>
      <w:r w:rsidR="007911C8">
        <w:rPr>
          <w:spacing w:val="-3"/>
        </w:rPr>
        <w:t xml:space="preserve"> or web-based tool,</w:t>
      </w:r>
      <w:r w:rsidR="00D21881">
        <w:rPr>
          <w:spacing w:val="-3"/>
        </w:rPr>
        <w:t xml:space="preserve"> </w:t>
      </w:r>
      <w:r w:rsidR="00BB4158">
        <w:rPr>
          <w:spacing w:val="-3"/>
        </w:rPr>
        <w:t xml:space="preserve">or viewing </w:t>
      </w:r>
      <w:r w:rsidR="007911C8">
        <w:rPr>
          <w:spacing w:val="-3"/>
        </w:rPr>
        <w:t>a mock-up</w:t>
      </w:r>
      <w:r>
        <w:rPr>
          <w:spacing w:val="-3"/>
        </w:rPr>
        <w:t xml:space="preserve">.  The interviews </w:t>
      </w:r>
      <w:r w:rsidR="00615E6F">
        <w:rPr>
          <w:spacing w:val="-3"/>
        </w:rPr>
        <w:t xml:space="preserve">will </w:t>
      </w:r>
      <w:r w:rsidR="009451B0">
        <w:rPr>
          <w:spacing w:val="-3"/>
        </w:rPr>
        <w:t>take approximate 60</w:t>
      </w:r>
      <w:r w:rsidR="00615E6F">
        <w:rPr>
          <w:spacing w:val="-3"/>
        </w:rPr>
        <w:t>-</w:t>
      </w:r>
      <w:r>
        <w:rPr>
          <w:spacing w:val="-3"/>
        </w:rPr>
        <w:t>minute</w:t>
      </w:r>
      <w:r w:rsidR="009451B0">
        <w:rPr>
          <w:spacing w:val="-3"/>
        </w:rPr>
        <w:t>s.</w:t>
      </w:r>
      <w:r w:rsidR="00615E6F">
        <w:rPr>
          <w:spacing w:val="-3"/>
        </w:rPr>
        <w:t xml:space="preserve"> </w:t>
      </w:r>
      <w:r w:rsidR="009451B0">
        <w:rPr>
          <w:spacing w:val="-3"/>
        </w:rPr>
        <w:t>R</w:t>
      </w:r>
      <w:r>
        <w:rPr>
          <w:spacing w:val="-3"/>
        </w:rPr>
        <w:t>e</w:t>
      </w:r>
      <w:r w:rsidR="00696F86">
        <w:rPr>
          <w:spacing w:val="-3"/>
        </w:rPr>
        <w:t xml:space="preserve">spondents will be offered a </w:t>
      </w:r>
      <w:r>
        <w:rPr>
          <w:spacing w:val="-3"/>
        </w:rPr>
        <w:t xml:space="preserve">cash incentive </w:t>
      </w:r>
      <w:r w:rsidR="00696F86">
        <w:rPr>
          <w:spacing w:val="-3"/>
        </w:rPr>
        <w:t xml:space="preserve">consistent with that for similar consumer marketing research activities in this area </w:t>
      </w:r>
      <w:r>
        <w:rPr>
          <w:spacing w:val="-3"/>
        </w:rPr>
        <w:t>for completing the interview.</w:t>
      </w:r>
      <w:r w:rsidR="007A7B05">
        <w:rPr>
          <w:spacing w:val="-3"/>
        </w:rPr>
        <w:t xml:space="preserve">  </w:t>
      </w:r>
      <w:r w:rsidR="007A7B05">
        <w:t xml:space="preserve">This level of participant incentive is in keeping with that specified in the original Supporting Statement for this collection, i.e., </w:t>
      </w:r>
      <w:r w:rsidR="007A7B05">
        <w:rPr>
          <w:i/>
        </w:rPr>
        <w:t>in accordance to OMB Circular A-21, section C, and subsection 3 “Reasonable Costs”.</w:t>
      </w:r>
      <w:r w:rsidR="007A7B05">
        <w:t xml:space="preserve">  </w:t>
      </w:r>
      <w:r w:rsidR="00696F86">
        <w:t>A more detailed justification for providing incentives is appended to this application.</w:t>
      </w:r>
    </w:p>
    <w:p w14:paraId="23E97D33" w14:textId="77777777" w:rsidR="008D2FD5" w:rsidRPr="007A7B05" w:rsidRDefault="008D2FD5" w:rsidP="008D2FD5">
      <w:pPr>
        <w:spacing w:after="0" w:line="240" w:lineRule="auto"/>
      </w:pPr>
    </w:p>
    <w:p w14:paraId="4F74C3ED" w14:textId="4EF32B32" w:rsidR="00483058" w:rsidRPr="00A91470" w:rsidRDefault="00483058" w:rsidP="008111D2">
      <w:pPr>
        <w:spacing w:after="0" w:line="240" w:lineRule="auto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 xml:space="preserve">The total approved burden ceiling of the generic ICR is </w:t>
      </w:r>
      <w:r w:rsidR="00A91470" w:rsidRPr="00A91470">
        <w:rPr>
          <w:rFonts w:cs="Times New Roman"/>
          <w:szCs w:val="24"/>
        </w:rPr>
        <w:t>21,488</w:t>
      </w:r>
      <w:r w:rsidRPr="00A91470">
        <w:rPr>
          <w:rFonts w:cs="Times New Roman"/>
          <w:szCs w:val="24"/>
        </w:rPr>
        <w:t xml:space="preserve"> hours</w:t>
      </w:r>
      <w:r w:rsidR="00A91470" w:rsidRPr="00A91470">
        <w:rPr>
          <w:rFonts w:cs="Times New Roman"/>
          <w:szCs w:val="24"/>
        </w:rPr>
        <w:t xml:space="preserve">. We are requesting a total deduction of </w:t>
      </w:r>
      <w:r w:rsidR="00B50331">
        <w:rPr>
          <w:rFonts w:cs="Times New Roman"/>
          <w:szCs w:val="24"/>
        </w:rPr>
        <w:t>200</w:t>
      </w:r>
      <w:r w:rsidR="009451B0" w:rsidRPr="00A91470">
        <w:rPr>
          <w:rFonts w:cs="Times New Roman"/>
          <w:szCs w:val="24"/>
        </w:rPr>
        <w:t xml:space="preserve"> </w:t>
      </w:r>
      <w:r w:rsidR="00A91470" w:rsidRPr="00A91470">
        <w:rPr>
          <w:rFonts w:cs="Times New Roman"/>
          <w:szCs w:val="24"/>
        </w:rPr>
        <w:t xml:space="preserve">hours from the approved burden </w:t>
      </w:r>
      <w:r w:rsidR="00615E6F">
        <w:rPr>
          <w:rFonts w:cs="Times New Roman"/>
          <w:szCs w:val="24"/>
        </w:rPr>
        <w:t>ceiling (</w:t>
      </w:r>
      <w:r w:rsidR="00B50331">
        <w:rPr>
          <w:rFonts w:cs="Times New Roman"/>
          <w:szCs w:val="24"/>
        </w:rPr>
        <w:t>200</w:t>
      </w:r>
      <w:r w:rsidR="009451B0" w:rsidRPr="00A91470">
        <w:rPr>
          <w:rFonts w:cs="Times New Roman"/>
          <w:szCs w:val="24"/>
        </w:rPr>
        <w:t xml:space="preserve"> </w:t>
      </w:r>
      <w:r w:rsidR="00A91470" w:rsidRPr="00A91470">
        <w:rPr>
          <w:rFonts w:cs="Times New Roman"/>
          <w:szCs w:val="24"/>
        </w:rPr>
        <w:t xml:space="preserve">participants x </w:t>
      </w:r>
      <w:r w:rsidR="009451B0">
        <w:rPr>
          <w:rFonts w:cs="Times New Roman"/>
          <w:szCs w:val="24"/>
        </w:rPr>
        <w:t>60 minutes</w:t>
      </w:r>
      <w:r w:rsidR="00615E6F">
        <w:rPr>
          <w:rFonts w:cs="Times New Roman"/>
          <w:szCs w:val="24"/>
        </w:rPr>
        <w:t xml:space="preserve"> = </w:t>
      </w:r>
      <w:r w:rsidR="00B50331">
        <w:rPr>
          <w:rFonts w:cs="Times New Roman"/>
          <w:szCs w:val="24"/>
        </w:rPr>
        <w:t>200</w:t>
      </w:r>
      <w:r w:rsidR="009451B0" w:rsidRPr="00A91470">
        <w:rPr>
          <w:rFonts w:cs="Times New Roman"/>
          <w:szCs w:val="24"/>
        </w:rPr>
        <w:t xml:space="preserve"> </w:t>
      </w:r>
      <w:r w:rsidR="00A91470" w:rsidRPr="00A91470">
        <w:rPr>
          <w:rFonts w:cs="Times New Roman"/>
          <w:szCs w:val="24"/>
        </w:rPr>
        <w:t>hours)</w:t>
      </w:r>
      <w:r w:rsidR="00B50331">
        <w:rPr>
          <w:rFonts w:cs="Times New Roman"/>
          <w:szCs w:val="24"/>
        </w:rPr>
        <w:t>.</w:t>
      </w:r>
    </w:p>
    <w:p w14:paraId="4D8D2FFE" w14:textId="77777777" w:rsidR="008111D2" w:rsidRPr="00A91470" w:rsidRDefault="008111D2" w:rsidP="00F54374">
      <w:pPr>
        <w:pStyle w:val="Heading1"/>
        <w:rPr>
          <w:rFonts w:cs="Times New Roman"/>
          <w:szCs w:val="24"/>
        </w:rPr>
      </w:pPr>
    </w:p>
    <w:p w14:paraId="3C76F565" w14:textId="77777777" w:rsidR="007D6E75" w:rsidRPr="00A91470" w:rsidRDefault="007D6E75" w:rsidP="00F54374">
      <w:pPr>
        <w:pStyle w:val="Heading1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E. Timeline</w:t>
      </w:r>
    </w:p>
    <w:p w14:paraId="3AB10087" w14:textId="2F2CAFFB" w:rsidR="003248D0" w:rsidRPr="00A91470" w:rsidRDefault="003248D0" w:rsidP="00615E6F">
      <w:pPr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CMS hop</w:t>
      </w:r>
      <w:r w:rsidR="009E3FAC" w:rsidRPr="00A91470">
        <w:rPr>
          <w:rFonts w:cs="Times New Roman"/>
          <w:szCs w:val="24"/>
        </w:rPr>
        <w:t>e</w:t>
      </w:r>
      <w:r w:rsidRPr="00A91470">
        <w:rPr>
          <w:rFonts w:cs="Times New Roman"/>
          <w:szCs w:val="24"/>
        </w:rPr>
        <w:t>s to deploy this collection</w:t>
      </w:r>
      <w:r w:rsidR="00A91470" w:rsidRPr="00A91470">
        <w:rPr>
          <w:rFonts w:cs="Times New Roman"/>
          <w:szCs w:val="24"/>
        </w:rPr>
        <w:t xml:space="preserve"> </w:t>
      </w:r>
      <w:r w:rsidR="00622C1B">
        <w:rPr>
          <w:rFonts w:cs="Times New Roman"/>
          <w:szCs w:val="24"/>
        </w:rPr>
        <w:t xml:space="preserve">as soon as </w:t>
      </w:r>
      <w:r w:rsidR="007911C8">
        <w:rPr>
          <w:rFonts w:cs="Times New Roman"/>
          <w:szCs w:val="24"/>
        </w:rPr>
        <w:t>OMB approval is obtained</w:t>
      </w:r>
      <w:r w:rsidR="00840A09">
        <w:rPr>
          <w:rFonts w:cs="Times New Roman"/>
          <w:szCs w:val="24"/>
        </w:rPr>
        <w:t>, and data collection will be ongoing until burden hours are reached.</w:t>
      </w:r>
    </w:p>
    <w:p w14:paraId="336E16E8" w14:textId="77777777" w:rsidR="008111D2" w:rsidRPr="00A91470" w:rsidRDefault="008111D2" w:rsidP="008111D2">
      <w:pPr>
        <w:spacing w:after="0" w:line="240" w:lineRule="auto"/>
        <w:rPr>
          <w:rFonts w:cs="Times New Roman"/>
          <w:szCs w:val="24"/>
        </w:rPr>
      </w:pPr>
    </w:p>
    <w:p w14:paraId="21719049" w14:textId="77777777" w:rsidR="00467E98" w:rsidRPr="00A91470" w:rsidRDefault="00467E98" w:rsidP="00335313">
      <w:pPr>
        <w:spacing w:after="0" w:line="240" w:lineRule="auto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 xml:space="preserve">The following attachment </w:t>
      </w:r>
      <w:r w:rsidR="00270765" w:rsidRPr="00A91470">
        <w:rPr>
          <w:rFonts w:cs="Times New Roman"/>
          <w:szCs w:val="24"/>
        </w:rPr>
        <w:t>is</w:t>
      </w:r>
      <w:r w:rsidRPr="00A91470">
        <w:rPr>
          <w:rFonts w:cs="Times New Roman"/>
          <w:szCs w:val="24"/>
        </w:rPr>
        <w:t xml:space="preserve"> provided for this information collection:</w:t>
      </w:r>
    </w:p>
    <w:p w14:paraId="18149088" w14:textId="697FB727" w:rsidR="007911C8" w:rsidRDefault="007911C8" w:rsidP="007911C8">
      <w:pPr>
        <w:pStyle w:val="Header"/>
        <w:numPr>
          <w:ilvl w:val="0"/>
          <w:numId w:val="11"/>
        </w:numPr>
        <w:rPr>
          <w:rFonts w:cs="Times New Roman"/>
          <w:szCs w:val="24"/>
        </w:rPr>
      </w:pPr>
      <w:r w:rsidRPr="007911C8">
        <w:rPr>
          <w:rFonts w:cs="Times New Roman"/>
          <w:szCs w:val="24"/>
        </w:rPr>
        <w:t>CMS Consumer Research on Websites and Tools</w:t>
      </w:r>
      <w:r>
        <w:rPr>
          <w:rFonts w:cs="Times New Roman"/>
          <w:szCs w:val="24"/>
        </w:rPr>
        <w:t xml:space="preserve"> Interview Guide</w:t>
      </w:r>
    </w:p>
    <w:p w14:paraId="7EF6A97C" w14:textId="67F97EBB" w:rsidR="00696F86" w:rsidRPr="00C0603D" w:rsidRDefault="00696F86" w:rsidP="007911C8">
      <w:pPr>
        <w:pStyle w:val="Header"/>
        <w:numPr>
          <w:ilvl w:val="0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Justification for Providing Incentives for Participation in Marketing Research – Qualitative Studies</w:t>
      </w:r>
    </w:p>
    <w:sectPr w:rsidR="00696F86" w:rsidRPr="00C0603D" w:rsidSect="007D6E7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9C143" w14:textId="77777777" w:rsidR="00C272A6" w:rsidRDefault="00C272A6" w:rsidP="008111D2">
      <w:pPr>
        <w:spacing w:after="0" w:line="240" w:lineRule="auto"/>
      </w:pPr>
      <w:r>
        <w:separator/>
      </w:r>
    </w:p>
  </w:endnote>
  <w:endnote w:type="continuationSeparator" w:id="0">
    <w:p w14:paraId="0C3A6675" w14:textId="77777777" w:rsidR="00C272A6" w:rsidRDefault="00C272A6" w:rsidP="0081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87196" w14:textId="77777777" w:rsidR="00C272A6" w:rsidRDefault="00C272A6" w:rsidP="008111D2">
      <w:pPr>
        <w:spacing w:after="0" w:line="240" w:lineRule="auto"/>
      </w:pPr>
      <w:r>
        <w:separator/>
      </w:r>
    </w:p>
  </w:footnote>
  <w:footnote w:type="continuationSeparator" w:id="0">
    <w:p w14:paraId="3509FA1C" w14:textId="77777777" w:rsidR="00C272A6" w:rsidRDefault="00C272A6" w:rsidP="00811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3614"/>
    <w:multiLevelType w:val="hybridMultilevel"/>
    <w:tmpl w:val="C5444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B0C77"/>
    <w:multiLevelType w:val="hybridMultilevel"/>
    <w:tmpl w:val="AD40F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06F01"/>
    <w:multiLevelType w:val="hybridMultilevel"/>
    <w:tmpl w:val="7FFC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0039A"/>
    <w:multiLevelType w:val="hybridMultilevel"/>
    <w:tmpl w:val="B8648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A61594"/>
    <w:multiLevelType w:val="hybridMultilevel"/>
    <w:tmpl w:val="02C8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24218"/>
    <w:multiLevelType w:val="hybridMultilevel"/>
    <w:tmpl w:val="A358D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DB4019"/>
    <w:multiLevelType w:val="hybridMultilevel"/>
    <w:tmpl w:val="6DE45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AB6408E"/>
    <w:multiLevelType w:val="hybridMultilevel"/>
    <w:tmpl w:val="7B0C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D30D56"/>
    <w:multiLevelType w:val="hybridMultilevel"/>
    <w:tmpl w:val="895CE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3B14A6"/>
    <w:multiLevelType w:val="hybridMultilevel"/>
    <w:tmpl w:val="C1D0F9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7F43C2"/>
    <w:multiLevelType w:val="hybridMultilevel"/>
    <w:tmpl w:val="58EA9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75"/>
    <w:rsid w:val="000119B8"/>
    <w:rsid w:val="00011FEE"/>
    <w:rsid w:val="00043D0E"/>
    <w:rsid w:val="00043E7F"/>
    <w:rsid w:val="000712B4"/>
    <w:rsid w:val="000D1CFD"/>
    <w:rsid w:val="000E55DA"/>
    <w:rsid w:val="00111672"/>
    <w:rsid w:val="00122C0E"/>
    <w:rsid w:val="0016468E"/>
    <w:rsid w:val="00175A39"/>
    <w:rsid w:val="00185CB4"/>
    <w:rsid w:val="001A1FC6"/>
    <w:rsid w:val="001D1332"/>
    <w:rsid w:val="001D197A"/>
    <w:rsid w:val="001E1FA0"/>
    <w:rsid w:val="001E66B6"/>
    <w:rsid w:val="001F2628"/>
    <w:rsid w:val="0020026D"/>
    <w:rsid w:val="00222B4F"/>
    <w:rsid w:val="00252D20"/>
    <w:rsid w:val="0025336C"/>
    <w:rsid w:val="00262B47"/>
    <w:rsid w:val="00270765"/>
    <w:rsid w:val="0027114C"/>
    <w:rsid w:val="00291DF5"/>
    <w:rsid w:val="00293059"/>
    <w:rsid w:val="002B42E4"/>
    <w:rsid w:val="003248D0"/>
    <w:rsid w:val="00325F87"/>
    <w:rsid w:val="00335313"/>
    <w:rsid w:val="003627C8"/>
    <w:rsid w:val="003918B4"/>
    <w:rsid w:val="003A4ECD"/>
    <w:rsid w:val="003F4D04"/>
    <w:rsid w:val="00405CF9"/>
    <w:rsid w:val="00432C17"/>
    <w:rsid w:val="00465B2D"/>
    <w:rsid w:val="00467E98"/>
    <w:rsid w:val="00474257"/>
    <w:rsid w:val="00475EF8"/>
    <w:rsid w:val="00483058"/>
    <w:rsid w:val="004A0A30"/>
    <w:rsid w:val="004B13E8"/>
    <w:rsid w:val="0052333E"/>
    <w:rsid w:val="00531744"/>
    <w:rsid w:val="005717B7"/>
    <w:rsid w:val="00595BDF"/>
    <w:rsid w:val="00597229"/>
    <w:rsid w:val="005B6A37"/>
    <w:rsid w:val="005C580D"/>
    <w:rsid w:val="005D001F"/>
    <w:rsid w:val="005E24EB"/>
    <w:rsid w:val="005E3B79"/>
    <w:rsid w:val="005E52BE"/>
    <w:rsid w:val="006026DA"/>
    <w:rsid w:val="00615E6F"/>
    <w:rsid w:val="00622C1B"/>
    <w:rsid w:val="00647812"/>
    <w:rsid w:val="00685368"/>
    <w:rsid w:val="006959E5"/>
    <w:rsid w:val="00696F86"/>
    <w:rsid w:val="006C0B96"/>
    <w:rsid w:val="006C4626"/>
    <w:rsid w:val="006F4FF9"/>
    <w:rsid w:val="00707666"/>
    <w:rsid w:val="00712BC6"/>
    <w:rsid w:val="0071650B"/>
    <w:rsid w:val="00716824"/>
    <w:rsid w:val="00723A9E"/>
    <w:rsid w:val="007911C8"/>
    <w:rsid w:val="007A7B05"/>
    <w:rsid w:val="007D6E75"/>
    <w:rsid w:val="007F1711"/>
    <w:rsid w:val="00802598"/>
    <w:rsid w:val="008111D2"/>
    <w:rsid w:val="00836E8F"/>
    <w:rsid w:val="00840A09"/>
    <w:rsid w:val="00852F4F"/>
    <w:rsid w:val="00873459"/>
    <w:rsid w:val="0088756F"/>
    <w:rsid w:val="008B0EDD"/>
    <w:rsid w:val="008C11BC"/>
    <w:rsid w:val="008C65C3"/>
    <w:rsid w:val="008D2FD5"/>
    <w:rsid w:val="008D52D1"/>
    <w:rsid w:val="008E6143"/>
    <w:rsid w:val="008F2AED"/>
    <w:rsid w:val="009004E1"/>
    <w:rsid w:val="009451B0"/>
    <w:rsid w:val="0095297C"/>
    <w:rsid w:val="00975BC5"/>
    <w:rsid w:val="009903AB"/>
    <w:rsid w:val="009B19E8"/>
    <w:rsid w:val="009C2F36"/>
    <w:rsid w:val="009C6793"/>
    <w:rsid w:val="009C68A4"/>
    <w:rsid w:val="009E3FAC"/>
    <w:rsid w:val="00A0595B"/>
    <w:rsid w:val="00A138F7"/>
    <w:rsid w:val="00A702E7"/>
    <w:rsid w:val="00A718B4"/>
    <w:rsid w:val="00A91470"/>
    <w:rsid w:val="00AA37EC"/>
    <w:rsid w:val="00AB01BC"/>
    <w:rsid w:val="00AC4501"/>
    <w:rsid w:val="00AE1BD8"/>
    <w:rsid w:val="00B151B4"/>
    <w:rsid w:val="00B26D9A"/>
    <w:rsid w:val="00B43BBD"/>
    <w:rsid w:val="00B50331"/>
    <w:rsid w:val="00B532F3"/>
    <w:rsid w:val="00B84706"/>
    <w:rsid w:val="00B87957"/>
    <w:rsid w:val="00BB4158"/>
    <w:rsid w:val="00BD32FA"/>
    <w:rsid w:val="00BE039F"/>
    <w:rsid w:val="00C0603D"/>
    <w:rsid w:val="00C2142E"/>
    <w:rsid w:val="00C255D7"/>
    <w:rsid w:val="00C272A6"/>
    <w:rsid w:val="00C40DB3"/>
    <w:rsid w:val="00C75DFB"/>
    <w:rsid w:val="00C94C5E"/>
    <w:rsid w:val="00C95C96"/>
    <w:rsid w:val="00CB241F"/>
    <w:rsid w:val="00CB646D"/>
    <w:rsid w:val="00CC6221"/>
    <w:rsid w:val="00CD2939"/>
    <w:rsid w:val="00CF6C1D"/>
    <w:rsid w:val="00D12ABB"/>
    <w:rsid w:val="00D14E2F"/>
    <w:rsid w:val="00D215B4"/>
    <w:rsid w:val="00D21881"/>
    <w:rsid w:val="00D42E31"/>
    <w:rsid w:val="00D46C38"/>
    <w:rsid w:val="00D4736A"/>
    <w:rsid w:val="00D87858"/>
    <w:rsid w:val="00DD794C"/>
    <w:rsid w:val="00DF098E"/>
    <w:rsid w:val="00E601DD"/>
    <w:rsid w:val="00E83C3E"/>
    <w:rsid w:val="00E93F3F"/>
    <w:rsid w:val="00EA4AB1"/>
    <w:rsid w:val="00EB1115"/>
    <w:rsid w:val="00EE1AD1"/>
    <w:rsid w:val="00EF3A74"/>
    <w:rsid w:val="00F01D40"/>
    <w:rsid w:val="00F04F6D"/>
    <w:rsid w:val="00F303E4"/>
    <w:rsid w:val="00F36F83"/>
    <w:rsid w:val="00F54374"/>
    <w:rsid w:val="00FB3D21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2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E75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4374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374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ListParagraph">
    <w:name w:val="List Paragraph"/>
    <w:basedOn w:val="Normal"/>
    <w:uiPriority w:val="34"/>
    <w:qFormat/>
    <w:rsid w:val="006026DA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60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1D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1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1D2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0765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styleId="Hyperlink">
    <w:name w:val="Hyperlink"/>
    <w:basedOn w:val="DefaultParagraphFont"/>
    <w:uiPriority w:val="99"/>
    <w:unhideWhenUsed/>
    <w:rsid w:val="00CB241F"/>
    <w:rPr>
      <w:color w:val="0000FF" w:themeColor="hyperlink"/>
      <w:u w:val="single"/>
    </w:rPr>
  </w:style>
  <w:style w:type="paragraph" w:customStyle="1" w:styleId="Default">
    <w:name w:val="Default"/>
    <w:rsid w:val="00F543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F543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437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4374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437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1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6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03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03D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E75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4374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374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ListParagraph">
    <w:name w:val="List Paragraph"/>
    <w:basedOn w:val="Normal"/>
    <w:uiPriority w:val="34"/>
    <w:qFormat/>
    <w:rsid w:val="006026DA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60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1D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1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1D2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0765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styleId="Hyperlink">
    <w:name w:val="Hyperlink"/>
    <w:basedOn w:val="DefaultParagraphFont"/>
    <w:uiPriority w:val="99"/>
    <w:unhideWhenUsed/>
    <w:rsid w:val="00CB241F"/>
    <w:rPr>
      <w:color w:val="0000FF" w:themeColor="hyperlink"/>
      <w:u w:val="single"/>
    </w:rPr>
  </w:style>
  <w:style w:type="paragraph" w:customStyle="1" w:styleId="Default">
    <w:name w:val="Default"/>
    <w:rsid w:val="00F543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F543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437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4374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437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1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6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03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03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SYSTEM</cp:lastModifiedBy>
  <cp:revision>2</cp:revision>
  <cp:lastPrinted>2014-06-27T18:10:00Z</cp:lastPrinted>
  <dcterms:created xsi:type="dcterms:W3CDTF">2017-08-31T00:21:00Z</dcterms:created>
  <dcterms:modified xsi:type="dcterms:W3CDTF">2017-08-31T00:21:00Z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-1402913289</vt:i4>
  </property>
  <property fmtid="{D5CDD505-2E9C-101B-9397-08002B2CF9AE}" pid="3" name="_NewReviewCycle">
    <vt:lpwstr/>
  </property>
  <property fmtid="{D5CDD505-2E9C-101B-9397-08002B2CF9AE}" pid="4" name="_EmailSubject">
    <vt:lpwstr>GenIC #11 Application</vt:lpwstr>
  </property>
  <property fmtid="{D5CDD505-2E9C-101B-9397-08002B2CF9AE}" pid="5" name="_AuthorEmail">
    <vt:lpwstr>Allyssa.Allen@cms.hhs.gov</vt:lpwstr>
  </property>
  <property fmtid="{D5CDD505-2E9C-101B-9397-08002B2CF9AE}" pid="6" name="_AuthorEmailDisplayName">
    <vt:lpwstr>Allen, Allyssa (CMS/OC)</vt:lpwstr>
  </property>
  <property fmtid="{D5CDD505-2E9C-101B-9397-08002B2CF9AE}" pid="7" name="_PreviousAdHocReviewCycleID">
    <vt:i4>-85544360</vt:i4>
  </property>
  <property fmtid="{D5CDD505-2E9C-101B-9397-08002B2CF9AE}" pid="8" name="_ReviewingToolsShownOnce">
    <vt:lpwstr/>
  </property>
</Properties>
</file>