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91470" w:rsidR="007D6E75" w:rsidP="008111D2" w:rsidRDefault="007D6E75" w14:paraId="63B778D0" w14:textId="77777777">
      <w:pPr>
        <w:spacing w:line="240" w:lineRule="auto"/>
        <w:jc w:val="center"/>
        <w:rPr>
          <w:rFonts w:cs="Times New Roman"/>
          <w:szCs w:val="24"/>
        </w:rPr>
      </w:pPr>
      <w:bookmarkStart w:name="_GoBack" w:id="0"/>
      <w:bookmarkEnd w:id="0"/>
      <w:r w:rsidRPr="00A91470">
        <w:rPr>
          <w:rFonts w:cs="Times New Roman"/>
          <w:szCs w:val="24"/>
        </w:rPr>
        <w:t>Application to Use Burden/Hours from Generic PRA Clearance:</w:t>
      </w:r>
    </w:p>
    <w:p w:rsidR="00A91470" w:rsidP="008111D2" w:rsidRDefault="00A91470" w14:paraId="10A2BBAD" w14:textId="77777777">
      <w:pPr>
        <w:spacing w:line="240" w:lineRule="auto"/>
        <w:jc w:val="center"/>
        <w:rPr>
          <w:rFonts w:cs="Times New Roman"/>
          <w:szCs w:val="24"/>
        </w:rPr>
      </w:pPr>
      <w:r w:rsidRPr="00A91470">
        <w:rPr>
          <w:rFonts w:cs="Times New Roman"/>
          <w:szCs w:val="24"/>
        </w:rPr>
        <w:t>Generic Social Marketing &amp; Consumer Testing Research</w:t>
      </w:r>
    </w:p>
    <w:p w:rsidRPr="00A91470" w:rsidR="00DF098E" w:rsidP="008111D2" w:rsidRDefault="007D6E75" w14:paraId="4E0695D7" w14:textId="77777777">
      <w:pPr>
        <w:spacing w:line="240" w:lineRule="auto"/>
        <w:jc w:val="center"/>
        <w:rPr>
          <w:rFonts w:cs="Times New Roman"/>
          <w:szCs w:val="24"/>
        </w:rPr>
      </w:pPr>
      <w:r w:rsidRPr="00A91470">
        <w:rPr>
          <w:rFonts w:cs="Times New Roman"/>
          <w:szCs w:val="24"/>
        </w:rPr>
        <w:t>(CMS-10</w:t>
      </w:r>
      <w:r w:rsidRPr="00A91470" w:rsidR="00A91470">
        <w:rPr>
          <w:rFonts w:cs="Times New Roman"/>
          <w:szCs w:val="24"/>
        </w:rPr>
        <w:t>437</w:t>
      </w:r>
      <w:r w:rsidRPr="00A91470">
        <w:rPr>
          <w:rFonts w:cs="Times New Roman"/>
          <w:szCs w:val="24"/>
        </w:rPr>
        <w:t>, OMB 0938-1</w:t>
      </w:r>
      <w:r w:rsidRPr="00A91470" w:rsidR="00A91470">
        <w:rPr>
          <w:rFonts w:cs="Times New Roman"/>
          <w:szCs w:val="24"/>
        </w:rPr>
        <w:t>247</w:t>
      </w:r>
      <w:r w:rsidRPr="00A91470">
        <w:rPr>
          <w:rFonts w:cs="Times New Roman"/>
          <w:szCs w:val="24"/>
        </w:rPr>
        <w:t>)</w:t>
      </w:r>
    </w:p>
    <w:p w:rsidR="007D6E75" w:rsidP="008111D2" w:rsidRDefault="007D6E75" w14:paraId="6DAF4992" w14:textId="77777777">
      <w:pPr>
        <w:spacing w:line="240" w:lineRule="auto"/>
        <w:jc w:val="center"/>
        <w:rPr>
          <w:rFonts w:cs="Times New Roman"/>
          <w:szCs w:val="24"/>
        </w:rPr>
      </w:pPr>
    </w:p>
    <w:p w:rsidR="00C362D7" w:rsidP="008111D2" w:rsidRDefault="00C362D7" w14:paraId="78A65887" w14:textId="77777777">
      <w:pPr>
        <w:spacing w:line="240" w:lineRule="auto"/>
        <w:jc w:val="center"/>
        <w:rPr>
          <w:rFonts w:cs="Times New Roman"/>
          <w:szCs w:val="24"/>
        </w:rPr>
      </w:pPr>
    </w:p>
    <w:p w:rsidR="00C362D7" w:rsidP="008111D2" w:rsidRDefault="00C362D7" w14:paraId="209F21DD" w14:textId="77777777">
      <w:pPr>
        <w:spacing w:line="240" w:lineRule="auto"/>
        <w:jc w:val="center"/>
        <w:rPr>
          <w:rFonts w:cs="Times New Roman"/>
          <w:szCs w:val="24"/>
        </w:rPr>
      </w:pPr>
    </w:p>
    <w:p w:rsidRPr="00A91470" w:rsidR="00C362D7" w:rsidP="008111D2" w:rsidRDefault="00C362D7" w14:paraId="13E2E7A4" w14:textId="77777777">
      <w:pPr>
        <w:spacing w:line="240" w:lineRule="auto"/>
        <w:jc w:val="center"/>
        <w:rPr>
          <w:rFonts w:cs="Times New Roman"/>
          <w:szCs w:val="24"/>
        </w:rPr>
      </w:pPr>
    </w:p>
    <w:p w:rsidRPr="00C362D7" w:rsidR="009E3FAC" w:rsidP="00A91470" w:rsidRDefault="00A91470" w14:paraId="02DD3594" w14:textId="77777777">
      <w:pPr>
        <w:jc w:val="center"/>
        <w:rPr>
          <w:rFonts w:cs="Times New Roman"/>
          <w:szCs w:val="24"/>
        </w:rPr>
      </w:pPr>
      <w:r w:rsidRPr="00A91470">
        <w:rPr>
          <w:rFonts w:cs="Times New Roman"/>
          <w:b/>
          <w:szCs w:val="24"/>
        </w:rPr>
        <w:t xml:space="preserve">Generic </w:t>
      </w:r>
      <w:r w:rsidRPr="00A91470" w:rsidR="00CB646D">
        <w:rPr>
          <w:rFonts w:cs="Times New Roman"/>
          <w:b/>
          <w:szCs w:val="24"/>
        </w:rPr>
        <w:t>Information Collection</w:t>
      </w:r>
      <w:r w:rsidRPr="00A91470">
        <w:rPr>
          <w:rFonts w:cs="Times New Roman"/>
          <w:b/>
          <w:szCs w:val="24"/>
        </w:rPr>
        <w:t xml:space="preserve"> (</w:t>
      </w:r>
      <w:proofErr w:type="spellStart"/>
      <w:r w:rsidRPr="00A91470">
        <w:rPr>
          <w:rFonts w:cs="Times New Roman"/>
          <w:b/>
          <w:szCs w:val="24"/>
        </w:rPr>
        <w:t>GenIC</w:t>
      </w:r>
      <w:proofErr w:type="spellEnd"/>
      <w:r w:rsidRPr="00A91470">
        <w:rPr>
          <w:rFonts w:cs="Times New Roman"/>
          <w:b/>
          <w:szCs w:val="24"/>
        </w:rPr>
        <w:t>)</w:t>
      </w:r>
      <w:r w:rsidRPr="00A91470" w:rsidR="00CB646D">
        <w:rPr>
          <w:rFonts w:cs="Times New Roman"/>
          <w:b/>
          <w:szCs w:val="24"/>
        </w:rPr>
        <w:t xml:space="preserve"> </w:t>
      </w:r>
      <w:r w:rsidRPr="00A91470" w:rsidR="00FE644A">
        <w:rPr>
          <w:rFonts w:cs="Times New Roman"/>
          <w:b/>
          <w:szCs w:val="24"/>
        </w:rPr>
        <w:t>#</w:t>
      </w:r>
      <w:proofErr w:type="gramStart"/>
      <w:r w:rsidR="000E3396">
        <w:rPr>
          <w:rFonts w:cs="Times New Roman"/>
          <w:b/>
          <w:szCs w:val="24"/>
        </w:rPr>
        <w:t>1</w:t>
      </w:r>
      <w:r w:rsidR="00F566AE">
        <w:rPr>
          <w:rFonts w:cs="Times New Roman"/>
          <w:b/>
          <w:szCs w:val="24"/>
        </w:rPr>
        <w:t>9</w:t>
      </w:r>
      <w:r w:rsidRPr="00A91470">
        <w:rPr>
          <w:rFonts w:cs="Times New Roman"/>
          <w:b/>
          <w:szCs w:val="24"/>
        </w:rPr>
        <w:t xml:space="preserve"> </w:t>
      </w:r>
      <w:r w:rsidRPr="00231F82" w:rsidR="00231F82">
        <w:t xml:space="preserve"> </w:t>
      </w:r>
      <w:r w:rsidR="00AA68C9">
        <w:rPr>
          <w:rFonts w:cs="Times New Roman"/>
          <w:szCs w:val="24"/>
        </w:rPr>
        <w:t>Marketplace</w:t>
      </w:r>
      <w:proofErr w:type="gramEnd"/>
      <w:r w:rsidR="00AA68C9">
        <w:rPr>
          <w:rFonts w:cs="Times New Roman"/>
          <w:szCs w:val="24"/>
        </w:rPr>
        <w:t xml:space="preserve"> Consumer Persona Research</w:t>
      </w:r>
    </w:p>
    <w:p w:rsidRPr="00A91470" w:rsidR="007D6E75" w:rsidP="008111D2" w:rsidRDefault="007D6E75" w14:paraId="7B5D2EAD" w14:textId="77777777">
      <w:pPr>
        <w:spacing w:line="240" w:lineRule="auto"/>
        <w:jc w:val="center"/>
        <w:rPr>
          <w:rFonts w:cs="Times New Roman"/>
          <w:b/>
          <w:szCs w:val="24"/>
        </w:rPr>
      </w:pPr>
    </w:p>
    <w:p w:rsidRPr="00A91470" w:rsidR="007D6E75" w:rsidP="008111D2" w:rsidRDefault="007D6E75" w14:paraId="40D4A0BB" w14:textId="77777777">
      <w:pPr>
        <w:spacing w:line="240" w:lineRule="auto"/>
        <w:jc w:val="center"/>
        <w:rPr>
          <w:rFonts w:cs="Times New Roman"/>
          <w:szCs w:val="24"/>
        </w:rPr>
      </w:pPr>
    </w:p>
    <w:p w:rsidRPr="00A91470" w:rsidR="007D6E75" w:rsidP="008111D2" w:rsidRDefault="007D6E75" w14:paraId="3826F67B" w14:textId="77777777">
      <w:pPr>
        <w:spacing w:line="240" w:lineRule="auto"/>
        <w:jc w:val="center"/>
        <w:rPr>
          <w:rFonts w:cs="Times New Roman"/>
          <w:szCs w:val="24"/>
        </w:rPr>
      </w:pPr>
    </w:p>
    <w:p w:rsidRPr="00A91470" w:rsidR="007D6E75" w:rsidP="008111D2" w:rsidRDefault="007D6E75" w14:paraId="49CAB0A3" w14:textId="77777777">
      <w:pPr>
        <w:spacing w:line="240" w:lineRule="auto"/>
        <w:jc w:val="center"/>
        <w:rPr>
          <w:rFonts w:cs="Times New Roman"/>
          <w:szCs w:val="24"/>
        </w:rPr>
      </w:pPr>
    </w:p>
    <w:p w:rsidRPr="00A91470" w:rsidR="007D6E75" w:rsidP="008111D2" w:rsidRDefault="00A91470" w14:paraId="7FE742E4" w14:textId="77777777">
      <w:pPr>
        <w:spacing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Pr="00A91470" w:rsidR="007D6E75">
        <w:rPr>
          <w:rFonts w:cs="Times New Roman"/>
          <w:szCs w:val="24"/>
        </w:rPr>
        <w:t>(</w:t>
      </w:r>
      <w:r w:rsidRPr="00A91470">
        <w:rPr>
          <w:rFonts w:cs="Times New Roman"/>
          <w:szCs w:val="24"/>
        </w:rPr>
        <w:t>OC</w:t>
      </w:r>
      <w:r w:rsidRPr="00A91470" w:rsidR="007D6E75">
        <w:rPr>
          <w:rFonts w:cs="Times New Roman"/>
          <w:szCs w:val="24"/>
        </w:rPr>
        <w:t>)</w:t>
      </w:r>
    </w:p>
    <w:p w:rsidRPr="00A91470" w:rsidR="007D6E75" w:rsidP="008111D2" w:rsidRDefault="007D6E75" w14:paraId="65FE1153" w14:textId="77777777">
      <w:pPr>
        <w:spacing w:line="240" w:lineRule="auto"/>
        <w:jc w:val="center"/>
        <w:rPr>
          <w:rFonts w:cs="Times New Roman"/>
          <w:szCs w:val="24"/>
        </w:rPr>
      </w:pPr>
      <w:r w:rsidRPr="00A91470">
        <w:rPr>
          <w:rFonts w:cs="Times New Roman"/>
          <w:szCs w:val="24"/>
        </w:rPr>
        <w:t>Centers for Medicare &amp; Medicaid Services (CMS)</w:t>
      </w:r>
    </w:p>
    <w:p w:rsidRPr="00A91470" w:rsidR="007D6E75" w:rsidP="008111D2" w:rsidRDefault="007D6E75" w14:paraId="5EEB7797" w14:textId="77777777">
      <w:pPr>
        <w:spacing w:line="240" w:lineRule="auto"/>
        <w:rPr>
          <w:rFonts w:cs="Times New Roman"/>
          <w:szCs w:val="24"/>
        </w:rPr>
        <w:sectPr w:rsidRPr="00A91470" w:rsidR="007D6E75" w:rsidSect="007D6E75">
          <w:headerReference w:type="default" r:id="rId7"/>
          <w:footerReference w:type="default" r:id="rId8"/>
          <w:pgSz w:w="12240" w:h="15840" w:code="1"/>
          <w:pgMar w:top="1440" w:right="1440" w:bottom="1440" w:left="1440" w:header="720" w:footer="720" w:gutter="0"/>
          <w:cols w:space="720"/>
          <w:vAlign w:val="center"/>
          <w:docGrid w:linePitch="360"/>
        </w:sectPr>
      </w:pPr>
    </w:p>
    <w:p w:rsidRPr="00A91470" w:rsidR="007D6E75" w:rsidP="00F54374" w:rsidRDefault="007D6E75" w14:paraId="0A57BEEA" w14:textId="77777777">
      <w:pPr>
        <w:pStyle w:val="Heading1"/>
        <w:rPr>
          <w:rFonts w:cs="Times New Roman"/>
          <w:szCs w:val="24"/>
        </w:rPr>
      </w:pPr>
      <w:r w:rsidRPr="00A91470">
        <w:rPr>
          <w:rFonts w:cs="Times New Roman"/>
          <w:szCs w:val="24"/>
        </w:rPr>
        <w:lastRenderedPageBreak/>
        <w:t>A. Background</w:t>
      </w:r>
    </w:p>
    <w:p w:rsidR="00E81832" w:rsidP="00E81832" w:rsidRDefault="007449F7" w14:paraId="6343CF6D" w14:textId="77777777">
      <w:r>
        <w:t xml:space="preserve">In order to </w:t>
      </w:r>
      <w:r w:rsidR="00C81CFF">
        <w:t xml:space="preserve">continue to improve the customer service experience of consumers who are insured through the Health Insurance Marketplace and those who are uninsured and looking for health insurance, </w:t>
      </w:r>
      <w:r>
        <w:t xml:space="preserve">CMS </w:t>
      </w:r>
      <w:r w:rsidR="00C81CFF">
        <w:t>is developing updated personas of those consumers to be used in updating and optimizing its Marketplace customer service channels. T</w:t>
      </w:r>
      <w:r>
        <w:t>he Office of Communications/Strategic Marketing Group/Division of Research will be collaborating with a research contractor to</w:t>
      </w:r>
      <w:r w:rsidR="00622C1B">
        <w:t xml:space="preserve"> </w:t>
      </w:r>
      <w:r w:rsidR="00E81832">
        <w:t xml:space="preserve">support the development of </w:t>
      </w:r>
      <w:r w:rsidR="00C81CFF">
        <w:t xml:space="preserve">these </w:t>
      </w:r>
      <w:r w:rsidR="00E81832">
        <w:t xml:space="preserve">personas </w:t>
      </w:r>
      <w:r w:rsidR="00C81CFF">
        <w:t>with broad but targeted qualitative research</w:t>
      </w:r>
      <w:r w:rsidR="00E81832">
        <w:t xml:space="preserve">.  </w:t>
      </w:r>
      <w:r w:rsidR="00C81CFF">
        <w:t>T</w:t>
      </w:r>
      <w:r w:rsidR="00E81832">
        <w:t xml:space="preserve">o accomplish the </w:t>
      </w:r>
      <w:r w:rsidR="00C81CFF">
        <w:t>objective of creating updated personas</w:t>
      </w:r>
      <w:r w:rsidR="00E81832">
        <w:t xml:space="preserve">, we will explore: </w:t>
      </w:r>
    </w:p>
    <w:p w:rsidRPr="00013350" w:rsidR="00E81832" w:rsidP="00E81832" w:rsidRDefault="00E81832" w14:paraId="3B79802F" w14:textId="77777777">
      <w:pPr>
        <w:pStyle w:val="Header"/>
        <w:numPr>
          <w:ilvl w:val="0"/>
          <w:numId w:val="14"/>
        </w:numPr>
        <w:tabs>
          <w:tab w:val="clear" w:pos="4680"/>
          <w:tab w:val="clear" w:pos="9360"/>
        </w:tabs>
      </w:pPr>
      <w:r w:rsidRPr="00013350">
        <w:t xml:space="preserve">The current experiences and future expectations of people who currently have </w:t>
      </w:r>
      <w:r>
        <w:t>Marketplace insurance.</w:t>
      </w:r>
    </w:p>
    <w:p w:rsidR="00E81832" w:rsidP="00E81832" w:rsidRDefault="00E81832" w14:paraId="3F376104" w14:textId="77777777">
      <w:pPr>
        <w:pStyle w:val="Header"/>
        <w:numPr>
          <w:ilvl w:val="0"/>
          <w:numId w:val="14"/>
        </w:numPr>
        <w:tabs>
          <w:tab w:val="clear" w:pos="4680"/>
          <w:tab w:val="clear" w:pos="9360"/>
        </w:tabs>
      </w:pPr>
      <w:r w:rsidRPr="00013350">
        <w:t xml:space="preserve">The expectations and experience of people who </w:t>
      </w:r>
      <w:r>
        <w:t xml:space="preserve">qualify for Marketplace insurance but who </w:t>
      </w:r>
      <w:r w:rsidR="00AD575E">
        <w:t>are currently</w:t>
      </w:r>
      <w:r>
        <w:t xml:space="preserve"> uninsured.</w:t>
      </w:r>
    </w:p>
    <w:p w:rsidRPr="00013350" w:rsidR="00E81832" w:rsidP="00E81832" w:rsidRDefault="00E81832" w14:paraId="4A91BD67" w14:textId="77777777">
      <w:pPr>
        <w:pStyle w:val="Header"/>
        <w:numPr>
          <w:ilvl w:val="0"/>
          <w:numId w:val="14"/>
        </w:numPr>
        <w:tabs>
          <w:tab w:val="clear" w:pos="4680"/>
          <w:tab w:val="clear" w:pos="9360"/>
        </w:tabs>
      </w:pPr>
      <w:r>
        <w:t>Marketplace consumers’ digital behaviors, experiences and expectations related to healthcare coverage, the Health Insurance Marketplace and Healthcare.gov.</w:t>
      </w:r>
    </w:p>
    <w:p w:rsidR="00F566AE" w:rsidP="00E81832" w:rsidRDefault="00F566AE" w14:paraId="541C0849" w14:textId="77777777"/>
    <w:p w:rsidR="00622C1B" w:rsidP="00E81832" w:rsidRDefault="007449F7" w14:paraId="5276B9A0" w14:textId="77777777">
      <w:r>
        <w:t xml:space="preserve">Results of </w:t>
      </w:r>
      <w:r w:rsidR="00C81CFF">
        <w:t>this research</w:t>
      </w:r>
      <w:r>
        <w:t xml:space="preserve"> will be </w:t>
      </w:r>
      <w:r w:rsidR="00C81CFF">
        <w:t>combined with information from other sources, such as web and call center customer satisfaction surveys, analytics of online behaviors, and website usability testing research to develop a set of personas that can be used to guide development of user flows that align with the expectations and needs of these consumers.</w:t>
      </w:r>
    </w:p>
    <w:p w:rsidRPr="00622C1B" w:rsidR="006F2FB6" w:rsidRDefault="006F2FB6" w14:paraId="2FBC188D" w14:textId="77777777"/>
    <w:p w:rsidRPr="00A91470" w:rsidR="007D6E75" w:rsidP="00F54374" w:rsidRDefault="007D6E75" w14:paraId="5E06A280" w14:textId="77777777">
      <w:pPr>
        <w:pStyle w:val="Heading1"/>
        <w:rPr>
          <w:rFonts w:cs="Times New Roman"/>
          <w:szCs w:val="24"/>
        </w:rPr>
      </w:pPr>
      <w:r w:rsidRPr="00A91470">
        <w:rPr>
          <w:rFonts w:cs="Times New Roman"/>
          <w:szCs w:val="24"/>
        </w:rPr>
        <w:t>B. Description of Information Collection</w:t>
      </w:r>
    </w:p>
    <w:p w:rsidR="0099340A" w:rsidP="00F566AE" w:rsidRDefault="0099340A" w14:paraId="3F94FB11" w14:textId="77777777">
      <w:r>
        <w:t>On March 23, 2010, the President signed into law the Patient Protection and Affordable Care Act (P.L. 111-148). On March 30, 2010, the Health Care and Education Reconciliation Act of 2010 (P.L. 111-152) was signed into law. The two laws are collectively referred to as the Affordable Care Act (ACA). The ACA established Affordable Insurance Exchanges (Exchanges) to provide individuals and small business employees with access to health insurance coverage beginning January 1, 2014. Due to the ACA, CMS is responsible for communicating and establishing outreach and education channels for the uninsured as well as those looking to re-enroll in plans – motivating them to purchase private insurance plans through the Health Insurance Marketplace at Healthcare.gov. The proposed data collection effort will provide</w:t>
      </w:r>
      <w:r w:rsidRPr="00A91470">
        <w:t xml:space="preserve"> research to </w:t>
      </w:r>
      <w:r>
        <w:t xml:space="preserve">understand consumers’ opinions, attitudes, expectations, and knowledge about the Marketplace. </w:t>
      </w:r>
    </w:p>
    <w:p w:rsidR="0099340A" w:rsidP="00D865C1" w:rsidRDefault="0099340A" w14:paraId="51708A99" w14:textId="77777777">
      <w:pPr>
        <w:pStyle w:val="ListParagraph"/>
        <w:numPr>
          <w:ilvl w:val="0"/>
          <w:numId w:val="13"/>
        </w:numPr>
      </w:pPr>
      <w:r>
        <w:t xml:space="preserve">Up to </w:t>
      </w:r>
      <w:r w:rsidR="00C562DF">
        <w:t>1</w:t>
      </w:r>
      <w:r w:rsidR="00C81CFF">
        <w:t>60</w:t>
      </w:r>
      <w:r w:rsidRPr="00455CD9" w:rsidR="00C81CFF">
        <w:t xml:space="preserve"> </w:t>
      </w:r>
      <w:r w:rsidR="00C81CFF">
        <w:t>individuals</w:t>
      </w:r>
      <w:r w:rsidRPr="00455CD9" w:rsidR="00C81CFF">
        <w:t xml:space="preserve"> </w:t>
      </w:r>
      <w:r>
        <w:t>will participate in this study. Eligible participants will be invited to participate</w:t>
      </w:r>
      <w:r w:rsidR="00C81CFF">
        <w:t xml:space="preserve">. Participation will be voluntary </w:t>
      </w:r>
      <w:r>
        <w:t>and</w:t>
      </w:r>
      <w:r w:rsidR="00C81CFF">
        <w:t xml:space="preserve"> participants</w:t>
      </w:r>
      <w:r>
        <w:t xml:space="preserve"> will have the opportunity to opt-out</w:t>
      </w:r>
      <w:r w:rsidR="00C81CFF">
        <w:t xml:space="preserve"> at any point during the research</w:t>
      </w:r>
      <w:r>
        <w:t xml:space="preserve">. </w:t>
      </w:r>
    </w:p>
    <w:p w:rsidR="00F566AE" w:rsidP="00F566AE" w:rsidRDefault="00F566AE" w14:paraId="6581FE19" w14:textId="77777777"/>
    <w:p w:rsidRPr="00A91470" w:rsidR="007D6E75" w:rsidP="00F54374" w:rsidRDefault="007D6E75" w14:paraId="46FE0236" w14:textId="77777777">
      <w:pPr>
        <w:pStyle w:val="Heading1"/>
        <w:rPr>
          <w:rFonts w:cs="Times New Roman"/>
          <w:szCs w:val="24"/>
        </w:rPr>
      </w:pPr>
      <w:r w:rsidRPr="00A91470">
        <w:rPr>
          <w:rFonts w:cs="Times New Roman"/>
          <w:szCs w:val="24"/>
        </w:rPr>
        <w:t>C. Deviations from Generic Request</w:t>
      </w:r>
    </w:p>
    <w:p w:rsidRPr="00A91470" w:rsidR="007D6E75" w:rsidP="008111D2" w:rsidRDefault="009B19E8" w14:paraId="19A7B87F" w14:textId="77777777">
      <w:pPr>
        <w:spacing w:line="240" w:lineRule="auto"/>
        <w:rPr>
          <w:rFonts w:cs="Times New Roman"/>
          <w:szCs w:val="24"/>
        </w:rPr>
      </w:pPr>
      <w:r w:rsidRPr="00A91470">
        <w:rPr>
          <w:rFonts w:cs="Times New Roman"/>
          <w:szCs w:val="24"/>
        </w:rPr>
        <w:t>No deviations are requested.</w:t>
      </w:r>
    </w:p>
    <w:p w:rsidRPr="00A91470" w:rsidR="008111D2" w:rsidP="00F54374" w:rsidRDefault="008111D2" w14:paraId="525DA2AC" w14:textId="77777777">
      <w:pPr>
        <w:pStyle w:val="Heading1"/>
        <w:rPr>
          <w:rFonts w:cs="Times New Roman"/>
          <w:szCs w:val="24"/>
        </w:rPr>
      </w:pPr>
    </w:p>
    <w:p w:rsidRPr="00A91470" w:rsidR="007D6E75" w:rsidP="00F54374" w:rsidRDefault="007D6E75" w14:paraId="6D3685B6" w14:textId="77777777">
      <w:pPr>
        <w:pStyle w:val="Heading1"/>
        <w:rPr>
          <w:rFonts w:cs="Times New Roman"/>
          <w:szCs w:val="24"/>
        </w:rPr>
      </w:pPr>
      <w:r w:rsidRPr="00A91470">
        <w:rPr>
          <w:rFonts w:cs="Times New Roman"/>
          <w:szCs w:val="24"/>
        </w:rPr>
        <w:t>D. Burden Hour Deduction</w:t>
      </w:r>
    </w:p>
    <w:p w:rsidR="00C0603D" w:rsidP="00E374D3" w:rsidRDefault="000F194D" w14:paraId="5FB4802A" w14:textId="77777777">
      <w:r>
        <w:t xml:space="preserve">There will be up to </w:t>
      </w:r>
      <w:r w:rsidR="00C81CFF">
        <w:t xml:space="preserve">16 </w:t>
      </w:r>
      <w:r w:rsidR="0099340A">
        <w:t xml:space="preserve">in person </w:t>
      </w:r>
      <w:r w:rsidR="005824CC">
        <w:t>focus groups</w:t>
      </w:r>
      <w:r w:rsidR="0099340A">
        <w:t xml:space="preserve"> </w:t>
      </w:r>
      <w:r w:rsidR="005824CC">
        <w:t xml:space="preserve">with up to </w:t>
      </w:r>
      <w:r w:rsidR="00C81CFF">
        <w:t xml:space="preserve">10 </w:t>
      </w:r>
      <w:r w:rsidR="005824CC">
        <w:t xml:space="preserve">participants per </w:t>
      </w:r>
      <w:r w:rsidR="00C81CFF">
        <w:t xml:space="preserve">focus </w:t>
      </w:r>
      <w:r w:rsidR="005824CC">
        <w:t xml:space="preserve">group. Therefore, up to </w:t>
      </w:r>
      <w:r w:rsidR="00C562DF">
        <w:t>160</w:t>
      </w:r>
      <w:r w:rsidRPr="00455CD9" w:rsidR="00C562DF">
        <w:t xml:space="preserve"> </w:t>
      </w:r>
      <w:r w:rsidRPr="00455CD9" w:rsidR="00A91470">
        <w:t xml:space="preserve">people </w:t>
      </w:r>
      <w:r w:rsidR="005824CC">
        <w:t xml:space="preserve">will participate in </w:t>
      </w:r>
      <w:r w:rsidRPr="00455CD9" w:rsidR="00A91470">
        <w:t xml:space="preserve">this study.  </w:t>
      </w:r>
      <w:r w:rsidR="00DC0AB1">
        <w:t xml:space="preserve">Participants will include </w:t>
      </w:r>
      <w:r w:rsidR="0099340A">
        <w:t>consumers</w:t>
      </w:r>
      <w:r w:rsidR="003D0C8B">
        <w:t xml:space="preserve"> who are currently</w:t>
      </w:r>
      <w:r w:rsidR="0099340A">
        <w:t xml:space="preserve"> insured through the Health Insurance Marketplace and consumers </w:t>
      </w:r>
      <w:r w:rsidR="003D0C8B">
        <w:t xml:space="preserve">who may be </w:t>
      </w:r>
      <w:r w:rsidR="0099340A">
        <w:t xml:space="preserve">eligible </w:t>
      </w:r>
      <w:r w:rsidR="003D0C8B">
        <w:t xml:space="preserve">for Marketplace coverage </w:t>
      </w:r>
      <w:r w:rsidR="0099340A">
        <w:t xml:space="preserve">but are </w:t>
      </w:r>
      <w:r w:rsidR="003D0C8B">
        <w:t xml:space="preserve">currently </w:t>
      </w:r>
      <w:r w:rsidR="0099340A">
        <w:t xml:space="preserve">uninsured. </w:t>
      </w:r>
    </w:p>
    <w:p w:rsidRPr="00E374D3" w:rsidR="006F2FB6" w:rsidP="00E374D3" w:rsidRDefault="006F2FB6" w14:paraId="2AA5BE93" w14:textId="77777777"/>
    <w:p w:rsidR="006F2FB6" w:rsidP="000F194D" w:rsidRDefault="00C0603D" w14:paraId="338CD5C9" w14:textId="77777777">
      <w:pPr>
        <w:rPr>
          <w:rFonts w:cs="Times New Roman"/>
          <w:szCs w:val="24"/>
        </w:rPr>
      </w:pPr>
      <w:r w:rsidRPr="00F45FE2">
        <w:rPr>
          <w:spacing w:val="-3"/>
        </w:rPr>
        <w:t xml:space="preserve">The data will be collected via </w:t>
      </w:r>
      <w:r w:rsidR="0038198F">
        <w:rPr>
          <w:spacing w:val="-3"/>
        </w:rPr>
        <w:t>a</w:t>
      </w:r>
      <w:r w:rsidR="009C3611">
        <w:rPr>
          <w:spacing w:val="-3"/>
        </w:rPr>
        <w:t xml:space="preserve"> homework assignment</w:t>
      </w:r>
      <w:r w:rsidR="0038198F">
        <w:rPr>
          <w:spacing w:val="-3"/>
        </w:rPr>
        <w:t>, designed to facilitate in-depth exploration of concepts and to ensure exploration of the HealthCare.gov website that will be necessary for targeting the in-person discussions and</w:t>
      </w:r>
      <w:r w:rsidR="00AD575E">
        <w:rPr>
          <w:spacing w:val="-3"/>
        </w:rPr>
        <w:t xml:space="preserve"> </w:t>
      </w:r>
      <w:r w:rsidR="00DD6E10">
        <w:rPr>
          <w:spacing w:val="-3"/>
        </w:rPr>
        <w:t>in-</w:t>
      </w:r>
      <w:r w:rsidR="003D0C8B">
        <w:rPr>
          <w:spacing w:val="-3"/>
        </w:rPr>
        <w:t xml:space="preserve">person </w:t>
      </w:r>
      <w:r w:rsidR="00C362D7">
        <w:rPr>
          <w:spacing w:val="-3"/>
        </w:rPr>
        <w:t>focus groups</w:t>
      </w:r>
      <w:r w:rsidRPr="00F45FE2">
        <w:rPr>
          <w:spacing w:val="-3"/>
        </w:rPr>
        <w:t xml:space="preserve"> </w:t>
      </w:r>
      <w:r w:rsidR="0038198F">
        <w:rPr>
          <w:spacing w:val="-3"/>
        </w:rPr>
        <w:t xml:space="preserve">that will build on the homework content. The research will be </w:t>
      </w:r>
      <w:r w:rsidRPr="00F45FE2">
        <w:rPr>
          <w:spacing w:val="-3"/>
        </w:rPr>
        <w:t xml:space="preserve">conducted in </w:t>
      </w:r>
      <w:r w:rsidR="005824CC">
        <w:rPr>
          <w:spacing w:val="-3"/>
        </w:rPr>
        <w:t>various</w:t>
      </w:r>
      <w:r w:rsidR="00D865C1">
        <w:rPr>
          <w:spacing w:val="-3"/>
        </w:rPr>
        <w:t xml:space="preserve"> Federally Facilitated </w:t>
      </w:r>
      <w:r w:rsidR="00F566AE">
        <w:rPr>
          <w:spacing w:val="-3"/>
        </w:rPr>
        <w:t>Marketplace markets</w:t>
      </w:r>
      <w:r w:rsidR="005824CC">
        <w:rPr>
          <w:spacing w:val="-3"/>
        </w:rPr>
        <w:t xml:space="preserve"> throughout the country</w:t>
      </w:r>
      <w:r>
        <w:rPr>
          <w:spacing w:val="-3"/>
        </w:rPr>
        <w:t xml:space="preserve">.  </w:t>
      </w:r>
      <w:r w:rsidR="003D0C8B">
        <w:rPr>
          <w:spacing w:val="-3"/>
        </w:rPr>
        <w:t>Participation in the research is</w:t>
      </w:r>
      <w:r>
        <w:rPr>
          <w:spacing w:val="-3"/>
        </w:rPr>
        <w:t xml:space="preserve"> expected </w:t>
      </w:r>
      <w:r w:rsidR="00C362D7">
        <w:rPr>
          <w:spacing w:val="-3"/>
        </w:rPr>
        <w:t xml:space="preserve">to take </w:t>
      </w:r>
      <w:r w:rsidR="0038198F">
        <w:rPr>
          <w:spacing w:val="-3"/>
        </w:rPr>
        <w:t xml:space="preserve">each participant </w:t>
      </w:r>
      <w:r w:rsidR="00C362D7">
        <w:rPr>
          <w:spacing w:val="-3"/>
        </w:rPr>
        <w:t>approximately</w:t>
      </w:r>
      <w:r w:rsidR="0038198F">
        <w:rPr>
          <w:spacing w:val="-3"/>
        </w:rPr>
        <w:t xml:space="preserve"> 150 minutes: 60 minutes for the homework assignment and</w:t>
      </w:r>
      <w:r w:rsidR="00C362D7">
        <w:rPr>
          <w:spacing w:val="-3"/>
        </w:rPr>
        <w:t xml:space="preserve"> 9</w:t>
      </w:r>
      <w:r w:rsidR="00685FFB">
        <w:rPr>
          <w:spacing w:val="-3"/>
        </w:rPr>
        <w:t>0 minutes</w:t>
      </w:r>
      <w:r w:rsidR="003D0C8B">
        <w:rPr>
          <w:spacing w:val="-3"/>
        </w:rPr>
        <w:t xml:space="preserve"> for </w:t>
      </w:r>
      <w:r w:rsidR="009326D3">
        <w:rPr>
          <w:spacing w:val="-3"/>
        </w:rPr>
        <w:t xml:space="preserve">the </w:t>
      </w:r>
      <w:r w:rsidR="0038198F">
        <w:rPr>
          <w:spacing w:val="-3"/>
        </w:rPr>
        <w:t xml:space="preserve">in-person </w:t>
      </w:r>
      <w:r w:rsidR="009326D3">
        <w:rPr>
          <w:spacing w:val="-3"/>
        </w:rPr>
        <w:t>focus group</w:t>
      </w:r>
      <w:r w:rsidR="006F2FB6">
        <w:rPr>
          <w:rFonts w:cs="Times New Roman"/>
          <w:szCs w:val="24"/>
        </w:rPr>
        <w:t xml:space="preserve">. </w:t>
      </w:r>
      <w:r w:rsidRPr="00A91470" w:rsidR="00483058">
        <w:rPr>
          <w:rFonts w:cs="Times New Roman"/>
          <w:szCs w:val="24"/>
        </w:rPr>
        <w:t xml:space="preserve">The total approved burden ceiling of the generic ICR is </w:t>
      </w:r>
      <w:r w:rsidR="000B140A">
        <w:rPr>
          <w:rFonts w:cs="Times New Roman"/>
          <w:szCs w:val="24"/>
        </w:rPr>
        <w:t>26,5</w:t>
      </w:r>
      <w:r w:rsidRPr="00A91470" w:rsidR="000B140A">
        <w:rPr>
          <w:rFonts w:cs="Times New Roman"/>
          <w:szCs w:val="24"/>
        </w:rPr>
        <w:t>88 hours</w:t>
      </w:r>
      <w:r w:rsidR="00D865C1">
        <w:rPr>
          <w:rFonts w:cs="Times New Roman"/>
          <w:szCs w:val="24"/>
        </w:rPr>
        <w:t>.</w:t>
      </w:r>
      <w:r w:rsidRPr="00A91470" w:rsidR="00A91470">
        <w:rPr>
          <w:rFonts w:cs="Times New Roman"/>
          <w:szCs w:val="24"/>
        </w:rPr>
        <w:t xml:space="preserve"> We are r</w:t>
      </w:r>
      <w:r w:rsidR="00F05A54">
        <w:rPr>
          <w:rFonts w:cs="Times New Roman"/>
          <w:szCs w:val="24"/>
        </w:rPr>
        <w:t xml:space="preserve">equesting a total deduction of </w:t>
      </w:r>
      <w:r w:rsidR="00C562DF">
        <w:rPr>
          <w:rFonts w:cs="Times New Roman"/>
          <w:szCs w:val="24"/>
        </w:rPr>
        <w:t>400</w:t>
      </w:r>
      <w:r w:rsidRPr="00A91470" w:rsidR="00C562DF">
        <w:rPr>
          <w:rFonts w:cs="Times New Roman"/>
          <w:szCs w:val="24"/>
        </w:rPr>
        <w:t xml:space="preserve"> </w:t>
      </w:r>
      <w:r w:rsidRPr="00A91470" w:rsidR="00A91470">
        <w:rPr>
          <w:rFonts w:cs="Times New Roman"/>
          <w:szCs w:val="24"/>
        </w:rPr>
        <w:t>hours from</w:t>
      </w:r>
      <w:r w:rsidR="00C362D7">
        <w:rPr>
          <w:rFonts w:cs="Times New Roman"/>
          <w:szCs w:val="24"/>
        </w:rPr>
        <w:t xml:space="preserve"> the approved burden ceiling (</w:t>
      </w:r>
      <w:r w:rsidR="00C562DF">
        <w:rPr>
          <w:rFonts w:cs="Times New Roman"/>
          <w:szCs w:val="24"/>
        </w:rPr>
        <w:t>160</w:t>
      </w:r>
      <w:r w:rsidR="003D0C8B">
        <w:rPr>
          <w:rFonts w:cs="Times New Roman"/>
          <w:szCs w:val="24"/>
        </w:rPr>
        <w:t xml:space="preserve"> </w:t>
      </w:r>
      <w:r w:rsidR="00C362D7">
        <w:rPr>
          <w:rFonts w:cs="Times New Roman"/>
          <w:szCs w:val="24"/>
        </w:rPr>
        <w:t xml:space="preserve">participants x </w:t>
      </w:r>
      <w:r w:rsidR="009C3611">
        <w:rPr>
          <w:rFonts w:cs="Times New Roman"/>
          <w:szCs w:val="24"/>
        </w:rPr>
        <w:t>2</w:t>
      </w:r>
      <w:r w:rsidR="00C362D7">
        <w:rPr>
          <w:rFonts w:cs="Times New Roman"/>
          <w:szCs w:val="24"/>
        </w:rPr>
        <w:t xml:space="preserve">.50 hours = </w:t>
      </w:r>
      <w:r w:rsidR="00C562DF">
        <w:rPr>
          <w:rFonts w:cs="Times New Roman"/>
          <w:szCs w:val="24"/>
        </w:rPr>
        <w:t xml:space="preserve">400 </w:t>
      </w:r>
      <w:r w:rsidRPr="00A91470" w:rsidR="00A91470">
        <w:rPr>
          <w:rFonts w:cs="Times New Roman"/>
          <w:szCs w:val="24"/>
        </w:rPr>
        <w:t>hours)</w:t>
      </w:r>
      <w:r w:rsidR="006F2FB6">
        <w:rPr>
          <w:rFonts w:cs="Times New Roman"/>
          <w:szCs w:val="24"/>
        </w:rPr>
        <w:t>.</w:t>
      </w:r>
    </w:p>
    <w:p w:rsidR="006F2FB6" w:rsidP="00455B4D" w:rsidRDefault="006F2FB6" w14:paraId="3CF24554" w14:textId="77777777">
      <w:pPr>
        <w:rPr>
          <w:rFonts w:cs="Times New Roman"/>
          <w:szCs w:val="24"/>
        </w:rPr>
      </w:pPr>
    </w:p>
    <w:p w:rsidR="006F2FB6" w:rsidP="006F2FB6" w:rsidRDefault="006F2FB6" w14:paraId="355A8208" w14:textId="4A0AD772">
      <w:r>
        <w:rPr>
          <w:spacing w:val="-3"/>
        </w:rPr>
        <w:t xml:space="preserve">Respondents will be offered a cash incentive consistent with </w:t>
      </w:r>
      <w:r w:rsidR="00BE7E1F">
        <w:rPr>
          <w:spacing w:val="-3"/>
        </w:rPr>
        <w:t xml:space="preserve">the government-wide incentive rate of </w:t>
      </w:r>
      <w:r w:rsidR="00DD6E10">
        <w:rPr>
          <w:spacing w:val="-3"/>
        </w:rPr>
        <w:t>$</w:t>
      </w:r>
      <w:r w:rsidR="00716E8C">
        <w:rPr>
          <w:spacing w:val="-3"/>
        </w:rPr>
        <w:t xml:space="preserve">75 </w:t>
      </w:r>
      <w:r w:rsidR="00DD6E10">
        <w:rPr>
          <w:spacing w:val="-3"/>
        </w:rPr>
        <w:t xml:space="preserve">for </w:t>
      </w:r>
      <w:r w:rsidR="00CD189D">
        <w:rPr>
          <w:spacing w:val="-3"/>
        </w:rPr>
        <w:t>participating</w:t>
      </w:r>
      <w:r w:rsidR="00DD6E10">
        <w:rPr>
          <w:spacing w:val="-3"/>
        </w:rPr>
        <w:t xml:space="preserve">. </w:t>
      </w:r>
      <w:r>
        <w:t xml:space="preserve">This level of participant incentive is in keeping with that specified in the original Supporting Statement for this collection, i.e., </w:t>
      </w:r>
      <w:r>
        <w:rPr>
          <w:i/>
        </w:rPr>
        <w:t>in accordance to OMB Circular A-21, section C, and subsection 3 “Reasonable Costs”.</w:t>
      </w:r>
      <w:r>
        <w:t xml:space="preserve">  A more detailed justification for providing incentives is appended to this application.</w:t>
      </w:r>
    </w:p>
    <w:p w:rsidRPr="00A91470" w:rsidR="008111D2" w:rsidP="00685FFB" w:rsidRDefault="008111D2" w14:paraId="6C3B3090" w14:textId="77777777"/>
    <w:p w:rsidRPr="00A91470" w:rsidR="007D6E75" w:rsidP="00F54374" w:rsidRDefault="007D6E75" w14:paraId="35C30557" w14:textId="77777777">
      <w:pPr>
        <w:pStyle w:val="Heading1"/>
        <w:rPr>
          <w:rFonts w:cs="Times New Roman"/>
          <w:szCs w:val="24"/>
        </w:rPr>
      </w:pPr>
      <w:r w:rsidRPr="00A91470">
        <w:rPr>
          <w:rFonts w:cs="Times New Roman"/>
          <w:szCs w:val="24"/>
        </w:rPr>
        <w:t>E. Timeline</w:t>
      </w:r>
    </w:p>
    <w:p w:rsidR="008111D2" w:rsidP="008111D2" w:rsidRDefault="00DC0AB1" w14:paraId="15B0AC5B" w14:textId="77777777">
      <w:pPr>
        <w:spacing w:line="240" w:lineRule="auto"/>
        <w:rPr>
          <w:rFonts w:cs="Times New Roman"/>
          <w:szCs w:val="24"/>
        </w:rPr>
      </w:pPr>
      <w:r w:rsidRPr="00A91470">
        <w:rPr>
          <w:rFonts w:cs="Times New Roman"/>
          <w:szCs w:val="24"/>
        </w:rPr>
        <w:t xml:space="preserve">CMS hopes to </w:t>
      </w:r>
      <w:r>
        <w:rPr>
          <w:rFonts w:cs="Times New Roman"/>
          <w:szCs w:val="24"/>
        </w:rPr>
        <w:t xml:space="preserve">begin </w:t>
      </w:r>
      <w:r w:rsidRPr="00A91470">
        <w:rPr>
          <w:rFonts w:cs="Times New Roman"/>
          <w:szCs w:val="24"/>
        </w:rPr>
        <w:t xml:space="preserve">this collection </w:t>
      </w:r>
      <w:r>
        <w:rPr>
          <w:rFonts w:cs="Times New Roman"/>
          <w:szCs w:val="24"/>
        </w:rPr>
        <w:t>as soon as clearance can be obtained and continue data collection until burden hours are reached.</w:t>
      </w:r>
    </w:p>
    <w:p w:rsidRPr="00A91470" w:rsidR="000E3396" w:rsidP="008111D2" w:rsidRDefault="000E3396" w14:paraId="35D0D90E" w14:textId="77777777">
      <w:pPr>
        <w:spacing w:line="240" w:lineRule="auto"/>
        <w:rPr>
          <w:rFonts w:cs="Times New Roman"/>
          <w:szCs w:val="24"/>
        </w:rPr>
      </w:pPr>
    </w:p>
    <w:p w:rsidRPr="00A91470" w:rsidR="00467E98" w:rsidP="00335313" w:rsidRDefault="00467E98" w14:paraId="2823B831" w14:textId="77777777">
      <w:pPr>
        <w:spacing w:line="240" w:lineRule="auto"/>
        <w:rPr>
          <w:rFonts w:cs="Times New Roman"/>
          <w:szCs w:val="24"/>
        </w:rPr>
      </w:pPr>
      <w:r w:rsidRPr="00A91470">
        <w:rPr>
          <w:rFonts w:cs="Times New Roman"/>
          <w:szCs w:val="24"/>
        </w:rPr>
        <w:t>The following attachment</w:t>
      </w:r>
      <w:r w:rsidR="006F2FB6">
        <w:rPr>
          <w:rFonts w:cs="Times New Roman"/>
          <w:szCs w:val="24"/>
        </w:rPr>
        <w:t>s</w:t>
      </w:r>
      <w:r w:rsidRPr="00A91470">
        <w:rPr>
          <w:rFonts w:cs="Times New Roman"/>
          <w:szCs w:val="24"/>
        </w:rPr>
        <w:t xml:space="preserve"> </w:t>
      </w:r>
      <w:r w:rsidR="006F2FB6">
        <w:rPr>
          <w:rFonts w:cs="Times New Roman"/>
          <w:szCs w:val="24"/>
        </w:rPr>
        <w:t>are</w:t>
      </w:r>
      <w:r w:rsidRPr="00A91470">
        <w:rPr>
          <w:rFonts w:cs="Times New Roman"/>
          <w:szCs w:val="24"/>
        </w:rPr>
        <w:t xml:space="preserve"> provided for this information collection:</w:t>
      </w:r>
    </w:p>
    <w:p w:rsidR="00D865C1" w:rsidP="005824CC" w:rsidRDefault="00D865C1" w14:paraId="7D5DFBED" w14:textId="77777777">
      <w:pPr>
        <w:pStyle w:val="Header"/>
        <w:numPr>
          <w:ilvl w:val="0"/>
          <w:numId w:val="11"/>
        </w:numPr>
        <w:rPr>
          <w:rFonts w:cs="Times New Roman"/>
          <w:szCs w:val="24"/>
        </w:rPr>
      </w:pPr>
      <w:r>
        <w:rPr>
          <w:rFonts w:cs="Times New Roman"/>
          <w:szCs w:val="24"/>
        </w:rPr>
        <w:t>Study Initiation Request Form (Marketplace Consumer Persona Research)</w:t>
      </w:r>
    </w:p>
    <w:p w:rsidR="00D12ABB" w:rsidP="005824CC" w:rsidRDefault="00D865C1" w14:paraId="1996A1EB" w14:textId="77777777">
      <w:pPr>
        <w:pStyle w:val="Header"/>
        <w:numPr>
          <w:ilvl w:val="0"/>
          <w:numId w:val="11"/>
        </w:numPr>
        <w:rPr>
          <w:rFonts w:cs="Times New Roman"/>
          <w:szCs w:val="24"/>
        </w:rPr>
      </w:pPr>
      <w:r>
        <w:rPr>
          <w:rFonts w:cs="Times New Roman"/>
          <w:szCs w:val="24"/>
        </w:rPr>
        <w:t>Marketplace Persona Focus Group Guide for the Insured</w:t>
      </w:r>
    </w:p>
    <w:p w:rsidR="00D865C1" w:rsidP="005824CC" w:rsidRDefault="00D865C1" w14:paraId="42CE80B9" w14:textId="77777777">
      <w:pPr>
        <w:pStyle w:val="Header"/>
        <w:numPr>
          <w:ilvl w:val="0"/>
          <w:numId w:val="11"/>
        </w:numPr>
        <w:rPr>
          <w:rFonts w:cs="Times New Roman"/>
          <w:szCs w:val="24"/>
        </w:rPr>
      </w:pPr>
      <w:r>
        <w:rPr>
          <w:rFonts w:cs="Times New Roman"/>
          <w:szCs w:val="24"/>
        </w:rPr>
        <w:t>Marketplace Persona Focus Group Guide for the Uninsured</w:t>
      </w:r>
    </w:p>
    <w:p w:rsidR="009326D3" w:rsidP="005824CC" w:rsidRDefault="009326D3" w14:paraId="072D1692" w14:textId="77777777">
      <w:pPr>
        <w:pStyle w:val="Header"/>
        <w:numPr>
          <w:ilvl w:val="0"/>
          <w:numId w:val="11"/>
        </w:numPr>
        <w:rPr>
          <w:rFonts w:cs="Times New Roman"/>
          <w:szCs w:val="24"/>
        </w:rPr>
      </w:pPr>
      <w:r>
        <w:rPr>
          <w:rFonts w:cs="Times New Roman"/>
          <w:szCs w:val="24"/>
        </w:rPr>
        <w:t>Marketplace Persona Pre-Group Workbook Insured</w:t>
      </w:r>
    </w:p>
    <w:p w:rsidR="009326D3" w:rsidP="005824CC" w:rsidRDefault="009326D3" w14:paraId="67C79EF3" w14:textId="77777777">
      <w:pPr>
        <w:pStyle w:val="Header"/>
        <w:numPr>
          <w:ilvl w:val="0"/>
          <w:numId w:val="11"/>
        </w:numPr>
        <w:rPr>
          <w:rFonts w:cs="Times New Roman"/>
          <w:szCs w:val="24"/>
        </w:rPr>
      </w:pPr>
      <w:r>
        <w:rPr>
          <w:rFonts w:cs="Times New Roman"/>
          <w:szCs w:val="24"/>
        </w:rPr>
        <w:t>Marketplace Persona Pre-group Workbook Uninsured</w:t>
      </w:r>
    </w:p>
    <w:p w:rsidRPr="00C0603D" w:rsidR="00696F86" w:rsidP="00270765" w:rsidRDefault="00696F86" w14:paraId="7029CE27" w14:textId="77777777">
      <w:pPr>
        <w:pStyle w:val="Header"/>
        <w:numPr>
          <w:ilvl w:val="0"/>
          <w:numId w:val="11"/>
        </w:numPr>
        <w:rPr>
          <w:rFonts w:cs="Times New Roman"/>
          <w:szCs w:val="24"/>
        </w:rPr>
      </w:pPr>
      <w:r>
        <w:rPr>
          <w:rFonts w:cs="Times New Roman"/>
          <w:szCs w:val="24"/>
        </w:rPr>
        <w:t>Justification for Providing Incentives for Participation in Marketing Research – Qualitative Studies</w:t>
      </w:r>
    </w:p>
    <w:sectPr w:rsidRPr="00C0603D" w:rsidR="00696F86"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62606" w14:textId="77777777" w:rsidR="00A3009C" w:rsidRDefault="00A3009C" w:rsidP="008111D2">
      <w:pPr>
        <w:spacing w:line="240" w:lineRule="auto"/>
      </w:pPr>
      <w:r>
        <w:separator/>
      </w:r>
    </w:p>
  </w:endnote>
  <w:endnote w:type="continuationSeparator" w:id="0">
    <w:p w14:paraId="7B180652" w14:textId="77777777" w:rsidR="00A3009C" w:rsidRDefault="00A3009C" w:rsidP="008111D2">
      <w:pPr>
        <w:spacing w:line="240" w:lineRule="auto"/>
      </w:pPr>
      <w:r>
        <w:continuationSeparator/>
      </w:r>
    </w:p>
  </w:endnote>
  <w:endnote w:type="continuationNotice" w:id="1">
    <w:p w14:paraId="3ED67652" w14:textId="77777777" w:rsidR="00A3009C" w:rsidRDefault="00A300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499A8" w14:textId="77777777" w:rsidR="00A3009C" w:rsidRDefault="00A300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28B17" w14:textId="77777777" w:rsidR="00A3009C" w:rsidRDefault="00A3009C" w:rsidP="008111D2">
      <w:pPr>
        <w:spacing w:line="240" w:lineRule="auto"/>
      </w:pPr>
      <w:r>
        <w:separator/>
      </w:r>
    </w:p>
  </w:footnote>
  <w:footnote w:type="continuationSeparator" w:id="0">
    <w:p w14:paraId="25D30AB5" w14:textId="77777777" w:rsidR="00A3009C" w:rsidRDefault="00A3009C" w:rsidP="008111D2">
      <w:pPr>
        <w:spacing w:line="240" w:lineRule="auto"/>
      </w:pPr>
      <w:r>
        <w:continuationSeparator/>
      </w:r>
    </w:p>
  </w:footnote>
  <w:footnote w:type="continuationNotice" w:id="1">
    <w:p w14:paraId="7C182DFC" w14:textId="77777777" w:rsidR="00A3009C" w:rsidRDefault="00A3009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39FED" w14:textId="77777777" w:rsidR="00A3009C" w:rsidRDefault="00A300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D260F8"/>
    <w:multiLevelType w:val="hybridMultilevel"/>
    <w:tmpl w:val="627E034A"/>
    <w:lvl w:ilvl="0" w:tplc="C29EB5B4">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4552AA"/>
    <w:multiLevelType w:val="hybridMultilevel"/>
    <w:tmpl w:val="2AA43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90049D"/>
    <w:multiLevelType w:val="hybridMultilevel"/>
    <w:tmpl w:val="353E0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9"/>
  </w:num>
  <w:num w:numId="4">
    <w:abstractNumId w:val="12"/>
  </w:num>
  <w:num w:numId="5">
    <w:abstractNumId w:val="2"/>
  </w:num>
  <w:num w:numId="6">
    <w:abstractNumId w:val="4"/>
  </w:num>
  <w:num w:numId="7">
    <w:abstractNumId w:val="5"/>
  </w:num>
  <w:num w:numId="8">
    <w:abstractNumId w:val="10"/>
  </w:num>
  <w:num w:numId="9">
    <w:abstractNumId w:val="0"/>
  </w:num>
  <w:num w:numId="10">
    <w:abstractNumId w:val="13"/>
  </w:num>
  <w:num w:numId="11">
    <w:abstractNumId w:val="1"/>
  </w:num>
  <w:num w:numId="12">
    <w:abstractNumId w:val="8"/>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43D0E"/>
    <w:rsid w:val="000712B4"/>
    <w:rsid w:val="000B140A"/>
    <w:rsid w:val="000D1CFD"/>
    <w:rsid w:val="000E3396"/>
    <w:rsid w:val="000E55DA"/>
    <w:rsid w:val="000F194D"/>
    <w:rsid w:val="00111672"/>
    <w:rsid w:val="0011637C"/>
    <w:rsid w:val="00122C0E"/>
    <w:rsid w:val="0016468E"/>
    <w:rsid w:val="00175A39"/>
    <w:rsid w:val="00175F54"/>
    <w:rsid w:val="00185CB4"/>
    <w:rsid w:val="001901EB"/>
    <w:rsid w:val="001A1FC6"/>
    <w:rsid w:val="001D197A"/>
    <w:rsid w:val="001E1FA0"/>
    <w:rsid w:val="001E66B6"/>
    <w:rsid w:val="001F2628"/>
    <w:rsid w:val="0020026D"/>
    <w:rsid w:val="00222B4F"/>
    <w:rsid w:val="00223F6A"/>
    <w:rsid w:val="00231F82"/>
    <w:rsid w:val="00252D20"/>
    <w:rsid w:val="00262B47"/>
    <w:rsid w:val="00270765"/>
    <w:rsid w:val="0027114C"/>
    <w:rsid w:val="0027720F"/>
    <w:rsid w:val="002C43FB"/>
    <w:rsid w:val="002E52E9"/>
    <w:rsid w:val="00306BB1"/>
    <w:rsid w:val="003248D0"/>
    <w:rsid w:val="00325F87"/>
    <w:rsid w:val="00335313"/>
    <w:rsid w:val="003627C8"/>
    <w:rsid w:val="0038198F"/>
    <w:rsid w:val="003918B4"/>
    <w:rsid w:val="003D0C8B"/>
    <w:rsid w:val="003F4D04"/>
    <w:rsid w:val="00405681"/>
    <w:rsid w:val="00405CF9"/>
    <w:rsid w:val="00432C17"/>
    <w:rsid w:val="00441F7E"/>
    <w:rsid w:val="00455B4D"/>
    <w:rsid w:val="00465B2D"/>
    <w:rsid w:val="00467E98"/>
    <w:rsid w:val="00474257"/>
    <w:rsid w:val="00475EF8"/>
    <w:rsid w:val="00483058"/>
    <w:rsid w:val="004A0A30"/>
    <w:rsid w:val="004A7150"/>
    <w:rsid w:val="004B13E8"/>
    <w:rsid w:val="004E0B20"/>
    <w:rsid w:val="0052333E"/>
    <w:rsid w:val="005506A1"/>
    <w:rsid w:val="00554646"/>
    <w:rsid w:val="005824CC"/>
    <w:rsid w:val="00595BDF"/>
    <w:rsid w:val="00597229"/>
    <w:rsid w:val="005B6A37"/>
    <w:rsid w:val="005C580D"/>
    <w:rsid w:val="005D001F"/>
    <w:rsid w:val="005D0919"/>
    <w:rsid w:val="005E3B79"/>
    <w:rsid w:val="005E52BE"/>
    <w:rsid w:val="006026DA"/>
    <w:rsid w:val="00611768"/>
    <w:rsid w:val="00621993"/>
    <w:rsid w:val="00622C1B"/>
    <w:rsid w:val="00647812"/>
    <w:rsid w:val="00674783"/>
    <w:rsid w:val="00685368"/>
    <w:rsid w:val="00685FFB"/>
    <w:rsid w:val="00693B0B"/>
    <w:rsid w:val="00696F86"/>
    <w:rsid w:val="006A09D0"/>
    <w:rsid w:val="006C0B96"/>
    <w:rsid w:val="006C4626"/>
    <w:rsid w:val="006F2FB6"/>
    <w:rsid w:val="006F4FF9"/>
    <w:rsid w:val="00707666"/>
    <w:rsid w:val="0071650B"/>
    <w:rsid w:val="00716824"/>
    <w:rsid w:val="00716E8C"/>
    <w:rsid w:val="00723A9E"/>
    <w:rsid w:val="007449F7"/>
    <w:rsid w:val="00774AF5"/>
    <w:rsid w:val="007968F1"/>
    <w:rsid w:val="007A7B05"/>
    <w:rsid w:val="007D6E75"/>
    <w:rsid w:val="007F1711"/>
    <w:rsid w:val="00802598"/>
    <w:rsid w:val="008111D2"/>
    <w:rsid w:val="00836E8F"/>
    <w:rsid w:val="00873459"/>
    <w:rsid w:val="00880EA9"/>
    <w:rsid w:val="0088756F"/>
    <w:rsid w:val="008B4E4F"/>
    <w:rsid w:val="008C11BC"/>
    <w:rsid w:val="008C65C3"/>
    <w:rsid w:val="008D52D1"/>
    <w:rsid w:val="008E6143"/>
    <w:rsid w:val="008F2AED"/>
    <w:rsid w:val="009004E1"/>
    <w:rsid w:val="00906D49"/>
    <w:rsid w:val="0091620B"/>
    <w:rsid w:val="009326D3"/>
    <w:rsid w:val="0095297C"/>
    <w:rsid w:val="00975BC5"/>
    <w:rsid w:val="009903AB"/>
    <w:rsid w:val="0099340A"/>
    <w:rsid w:val="009B19E8"/>
    <w:rsid w:val="009C2F36"/>
    <w:rsid w:val="009C3611"/>
    <w:rsid w:val="009C68A4"/>
    <w:rsid w:val="009E3FAC"/>
    <w:rsid w:val="009F3244"/>
    <w:rsid w:val="009F4AA0"/>
    <w:rsid w:val="00A11E48"/>
    <w:rsid w:val="00A138F7"/>
    <w:rsid w:val="00A3009C"/>
    <w:rsid w:val="00A702E7"/>
    <w:rsid w:val="00A718B4"/>
    <w:rsid w:val="00A91470"/>
    <w:rsid w:val="00AA37EC"/>
    <w:rsid w:val="00AA68C9"/>
    <w:rsid w:val="00AB01BC"/>
    <w:rsid w:val="00AC7E1E"/>
    <w:rsid w:val="00AD575E"/>
    <w:rsid w:val="00AD5D12"/>
    <w:rsid w:val="00AE1BD8"/>
    <w:rsid w:val="00B00C50"/>
    <w:rsid w:val="00B03E09"/>
    <w:rsid w:val="00B151B4"/>
    <w:rsid w:val="00B26D9A"/>
    <w:rsid w:val="00B43BBD"/>
    <w:rsid w:val="00B532F3"/>
    <w:rsid w:val="00B87957"/>
    <w:rsid w:val="00BC755A"/>
    <w:rsid w:val="00BD0BDE"/>
    <w:rsid w:val="00BD32FA"/>
    <w:rsid w:val="00BD7BD7"/>
    <w:rsid w:val="00BE7E1F"/>
    <w:rsid w:val="00C0603D"/>
    <w:rsid w:val="00C2142E"/>
    <w:rsid w:val="00C362D7"/>
    <w:rsid w:val="00C562DF"/>
    <w:rsid w:val="00C75DFB"/>
    <w:rsid w:val="00C81CFF"/>
    <w:rsid w:val="00C94C5E"/>
    <w:rsid w:val="00C95C96"/>
    <w:rsid w:val="00CB241F"/>
    <w:rsid w:val="00CB646D"/>
    <w:rsid w:val="00CD189D"/>
    <w:rsid w:val="00CD2598"/>
    <w:rsid w:val="00CD677B"/>
    <w:rsid w:val="00CF6C1D"/>
    <w:rsid w:val="00D12ABB"/>
    <w:rsid w:val="00D14E2F"/>
    <w:rsid w:val="00D215B4"/>
    <w:rsid w:val="00D42E31"/>
    <w:rsid w:val="00D44F20"/>
    <w:rsid w:val="00D46C38"/>
    <w:rsid w:val="00D4736A"/>
    <w:rsid w:val="00D865C1"/>
    <w:rsid w:val="00D87858"/>
    <w:rsid w:val="00DA5ED7"/>
    <w:rsid w:val="00DC0AB1"/>
    <w:rsid w:val="00DD6E10"/>
    <w:rsid w:val="00DD794C"/>
    <w:rsid w:val="00DF098E"/>
    <w:rsid w:val="00E374D3"/>
    <w:rsid w:val="00E64A40"/>
    <w:rsid w:val="00E81832"/>
    <w:rsid w:val="00E83C3E"/>
    <w:rsid w:val="00E93F3F"/>
    <w:rsid w:val="00E953F7"/>
    <w:rsid w:val="00EA4AB1"/>
    <w:rsid w:val="00EB1115"/>
    <w:rsid w:val="00ED2BDC"/>
    <w:rsid w:val="00EE1AD1"/>
    <w:rsid w:val="00EF3A74"/>
    <w:rsid w:val="00F01D40"/>
    <w:rsid w:val="00F04F6D"/>
    <w:rsid w:val="00F05A54"/>
    <w:rsid w:val="00F303E4"/>
    <w:rsid w:val="00F54374"/>
    <w:rsid w:val="00F566AE"/>
    <w:rsid w:val="00FB3D21"/>
    <w:rsid w:val="00FE53B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B81D3E-B4A5-40AE-AC0E-635F712C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FB6"/>
    <w:pPr>
      <w:spacing w:after="0"/>
    </w:pPr>
  </w:style>
  <w:style w:type="paragraph" w:styleId="Heading1">
    <w:name w:val="heading 1"/>
    <w:basedOn w:val="Normal"/>
    <w:next w:val="Normal"/>
    <w:link w:val="Heading1Char"/>
    <w:autoRedefine/>
    <w:uiPriority w:val="9"/>
    <w:qFormat/>
    <w:rsid w:val="00F54374"/>
    <w:pPr>
      <w:keepNext/>
      <w:keepLines/>
      <w:spacing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line="240" w:lineRule="auto"/>
    </w:pPr>
    <w:rPr>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224997603">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164398197">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761</Words>
  <Characters>4341</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A. Background</vt:lpstr>
      <vt:lpstr>B. Description of Information Collection</vt:lpstr>
      <vt:lpstr>C. Deviations from Generic Request</vt:lpstr>
      <vt:lpstr/>
      <vt:lpstr>D. Burden Hour Deduction</vt:lpstr>
      <vt:lpstr>E. Timeline</vt:lpstr>
    </vt:vector>
  </TitlesOfParts>
  <Company>CMS</Company>
  <LinksUpToDate>false</LinksUpToDate>
  <CharactersWithSpaces>5092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WILLIAM PARHAM</cp:lastModifiedBy>
  <cp:revision>2</cp:revision>
  <cp:lastPrinted>2020-01-22T14:47:00Z</cp:lastPrinted>
  <dcterms:created xsi:type="dcterms:W3CDTF">2020-02-20T18:18:00Z</dcterms:created>
  <dcterms:modified xsi:type="dcterms:W3CDTF">2020-02-20T18:18:00Z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